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汽缸垫合作协议书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15" w:history="1">
        <w:r>
          <w:rPr>
            <w:rFonts w:ascii="仿宋" w:eastAsia="仿宋" w:hAnsi="仿宋" w:cs="仿宋" w:hint="eastAsia"/>
            <w:lang w:eastAsia="zh-CN"/>
          </w:rPr>
          <w:t>序言</w:t>
        </w:r>
        <w:r>
          <w:tab/>
        </w:r>
        <w:r>
          <w:fldChar w:fldCharType="begin"/>
        </w:r>
        <w:r>
          <w:instrText xml:space="preserve"> PAGEREF _Toc11715 \h </w:instrText>
        </w:r>
        <w:r>
          <w:fldChar w:fldCharType="separate"/>
        </w:r>
        <w:r>
          <w:t>3</w:t>
        </w:r>
        <w:r>
          <w:fldChar w:fldCharType="end"/>
        </w:r>
      </w:hyperlink>
    </w:p>
    <w:p>
      <w:pPr>
        <w:pStyle w:val="TOC1"/>
        <w:tabs>
          <w:tab w:val="right" w:leader="dot" w:pos="8306"/>
        </w:tabs>
      </w:pPr>
      <w:hyperlink w:anchor="_Toc23428" w:history="1">
        <w:r>
          <w:rPr>
            <w:rFonts w:ascii="仿宋" w:eastAsia="仿宋" w:hAnsi="仿宋" w:cs="仿宋" w:hint="eastAsia"/>
            <w:lang w:eastAsia="zh-CN"/>
          </w:rPr>
          <w:t>一、背景和必要性研究</w:t>
        </w:r>
        <w:r>
          <w:tab/>
        </w:r>
        <w:r>
          <w:fldChar w:fldCharType="begin"/>
        </w:r>
        <w:r>
          <w:instrText xml:space="preserve"> PAGEREF _Toc23428 \h </w:instrText>
        </w:r>
        <w:r>
          <w:fldChar w:fldCharType="separate"/>
        </w:r>
        <w:r>
          <w:t>3</w:t>
        </w:r>
        <w:r>
          <w:fldChar w:fldCharType="end"/>
        </w:r>
      </w:hyperlink>
    </w:p>
    <w:p>
      <w:pPr>
        <w:pStyle w:val="TOC2"/>
        <w:tabs>
          <w:tab w:val="right" w:leader="dot" w:pos="8306"/>
        </w:tabs>
      </w:pPr>
      <w:hyperlink w:anchor="_Toc8197" w:history="1">
        <w:r>
          <w:rPr>
            <w:rFonts w:ascii="仿宋" w:eastAsia="仿宋" w:hAnsi="仿宋" w:cs="仿宋" w:hint="eastAsia"/>
            <w:lang w:eastAsia="zh-CN"/>
          </w:rPr>
          <w:t>(一)、汽缸垫项目承办单位背景分析</w:t>
        </w:r>
        <w:r>
          <w:tab/>
        </w:r>
        <w:r>
          <w:fldChar w:fldCharType="begin"/>
        </w:r>
        <w:r>
          <w:instrText xml:space="preserve"> PAGEREF _Toc8197 \h </w:instrText>
        </w:r>
        <w:r>
          <w:fldChar w:fldCharType="separate"/>
        </w:r>
        <w:r>
          <w:t>3</w:t>
        </w:r>
        <w:r>
          <w:fldChar w:fldCharType="end"/>
        </w:r>
      </w:hyperlink>
    </w:p>
    <w:p>
      <w:pPr>
        <w:pStyle w:val="TOC2"/>
        <w:tabs>
          <w:tab w:val="right" w:leader="dot" w:pos="8306"/>
        </w:tabs>
      </w:pPr>
      <w:hyperlink w:anchor="_Toc2977" w:history="1">
        <w:r>
          <w:rPr>
            <w:rFonts w:ascii="仿宋" w:eastAsia="仿宋" w:hAnsi="仿宋" w:cs="仿宋" w:hint="eastAsia"/>
            <w:lang w:eastAsia="zh-CN"/>
          </w:rPr>
          <w:t>(二)、汽缸垫项目背景分析</w:t>
        </w:r>
        <w:r>
          <w:tab/>
        </w:r>
        <w:r>
          <w:fldChar w:fldCharType="begin"/>
        </w:r>
        <w:r>
          <w:instrText xml:space="preserve"> PAGEREF _Toc2977 \h </w:instrText>
        </w:r>
        <w:r>
          <w:fldChar w:fldCharType="separate"/>
        </w:r>
        <w:r>
          <w:t>4</w:t>
        </w:r>
        <w:r>
          <w:fldChar w:fldCharType="end"/>
        </w:r>
      </w:hyperlink>
    </w:p>
    <w:p>
      <w:pPr>
        <w:pStyle w:val="TOC1"/>
        <w:tabs>
          <w:tab w:val="right" w:leader="dot" w:pos="8306"/>
        </w:tabs>
      </w:pPr>
      <w:hyperlink w:anchor="_Toc30243" w:history="1">
        <w:r>
          <w:rPr>
            <w:rFonts w:ascii="仿宋" w:eastAsia="仿宋" w:hAnsi="仿宋" w:cs="仿宋" w:hint="eastAsia"/>
            <w:lang w:eastAsia="zh-CN"/>
          </w:rPr>
          <w:t>二、工程设计说明</w:t>
        </w:r>
        <w:r>
          <w:tab/>
        </w:r>
        <w:r>
          <w:fldChar w:fldCharType="begin"/>
        </w:r>
        <w:r>
          <w:instrText xml:space="preserve"> PAGEREF _Toc30243 \h </w:instrText>
        </w:r>
        <w:r>
          <w:fldChar w:fldCharType="separate"/>
        </w:r>
        <w:r>
          <w:t>5</w:t>
        </w:r>
        <w:r>
          <w:fldChar w:fldCharType="end"/>
        </w:r>
      </w:hyperlink>
    </w:p>
    <w:p>
      <w:pPr>
        <w:pStyle w:val="TOC2"/>
        <w:tabs>
          <w:tab w:val="right" w:leader="dot" w:pos="8306"/>
        </w:tabs>
      </w:pPr>
      <w:hyperlink w:anchor="_Toc25742" w:history="1">
        <w:r>
          <w:rPr>
            <w:rFonts w:ascii="仿宋" w:eastAsia="仿宋" w:hAnsi="仿宋" w:cs="仿宋" w:hint="eastAsia"/>
            <w:lang w:eastAsia="zh-CN"/>
          </w:rPr>
          <w:t>(一)、建筑工程设计原则</w:t>
        </w:r>
        <w:r>
          <w:tab/>
        </w:r>
        <w:r>
          <w:fldChar w:fldCharType="begin"/>
        </w:r>
        <w:r>
          <w:instrText xml:space="preserve"> PAGEREF _Toc25742 \h </w:instrText>
        </w:r>
        <w:r>
          <w:fldChar w:fldCharType="separate"/>
        </w:r>
        <w:r>
          <w:t>5</w:t>
        </w:r>
        <w:r>
          <w:fldChar w:fldCharType="end"/>
        </w:r>
      </w:hyperlink>
    </w:p>
    <w:p>
      <w:pPr>
        <w:pStyle w:val="TOC2"/>
        <w:tabs>
          <w:tab w:val="right" w:leader="dot" w:pos="8306"/>
        </w:tabs>
      </w:pPr>
      <w:hyperlink w:anchor="_Toc11688" w:history="1">
        <w:r>
          <w:rPr>
            <w:rFonts w:ascii="仿宋" w:eastAsia="仿宋" w:hAnsi="仿宋" w:cs="仿宋" w:hint="eastAsia"/>
            <w:lang w:eastAsia="zh-CN"/>
          </w:rPr>
          <w:t>(二)、汽缸垫项目工程建设标准规范</w:t>
        </w:r>
        <w:r>
          <w:tab/>
        </w:r>
        <w:r>
          <w:fldChar w:fldCharType="begin"/>
        </w:r>
        <w:r>
          <w:instrText xml:space="preserve"> PAGEREF _Toc11688 \h </w:instrText>
        </w:r>
        <w:r>
          <w:fldChar w:fldCharType="separate"/>
        </w:r>
        <w:r>
          <w:t>5</w:t>
        </w:r>
        <w:r>
          <w:fldChar w:fldCharType="end"/>
        </w:r>
      </w:hyperlink>
    </w:p>
    <w:p>
      <w:pPr>
        <w:pStyle w:val="TOC2"/>
        <w:tabs>
          <w:tab w:val="right" w:leader="dot" w:pos="8306"/>
        </w:tabs>
      </w:pPr>
      <w:hyperlink w:anchor="_Toc31417" w:history="1">
        <w:r>
          <w:rPr>
            <w:rFonts w:ascii="仿宋" w:eastAsia="仿宋" w:hAnsi="仿宋" w:cs="仿宋" w:hint="eastAsia"/>
            <w:lang w:eastAsia="zh-CN"/>
          </w:rPr>
          <w:t>(三)、汽缸垫项目总平面设计要求</w:t>
        </w:r>
        <w:r>
          <w:tab/>
        </w:r>
        <w:r>
          <w:fldChar w:fldCharType="begin"/>
        </w:r>
        <w:r>
          <w:instrText xml:space="preserve"> PAGEREF _Toc31417 \h </w:instrText>
        </w:r>
        <w:r>
          <w:fldChar w:fldCharType="separate"/>
        </w:r>
        <w:r>
          <w:t>6</w:t>
        </w:r>
        <w:r>
          <w:fldChar w:fldCharType="end"/>
        </w:r>
      </w:hyperlink>
    </w:p>
    <w:p>
      <w:pPr>
        <w:pStyle w:val="TOC2"/>
        <w:tabs>
          <w:tab w:val="right" w:leader="dot" w:pos="8306"/>
        </w:tabs>
      </w:pPr>
      <w:hyperlink w:anchor="_Toc10774" w:history="1">
        <w:r>
          <w:rPr>
            <w:rFonts w:ascii="仿宋" w:eastAsia="仿宋" w:hAnsi="仿宋" w:cs="仿宋" w:hint="eastAsia"/>
            <w:lang w:eastAsia="zh-CN"/>
          </w:rPr>
          <w:t>(四)、建筑设计规范和标准</w:t>
        </w:r>
        <w:r>
          <w:tab/>
        </w:r>
        <w:r>
          <w:fldChar w:fldCharType="begin"/>
        </w:r>
        <w:r>
          <w:instrText xml:space="preserve"> PAGEREF _Toc10774 \h </w:instrText>
        </w:r>
        <w:r>
          <w:fldChar w:fldCharType="separate"/>
        </w:r>
        <w:r>
          <w:t>6</w:t>
        </w:r>
        <w:r>
          <w:fldChar w:fldCharType="end"/>
        </w:r>
      </w:hyperlink>
    </w:p>
    <w:p>
      <w:pPr>
        <w:pStyle w:val="TOC2"/>
        <w:tabs>
          <w:tab w:val="right" w:leader="dot" w:pos="8306"/>
        </w:tabs>
      </w:pPr>
      <w:hyperlink w:anchor="_Toc26946" w:history="1">
        <w:r>
          <w:rPr>
            <w:rFonts w:ascii="仿宋" w:eastAsia="仿宋" w:hAnsi="仿宋" w:cs="仿宋" w:hint="eastAsia"/>
            <w:lang w:eastAsia="zh-CN"/>
          </w:rPr>
          <w:t>(五)、土建工程设计年限及安全等级</w:t>
        </w:r>
        <w:r>
          <w:tab/>
        </w:r>
        <w:r>
          <w:fldChar w:fldCharType="begin"/>
        </w:r>
        <w:r>
          <w:instrText xml:space="preserve"> PAGEREF _Toc26946 \h </w:instrText>
        </w:r>
        <w:r>
          <w:fldChar w:fldCharType="separate"/>
        </w:r>
        <w:r>
          <w:t>6</w:t>
        </w:r>
        <w:r>
          <w:fldChar w:fldCharType="end"/>
        </w:r>
      </w:hyperlink>
    </w:p>
    <w:p>
      <w:pPr>
        <w:pStyle w:val="TOC2"/>
        <w:tabs>
          <w:tab w:val="right" w:leader="dot" w:pos="8306"/>
        </w:tabs>
      </w:pPr>
      <w:hyperlink w:anchor="_Toc20776" w:history="1">
        <w:r>
          <w:rPr>
            <w:rFonts w:ascii="仿宋" w:eastAsia="仿宋" w:hAnsi="仿宋" w:cs="仿宋" w:hint="eastAsia"/>
            <w:lang w:eastAsia="zh-CN"/>
          </w:rPr>
          <w:t>(六)、建筑工程设计总体要求</w:t>
        </w:r>
        <w:r>
          <w:tab/>
        </w:r>
        <w:r>
          <w:fldChar w:fldCharType="begin"/>
        </w:r>
        <w:r>
          <w:instrText xml:space="preserve"> PAGEREF _Toc20776 \h </w:instrText>
        </w:r>
        <w:r>
          <w:fldChar w:fldCharType="separate"/>
        </w:r>
        <w:r>
          <w:t>6</w:t>
        </w:r>
        <w:r>
          <w:fldChar w:fldCharType="end"/>
        </w:r>
      </w:hyperlink>
    </w:p>
    <w:p>
      <w:pPr>
        <w:pStyle w:val="TOC1"/>
        <w:tabs>
          <w:tab w:val="right" w:leader="dot" w:pos="8306"/>
        </w:tabs>
      </w:pPr>
      <w:hyperlink w:anchor="_Toc16803" w:history="1">
        <w:r>
          <w:rPr>
            <w:rFonts w:ascii="仿宋" w:eastAsia="仿宋" w:hAnsi="仿宋" w:cs="仿宋" w:hint="eastAsia"/>
            <w:lang w:eastAsia="zh-CN"/>
          </w:rPr>
          <w:t>三、建设规划分析</w:t>
        </w:r>
        <w:r>
          <w:tab/>
        </w:r>
        <w:r>
          <w:fldChar w:fldCharType="begin"/>
        </w:r>
        <w:r>
          <w:instrText xml:space="preserve"> PAGEREF _Toc16803 \h </w:instrText>
        </w:r>
        <w:r>
          <w:fldChar w:fldCharType="separate"/>
        </w:r>
        <w:r>
          <w:t>7</w:t>
        </w:r>
        <w:r>
          <w:fldChar w:fldCharType="end"/>
        </w:r>
      </w:hyperlink>
    </w:p>
    <w:p>
      <w:pPr>
        <w:pStyle w:val="TOC2"/>
        <w:tabs>
          <w:tab w:val="right" w:leader="dot" w:pos="8306"/>
        </w:tabs>
      </w:pPr>
      <w:hyperlink w:anchor="_Toc28250" w:history="1">
        <w:r>
          <w:rPr>
            <w:rFonts w:ascii="仿宋" w:eastAsia="仿宋" w:hAnsi="仿宋" w:cs="仿宋" w:hint="eastAsia"/>
            <w:lang w:eastAsia="zh-CN"/>
          </w:rPr>
          <w:t>(一)、产品规划</w:t>
        </w:r>
        <w:r>
          <w:tab/>
        </w:r>
        <w:r>
          <w:fldChar w:fldCharType="begin"/>
        </w:r>
        <w:r>
          <w:instrText xml:space="preserve"> PAGEREF _Toc28250 \h </w:instrText>
        </w:r>
        <w:r>
          <w:fldChar w:fldCharType="separate"/>
        </w:r>
        <w:r>
          <w:t>7</w:t>
        </w:r>
        <w:r>
          <w:fldChar w:fldCharType="end"/>
        </w:r>
      </w:hyperlink>
    </w:p>
    <w:p>
      <w:pPr>
        <w:pStyle w:val="TOC2"/>
        <w:tabs>
          <w:tab w:val="right" w:leader="dot" w:pos="8306"/>
        </w:tabs>
      </w:pPr>
      <w:hyperlink w:anchor="_Toc18867" w:history="1">
        <w:r>
          <w:rPr>
            <w:rFonts w:ascii="仿宋" w:eastAsia="仿宋" w:hAnsi="仿宋" w:cs="仿宋" w:hint="eastAsia"/>
            <w:lang w:eastAsia="zh-CN"/>
          </w:rPr>
          <w:t>(二)、建设规模</w:t>
        </w:r>
        <w:r>
          <w:tab/>
        </w:r>
        <w:r>
          <w:fldChar w:fldCharType="begin"/>
        </w:r>
        <w:r>
          <w:instrText xml:space="preserve"> PAGEREF _Toc18867 \h </w:instrText>
        </w:r>
        <w:r>
          <w:fldChar w:fldCharType="separate"/>
        </w:r>
        <w:r>
          <w:t>8</w:t>
        </w:r>
        <w:r>
          <w:fldChar w:fldCharType="end"/>
        </w:r>
      </w:hyperlink>
    </w:p>
    <w:p>
      <w:pPr>
        <w:pStyle w:val="TOC1"/>
        <w:tabs>
          <w:tab w:val="right" w:leader="dot" w:pos="8306"/>
        </w:tabs>
      </w:pPr>
      <w:hyperlink w:anchor="_Toc16224" w:history="1">
        <w:r>
          <w:rPr>
            <w:rFonts w:ascii="仿宋" w:eastAsia="仿宋" w:hAnsi="仿宋" w:cs="仿宋" w:hint="eastAsia"/>
            <w:lang w:eastAsia="zh-CN"/>
          </w:rPr>
          <w:t>四、汽缸垫项目建设地分析</w:t>
        </w:r>
        <w:r>
          <w:tab/>
        </w:r>
        <w:r>
          <w:fldChar w:fldCharType="begin"/>
        </w:r>
        <w:r>
          <w:instrText xml:space="preserve"> PAGEREF _Toc16224 \h </w:instrText>
        </w:r>
        <w:r>
          <w:fldChar w:fldCharType="separate"/>
        </w:r>
        <w:r>
          <w:t>8</w:t>
        </w:r>
        <w:r>
          <w:fldChar w:fldCharType="end"/>
        </w:r>
      </w:hyperlink>
    </w:p>
    <w:p>
      <w:pPr>
        <w:pStyle w:val="TOC2"/>
        <w:tabs>
          <w:tab w:val="right" w:leader="dot" w:pos="8306"/>
        </w:tabs>
      </w:pPr>
      <w:hyperlink w:anchor="_Toc672" w:history="1">
        <w:r>
          <w:rPr>
            <w:rFonts w:ascii="仿宋" w:eastAsia="仿宋" w:hAnsi="仿宋" w:cs="仿宋" w:hint="eastAsia"/>
            <w:lang w:eastAsia="zh-CN"/>
          </w:rPr>
          <w:t>(一)、汽缸垫项目选址原则</w:t>
        </w:r>
        <w:r>
          <w:tab/>
        </w:r>
        <w:r>
          <w:fldChar w:fldCharType="begin"/>
        </w:r>
        <w:r>
          <w:instrText xml:space="preserve"> PAGEREF _Toc672 \h </w:instrText>
        </w:r>
        <w:r>
          <w:fldChar w:fldCharType="separate"/>
        </w:r>
        <w:r>
          <w:t>8</w:t>
        </w:r>
        <w:r>
          <w:fldChar w:fldCharType="end"/>
        </w:r>
      </w:hyperlink>
    </w:p>
    <w:p>
      <w:pPr>
        <w:pStyle w:val="TOC2"/>
        <w:tabs>
          <w:tab w:val="right" w:leader="dot" w:pos="8306"/>
        </w:tabs>
      </w:pPr>
      <w:hyperlink w:anchor="_Toc22969" w:history="1">
        <w:r>
          <w:rPr>
            <w:rFonts w:ascii="仿宋" w:eastAsia="仿宋" w:hAnsi="仿宋" w:cs="仿宋" w:hint="eastAsia"/>
            <w:lang w:eastAsia="zh-CN"/>
          </w:rPr>
          <w:t>(二)、汽缸垫项目选址</w:t>
        </w:r>
        <w:r>
          <w:tab/>
        </w:r>
        <w:r>
          <w:fldChar w:fldCharType="begin"/>
        </w:r>
        <w:r>
          <w:instrText xml:space="preserve"> PAGEREF _Toc22969 \h </w:instrText>
        </w:r>
        <w:r>
          <w:fldChar w:fldCharType="separate"/>
        </w:r>
        <w:r>
          <w:t>9</w:t>
        </w:r>
        <w:r>
          <w:fldChar w:fldCharType="end"/>
        </w:r>
      </w:hyperlink>
    </w:p>
    <w:p>
      <w:pPr>
        <w:pStyle w:val="TOC2"/>
        <w:tabs>
          <w:tab w:val="right" w:leader="dot" w:pos="8306"/>
        </w:tabs>
      </w:pPr>
      <w:hyperlink w:anchor="_Toc2259" w:history="1">
        <w:r>
          <w:rPr>
            <w:rFonts w:ascii="仿宋" w:eastAsia="仿宋" w:hAnsi="仿宋" w:cs="仿宋" w:hint="eastAsia"/>
            <w:lang w:eastAsia="zh-CN"/>
          </w:rPr>
          <w:t>(三)、建设条件分析</w:t>
        </w:r>
        <w:r>
          <w:tab/>
        </w:r>
        <w:r>
          <w:fldChar w:fldCharType="begin"/>
        </w:r>
        <w:r>
          <w:instrText xml:space="preserve"> PAGEREF _Toc2259 \h </w:instrText>
        </w:r>
        <w:r>
          <w:fldChar w:fldCharType="separate"/>
        </w:r>
        <w:r>
          <w:t>10</w:t>
        </w:r>
        <w:r>
          <w:fldChar w:fldCharType="end"/>
        </w:r>
      </w:hyperlink>
    </w:p>
    <w:p>
      <w:pPr>
        <w:pStyle w:val="TOC2"/>
        <w:tabs>
          <w:tab w:val="right" w:leader="dot" w:pos="8306"/>
        </w:tabs>
      </w:pPr>
      <w:hyperlink w:anchor="_Toc22917" w:history="1">
        <w:r>
          <w:rPr>
            <w:rFonts w:ascii="仿宋" w:eastAsia="仿宋" w:hAnsi="仿宋" w:cs="仿宋" w:hint="eastAsia"/>
            <w:lang w:eastAsia="zh-CN"/>
          </w:rPr>
          <w:t>(四)、用地控制指标</w:t>
        </w:r>
        <w:r>
          <w:tab/>
        </w:r>
        <w:r>
          <w:fldChar w:fldCharType="begin"/>
        </w:r>
        <w:r>
          <w:instrText xml:space="preserve"> PAGEREF _Toc22917 \h </w:instrText>
        </w:r>
        <w:r>
          <w:fldChar w:fldCharType="separate"/>
        </w:r>
        <w:r>
          <w:t>11</w:t>
        </w:r>
        <w:r>
          <w:fldChar w:fldCharType="end"/>
        </w:r>
      </w:hyperlink>
    </w:p>
    <w:p>
      <w:pPr>
        <w:pStyle w:val="TOC2"/>
        <w:tabs>
          <w:tab w:val="right" w:leader="dot" w:pos="8306"/>
        </w:tabs>
      </w:pPr>
      <w:hyperlink w:anchor="_Toc7134" w:history="1">
        <w:r>
          <w:rPr>
            <w:rFonts w:ascii="仿宋" w:eastAsia="仿宋" w:hAnsi="仿宋" w:cs="仿宋" w:hint="eastAsia"/>
            <w:lang w:eastAsia="zh-CN"/>
          </w:rPr>
          <w:t>(五)、用地总体要求</w:t>
        </w:r>
        <w:r>
          <w:tab/>
        </w:r>
        <w:r>
          <w:fldChar w:fldCharType="begin"/>
        </w:r>
        <w:r>
          <w:instrText xml:space="preserve"> PAGEREF _Toc7134 \h </w:instrText>
        </w:r>
        <w:r>
          <w:fldChar w:fldCharType="separate"/>
        </w:r>
        <w:r>
          <w:t>12</w:t>
        </w:r>
        <w:r>
          <w:fldChar w:fldCharType="end"/>
        </w:r>
      </w:hyperlink>
    </w:p>
    <w:p>
      <w:pPr>
        <w:pStyle w:val="TOC2"/>
        <w:tabs>
          <w:tab w:val="right" w:leader="dot" w:pos="8306"/>
        </w:tabs>
      </w:pPr>
      <w:hyperlink w:anchor="_Toc3131" w:history="1">
        <w:r>
          <w:rPr>
            <w:rFonts w:ascii="仿宋" w:eastAsia="仿宋" w:hAnsi="仿宋" w:cs="仿宋" w:hint="eastAsia"/>
            <w:lang w:eastAsia="zh-CN"/>
          </w:rPr>
          <w:t>(六)、节约用地措施</w:t>
        </w:r>
        <w:r>
          <w:tab/>
        </w:r>
        <w:r>
          <w:fldChar w:fldCharType="begin"/>
        </w:r>
        <w:r>
          <w:instrText xml:space="preserve"> PAGEREF _Toc3131 \h </w:instrText>
        </w:r>
        <w:r>
          <w:fldChar w:fldCharType="separate"/>
        </w:r>
        <w:r>
          <w:t>13</w:t>
        </w:r>
        <w:r>
          <w:fldChar w:fldCharType="end"/>
        </w:r>
      </w:hyperlink>
    </w:p>
    <w:p>
      <w:pPr>
        <w:pStyle w:val="TOC2"/>
        <w:tabs>
          <w:tab w:val="right" w:leader="dot" w:pos="8306"/>
        </w:tabs>
      </w:pPr>
      <w:hyperlink w:anchor="_Toc22236" w:history="1">
        <w:r>
          <w:rPr>
            <w:rFonts w:ascii="仿宋" w:eastAsia="仿宋" w:hAnsi="仿宋" w:cs="仿宋" w:hint="eastAsia"/>
            <w:lang w:eastAsia="zh-CN"/>
          </w:rPr>
          <w:t>(七)、总图布置方案</w:t>
        </w:r>
        <w:r>
          <w:tab/>
        </w:r>
        <w:r>
          <w:fldChar w:fldCharType="begin"/>
        </w:r>
        <w:r>
          <w:instrText xml:space="preserve"> PAGEREF _Toc22236 \h </w:instrText>
        </w:r>
        <w:r>
          <w:fldChar w:fldCharType="separate"/>
        </w:r>
        <w:r>
          <w:t>14</w:t>
        </w:r>
        <w:r>
          <w:fldChar w:fldCharType="end"/>
        </w:r>
      </w:hyperlink>
    </w:p>
    <w:p>
      <w:pPr>
        <w:pStyle w:val="TOC2"/>
        <w:tabs>
          <w:tab w:val="right" w:leader="dot" w:pos="8306"/>
        </w:tabs>
      </w:pPr>
      <w:hyperlink w:anchor="_Toc7678" w:history="1">
        <w:r>
          <w:rPr>
            <w:rFonts w:ascii="仿宋" w:eastAsia="仿宋" w:hAnsi="仿宋" w:cs="仿宋" w:hint="eastAsia"/>
            <w:lang w:eastAsia="zh-CN"/>
          </w:rPr>
          <w:t>(八)、运输组成</w:t>
        </w:r>
        <w:r>
          <w:tab/>
        </w:r>
        <w:r>
          <w:fldChar w:fldCharType="begin"/>
        </w:r>
        <w:r>
          <w:instrText xml:space="preserve"> PAGEREF _Toc7678 \h </w:instrText>
        </w:r>
        <w:r>
          <w:fldChar w:fldCharType="separate"/>
        </w:r>
        <w:r>
          <w:t>16</w:t>
        </w:r>
        <w:r>
          <w:fldChar w:fldCharType="end"/>
        </w:r>
      </w:hyperlink>
    </w:p>
    <w:p>
      <w:pPr>
        <w:pStyle w:val="TOC2"/>
        <w:tabs>
          <w:tab w:val="right" w:leader="dot" w:pos="8306"/>
        </w:tabs>
      </w:pPr>
      <w:hyperlink w:anchor="_Toc9465" w:history="1">
        <w:r>
          <w:rPr>
            <w:rFonts w:ascii="仿宋" w:eastAsia="仿宋" w:hAnsi="仿宋" w:cs="仿宋" w:hint="eastAsia"/>
            <w:lang w:eastAsia="zh-CN"/>
          </w:rPr>
          <w:t>(九)、选址综合评价</w:t>
        </w:r>
        <w:r>
          <w:tab/>
        </w:r>
        <w:r>
          <w:fldChar w:fldCharType="begin"/>
        </w:r>
        <w:r>
          <w:instrText xml:space="preserve"> PAGEREF _Toc9465 \h </w:instrText>
        </w:r>
        <w:r>
          <w:fldChar w:fldCharType="separate"/>
        </w:r>
        <w:r>
          <w:t>19</w:t>
        </w:r>
        <w:r>
          <w:fldChar w:fldCharType="end"/>
        </w:r>
      </w:hyperlink>
    </w:p>
    <w:p>
      <w:pPr>
        <w:pStyle w:val="TOC1"/>
        <w:tabs>
          <w:tab w:val="right" w:leader="dot" w:pos="8306"/>
        </w:tabs>
      </w:pPr>
      <w:hyperlink w:anchor="_Toc18074" w:history="1">
        <w:r>
          <w:rPr>
            <w:rFonts w:ascii="仿宋" w:eastAsia="仿宋" w:hAnsi="仿宋" w:cs="仿宋" w:hint="eastAsia"/>
            <w:lang w:eastAsia="zh-CN"/>
          </w:rPr>
          <w:t>五、人员培训与发展</w:t>
        </w:r>
        <w:r>
          <w:tab/>
        </w:r>
        <w:r>
          <w:fldChar w:fldCharType="begin"/>
        </w:r>
        <w:r>
          <w:instrText xml:space="preserve"> PAGEREF _Toc18074 \h </w:instrText>
        </w:r>
        <w:r>
          <w:fldChar w:fldCharType="separate"/>
        </w:r>
        <w:r>
          <w:t>19</w:t>
        </w:r>
        <w:r>
          <w:fldChar w:fldCharType="end"/>
        </w:r>
      </w:hyperlink>
    </w:p>
    <w:p>
      <w:pPr>
        <w:pStyle w:val="TOC2"/>
        <w:tabs>
          <w:tab w:val="right" w:leader="dot" w:pos="8306"/>
        </w:tabs>
      </w:pPr>
      <w:hyperlink w:anchor="_Toc6895" w:history="1">
        <w:r>
          <w:rPr>
            <w:rFonts w:ascii="仿宋" w:eastAsia="仿宋" w:hAnsi="仿宋" w:cs="仿宋" w:hint="eastAsia"/>
            <w:lang w:eastAsia="zh-CN"/>
          </w:rPr>
          <w:t>(一)、培训需求分析</w:t>
        </w:r>
        <w:r>
          <w:tab/>
        </w:r>
        <w:r>
          <w:fldChar w:fldCharType="begin"/>
        </w:r>
        <w:r>
          <w:instrText xml:space="preserve"> PAGEREF _Toc6895 \h </w:instrText>
        </w:r>
        <w:r>
          <w:fldChar w:fldCharType="separate"/>
        </w:r>
        <w:r>
          <w:t>19</w:t>
        </w:r>
        <w:r>
          <w:fldChar w:fldCharType="end"/>
        </w:r>
      </w:hyperlink>
    </w:p>
    <w:p>
      <w:pPr>
        <w:pStyle w:val="TOC2"/>
        <w:tabs>
          <w:tab w:val="right" w:leader="dot" w:pos="8306"/>
        </w:tabs>
      </w:pPr>
      <w:hyperlink w:anchor="_Toc7029" w:history="1">
        <w:r>
          <w:rPr>
            <w:rFonts w:ascii="仿宋" w:eastAsia="仿宋" w:hAnsi="仿宋" w:cs="仿宋" w:hint="eastAsia"/>
            <w:lang w:eastAsia="zh-CN"/>
          </w:rPr>
          <w:t>(二)、培训计划制定</w:t>
        </w:r>
        <w:r>
          <w:tab/>
        </w:r>
        <w:r>
          <w:fldChar w:fldCharType="begin"/>
        </w:r>
        <w:r>
          <w:instrText xml:space="preserve"> PAGEREF _Toc7029 \h </w:instrText>
        </w:r>
        <w:r>
          <w:fldChar w:fldCharType="separate"/>
        </w:r>
        <w:r>
          <w:t>20</w:t>
        </w:r>
        <w:r>
          <w:fldChar w:fldCharType="end"/>
        </w:r>
      </w:hyperlink>
    </w:p>
    <w:p>
      <w:pPr>
        <w:pStyle w:val="TOC2"/>
        <w:tabs>
          <w:tab w:val="right" w:leader="dot" w:pos="8306"/>
        </w:tabs>
      </w:pPr>
      <w:hyperlink w:anchor="_Toc26049" w:history="1">
        <w:r>
          <w:rPr>
            <w:rFonts w:ascii="仿宋" w:eastAsia="仿宋" w:hAnsi="仿宋" w:cs="仿宋" w:hint="eastAsia"/>
            <w:lang w:eastAsia="zh-CN"/>
          </w:rPr>
          <w:t>(三)、培训执行与评估</w:t>
        </w:r>
        <w:r>
          <w:tab/>
        </w:r>
        <w:r>
          <w:fldChar w:fldCharType="begin"/>
        </w:r>
        <w:r>
          <w:instrText xml:space="preserve"> PAGEREF _Toc26049 \h </w:instrText>
        </w:r>
        <w:r>
          <w:fldChar w:fldCharType="separate"/>
        </w:r>
        <w:r>
          <w:t>21</w:t>
        </w:r>
        <w:r>
          <w:fldChar w:fldCharType="end"/>
        </w:r>
      </w:hyperlink>
    </w:p>
    <w:p>
      <w:pPr>
        <w:pStyle w:val="TOC2"/>
        <w:tabs>
          <w:tab w:val="right" w:leader="dot" w:pos="8306"/>
        </w:tabs>
      </w:pPr>
      <w:hyperlink w:anchor="_Toc5622" w:history="1">
        <w:r>
          <w:rPr>
            <w:rFonts w:ascii="仿宋" w:eastAsia="仿宋" w:hAnsi="仿宋" w:cs="仿宋" w:hint="eastAsia"/>
            <w:lang w:eastAsia="zh-CN"/>
          </w:rPr>
          <w:t>(四)、员工职业发展规划</w:t>
        </w:r>
        <w:r>
          <w:tab/>
        </w:r>
        <w:r>
          <w:fldChar w:fldCharType="begin"/>
        </w:r>
        <w:r>
          <w:instrText xml:space="preserve"> PAGEREF _Toc5622 \h </w:instrText>
        </w:r>
        <w:r>
          <w:fldChar w:fldCharType="separate"/>
        </w:r>
        <w:r>
          <w:t>23</w:t>
        </w:r>
        <w:r>
          <w:fldChar w:fldCharType="end"/>
        </w:r>
      </w:hyperlink>
    </w:p>
    <w:p>
      <w:pPr>
        <w:pStyle w:val="TOC1"/>
        <w:tabs>
          <w:tab w:val="right" w:leader="dot" w:pos="8306"/>
        </w:tabs>
      </w:pPr>
      <w:hyperlink w:anchor="_Toc16379" w:history="1">
        <w:r>
          <w:rPr>
            <w:rFonts w:ascii="仿宋" w:eastAsia="仿宋" w:hAnsi="仿宋" w:cs="仿宋" w:hint="eastAsia"/>
            <w:lang w:eastAsia="zh-CN"/>
          </w:rPr>
          <w:t>六、汽缸垫项目落地与推广</w:t>
        </w:r>
        <w:r>
          <w:tab/>
        </w:r>
        <w:r>
          <w:fldChar w:fldCharType="begin"/>
        </w:r>
        <w:r>
          <w:instrText xml:space="preserve"> PAGEREF _Toc16379 \h </w:instrText>
        </w:r>
        <w:r>
          <w:fldChar w:fldCharType="separate"/>
        </w:r>
        <w:r>
          <w:t>24</w:t>
        </w:r>
        <w:r>
          <w:fldChar w:fldCharType="end"/>
        </w:r>
      </w:hyperlink>
    </w:p>
    <w:p>
      <w:pPr>
        <w:pStyle w:val="TOC2"/>
        <w:tabs>
          <w:tab w:val="right" w:leader="dot" w:pos="8306"/>
        </w:tabs>
      </w:pPr>
      <w:hyperlink w:anchor="_Toc6702" w:history="1">
        <w:r>
          <w:rPr>
            <w:rFonts w:ascii="仿宋" w:eastAsia="仿宋" w:hAnsi="仿宋" w:cs="仿宋" w:hint="eastAsia"/>
            <w:lang w:eastAsia="zh-CN"/>
          </w:rPr>
          <w:t>(一)、汽缸垫项目推广计划</w:t>
        </w:r>
        <w:r>
          <w:tab/>
        </w:r>
        <w:r>
          <w:fldChar w:fldCharType="begin"/>
        </w:r>
        <w:r>
          <w:instrText xml:space="preserve"> PAGEREF _Toc6702 \h </w:instrText>
        </w:r>
        <w:r>
          <w:fldChar w:fldCharType="separate"/>
        </w:r>
        <w:r>
          <w:t>24</w:t>
        </w:r>
        <w:r>
          <w:fldChar w:fldCharType="end"/>
        </w:r>
      </w:hyperlink>
    </w:p>
    <w:p>
      <w:pPr>
        <w:pStyle w:val="TOC2"/>
        <w:tabs>
          <w:tab w:val="right" w:leader="dot" w:pos="8306"/>
        </w:tabs>
      </w:pPr>
      <w:hyperlink w:anchor="_Toc10814" w:history="1">
        <w:r>
          <w:rPr>
            <w:rFonts w:ascii="仿宋" w:eastAsia="仿宋" w:hAnsi="仿宋" w:cs="仿宋" w:hint="eastAsia"/>
            <w:lang w:eastAsia="zh-CN"/>
          </w:rPr>
          <w:t>(二)、地方政府支持与合作</w:t>
        </w:r>
        <w:r>
          <w:tab/>
        </w:r>
        <w:r>
          <w:fldChar w:fldCharType="begin"/>
        </w:r>
        <w:r>
          <w:instrText xml:space="preserve"> PAGEREF _Toc10814 \h </w:instrText>
        </w:r>
        <w:r>
          <w:fldChar w:fldCharType="separate"/>
        </w:r>
        <w:r>
          <w:t>25</w:t>
        </w:r>
        <w:r>
          <w:fldChar w:fldCharType="end"/>
        </w:r>
      </w:hyperlink>
    </w:p>
    <w:p>
      <w:pPr>
        <w:pStyle w:val="TOC2"/>
        <w:tabs>
          <w:tab w:val="right" w:leader="dot" w:pos="8306"/>
        </w:tabs>
      </w:pPr>
      <w:hyperlink w:anchor="_Toc26570" w:history="1">
        <w:r>
          <w:rPr>
            <w:rFonts w:ascii="仿宋" w:eastAsia="仿宋" w:hAnsi="仿宋" w:cs="仿宋" w:hint="eastAsia"/>
            <w:lang w:eastAsia="zh-CN"/>
          </w:rPr>
          <w:t>(三)、市场推广与品牌建设</w:t>
        </w:r>
        <w:r>
          <w:tab/>
        </w:r>
        <w:r>
          <w:fldChar w:fldCharType="begin"/>
        </w:r>
        <w:r>
          <w:instrText xml:space="preserve"> PAGEREF _Toc26570 \h </w:instrText>
        </w:r>
        <w:r>
          <w:fldChar w:fldCharType="separate"/>
        </w:r>
        <w:r>
          <w:t>26</w:t>
        </w:r>
        <w:r>
          <w:fldChar w:fldCharType="end"/>
        </w:r>
      </w:hyperlink>
    </w:p>
    <w:p>
      <w:pPr>
        <w:pStyle w:val="TOC2"/>
        <w:tabs>
          <w:tab w:val="right" w:leader="dot" w:pos="8306"/>
        </w:tabs>
      </w:pPr>
      <w:hyperlink w:anchor="_Toc18657" w:history="1">
        <w:r>
          <w:rPr>
            <w:rFonts w:ascii="仿宋" w:eastAsia="仿宋" w:hAnsi="仿宋" w:cs="仿宋" w:hint="eastAsia"/>
            <w:lang w:eastAsia="zh-CN"/>
          </w:rPr>
          <w:t>(四)、社会参与与共享机制</w:t>
        </w:r>
        <w:r>
          <w:tab/>
        </w:r>
        <w:r>
          <w:fldChar w:fldCharType="begin"/>
        </w:r>
        <w:r>
          <w:instrText xml:space="preserve"> PAGEREF _Toc18657 \h </w:instrText>
        </w:r>
        <w:r>
          <w:fldChar w:fldCharType="separate"/>
        </w:r>
        <w:r>
          <w:t>27</w:t>
        </w:r>
        <w:r>
          <w:fldChar w:fldCharType="end"/>
        </w:r>
      </w:hyperlink>
    </w:p>
    <w:p>
      <w:pPr>
        <w:pStyle w:val="TOC1"/>
        <w:tabs>
          <w:tab w:val="right" w:leader="dot" w:pos="8306"/>
        </w:tabs>
      </w:pPr>
      <w:hyperlink w:anchor="_Toc28567" w:history="1">
        <w:r>
          <w:rPr>
            <w:rFonts w:ascii="仿宋" w:eastAsia="仿宋" w:hAnsi="仿宋" w:cs="仿宋" w:hint="eastAsia"/>
            <w:lang w:eastAsia="zh-CN"/>
          </w:rPr>
          <w:t>七、危机管理与应急响应</w:t>
        </w:r>
        <w:r>
          <w:tab/>
        </w:r>
        <w:r>
          <w:fldChar w:fldCharType="begin"/>
        </w:r>
        <w:r>
          <w:instrText xml:space="preserve"> PAGEREF _Toc28567 \h </w:instrText>
        </w:r>
        <w:r>
          <w:fldChar w:fldCharType="separate"/>
        </w:r>
        <w:r>
          <w:t>28</w:t>
        </w:r>
        <w:r>
          <w:fldChar w:fldCharType="end"/>
        </w:r>
      </w:hyperlink>
    </w:p>
    <w:p>
      <w:pPr>
        <w:pStyle w:val="TOC2"/>
        <w:tabs>
          <w:tab w:val="right" w:leader="dot" w:pos="8306"/>
        </w:tabs>
      </w:pPr>
      <w:hyperlink w:anchor="_Toc6129" w:history="1">
        <w:r>
          <w:rPr>
            <w:rFonts w:ascii="仿宋" w:eastAsia="仿宋" w:hAnsi="仿宋" w:cs="仿宋" w:hint="eastAsia"/>
            <w:lang w:eastAsia="zh-CN"/>
          </w:rPr>
          <w:t>(一)、危机管理计划制定</w:t>
        </w:r>
        <w:r>
          <w:tab/>
        </w:r>
        <w:r>
          <w:fldChar w:fldCharType="begin"/>
        </w:r>
        <w:r>
          <w:instrText xml:space="preserve"> PAGEREF _Toc6129 \h </w:instrText>
        </w:r>
        <w:r>
          <w:fldChar w:fldCharType="separate"/>
        </w:r>
        <w:r>
          <w:t>28</w:t>
        </w:r>
        <w:r>
          <w:fldChar w:fldCharType="end"/>
        </w:r>
      </w:hyperlink>
    </w:p>
    <w:p>
      <w:pPr>
        <w:pStyle w:val="TOC2"/>
        <w:tabs>
          <w:tab w:val="right" w:leader="dot" w:pos="8306"/>
        </w:tabs>
      </w:pPr>
      <w:hyperlink w:anchor="_Toc6687" w:history="1">
        <w:r>
          <w:rPr>
            <w:rFonts w:ascii="仿宋" w:eastAsia="仿宋" w:hAnsi="仿宋" w:cs="仿宋" w:hint="eastAsia"/>
            <w:lang w:eastAsia="zh-CN"/>
          </w:rPr>
          <w:t>(二)、应急响应流程</w:t>
        </w:r>
        <w:r>
          <w:tab/>
        </w:r>
        <w:r>
          <w:fldChar w:fldCharType="begin"/>
        </w:r>
        <w:r>
          <w:instrText xml:space="preserve"> PAGEREF _Toc6687 \h </w:instrText>
        </w:r>
        <w:r>
          <w:fldChar w:fldCharType="separate"/>
        </w:r>
        <w:r>
          <w:t>29</w:t>
        </w:r>
        <w:r>
          <w:fldChar w:fldCharType="end"/>
        </w:r>
      </w:hyperlink>
    </w:p>
    <w:p>
      <w:pPr>
        <w:pStyle w:val="TOC2"/>
        <w:tabs>
          <w:tab w:val="right" w:leader="dot" w:pos="8306"/>
        </w:tabs>
      </w:pPr>
      <w:hyperlink w:anchor="_Toc28630" w:history="1">
        <w:r>
          <w:rPr>
            <w:rFonts w:ascii="仿宋" w:eastAsia="仿宋" w:hAnsi="仿宋" w:cs="仿宋" w:hint="eastAsia"/>
            <w:lang w:eastAsia="zh-CN"/>
          </w:rPr>
          <w:t>(三)、危机公关与舆情管理</w:t>
        </w:r>
        <w:r>
          <w:tab/>
        </w:r>
        <w:r>
          <w:fldChar w:fldCharType="begin"/>
        </w:r>
        <w:r>
          <w:instrText xml:space="preserve"> PAGEREF _Toc28630 \h </w:instrText>
        </w:r>
        <w:r>
          <w:fldChar w:fldCharType="separate"/>
        </w:r>
        <w:r>
          <w:t>30</w:t>
        </w:r>
        <w:r>
          <w:fldChar w:fldCharType="end"/>
        </w:r>
      </w:hyperlink>
    </w:p>
    <w:p>
      <w:pPr>
        <w:pStyle w:val="TOC2"/>
        <w:tabs>
          <w:tab w:val="right" w:leader="dot" w:pos="8306"/>
        </w:tabs>
      </w:pPr>
      <w:hyperlink w:anchor="_Toc12321" w:history="1">
        <w:r>
          <w:rPr>
            <w:rFonts w:ascii="仿宋" w:eastAsia="仿宋" w:hAnsi="仿宋" w:cs="仿宋" w:hint="eastAsia"/>
            <w:lang w:eastAsia="zh-CN"/>
          </w:rPr>
          <w:t>(四)、事故调查与报告</w:t>
        </w:r>
        <w:r>
          <w:tab/>
        </w:r>
        <w:r>
          <w:fldChar w:fldCharType="begin"/>
        </w:r>
        <w:r>
          <w:instrText xml:space="preserve"> PAGEREF _Toc12321 \h </w:instrText>
        </w:r>
        <w:r>
          <w:fldChar w:fldCharType="separate"/>
        </w:r>
        <w:r>
          <w:t>30</w:t>
        </w:r>
        <w:r>
          <w:fldChar w:fldCharType="end"/>
        </w:r>
      </w:hyperlink>
    </w:p>
    <w:p>
      <w:pPr>
        <w:pStyle w:val="TOC1"/>
        <w:tabs>
          <w:tab w:val="right" w:leader="dot" w:pos="8306"/>
        </w:tabs>
      </w:pPr>
      <w:hyperlink w:anchor="_Toc26717" w:history="1">
        <w:r>
          <w:rPr>
            <w:rFonts w:ascii="仿宋" w:eastAsia="仿宋" w:hAnsi="仿宋" w:cs="仿宋" w:hint="eastAsia"/>
            <w:lang w:eastAsia="zh-CN"/>
          </w:rPr>
          <w:t>八、质量管理与监督</w:t>
        </w:r>
        <w:r>
          <w:tab/>
        </w:r>
        <w:r>
          <w:fldChar w:fldCharType="begin"/>
        </w:r>
        <w:r>
          <w:instrText xml:space="preserve"> PAGEREF _Toc26717 \h </w:instrText>
        </w:r>
        <w:r>
          <w:fldChar w:fldCharType="separate"/>
        </w:r>
        <w:r>
          <w:t>31</w:t>
        </w:r>
        <w:r>
          <w:fldChar w:fldCharType="end"/>
        </w:r>
      </w:hyperlink>
    </w:p>
    <w:p>
      <w:pPr>
        <w:pStyle w:val="TOC2"/>
        <w:tabs>
          <w:tab w:val="right" w:leader="dot" w:pos="8306"/>
        </w:tabs>
      </w:pPr>
      <w:hyperlink w:anchor="_Toc23551" w:history="1">
        <w:r>
          <w:rPr>
            <w:rFonts w:ascii="仿宋" w:eastAsia="仿宋" w:hAnsi="仿宋" w:cs="仿宋" w:hint="eastAsia"/>
            <w:lang w:eastAsia="zh-CN"/>
          </w:rPr>
          <w:t>(一)、质量管理原则</w:t>
        </w:r>
        <w:r>
          <w:tab/>
        </w:r>
        <w:r>
          <w:fldChar w:fldCharType="begin"/>
        </w:r>
        <w:r>
          <w:instrText xml:space="preserve"> PAGEREF _Toc23551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68" w:history="1">
        <w:r>
          <w:rPr>
            <w:rFonts w:ascii="仿宋" w:eastAsia="仿宋" w:hAnsi="仿宋" w:cs="仿宋" w:hint="eastAsia"/>
            <w:lang w:eastAsia="zh-CN"/>
          </w:rPr>
          <w:t>(二)、质量控制措施</w:t>
        </w:r>
        <w:r>
          <w:tab/>
        </w:r>
        <w:r>
          <w:fldChar w:fldCharType="begin"/>
        </w:r>
        <w:r>
          <w:instrText xml:space="preserve"> PAGEREF _Toc21768 \h </w:instrText>
        </w:r>
        <w:r>
          <w:fldChar w:fldCharType="separate"/>
        </w:r>
        <w:r>
          <w:t>33</w:t>
        </w:r>
        <w:r>
          <w:fldChar w:fldCharType="end"/>
        </w:r>
      </w:hyperlink>
    </w:p>
    <w:p>
      <w:pPr>
        <w:pStyle w:val="TOC2"/>
        <w:tabs>
          <w:tab w:val="right" w:leader="dot" w:pos="8306"/>
        </w:tabs>
      </w:pPr>
      <w:hyperlink w:anchor="_Toc13135" w:history="1">
        <w:r>
          <w:rPr>
            <w:rFonts w:ascii="仿宋" w:eastAsia="仿宋" w:hAnsi="仿宋" w:cs="仿宋" w:hint="eastAsia"/>
            <w:lang w:eastAsia="zh-CN"/>
          </w:rPr>
          <w:t>(三)、监督与评估机制</w:t>
        </w:r>
        <w:r>
          <w:tab/>
        </w:r>
        <w:r>
          <w:fldChar w:fldCharType="begin"/>
        </w:r>
        <w:r>
          <w:instrText xml:space="preserve"> PAGEREF _Toc13135 \h </w:instrText>
        </w:r>
        <w:r>
          <w:fldChar w:fldCharType="separate"/>
        </w:r>
        <w:r>
          <w:t>35</w:t>
        </w:r>
        <w:r>
          <w:fldChar w:fldCharType="end"/>
        </w:r>
      </w:hyperlink>
    </w:p>
    <w:p>
      <w:pPr>
        <w:pStyle w:val="TOC2"/>
        <w:tabs>
          <w:tab w:val="right" w:leader="dot" w:pos="8306"/>
        </w:tabs>
      </w:pPr>
      <w:hyperlink w:anchor="_Toc11462" w:history="1">
        <w:r>
          <w:rPr>
            <w:rFonts w:ascii="仿宋" w:eastAsia="仿宋" w:hAnsi="仿宋" w:cs="仿宋" w:hint="eastAsia"/>
            <w:lang w:eastAsia="zh-CN"/>
          </w:rPr>
          <w:t>(四)、持续改进与反馈</w:t>
        </w:r>
        <w:r>
          <w:tab/>
        </w:r>
        <w:r>
          <w:fldChar w:fldCharType="begin"/>
        </w:r>
        <w:r>
          <w:instrText xml:space="preserve"> PAGEREF _Toc11462 \h </w:instrText>
        </w:r>
        <w:r>
          <w:fldChar w:fldCharType="separate"/>
        </w:r>
        <w:r>
          <w:t>36</w:t>
        </w:r>
        <w:r>
          <w:fldChar w:fldCharType="end"/>
        </w:r>
      </w:hyperlink>
    </w:p>
    <w:p>
      <w:pPr>
        <w:pStyle w:val="TOC1"/>
        <w:tabs>
          <w:tab w:val="right" w:leader="dot" w:pos="8306"/>
        </w:tabs>
      </w:pPr>
      <w:hyperlink w:anchor="_Toc29229" w:history="1">
        <w:r>
          <w:rPr>
            <w:rFonts w:ascii="仿宋" w:eastAsia="仿宋" w:hAnsi="仿宋" w:cs="仿宋" w:hint="eastAsia"/>
            <w:lang w:eastAsia="zh-CN"/>
          </w:rPr>
          <w:t>九、成本控制与效益提升</w:t>
        </w:r>
        <w:r>
          <w:tab/>
        </w:r>
        <w:r>
          <w:fldChar w:fldCharType="begin"/>
        </w:r>
        <w:r>
          <w:instrText xml:space="preserve"> PAGEREF _Toc29229 \h </w:instrText>
        </w:r>
        <w:r>
          <w:fldChar w:fldCharType="separate"/>
        </w:r>
        <w:r>
          <w:t>39</w:t>
        </w:r>
        <w:r>
          <w:fldChar w:fldCharType="end"/>
        </w:r>
      </w:hyperlink>
    </w:p>
    <w:p>
      <w:pPr>
        <w:pStyle w:val="TOC2"/>
        <w:tabs>
          <w:tab w:val="right" w:leader="dot" w:pos="8306"/>
        </w:tabs>
      </w:pPr>
      <w:hyperlink w:anchor="_Toc132" w:history="1">
        <w:r>
          <w:rPr>
            <w:rFonts w:ascii="仿宋" w:eastAsia="仿宋" w:hAnsi="仿宋" w:cs="仿宋" w:hint="eastAsia"/>
            <w:lang w:eastAsia="zh-CN"/>
          </w:rPr>
          <w:t>(一)、成本核算与预算管理</w:t>
        </w:r>
        <w:r>
          <w:tab/>
        </w:r>
        <w:r>
          <w:fldChar w:fldCharType="begin"/>
        </w:r>
        <w:r>
          <w:instrText xml:space="preserve"> PAGEREF _Toc132 \h </w:instrText>
        </w:r>
        <w:r>
          <w:fldChar w:fldCharType="separate"/>
        </w:r>
        <w:r>
          <w:t>39</w:t>
        </w:r>
        <w:r>
          <w:fldChar w:fldCharType="end"/>
        </w:r>
      </w:hyperlink>
    </w:p>
    <w:p>
      <w:pPr>
        <w:pStyle w:val="TOC2"/>
        <w:tabs>
          <w:tab w:val="right" w:leader="dot" w:pos="8306"/>
        </w:tabs>
      </w:pPr>
      <w:hyperlink w:anchor="_Toc7692" w:history="1">
        <w:r>
          <w:rPr>
            <w:rFonts w:ascii="仿宋" w:eastAsia="仿宋" w:hAnsi="仿宋" w:cs="仿宋" w:hint="eastAsia"/>
            <w:lang w:eastAsia="zh-CN"/>
          </w:rPr>
          <w:t>(二)、资源利用效率评估</w:t>
        </w:r>
        <w:r>
          <w:tab/>
        </w:r>
        <w:r>
          <w:fldChar w:fldCharType="begin"/>
        </w:r>
        <w:r>
          <w:instrText xml:space="preserve"> PAGEREF _Toc7692 \h </w:instrText>
        </w:r>
        <w:r>
          <w:fldChar w:fldCharType="separate"/>
        </w:r>
        <w:r>
          <w:t>41</w:t>
        </w:r>
        <w:r>
          <w:fldChar w:fldCharType="end"/>
        </w:r>
      </w:hyperlink>
    </w:p>
    <w:p>
      <w:pPr>
        <w:pStyle w:val="TOC2"/>
        <w:tabs>
          <w:tab w:val="right" w:leader="dot" w:pos="8306"/>
        </w:tabs>
      </w:pPr>
      <w:hyperlink w:anchor="_Toc32569" w:history="1">
        <w:r>
          <w:rPr>
            <w:rFonts w:ascii="仿宋" w:eastAsia="仿宋" w:hAnsi="仿宋" w:cs="仿宋" w:hint="eastAsia"/>
            <w:lang w:eastAsia="zh-CN"/>
          </w:rPr>
          <w:t>(三)、降本增效的具体措施</w:t>
        </w:r>
        <w:r>
          <w:tab/>
        </w:r>
        <w:r>
          <w:fldChar w:fldCharType="begin"/>
        </w:r>
        <w:r>
          <w:instrText xml:space="preserve"> PAGEREF _Toc32569 \h </w:instrText>
        </w:r>
        <w:r>
          <w:fldChar w:fldCharType="separate"/>
        </w:r>
        <w:r>
          <w:t>43</w:t>
        </w:r>
        <w:r>
          <w:fldChar w:fldCharType="end"/>
        </w:r>
      </w:hyperlink>
    </w:p>
    <w:p>
      <w:pPr>
        <w:pStyle w:val="TOC2"/>
        <w:tabs>
          <w:tab w:val="right" w:leader="dot" w:pos="8306"/>
        </w:tabs>
      </w:pPr>
      <w:hyperlink w:anchor="_Toc13331" w:history="1">
        <w:r>
          <w:rPr>
            <w:rFonts w:ascii="仿宋" w:eastAsia="仿宋" w:hAnsi="仿宋" w:cs="仿宋" w:hint="eastAsia"/>
            <w:lang w:eastAsia="zh-CN"/>
          </w:rPr>
          <w:t>(四)、成本与效益的平衡策略</w:t>
        </w:r>
        <w:r>
          <w:tab/>
        </w:r>
        <w:r>
          <w:fldChar w:fldCharType="begin"/>
        </w:r>
        <w:r>
          <w:instrText xml:space="preserve"> PAGEREF _Toc13331 \h </w:instrText>
        </w:r>
        <w:r>
          <w:fldChar w:fldCharType="separate"/>
        </w:r>
        <w:r>
          <w:t>45</w:t>
        </w:r>
        <w:r>
          <w:fldChar w:fldCharType="end"/>
        </w:r>
      </w:hyperlink>
    </w:p>
    <w:p>
      <w:pPr>
        <w:pStyle w:val="TOC1"/>
        <w:tabs>
          <w:tab w:val="right" w:leader="dot" w:pos="8306"/>
        </w:tabs>
      </w:pPr>
      <w:hyperlink w:anchor="_Toc15191" w:history="1">
        <w:r>
          <w:rPr>
            <w:rFonts w:ascii="仿宋" w:eastAsia="仿宋" w:hAnsi="仿宋" w:cs="仿宋" w:hint="eastAsia"/>
            <w:lang w:eastAsia="zh-CN"/>
          </w:rPr>
          <w:t>十、市场营销与品牌推广</w:t>
        </w:r>
        <w:r>
          <w:tab/>
        </w:r>
        <w:r>
          <w:fldChar w:fldCharType="begin"/>
        </w:r>
        <w:r>
          <w:instrText xml:space="preserve"> PAGEREF _Toc15191 \h </w:instrText>
        </w:r>
        <w:r>
          <w:fldChar w:fldCharType="separate"/>
        </w:r>
        <w:r>
          <w:t>46</w:t>
        </w:r>
        <w:r>
          <w:fldChar w:fldCharType="end"/>
        </w:r>
      </w:hyperlink>
    </w:p>
    <w:p>
      <w:pPr>
        <w:pStyle w:val="TOC2"/>
        <w:tabs>
          <w:tab w:val="right" w:leader="dot" w:pos="8306"/>
        </w:tabs>
      </w:pPr>
      <w:hyperlink w:anchor="_Toc26434" w:history="1">
        <w:r>
          <w:rPr>
            <w:rFonts w:ascii="仿宋" w:eastAsia="仿宋" w:hAnsi="仿宋" w:cs="仿宋" w:hint="eastAsia"/>
            <w:lang w:eastAsia="zh-CN"/>
          </w:rPr>
          <w:t>(一)、市场调研与定位</w:t>
        </w:r>
        <w:r>
          <w:tab/>
        </w:r>
        <w:r>
          <w:fldChar w:fldCharType="begin"/>
        </w:r>
        <w:r>
          <w:instrText xml:space="preserve"> PAGEREF _Toc26434 \h </w:instrText>
        </w:r>
        <w:r>
          <w:fldChar w:fldCharType="separate"/>
        </w:r>
        <w:r>
          <w:t>46</w:t>
        </w:r>
        <w:r>
          <w:fldChar w:fldCharType="end"/>
        </w:r>
      </w:hyperlink>
    </w:p>
    <w:p>
      <w:pPr>
        <w:pStyle w:val="TOC2"/>
        <w:tabs>
          <w:tab w:val="right" w:leader="dot" w:pos="8306"/>
        </w:tabs>
      </w:pPr>
      <w:hyperlink w:anchor="_Toc17612" w:history="1">
        <w:r>
          <w:rPr>
            <w:rFonts w:ascii="仿宋" w:eastAsia="仿宋" w:hAnsi="仿宋" w:cs="仿宋" w:hint="eastAsia"/>
            <w:lang w:eastAsia="zh-CN"/>
          </w:rPr>
          <w:t>(二)、营销策略与推广计划</w:t>
        </w:r>
        <w:r>
          <w:tab/>
        </w:r>
        <w:r>
          <w:fldChar w:fldCharType="begin"/>
        </w:r>
        <w:r>
          <w:instrText xml:space="preserve"> PAGEREF _Toc17612 \h </w:instrText>
        </w:r>
        <w:r>
          <w:fldChar w:fldCharType="separate"/>
        </w:r>
        <w:r>
          <w:t>48</w:t>
        </w:r>
        <w:r>
          <w:fldChar w:fldCharType="end"/>
        </w:r>
      </w:hyperlink>
    </w:p>
    <w:p>
      <w:pPr>
        <w:pStyle w:val="TOC2"/>
        <w:tabs>
          <w:tab w:val="right" w:leader="dot" w:pos="8306"/>
        </w:tabs>
      </w:pPr>
      <w:hyperlink w:anchor="_Toc21756" w:history="1">
        <w:r>
          <w:rPr>
            <w:rFonts w:ascii="仿宋" w:eastAsia="仿宋" w:hAnsi="仿宋" w:cs="仿宋" w:hint="eastAsia"/>
            <w:lang w:eastAsia="zh-CN"/>
          </w:rPr>
          <w:t>(三)、客户关系管理</w:t>
        </w:r>
        <w:r>
          <w:tab/>
        </w:r>
        <w:r>
          <w:fldChar w:fldCharType="begin"/>
        </w:r>
        <w:r>
          <w:instrText xml:space="preserve"> PAGEREF _Toc21756 \h </w:instrText>
        </w:r>
        <w:r>
          <w:fldChar w:fldCharType="separate"/>
        </w:r>
        <w:r>
          <w:t>49</w:t>
        </w:r>
        <w:r>
          <w:fldChar w:fldCharType="end"/>
        </w:r>
      </w:hyperlink>
    </w:p>
    <w:p>
      <w:pPr>
        <w:pStyle w:val="TOC2"/>
        <w:tabs>
          <w:tab w:val="right" w:leader="dot" w:pos="8306"/>
        </w:tabs>
      </w:pPr>
      <w:hyperlink w:anchor="_Toc1011" w:history="1">
        <w:r>
          <w:rPr>
            <w:rFonts w:ascii="仿宋" w:eastAsia="仿宋" w:hAnsi="仿宋" w:cs="仿宋" w:hint="eastAsia"/>
            <w:lang w:eastAsia="zh-CN"/>
          </w:rPr>
          <w:t>(四)、品牌建设与维护</w:t>
        </w:r>
        <w:r>
          <w:tab/>
        </w:r>
        <w:r>
          <w:fldChar w:fldCharType="begin"/>
        </w:r>
        <w:r>
          <w:instrText xml:space="preserve"> PAGEREF _Toc1011 \h </w:instrText>
        </w:r>
        <w:r>
          <w:fldChar w:fldCharType="separate"/>
        </w:r>
        <w:r>
          <w:t>51</w:t>
        </w:r>
        <w:r>
          <w:fldChar w:fldCharType="end"/>
        </w:r>
      </w:hyperlink>
    </w:p>
    <w:p>
      <w:pPr>
        <w:pStyle w:val="TOC1"/>
        <w:tabs>
          <w:tab w:val="right" w:leader="dot" w:pos="8306"/>
        </w:tabs>
      </w:pPr>
      <w:hyperlink w:anchor="_Toc2728" w:history="1">
        <w:r>
          <w:rPr>
            <w:rFonts w:ascii="仿宋" w:eastAsia="仿宋" w:hAnsi="仿宋" w:cs="仿宋" w:hint="eastAsia"/>
            <w:lang w:eastAsia="zh-CN"/>
          </w:rPr>
          <w:t>十一、员工福利与团队建设</w:t>
        </w:r>
        <w:r>
          <w:tab/>
        </w:r>
        <w:r>
          <w:fldChar w:fldCharType="begin"/>
        </w:r>
        <w:r>
          <w:instrText xml:space="preserve"> PAGEREF _Toc2728 \h </w:instrText>
        </w:r>
        <w:r>
          <w:fldChar w:fldCharType="separate"/>
        </w:r>
        <w:r>
          <w:t>52</w:t>
        </w:r>
        <w:r>
          <w:fldChar w:fldCharType="end"/>
        </w:r>
      </w:hyperlink>
    </w:p>
    <w:p>
      <w:pPr>
        <w:pStyle w:val="TOC2"/>
        <w:tabs>
          <w:tab w:val="right" w:leader="dot" w:pos="8306"/>
        </w:tabs>
      </w:pPr>
      <w:hyperlink w:anchor="_Toc25895" w:history="1">
        <w:r>
          <w:rPr>
            <w:rFonts w:ascii="仿宋" w:eastAsia="仿宋" w:hAnsi="仿宋" w:cs="仿宋" w:hint="eastAsia"/>
            <w:lang w:eastAsia="zh-CN"/>
          </w:rPr>
          <w:t>(一)、员工福利政策制定</w:t>
        </w:r>
        <w:r>
          <w:tab/>
        </w:r>
        <w:r>
          <w:fldChar w:fldCharType="begin"/>
        </w:r>
        <w:r>
          <w:instrText xml:space="preserve"> PAGEREF _Toc25895 \h </w:instrText>
        </w:r>
        <w:r>
          <w:fldChar w:fldCharType="separate"/>
        </w:r>
        <w:r>
          <w:t>52</w:t>
        </w:r>
        <w:r>
          <w:fldChar w:fldCharType="end"/>
        </w:r>
      </w:hyperlink>
    </w:p>
    <w:p>
      <w:pPr>
        <w:pStyle w:val="TOC2"/>
        <w:tabs>
          <w:tab w:val="right" w:leader="dot" w:pos="8306"/>
        </w:tabs>
      </w:pPr>
      <w:hyperlink w:anchor="_Toc19843" w:history="1">
        <w:r>
          <w:rPr>
            <w:rFonts w:ascii="仿宋" w:eastAsia="仿宋" w:hAnsi="仿宋" w:cs="仿宋" w:hint="eastAsia"/>
            <w:lang w:eastAsia="zh-CN"/>
          </w:rPr>
          <w:t>(二)、团队建设活动规划</w:t>
        </w:r>
        <w:r>
          <w:tab/>
        </w:r>
        <w:r>
          <w:fldChar w:fldCharType="begin"/>
        </w:r>
        <w:r>
          <w:instrText xml:space="preserve"> PAGEREF _Toc19843 \h </w:instrText>
        </w:r>
        <w:r>
          <w:fldChar w:fldCharType="separate"/>
        </w:r>
        <w:r>
          <w:t>54</w:t>
        </w:r>
        <w:r>
          <w:fldChar w:fldCharType="end"/>
        </w:r>
      </w:hyperlink>
    </w:p>
    <w:p>
      <w:pPr>
        <w:pStyle w:val="TOC2"/>
        <w:tabs>
          <w:tab w:val="right" w:leader="dot" w:pos="8306"/>
        </w:tabs>
      </w:pPr>
      <w:hyperlink w:anchor="_Toc8661" w:history="1">
        <w:r>
          <w:rPr>
            <w:rFonts w:ascii="仿宋" w:eastAsia="仿宋" w:hAnsi="仿宋" w:cs="仿宋" w:hint="eastAsia"/>
            <w:lang w:eastAsia="zh-CN"/>
          </w:rPr>
          <w:t>(三)、员工关怀与激励措施</w:t>
        </w:r>
        <w:r>
          <w:tab/>
        </w:r>
        <w:r>
          <w:fldChar w:fldCharType="begin"/>
        </w:r>
        <w:r>
          <w:instrText xml:space="preserve"> PAGEREF _Toc8661 \h </w:instrText>
        </w:r>
        <w:r>
          <w:fldChar w:fldCharType="separate"/>
        </w:r>
        <w:r>
          <w:t>54</w:t>
        </w:r>
        <w:r>
          <w:fldChar w:fldCharType="end"/>
        </w:r>
      </w:hyperlink>
    </w:p>
    <w:p>
      <w:pPr>
        <w:pStyle w:val="TOC2"/>
        <w:tabs>
          <w:tab w:val="right" w:leader="dot" w:pos="8306"/>
        </w:tabs>
      </w:pPr>
      <w:hyperlink w:anchor="_Toc24028" w:history="1">
        <w:r>
          <w:rPr>
            <w:rFonts w:ascii="仿宋" w:eastAsia="仿宋" w:hAnsi="仿宋" w:cs="仿宋" w:hint="eastAsia"/>
            <w:lang w:eastAsia="zh-CN"/>
          </w:rPr>
          <w:t>(四)、团队文化与价值观塑造</w:t>
        </w:r>
        <w:r>
          <w:tab/>
        </w:r>
        <w:r>
          <w:fldChar w:fldCharType="begin"/>
        </w:r>
        <w:r>
          <w:instrText xml:space="preserve"> PAGEREF _Toc24028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3428"/>
      <w:r>
        <w:rPr>
          <w:rFonts w:ascii="仿宋" w:eastAsia="仿宋" w:hAnsi="仿宋" w:cs="仿宋" w:hint="eastAsia"/>
          <w:sz w:val="28"/>
          <w:lang w:eastAsia="zh-CN"/>
        </w:rPr>
        <w:t>一、背景和必要性研究</w:t>
      </w:r>
      <w:bookmarkEnd w:id="2"/>
    </w:p>
    <w:p>
      <w:pPr>
        <w:pStyle w:val="Heading2"/>
        <w:rPr>
          <w:rFonts w:ascii="仿宋" w:eastAsia="仿宋" w:hAnsi="仿宋" w:cs="仿宋" w:hint="eastAsia"/>
          <w:lang w:eastAsia="zh-CN"/>
        </w:rPr>
      </w:pPr>
      <w:bookmarkStart w:id="3" w:name="_Toc8197"/>
      <w:r>
        <w:rPr>
          <w:rFonts w:ascii="仿宋" w:eastAsia="仿宋" w:hAnsi="仿宋" w:cs="仿宋" w:hint="eastAsia"/>
          <w:lang w:eastAsia="zh-CN"/>
        </w:rPr>
        <w:t>(一)、汽缸垫项目承办单位背景分析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4" w:name="_Toc2977"/>
      <w:r>
        <w:rPr>
          <w:rFonts w:ascii="仿宋" w:eastAsia="仿宋" w:hAnsi="仿宋" w:cs="仿宋" w:hint="eastAsia"/>
          <w:sz w:val="28"/>
          <w:lang w:eastAsia="zh-CN"/>
        </w:rPr>
        <w:t>(二)、汽缸垫项目背景分析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汽缸垫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5" w:name="_Toc30243"/>
      <w:r>
        <w:rPr>
          <w:rFonts w:ascii="仿宋" w:eastAsia="仿宋" w:hAnsi="仿宋" w:cs="仿宋" w:hint="eastAsia"/>
          <w:sz w:val="28"/>
          <w:lang w:eastAsia="zh-CN"/>
        </w:rPr>
        <w:t>二、工程设计说明</w:t>
      </w:r>
      <w:bookmarkEnd w:id="5"/>
    </w:p>
    <w:p>
      <w:pPr>
        <w:pStyle w:val="Heading2"/>
        <w:rPr>
          <w:rFonts w:ascii="仿宋" w:eastAsia="仿宋" w:hAnsi="仿宋" w:cs="仿宋" w:hint="eastAsia"/>
          <w:lang w:eastAsia="zh-CN"/>
        </w:rPr>
      </w:pPr>
      <w:bookmarkStart w:id="6" w:name="_Toc2574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7" w:name="_Toc11688"/>
      <w:r>
        <w:rPr>
          <w:rFonts w:ascii="仿宋" w:eastAsia="仿宋" w:hAnsi="仿宋" w:cs="仿宋" w:hint="eastAsia"/>
          <w:sz w:val="28"/>
          <w:lang w:eastAsia="zh-CN"/>
        </w:rPr>
        <w:t>(二)、汽缸垫项目工程建设标准规范</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汽缸垫项目的建设需要符合国家和地方的相关标准规范，确保施工过程和建成后的设施符合安全、环保、质量等方面的要求。各项建设标准规范将在设计中得到充分考虑和遵循。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8" w:name="_Toc31417"/>
      <w:r>
        <w:rPr>
          <w:rFonts w:ascii="仿宋" w:eastAsia="仿宋" w:hAnsi="仿宋" w:cs="仿宋" w:hint="eastAsia"/>
          <w:sz w:val="28"/>
          <w:lang w:eastAsia="zh-CN"/>
        </w:rPr>
        <w:t>(三)、汽缸垫项目总平面设计要求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汽缸垫项目总平面设计要求将包括对汽缸垫项目用地的科学规划，确保合理的场地利用和各功能区域的合理布局。这涉及到交通流线、景观绿化、建筑分布等方面的综合考虑。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9" w:name="_Toc10774"/>
      <w:r>
        <w:rPr>
          <w:rFonts w:ascii="仿宋" w:eastAsia="仿宋" w:hAnsi="仿宋" w:cs="仿宋" w:hint="eastAsia"/>
          <w:sz w:val="28"/>
          <w:lang w:eastAsia="zh-CN"/>
        </w:rPr>
        <w:t>(四)、建筑设计规范和标准</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0" w:name="_Toc26946"/>
      <w:r>
        <w:rPr>
          <w:rFonts w:ascii="仿宋" w:eastAsia="仿宋" w:hAnsi="仿宋" w:cs="仿宋" w:hint="eastAsia"/>
          <w:sz w:val="28"/>
          <w:lang w:eastAsia="zh-CN"/>
        </w:rPr>
        <w:t>(五)、土建工程设计年限及安全等级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1" w:name="_Toc20776"/>
      <w:r>
        <w:rPr>
          <w:rFonts w:ascii="仿宋" w:eastAsia="仿宋" w:hAnsi="仿宋" w:cs="仿宋" w:hint="eastAsia"/>
          <w:sz w:val="28"/>
          <w:lang w:eastAsia="zh-CN"/>
        </w:rPr>
        <w:t>(六)、建筑工程设计总体要求</w:t>
      </w:r>
      <w:bookmarkEnd w:id="11"/>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12" w:name="_Toc16803"/>
      <w:r>
        <w:rPr>
          <w:rFonts w:ascii="仿宋" w:eastAsia="仿宋" w:hAnsi="仿宋" w:cs="仿宋" w:hint="eastAsia"/>
          <w:sz w:val="28"/>
          <w:lang w:eastAsia="zh-CN"/>
        </w:rPr>
        <w:t>三、建设规划分析</w:t>
      </w:r>
      <w:bookmarkEnd w:id="12"/>
    </w:p>
    <w:p>
      <w:pPr>
        <w:pStyle w:val="Heading2"/>
        <w:rPr>
          <w:rFonts w:ascii="仿宋" w:eastAsia="仿宋" w:hAnsi="仿宋" w:cs="仿宋" w:hint="eastAsia"/>
          <w:lang w:eastAsia="zh-CN"/>
        </w:rPr>
      </w:pPr>
      <w:bookmarkStart w:id="13" w:name="_Toc28250"/>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汽缸垫项目产品方案的确定是基于多方面因素的综合考虑。我们充分考虑了国家及地方产业发展政策、市场需求状况、资源供应情况、企业资金筹措能力、生产工艺技术水平的先进程度以及汽缸垫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坚持以市场需求为创业工作的核心，将汽缸垫项目产品需求市场作为出发点和落脚点。根据市场的动态变化，我们将灵活调整产品结构，真正做到市场需求决定产品生产。市场热点在哪里，我们的创新工作就紧随其后。为了适应市场需求的变化，我们将合理确定汽缸垫项目产品生产方案，并通过增加产品高附加值的方式，满足人们对汽缸垫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4" w:name="_Toc18867"/>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汽缸垫项目总征地面积为XX平方米，相当于约XX亩，其中净用地面积为XX平方米，处于红线范围内，折合约XX亩。汽缸垫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汽缸垫项目计划购置的设备总数为XX台（套），设备购置费用将达到XX万元。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汽缸垫项目的计划总投资为XX万元，预计年实现的营业收入将达到XX万元。这一投资将为汽缸垫项目提供充足的资金支持，确保汽缸垫项目能够高效运营并实现可观的经济效益。</w:t>
      </w:r>
    </w:p>
    <w:p>
      <w:pPr>
        <w:pStyle w:val="Heading1"/>
        <w:ind w:firstLine="560" w:firstLineChars="200"/>
        <w:rPr>
          <w:rFonts w:ascii="仿宋" w:eastAsia="仿宋" w:hAnsi="仿宋" w:cs="仿宋" w:hint="eastAsia"/>
          <w:sz w:val="28"/>
          <w:lang w:eastAsia="zh-CN"/>
        </w:rPr>
      </w:pPr>
      <w:bookmarkStart w:id="15" w:name="_Toc16224"/>
      <w:r>
        <w:rPr>
          <w:rFonts w:ascii="仿宋" w:eastAsia="仿宋" w:hAnsi="仿宋" w:cs="仿宋" w:hint="eastAsia"/>
          <w:sz w:val="28"/>
          <w:lang w:eastAsia="zh-CN"/>
        </w:rPr>
        <w:t>四、汽缸垫项目建设地分析</w:t>
      </w:r>
      <w:bookmarkEnd w:id="15"/>
    </w:p>
    <w:p>
      <w:pPr>
        <w:pStyle w:val="Heading2"/>
        <w:rPr>
          <w:rFonts w:ascii="仿宋" w:eastAsia="仿宋" w:hAnsi="仿宋" w:cs="仿宋" w:hint="eastAsia"/>
          <w:lang w:eastAsia="zh-CN"/>
        </w:rPr>
      </w:pPr>
      <w:bookmarkStart w:id="16" w:name="_Toc672"/>
      <w:r>
        <w:rPr>
          <w:rFonts w:ascii="仿宋" w:eastAsia="仿宋" w:hAnsi="仿宋" w:cs="仿宋" w:hint="eastAsia"/>
          <w:lang w:eastAsia="zh-CN"/>
        </w:rPr>
        <w:t>(一)、汽缸垫项目选址原则</w:t>
      </w:r>
      <w:bookmarkEnd w:id="16"/>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确保汽缸垫项目建设不会对周围环境造成污染，或者任何潜在的污染都将控制在国家法律和标准允许的范围内。汽缸垫项目建设的区域将依据城市总体规划，以确保布局相对独立，便于进行科研、生产经营和管理活动。同时，汽缸垫项目建设区域与城市建设地的联系也将得到全面考虑，以促使汽缸垫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汽缸垫项目建设方案将在满足汽缸垫项目产品生产工艺、消防安全、环境保护卫生等要求的前提下，尽量合并建筑，以提高资源利用效率。在布置方面，将充分利用自然空间，贯彻执行“十分珍惜和合理利用土地”的基本国策，根据具体情况因地制宜，合理布置汽缸垫项目建设，确保土地利用的合理性和可持续性。这样的汽缸垫项目规划将确保在汽缸垫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7" w:name="_Toc22969"/>
      <w:r>
        <w:rPr>
          <w:rFonts w:ascii="仿宋" w:eastAsia="仿宋" w:hAnsi="仿宋" w:cs="仿宋" w:hint="eastAsia"/>
          <w:sz w:val="28"/>
          <w:lang w:eastAsia="zh-CN"/>
        </w:rPr>
        <w:t>(二)、汽缸垫项目选址</w:t>
      </w:r>
      <w:bookmarkEnd w:id="1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汽缸垫项目选址在 xxx 产业示范园区，这一选址的决定经过了充分的论证和考量。首先，xxx 产业示范园区作为地区内产业发展的重要引擎，具备了先进的基础设施和产业配套条件，为汽缸垫项目的顺利开展提供了有力支持。其次，该示范园区拥有便捷的交通网络和优越的地理位置，有利于原材料供应、产品流通以及人员往来，提高了汽缸垫项目的运营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此外，xxx 产业示范园区还注重生态环保和绿色发展，与汽缸垫项目的环保理念高度契合。选址于示范园区，不仅可以有效整合各类资源，降低汽缸垫项目建设和运营的成本，同时也有助于提升汽缸垫项目的整体竞争力。综合考虑产业集聚效应、交通便捷性以及生态环保等多方面因素，选址于 xxx 产业示范园区对汽缸垫项目的可持续发展具有积极的促进作用。</w:t>
      </w:r>
    </w:p>
    <w:p>
      <w:pPr>
        <w:pStyle w:val="Heading2"/>
        <w:ind w:firstLine="560" w:firstLineChars="200"/>
        <w:rPr>
          <w:rFonts w:ascii="仿宋" w:eastAsia="仿宋" w:hAnsi="仿宋" w:cs="仿宋" w:hint="eastAsia"/>
          <w:sz w:val="28"/>
          <w:lang w:eastAsia="zh-CN"/>
        </w:rPr>
      </w:pPr>
      <w:bookmarkStart w:id="18" w:name="_Toc2259"/>
      <w:r>
        <w:rPr>
          <w:rFonts w:ascii="仿宋" w:eastAsia="仿宋" w:hAnsi="仿宋" w:cs="仿宋" w:hint="eastAsia"/>
          <w:sz w:val="28"/>
          <w:lang w:eastAsia="zh-CN"/>
        </w:rPr>
        <w:t>(三)、建设条件分析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汽缸垫项目承办单位目前资产运营状况良好，财务管理制度健全且完善，企业财务雄厚。凭借卓越的产品质量、科学的管理模式以及灵活畅通的销售网络，该单位连年实现盈利，为汽缸垫项目建设提供充足的计划自筹资金。当地人民政府和主管部门高度重视汽缸垫项目建设，土地、规划、建设等管理部门提出了切实可行的实施方案和保障措施，并给予充分的认可。此外，汽缸垫项目建设区域拥有充足的水、电、气等资源供给，足以满足汽缸垫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汽缸垫项目可依托汽缸垫项目建设地成熟的公用工程、辅助工程、储运设施等富余资源，同时拥有丰富的劳动力资源和完善的社会服务体系。这将有助于加速汽缸垫项目建设进度，降低建设成本，实现汽缸垫项目投资的节约，提升汽缸垫项目承办单位的综合经济效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汽缸垫项目承办单位具备一大批丰富经验的汽缸垫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汽缸垫项目承办单位还与多家科研院所建立了长期的合作关系，并设立了向科研开发倾斜的奖励机制，每年投入专项资金用于重点产品和关键工艺的研发奖励。这为汽缸垫项目的科研创新提供了有力的支持。</w:t>
      </w:r>
    </w:p>
    <w:p>
      <w:pPr>
        <w:pStyle w:val="Heading2"/>
        <w:ind w:firstLine="560" w:firstLineChars="200"/>
        <w:rPr>
          <w:rFonts w:ascii="仿宋" w:eastAsia="仿宋" w:hAnsi="仿宋" w:cs="仿宋" w:hint="eastAsia"/>
          <w:sz w:val="28"/>
          <w:lang w:eastAsia="zh-CN"/>
        </w:rPr>
      </w:pPr>
      <w:bookmarkStart w:id="19" w:name="_Toc22917"/>
      <w:r>
        <w:rPr>
          <w:rFonts w:ascii="仿宋" w:eastAsia="仿宋" w:hAnsi="仿宋" w:cs="仿宋" w:hint="eastAsia"/>
          <w:sz w:val="28"/>
          <w:lang w:eastAsia="zh-CN"/>
        </w:rPr>
        <w:t>(四)、用地控制指标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汽缸垫项目选址于 xxx 产业示范园区，关于用地控制指标的规划与管理，本汽缸垫项目将严格遵循国家和地方的相关法规和标准。用地控制指标包括但不限于以下几个方面：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汽缸垫项目将严格按照规划建设主体工程的需要，确保建筑物基底占地面积在符合法规的范围内，以最大限度地利用土地，提高用地利用效率。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根据示范园区的总体规划，汽缸垫项目将遵循相应的建筑密度标准，合理规划建设，保障汽缸垫项目建设的紧凑性和高效性。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在汽缸垫项目建设中，将注重绿化工作，确保绿化率达到或超过规划要求。通过科学合理的绿化设计，提升汽缸垫项目周边的生态环境，使其更加宜居宜业。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汽缸垫项目将根据规划要求，合理规划地上和地下层数，确保建设的稳定性和安全性。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其他控制要素： 根据示范园区的具体规划和相关法规，汽缸垫项目还将遵循其他用地控制指标，如建筑线、退让线等，确保汽缸垫项目的建设与周边环境的和谐相处。</w:t>
      </w:r>
    </w:p>
    <w:p>
      <w:pPr>
        <w:pStyle w:val="Heading2"/>
        <w:ind w:firstLine="560" w:firstLineChars="200"/>
        <w:rPr>
          <w:rFonts w:ascii="仿宋" w:eastAsia="仿宋" w:hAnsi="仿宋" w:cs="仿宋" w:hint="eastAsia"/>
          <w:sz w:val="28"/>
          <w:lang w:eastAsia="zh-CN"/>
        </w:rPr>
      </w:pPr>
      <w:bookmarkStart w:id="20" w:name="_Toc7134"/>
      <w:r>
        <w:rPr>
          <w:rFonts w:ascii="仿宋" w:eastAsia="仿宋" w:hAnsi="仿宋" w:cs="仿宋" w:hint="eastAsia"/>
          <w:sz w:val="28"/>
          <w:lang w:eastAsia="zh-CN"/>
        </w:rPr>
        <w:t>(五)、用地总体要求</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在本期工程汽缸垫项目的建设规划中，涉及到一系列关键的建设指标，这些指标将有助于确保汽缸垫项目的合理规划和高效建设。具体而言：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汽缸垫项目的建筑系数为XXX%。该系数是对汽缸垫项目建筑面积与用地面积的比例控制，通过设定合理的建筑系数，可以确保汽缸垫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汽缸垫项目的建筑容积率为XXX。该率值衡量了建筑物总体积与用地面积的比例，是规划中用来控制建筑高度和密度的关键参数。通过合理控制建筑容积率，可以在确保建筑物结构合理的同时，使汽缸垫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汽缸垫项目的生态品质，本期工程汽缸垫项目将严格执行绿化覆盖率标准，目标值为XXX%。这意味着在汽缸垫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汽缸垫项目的固定资产投资强度为XXX万元/亩。该指标表征了每亩土地上的固定资产投资额，是评估汽缸垫项目投资规模的重要参考。通过科学合理地控制投资强度，可以实现资金的有效利用，确保汽缸垫项目的投资回报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这些建设规划指标将有助于汽缸垫项目在建设过程中充分考虑资源利用效率、环境保护、投资效益等多个方面，实现可持续发展的目标。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1" w:name="_Toc3131"/>
      <w:r>
        <w:rPr>
          <w:rFonts w:ascii="仿宋" w:eastAsia="仿宋" w:hAnsi="仿宋" w:cs="仿宋" w:hint="eastAsia"/>
          <w:sz w:val="28"/>
          <w:lang w:eastAsia="zh-CN"/>
        </w:rPr>
        <w:t>(六)、节约用地措施</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缸垫项目建设坚持专业化生产原则，将主要生产过程和关键工序由汽缸垫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汽缸垫项目采用高效的生产工艺，通过科学的设备布局，最大程度地提高生产效率，减少生产空间的浪费。这包括合理的生产流程设计，避免不必要的物料运输和仓储空间占用。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在土地利用的同时，汽缸垫项目建设将考虑采用绿色建筑理念，以减少对周边自然环境的影响。通过科学规划和环保措施，确保生产过程中的废弃物处理和排放均符合环保标准，最小化对土地生态的冲击。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在生产过程中，汽缸垫项目将注重资源的综合利用，减少废弃物的产生。通过回收再利用、能源回收等手段，最大化地减少对新资源的依赖，实现对土地资源的更为有效的利用。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汽缸垫项目建设在土地资源的规划和使用上不仅注重高效性和科技性，同时保持对生态环境的尊重。这种全方位的土地资源节约措施将有助于汽缸垫项目的可持续发展和为社会创造更多的经济效益。</w:t>
      </w:r>
    </w:p>
    <w:p>
      <w:pPr>
        <w:pStyle w:val="Heading2"/>
        <w:ind w:firstLine="560" w:firstLineChars="200"/>
        <w:rPr>
          <w:rFonts w:ascii="仿宋" w:eastAsia="仿宋" w:hAnsi="仿宋" w:cs="仿宋" w:hint="eastAsia"/>
          <w:sz w:val="28"/>
          <w:lang w:eastAsia="zh-CN"/>
        </w:rPr>
      </w:pPr>
      <w:bookmarkStart w:id="22" w:name="_Toc22236"/>
      <w:r>
        <w:rPr>
          <w:rFonts w:ascii="仿宋" w:eastAsia="仿宋" w:hAnsi="仿宋" w:cs="仿宋" w:hint="eastAsia"/>
          <w:sz w:val="28"/>
          <w:lang w:eastAsia="zh-CN"/>
        </w:rPr>
        <w:t>(七)、总图布置方案</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在汽缸垫项目规划中，总图布置方案是确保各个组成部分协调有序、高效运作的关键。以下是总图布置方案的主要考虑因素：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汽缸垫项目整体布局应基于高效生产流程和员工流动，确保各功能区域之间协调有序。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引入环保设计理念，设置废弃物处理区域和环保设施，确保汽缸垫项目对环境的影响最小化。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安排紧急设备和安全设备的布局，提高应急处理效率，确保汽缸垫项目安全运行。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留出足够的空间，以便未来汽缸垫项目扩建和设备更新。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总图布置方案应充分考虑以上因素，以确保汽缸垫项目在运作中能够高效、安全、可持续地发展。该方案的设计应符合汽缸垫项目的整体战略规划和长期发展目标。</w:t>
      </w:r>
    </w:p>
    <w:p>
      <w:pPr>
        <w:pStyle w:val="Heading2"/>
        <w:ind w:firstLine="560" w:firstLineChars="200"/>
        <w:rPr>
          <w:rFonts w:ascii="仿宋" w:eastAsia="仿宋" w:hAnsi="仿宋" w:cs="仿宋" w:hint="eastAsia"/>
          <w:sz w:val="28"/>
          <w:lang w:eastAsia="zh-CN"/>
        </w:rPr>
      </w:pPr>
      <w:bookmarkStart w:id="23" w:name="_Toc7678"/>
      <w:r>
        <w:rPr>
          <w:rFonts w:ascii="仿宋" w:eastAsia="仿宋" w:hAnsi="仿宋" w:cs="仿宋" w:hint="eastAsia"/>
          <w:sz w:val="28"/>
          <w:lang w:eastAsia="zh-CN"/>
        </w:rPr>
        <w:t>(八)、运输组成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汽缸垫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汽缸垫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场外运输主要包括原材料的供给和产品的外运。远距离运输采用汽车或铁路解决，而区域内社会运输力量充足，可以满足本期工程汽缸垫项目场外远距离运输需求。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汽缸垫项目选址位于XXX产业示范园区，将确保运输活动对周围环境不产生污染，且不超过国家法律和标准允许的范围。汽缸垫项目建设区域布局相对独立，便于科研、生产和管理活动，同时与建成区有便捷联系，确保汽缸垫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汽缸垫项目建设方案将遵循土地利用的基本国策，采用因地制宜的方式进行合理布置，最大限度地减少土地利用的负面影响。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汽缸垫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综合考虑了物流系统的整体设计、运输安全、环保和社会影响、运输成本优化等方面，汽缸垫项目将致力于打造高效、安全、环保的物流体系，以支持汽缸垫项目的顺利实施和可持续发展。</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24" w:name="_Toc9465"/>
      <w:r>
        <w:rPr>
          <w:rFonts w:ascii="仿宋" w:eastAsia="仿宋" w:hAnsi="仿宋" w:cs="仿宋" w:hint="eastAsia"/>
          <w:sz w:val="28"/>
          <w:lang w:eastAsia="zh-CN"/>
        </w:rPr>
        <w:t>(九)、选址综合评价</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汽缸垫项目选址地理位置优越，交通便利，具有显著的区位优势。该地区通讯便捷，水资源丰富，能源供应充足，这为汽缸垫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5" w:name="_Toc18074"/>
      <w:r>
        <w:rPr>
          <w:rFonts w:ascii="仿宋" w:eastAsia="仿宋" w:hAnsi="仿宋" w:cs="仿宋" w:hint="eastAsia"/>
          <w:sz w:val="28"/>
          <w:lang w:eastAsia="zh-CN"/>
        </w:rPr>
        <w:t>五、人员培训与发展</w:t>
      </w:r>
      <w:bookmarkEnd w:id="25"/>
    </w:p>
    <w:p>
      <w:pPr>
        <w:pStyle w:val="Heading2"/>
        <w:rPr>
          <w:rFonts w:ascii="仿宋" w:eastAsia="仿宋" w:hAnsi="仿宋" w:cs="仿宋" w:hint="eastAsia"/>
          <w:lang w:eastAsia="zh-CN"/>
        </w:rPr>
      </w:pPr>
      <w:bookmarkStart w:id="26" w:name="_Toc6895"/>
      <w:r>
        <w:rPr>
          <w:rFonts w:ascii="仿宋" w:eastAsia="仿宋" w:hAnsi="仿宋" w:cs="仿宋" w:hint="eastAsia"/>
          <w:lang w:eastAsia="zh-CN"/>
        </w:rPr>
        <w:t>(一)、培训需求分析</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在人员培训与发展的脉络中，培训需求分析具有举足轻重的地位。这一过程的核心在于全面了解员工的技能水平、工作表现、职业发展需求以及公司业务发展方向，以确保培训计划的精准性和有效性。通过采用多种调查方法，如员工反馈、绩效评估和岗位分析等，旨在确定不同岗位和个体的培训需求，以满足他们的个体差异，提升整体绩效。</w:t>
      </w:r>
    </w:p>
    <w:p>
      <w:pPr>
        <w:ind w:firstLine="560" w:firstLineChars="200"/>
        <w:rPr>
          <w:rFonts w:ascii="仿宋" w:eastAsia="仿宋" w:hAnsi="仿宋" w:cs="仿宋" w:hint="eastAsia"/>
          <w:sz w:val="28"/>
        </w:rPr>
      </w:pPr>
      <w:r>
        <w:rPr>
          <w:rFonts w:ascii="仿宋" w:eastAsia="仿宋" w:hAnsi="仿宋" w:cs="仿宋" w:hint="eastAsia"/>
          <w:sz w:val="28"/>
          <w:lang w:eastAsia="zh-CN"/>
        </w:rPr>
        <w:t>全面了解员工的技能水平是培训需求分析的首要任务。透过深入的技能评估，我们可以了解员工在当前职位上所需的具体技能和知识水平。这种全方位的技能了解有助于确保培训计划更贴合实际需求，使员工更好地适应工作要求，提高整体绩效水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https://d.book118.com/658057120111006042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汽缸垫合作协议书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2F9"/>
    <w:rsid w:val="008A02F9"/>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658057120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2024-02-04T03:55:00Z</dcterms:created>
  <dcterms:modified xsi:type="dcterms:W3CDTF">2024-02-04T03:55:36Z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42C34A09266F4A4485BE9660BFA7FA28_11</vt:lpwstr>
  </property>
  <property fmtid="{D5CDD505-2E9C-101B-9397-08002B2CF9AE}" pid="3" name="KSOProductBuildVer">
    <vt:lpwstr>2052-12.1.0.16250</vt:lpwstr>
  </property>
</Properties>
</file>