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中草药材项目规划设计纲要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 w:history="1">
        <w:r>
          <w:rPr>
            <w:rFonts w:ascii="仿宋" w:eastAsia="仿宋" w:hAnsi="仿宋" w:cs="仿宋" w:hint="eastAsia"/>
            <w:lang w:eastAsia="zh-CN"/>
          </w:rPr>
          <w:t>序言</w:t>
        </w:r>
        <w:r>
          <w:tab/>
        </w:r>
        <w:r>
          <w:fldChar w:fldCharType="begin"/>
        </w:r>
        <w:r>
          <w:instrText xml:space="preserve"> PAGEREF _Toc186 \h </w:instrText>
        </w:r>
        <w:r>
          <w:fldChar w:fldCharType="separate"/>
        </w:r>
        <w:r>
          <w:t>3</w:t>
        </w:r>
        <w:r>
          <w:fldChar w:fldCharType="end"/>
        </w:r>
      </w:hyperlink>
    </w:p>
    <w:p>
      <w:pPr>
        <w:pStyle w:val="TOC1"/>
        <w:tabs>
          <w:tab w:val="right" w:leader="dot" w:pos="8306"/>
        </w:tabs>
      </w:pPr>
      <w:hyperlink w:anchor="_Toc602" w:history="1">
        <w:r>
          <w:rPr>
            <w:rFonts w:ascii="仿宋" w:eastAsia="仿宋" w:hAnsi="仿宋" w:cs="仿宋" w:hint="eastAsia"/>
            <w:lang w:eastAsia="zh-CN"/>
          </w:rPr>
          <w:t>一、中草药材项目可持续发展</w:t>
        </w:r>
        <w:r>
          <w:tab/>
        </w:r>
        <w:r>
          <w:fldChar w:fldCharType="begin"/>
        </w:r>
        <w:r>
          <w:instrText xml:space="preserve"> PAGEREF _Toc602 \h </w:instrText>
        </w:r>
        <w:r>
          <w:fldChar w:fldCharType="separate"/>
        </w:r>
        <w:r>
          <w:t>3</w:t>
        </w:r>
        <w:r>
          <w:fldChar w:fldCharType="end"/>
        </w:r>
      </w:hyperlink>
    </w:p>
    <w:p>
      <w:pPr>
        <w:pStyle w:val="TOC2"/>
        <w:tabs>
          <w:tab w:val="right" w:leader="dot" w:pos="8306"/>
        </w:tabs>
      </w:pPr>
      <w:hyperlink w:anchor="_Toc16099" w:history="1">
        <w:r>
          <w:rPr>
            <w:rFonts w:ascii="仿宋" w:eastAsia="仿宋" w:hAnsi="仿宋" w:cs="仿宋" w:hint="eastAsia"/>
            <w:lang w:eastAsia="zh-CN"/>
          </w:rPr>
          <w:t>(一)、可持续战略与实践</w:t>
        </w:r>
        <w:r>
          <w:tab/>
        </w:r>
        <w:r>
          <w:fldChar w:fldCharType="begin"/>
        </w:r>
        <w:r>
          <w:instrText xml:space="preserve"> PAGEREF _Toc16099 \h </w:instrText>
        </w:r>
        <w:r>
          <w:fldChar w:fldCharType="separate"/>
        </w:r>
        <w:r>
          <w:t>3</w:t>
        </w:r>
        <w:r>
          <w:fldChar w:fldCharType="end"/>
        </w:r>
      </w:hyperlink>
    </w:p>
    <w:p>
      <w:pPr>
        <w:pStyle w:val="TOC2"/>
        <w:tabs>
          <w:tab w:val="right" w:leader="dot" w:pos="8306"/>
        </w:tabs>
      </w:pPr>
      <w:hyperlink w:anchor="_Toc23871" w:history="1">
        <w:r>
          <w:rPr>
            <w:rFonts w:ascii="仿宋" w:eastAsia="仿宋" w:hAnsi="仿宋" w:cs="仿宋" w:hint="eastAsia"/>
            <w:lang w:eastAsia="zh-CN"/>
          </w:rPr>
          <w:t>(二)、环保与社会责任</w:t>
        </w:r>
        <w:r>
          <w:tab/>
        </w:r>
        <w:r>
          <w:fldChar w:fldCharType="begin"/>
        </w:r>
        <w:r>
          <w:instrText xml:space="preserve"> PAGEREF _Toc23871 \h </w:instrText>
        </w:r>
        <w:r>
          <w:fldChar w:fldCharType="separate"/>
        </w:r>
        <w:r>
          <w:t>4</w:t>
        </w:r>
        <w:r>
          <w:fldChar w:fldCharType="end"/>
        </w:r>
      </w:hyperlink>
    </w:p>
    <w:p>
      <w:pPr>
        <w:pStyle w:val="TOC1"/>
        <w:tabs>
          <w:tab w:val="right" w:leader="dot" w:pos="8306"/>
        </w:tabs>
      </w:pPr>
      <w:hyperlink w:anchor="_Toc32181" w:history="1">
        <w:r>
          <w:rPr>
            <w:rFonts w:ascii="仿宋" w:eastAsia="仿宋" w:hAnsi="仿宋" w:cs="仿宋" w:hint="eastAsia"/>
            <w:lang w:eastAsia="zh-CN"/>
          </w:rPr>
          <w:t>二、中草药材项目建设背景及必要性分析</w:t>
        </w:r>
        <w:r>
          <w:tab/>
        </w:r>
        <w:r>
          <w:fldChar w:fldCharType="begin"/>
        </w:r>
        <w:r>
          <w:instrText xml:space="preserve"> PAGEREF _Toc32181 \h </w:instrText>
        </w:r>
        <w:r>
          <w:fldChar w:fldCharType="separate"/>
        </w:r>
        <w:r>
          <w:t>4</w:t>
        </w:r>
        <w:r>
          <w:fldChar w:fldCharType="end"/>
        </w:r>
      </w:hyperlink>
    </w:p>
    <w:p>
      <w:pPr>
        <w:pStyle w:val="TOC2"/>
        <w:tabs>
          <w:tab w:val="right" w:leader="dot" w:pos="8306"/>
        </w:tabs>
      </w:pPr>
      <w:hyperlink w:anchor="_Toc867" w:history="1">
        <w:r>
          <w:rPr>
            <w:rFonts w:ascii="仿宋" w:eastAsia="仿宋" w:hAnsi="仿宋" w:cs="仿宋" w:hint="eastAsia"/>
            <w:lang w:eastAsia="zh-CN"/>
          </w:rPr>
          <w:t>(一)、中草药材项目背景分析</w:t>
        </w:r>
        <w:r>
          <w:tab/>
        </w:r>
        <w:r>
          <w:fldChar w:fldCharType="begin"/>
        </w:r>
        <w:r>
          <w:instrText xml:space="preserve"> PAGEREF _Toc867 \h </w:instrText>
        </w:r>
        <w:r>
          <w:fldChar w:fldCharType="separate"/>
        </w:r>
        <w:r>
          <w:t>4</w:t>
        </w:r>
        <w:r>
          <w:fldChar w:fldCharType="end"/>
        </w:r>
      </w:hyperlink>
    </w:p>
    <w:p>
      <w:pPr>
        <w:pStyle w:val="TOC2"/>
        <w:tabs>
          <w:tab w:val="right" w:leader="dot" w:pos="8306"/>
        </w:tabs>
      </w:pPr>
      <w:hyperlink w:anchor="_Toc28698" w:history="1">
        <w:r>
          <w:rPr>
            <w:rFonts w:ascii="仿宋" w:eastAsia="仿宋" w:hAnsi="仿宋" w:cs="仿宋" w:hint="eastAsia"/>
            <w:lang w:eastAsia="zh-CN"/>
          </w:rPr>
          <w:t>(二)、中草药材项目建设必要性分析</w:t>
        </w:r>
        <w:r>
          <w:tab/>
        </w:r>
        <w:r>
          <w:fldChar w:fldCharType="begin"/>
        </w:r>
        <w:r>
          <w:instrText xml:space="preserve"> PAGEREF _Toc28698 \h </w:instrText>
        </w:r>
        <w:r>
          <w:fldChar w:fldCharType="separate"/>
        </w:r>
        <w:r>
          <w:t>6</w:t>
        </w:r>
        <w:r>
          <w:fldChar w:fldCharType="end"/>
        </w:r>
      </w:hyperlink>
    </w:p>
    <w:p>
      <w:pPr>
        <w:pStyle w:val="TOC1"/>
        <w:tabs>
          <w:tab w:val="right" w:leader="dot" w:pos="8306"/>
        </w:tabs>
      </w:pPr>
      <w:hyperlink w:anchor="_Toc22499" w:history="1">
        <w:r>
          <w:rPr>
            <w:rFonts w:ascii="仿宋" w:eastAsia="仿宋" w:hAnsi="仿宋" w:cs="仿宋" w:hint="eastAsia"/>
            <w:lang w:eastAsia="zh-CN"/>
          </w:rPr>
          <w:t>三、工艺说明</w:t>
        </w:r>
        <w:r>
          <w:tab/>
        </w:r>
        <w:r>
          <w:fldChar w:fldCharType="begin"/>
        </w:r>
        <w:r>
          <w:instrText xml:space="preserve"> PAGEREF _Toc22499 \h </w:instrText>
        </w:r>
        <w:r>
          <w:fldChar w:fldCharType="separate"/>
        </w:r>
        <w:r>
          <w:t>7</w:t>
        </w:r>
        <w:r>
          <w:fldChar w:fldCharType="end"/>
        </w:r>
      </w:hyperlink>
    </w:p>
    <w:p>
      <w:pPr>
        <w:pStyle w:val="TOC2"/>
        <w:tabs>
          <w:tab w:val="right" w:leader="dot" w:pos="8306"/>
        </w:tabs>
      </w:pPr>
      <w:hyperlink w:anchor="_Toc24873" w:history="1">
        <w:r>
          <w:rPr>
            <w:rFonts w:ascii="仿宋" w:eastAsia="仿宋" w:hAnsi="仿宋" w:cs="仿宋" w:hint="eastAsia"/>
            <w:lang w:eastAsia="zh-CN"/>
          </w:rPr>
          <w:t>(一)、技术管理特点</w:t>
        </w:r>
        <w:r>
          <w:tab/>
        </w:r>
        <w:r>
          <w:fldChar w:fldCharType="begin"/>
        </w:r>
        <w:r>
          <w:instrText xml:space="preserve"> PAGEREF _Toc24873 \h </w:instrText>
        </w:r>
        <w:r>
          <w:fldChar w:fldCharType="separate"/>
        </w:r>
        <w:r>
          <w:t>7</w:t>
        </w:r>
        <w:r>
          <w:fldChar w:fldCharType="end"/>
        </w:r>
      </w:hyperlink>
    </w:p>
    <w:p>
      <w:pPr>
        <w:pStyle w:val="TOC2"/>
        <w:tabs>
          <w:tab w:val="right" w:leader="dot" w:pos="8306"/>
        </w:tabs>
      </w:pPr>
      <w:hyperlink w:anchor="_Toc25639" w:history="1">
        <w:r>
          <w:rPr>
            <w:rFonts w:ascii="仿宋" w:eastAsia="仿宋" w:hAnsi="仿宋" w:cs="仿宋" w:hint="eastAsia"/>
            <w:lang w:eastAsia="zh-CN"/>
          </w:rPr>
          <w:t>(二)、中草药材项目工艺技术设计方案</w:t>
        </w:r>
        <w:r>
          <w:tab/>
        </w:r>
        <w:r>
          <w:fldChar w:fldCharType="begin"/>
        </w:r>
        <w:r>
          <w:instrText xml:space="preserve"> PAGEREF _Toc25639 \h </w:instrText>
        </w:r>
        <w:r>
          <w:fldChar w:fldCharType="separate"/>
        </w:r>
        <w:r>
          <w:t>9</w:t>
        </w:r>
        <w:r>
          <w:fldChar w:fldCharType="end"/>
        </w:r>
      </w:hyperlink>
    </w:p>
    <w:p>
      <w:pPr>
        <w:pStyle w:val="TOC2"/>
        <w:tabs>
          <w:tab w:val="right" w:leader="dot" w:pos="8306"/>
        </w:tabs>
      </w:pPr>
      <w:hyperlink w:anchor="_Toc7344" w:history="1">
        <w:r>
          <w:rPr>
            <w:rFonts w:ascii="仿宋" w:eastAsia="仿宋" w:hAnsi="仿宋" w:cs="仿宋" w:hint="eastAsia"/>
            <w:lang w:eastAsia="zh-CN"/>
          </w:rPr>
          <w:t>(三)、设备选型方案</w:t>
        </w:r>
        <w:r>
          <w:tab/>
        </w:r>
        <w:r>
          <w:fldChar w:fldCharType="begin"/>
        </w:r>
        <w:r>
          <w:instrText xml:space="preserve"> PAGEREF _Toc7344 \h </w:instrText>
        </w:r>
        <w:r>
          <w:fldChar w:fldCharType="separate"/>
        </w:r>
        <w:r>
          <w:t>10</w:t>
        </w:r>
        <w:r>
          <w:fldChar w:fldCharType="end"/>
        </w:r>
      </w:hyperlink>
    </w:p>
    <w:p>
      <w:pPr>
        <w:pStyle w:val="TOC1"/>
        <w:tabs>
          <w:tab w:val="right" w:leader="dot" w:pos="8306"/>
        </w:tabs>
      </w:pPr>
      <w:hyperlink w:anchor="_Toc5304" w:history="1">
        <w:r>
          <w:rPr>
            <w:rFonts w:ascii="仿宋" w:eastAsia="仿宋" w:hAnsi="仿宋" w:cs="仿宋" w:hint="eastAsia"/>
            <w:lang w:eastAsia="zh-CN"/>
          </w:rPr>
          <w:t>四、中草药材项目土建工程</w:t>
        </w:r>
        <w:r>
          <w:tab/>
        </w:r>
        <w:r>
          <w:fldChar w:fldCharType="begin"/>
        </w:r>
        <w:r>
          <w:instrText xml:space="preserve"> PAGEREF _Toc5304 \h </w:instrText>
        </w:r>
        <w:r>
          <w:fldChar w:fldCharType="separate"/>
        </w:r>
        <w:r>
          <w:t>11</w:t>
        </w:r>
        <w:r>
          <w:fldChar w:fldCharType="end"/>
        </w:r>
      </w:hyperlink>
    </w:p>
    <w:p>
      <w:pPr>
        <w:pStyle w:val="TOC2"/>
        <w:tabs>
          <w:tab w:val="right" w:leader="dot" w:pos="8306"/>
        </w:tabs>
      </w:pPr>
      <w:hyperlink w:anchor="_Toc21794" w:history="1">
        <w:r>
          <w:rPr>
            <w:rFonts w:ascii="仿宋" w:eastAsia="仿宋" w:hAnsi="仿宋" w:cs="仿宋" w:hint="eastAsia"/>
            <w:lang w:eastAsia="zh-CN"/>
          </w:rPr>
          <w:t>(一)、建筑工程设计原则</w:t>
        </w:r>
        <w:r>
          <w:tab/>
        </w:r>
        <w:r>
          <w:fldChar w:fldCharType="begin"/>
        </w:r>
        <w:r>
          <w:instrText xml:space="preserve"> PAGEREF _Toc21794 \h </w:instrText>
        </w:r>
        <w:r>
          <w:fldChar w:fldCharType="separate"/>
        </w:r>
        <w:r>
          <w:t>11</w:t>
        </w:r>
        <w:r>
          <w:fldChar w:fldCharType="end"/>
        </w:r>
      </w:hyperlink>
    </w:p>
    <w:p>
      <w:pPr>
        <w:pStyle w:val="TOC2"/>
        <w:tabs>
          <w:tab w:val="right" w:leader="dot" w:pos="8306"/>
        </w:tabs>
      </w:pPr>
      <w:hyperlink w:anchor="_Toc12814" w:history="1">
        <w:r>
          <w:rPr>
            <w:rFonts w:ascii="仿宋" w:eastAsia="仿宋" w:hAnsi="仿宋" w:cs="仿宋" w:hint="eastAsia"/>
            <w:lang w:eastAsia="zh-CN"/>
          </w:rPr>
          <w:t>(二)、土建工程设计年限及安全等级</w:t>
        </w:r>
        <w:r>
          <w:tab/>
        </w:r>
        <w:r>
          <w:fldChar w:fldCharType="begin"/>
        </w:r>
        <w:r>
          <w:instrText xml:space="preserve"> PAGEREF _Toc12814 \h </w:instrText>
        </w:r>
        <w:r>
          <w:fldChar w:fldCharType="separate"/>
        </w:r>
        <w:r>
          <w:t>12</w:t>
        </w:r>
        <w:r>
          <w:fldChar w:fldCharType="end"/>
        </w:r>
      </w:hyperlink>
    </w:p>
    <w:p>
      <w:pPr>
        <w:pStyle w:val="TOC2"/>
        <w:tabs>
          <w:tab w:val="right" w:leader="dot" w:pos="8306"/>
        </w:tabs>
      </w:pPr>
      <w:hyperlink w:anchor="_Toc14784" w:history="1">
        <w:r>
          <w:rPr>
            <w:rFonts w:ascii="仿宋" w:eastAsia="仿宋" w:hAnsi="仿宋" w:cs="仿宋" w:hint="eastAsia"/>
            <w:lang w:eastAsia="zh-CN"/>
          </w:rPr>
          <w:t>(三)、建筑工程设计总体要求</w:t>
        </w:r>
        <w:r>
          <w:tab/>
        </w:r>
        <w:r>
          <w:fldChar w:fldCharType="begin"/>
        </w:r>
        <w:r>
          <w:instrText xml:space="preserve"> PAGEREF _Toc14784 \h </w:instrText>
        </w:r>
        <w:r>
          <w:fldChar w:fldCharType="separate"/>
        </w:r>
        <w:r>
          <w:t>14</w:t>
        </w:r>
        <w:r>
          <w:fldChar w:fldCharType="end"/>
        </w:r>
      </w:hyperlink>
    </w:p>
    <w:p>
      <w:pPr>
        <w:pStyle w:val="TOC2"/>
        <w:tabs>
          <w:tab w:val="right" w:leader="dot" w:pos="8306"/>
        </w:tabs>
      </w:pPr>
      <w:hyperlink w:anchor="_Toc7294" w:history="1">
        <w:r>
          <w:rPr>
            <w:rFonts w:ascii="仿宋" w:eastAsia="仿宋" w:hAnsi="仿宋" w:cs="仿宋" w:hint="eastAsia"/>
            <w:lang w:eastAsia="zh-CN"/>
          </w:rPr>
          <w:t>(四)、土建工程建设指标</w:t>
        </w:r>
        <w:r>
          <w:tab/>
        </w:r>
        <w:r>
          <w:fldChar w:fldCharType="begin"/>
        </w:r>
        <w:r>
          <w:instrText xml:space="preserve"> PAGEREF _Toc7294 \h </w:instrText>
        </w:r>
        <w:r>
          <w:fldChar w:fldCharType="separate"/>
        </w:r>
        <w:r>
          <w:t>14</w:t>
        </w:r>
        <w:r>
          <w:fldChar w:fldCharType="end"/>
        </w:r>
      </w:hyperlink>
    </w:p>
    <w:p>
      <w:pPr>
        <w:pStyle w:val="TOC1"/>
        <w:tabs>
          <w:tab w:val="right" w:leader="dot" w:pos="8306"/>
        </w:tabs>
      </w:pPr>
      <w:hyperlink w:anchor="_Toc18227" w:history="1">
        <w:r>
          <w:rPr>
            <w:rFonts w:ascii="仿宋" w:eastAsia="仿宋" w:hAnsi="仿宋" w:cs="仿宋" w:hint="eastAsia"/>
            <w:lang w:eastAsia="zh-CN"/>
          </w:rPr>
          <w:t>五、产品规划分析</w:t>
        </w:r>
        <w:r>
          <w:tab/>
        </w:r>
        <w:r>
          <w:fldChar w:fldCharType="begin"/>
        </w:r>
        <w:r>
          <w:instrText xml:space="preserve"> PAGEREF _Toc18227 \h </w:instrText>
        </w:r>
        <w:r>
          <w:fldChar w:fldCharType="separate"/>
        </w:r>
        <w:r>
          <w:t>14</w:t>
        </w:r>
        <w:r>
          <w:fldChar w:fldCharType="end"/>
        </w:r>
      </w:hyperlink>
    </w:p>
    <w:p>
      <w:pPr>
        <w:pStyle w:val="TOC2"/>
        <w:tabs>
          <w:tab w:val="right" w:leader="dot" w:pos="8306"/>
        </w:tabs>
      </w:pPr>
      <w:hyperlink w:anchor="_Toc19700" w:history="1">
        <w:r>
          <w:rPr>
            <w:rFonts w:ascii="仿宋" w:eastAsia="仿宋" w:hAnsi="仿宋" w:cs="仿宋" w:hint="eastAsia"/>
            <w:lang w:eastAsia="zh-CN"/>
          </w:rPr>
          <w:t>(一)、产品规划</w:t>
        </w:r>
        <w:r>
          <w:tab/>
        </w:r>
        <w:r>
          <w:fldChar w:fldCharType="begin"/>
        </w:r>
        <w:r>
          <w:instrText xml:space="preserve"> PAGEREF _Toc19700 \h </w:instrText>
        </w:r>
        <w:r>
          <w:fldChar w:fldCharType="separate"/>
        </w:r>
        <w:r>
          <w:t>14</w:t>
        </w:r>
        <w:r>
          <w:fldChar w:fldCharType="end"/>
        </w:r>
      </w:hyperlink>
    </w:p>
    <w:p>
      <w:pPr>
        <w:pStyle w:val="TOC2"/>
        <w:tabs>
          <w:tab w:val="right" w:leader="dot" w:pos="8306"/>
        </w:tabs>
      </w:pPr>
      <w:hyperlink w:anchor="_Toc28161" w:history="1">
        <w:r>
          <w:rPr>
            <w:rFonts w:ascii="仿宋" w:eastAsia="仿宋" w:hAnsi="仿宋" w:cs="仿宋" w:hint="eastAsia"/>
            <w:lang w:eastAsia="zh-CN"/>
          </w:rPr>
          <w:t>(二)、建设规模</w:t>
        </w:r>
        <w:r>
          <w:tab/>
        </w:r>
        <w:r>
          <w:fldChar w:fldCharType="begin"/>
        </w:r>
        <w:r>
          <w:instrText xml:space="preserve"> PAGEREF _Toc28161 \h </w:instrText>
        </w:r>
        <w:r>
          <w:fldChar w:fldCharType="separate"/>
        </w:r>
        <w:r>
          <w:t>15</w:t>
        </w:r>
        <w:r>
          <w:fldChar w:fldCharType="end"/>
        </w:r>
      </w:hyperlink>
    </w:p>
    <w:p>
      <w:pPr>
        <w:pStyle w:val="TOC1"/>
        <w:tabs>
          <w:tab w:val="right" w:leader="dot" w:pos="8306"/>
        </w:tabs>
      </w:pPr>
      <w:hyperlink w:anchor="_Toc26653" w:history="1">
        <w:r>
          <w:rPr>
            <w:rFonts w:ascii="仿宋" w:eastAsia="仿宋" w:hAnsi="仿宋" w:cs="仿宋" w:hint="eastAsia"/>
            <w:lang w:eastAsia="zh-CN"/>
          </w:rPr>
          <w:t>六、中草药材项目选址可行性分析</w:t>
        </w:r>
        <w:r>
          <w:tab/>
        </w:r>
        <w:r>
          <w:fldChar w:fldCharType="begin"/>
        </w:r>
        <w:r>
          <w:instrText xml:space="preserve"> PAGEREF _Toc26653 \h </w:instrText>
        </w:r>
        <w:r>
          <w:fldChar w:fldCharType="separate"/>
        </w:r>
        <w:r>
          <w:t>16</w:t>
        </w:r>
        <w:r>
          <w:fldChar w:fldCharType="end"/>
        </w:r>
      </w:hyperlink>
    </w:p>
    <w:p>
      <w:pPr>
        <w:pStyle w:val="TOC2"/>
        <w:tabs>
          <w:tab w:val="right" w:leader="dot" w:pos="8306"/>
        </w:tabs>
      </w:pPr>
      <w:hyperlink w:anchor="_Toc17779" w:history="1">
        <w:r>
          <w:rPr>
            <w:rFonts w:ascii="仿宋" w:eastAsia="仿宋" w:hAnsi="仿宋" w:cs="仿宋" w:hint="eastAsia"/>
            <w:lang w:eastAsia="zh-CN"/>
          </w:rPr>
          <w:t>(一)、中草药材项目选址</w:t>
        </w:r>
        <w:r>
          <w:tab/>
        </w:r>
        <w:r>
          <w:fldChar w:fldCharType="begin"/>
        </w:r>
        <w:r>
          <w:instrText xml:space="preserve"> PAGEREF _Toc17779 \h </w:instrText>
        </w:r>
        <w:r>
          <w:fldChar w:fldCharType="separate"/>
        </w:r>
        <w:r>
          <w:t>16</w:t>
        </w:r>
        <w:r>
          <w:fldChar w:fldCharType="end"/>
        </w:r>
      </w:hyperlink>
    </w:p>
    <w:p>
      <w:pPr>
        <w:pStyle w:val="TOC2"/>
        <w:tabs>
          <w:tab w:val="right" w:leader="dot" w:pos="8306"/>
        </w:tabs>
      </w:pPr>
      <w:hyperlink w:anchor="_Toc24610" w:history="1">
        <w:r>
          <w:rPr>
            <w:rFonts w:ascii="仿宋" w:eastAsia="仿宋" w:hAnsi="仿宋" w:cs="仿宋" w:hint="eastAsia"/>
            <w:lang w:eastAsia="zh-CN"/>
          </w:rPr>
          <w:t>(二)、用地控制指标</w:t>
        </w:r>
        <w:r>
          <w:tab/>
        </w:r>
        <w:r>
          <w:fldChar w:fldCharType="begin"/>
        </w:r>
        <w:r>
          <w:instrText xml:space="preserve"> PAGEREF _Toc24610 \h </w:instrText>
        </w:r>
        <w:r>
          <w:fldChar w:fldCharType="separate"/>
        </w:r>
        <w:r>
          <w:t>16</w:t>
        </w:r>
        <w:r>
          <w:fldChar w:fldCharType="end"/>
        </w:r>
      </w:hyperlink>
    </w:p>
    <w:p>
      <w:pPr>
        <w:pStyle w:val="TOC2"/>
        <w:tabs>
          <w:tab w:val="right" w:leader="dot" w:pos="8306"/>
        </w:tabs>
      </w:pPr>
      <w:hyperlink w:anchor="_Toc30445" w:history="1">
        <w:r>
          <w:rPr>
            <w:rFonts w:ascii="仿宋" w:eastAsia="仿宋" w:hAnsi="仿宋" w:cs="仿宋" w:hint="eastAsia"/>
            <w:lang w:eastAsia="zh-CN"/>
          </w:rPr>
          <w:t>(三)、节约用地措施</w:t>
        </w:r>
        <w:r>
          <w:tab/>
        </w:r>
        <w:r>
          <w:fldChar w:fldCharType="begin"/>
        </w:r>
        <w:r>
          <w:instrText xml:space="preserve"> PAGEREF _Toc30445 \h </w:instrText>
        </w:r>
        <w:r>
          <w:fldChar w:fldCharType="separate"/>
        </w:r>
        <w:r>
          <w:t>18</w:t>
        </w:r>
        <w:r>
          <w:fldChar w:fldCharType="end"/>
        </w:r>
      </w:hyperlink>
    </w:p>
    <w:p>
      <w:pPr>
        <w:pStyle w:val="TOC2"/>
        <w:tabs>
          <w:tab w:val="right" w:leader="dot" w:pos="8306"/>
        </w:tabs>
      </w:pPr>
      <w:hyperlink w:anchor="_Toc16696" w:history="1">
        <w:r>
          <w:rPr>
            <w:rFonts w:ascii="仿宋" w:eastAsia="仿宋" w:hAnsi="仿宋" w:cs="仿宋" w:hint="eastAsia"/>
            <w:lang w:eastAsia="zh-CN"/>
          </w:rPr>
          <w:t>(四)、总图布置方案</w:t>
        </w:r>
        <w:r>
          <w:tab/>
        </w:r>
        <w:r>
          <w:fldChar w:fldCharType="begin"/>
        </w:r>
        <w:r>
          <w:instrText xml:space="preserve"> PAGEREF _Toc16696 \h </w:instrText>
        </w:r>
        <w:r>
          <w:fldChar w:fldCharType="separate"/>
        </w:r>
        <w:r>
          <w:t>19</w:t>
        </w:r>
        <w:r>
          <w:fldChar w:fldCharType="end"/>
        </w:r>
      </w:hyperlink>
    </w:p>
    <w:p>
      <w:pPr>
        <w:pStyle w:val="TOC2"/>
        <w:tabs>
          <w:tab w:val="right" w:leader="dot" w:pos="8306"/>
        </w:tabs>
      </w:pPr>
      <w:hyperlink w:anchor="_Toc11462" w:history="1">
        <w:r>
          <w:rPr>
            <w:rFonts w:ascii="仿宋" w:eastAsia="仿宋" w:hAnsi="仿宋" w:cs="仿宋" w:hint="eastAsia"/>
            <w:lang w:eastAsia="zh-CN"/>
          </w:rPr>
          <w:t>(五)、选址综合评价</w:t>
        </w:r>
        <w:r>
          <w:tab/>
        </w:r>
        <w:r>
          <w:fldChar w:fldCharType="begin"/>
        </w:r>
        <w:r>
          <w:instrText xml:space="preserve"> PAGEREF _Toc11462 \h </w:instrText>
        </w:r>
        <w:r>
          <w:fldChar w:fldCharType="separate"/>
        </w:r>
        <w:r>
          <w:t>20</w:t>
        </w:r>
        <w:r>
          <w:fldChar w:fldCharType="end"/>
        </w:r>
      </w:hyperlink>
    </w:p>
    <w:p>
      <w:pPr>
        <w:pStyle w:val="TOC1"/>
        <w:tabs>
          <w:tab w:val="right" w:leader="dot" w:pos="8306"/>
        </w:tabs>
      </w:pPr>
      <w:hyperlink w:anchor="_Toc26493" w:history="1">
        <w:r>
          <w:rPr>
            <w:rFonts w:ascii="仿宋" w:eastAsia="仿宋" w:hAnsi="仿宋" w:cs="仿宋" w:hint="eastAsia"/>
            <w:lang w:eastAsia="zh-CN"/>
          </w:rPr>
          <w:t>七、中草药材项目经营效益</w:t>
        </w:r>
        <w:r>
          <w:tab/>
        </w:r>
        <w:r>
          <w:fldChar w:fldCharType="begin"/>
        </w:r>
        <w:r>
          <w:instrText xml:space="preserve"> PAGEREF _Toc26493 \h </w:instrText>
        </w:r>
        <w:r>
          <w:fldChar w:fldCharType="separate"/>
        </w:r>
        <w:r>
          <w:t>22</w:t>
        </w:r>
        <w:r>
          <w:fldChar w:fldCharType="end"/>
        </w:r>
      </w:hyperlink>
    </w:p>
    <w:p>
      <w:pPr>
        <w:pStyle w:val="TOC2"/>
        <w:tabs>
          <w:tab w:val="right" w:leader="dot" w:pos="8306"/>
        </w:tabs>
      </w:pPr>
      <w:hyperlink w:anchor="_Toc26914" w:history="1">
        <w:r>
          <w:rPr>
            <w:rFonts w:ascii="仿宋" w:eastAsia="仿宋" w:hAnsi="仿宋" w:cs="仿宋" w:hint="eastAsia"/>
            <w:lang w:eastAsia="zh-CN"/>
          </w:rPr>
          <w:t>(一)、经济评价财务测算</w:t>
        </w:r>
        <w:r>
          <w:tab/>
        </w:r>
        <w:r>
          <w:fldChar w:fldCharType="begin"/>
        </w:r>
        <w:r>
          <w:instrText xml:space="preserve"> PAGEREF _Toc26914 \h </w:instrText>
        </w:r>
        <w:r>
          <w:fldChar w:fldCharType="separate"/>
        </w:r>
        <w:r>
          <w:t>22</w:t>
        </w:r>
        <w:r>
          <w:fldChar w:fldCharType="end"/>
        </w:r>
      </w:hyperlink>
    </w:p>
    <w:p>
      <w:pPr>
        <w:pStyle w:val="TOC2"/>
        <w:tabs>
          <w:tab w:val="right" w:leader="dot" w:pos="8306"/>
        </w:tabs>
      </w:pPr>
      <w:hyperlink w:anchor="_Toc4356" w:history="1">
        <w:r>
          <w:rPr>
            <w:rFonts w:ascii="仿宋" w:eastAsia="仿宋" w:hAnsi="仿宋" w:cs="仿宋" w:hint="eastAsia"/>
            <w:lang w:eastAsia="zh-CN"/>
          </w:rPr>
          <w:t>(二)、中草药材项目盈利能力分析</w:t>
        </w:r>
        <w:r>
          <w:tab/>
        </w:r>
        <w:r>
          <w:fldChar w:fldCharType="begin"/>
        </w:r>
        <w:r>
          <w:instrText xml:space="preserve"> PAGEREF _Toc4356 \h </w:instrText>
        </w:r>
        <w:r>
          <w:fldChar w:fldCharType="separate"/>
        </w:r>
        <w:r>
          <w:t>23</w:t>
        </w:r>
        <w:r>
          <w:fldChar w:fldCharType="end"/>
        </w:r>
      </w:hyperlink>
    </w:p>
    <w:p>
      <w:pPr>
        <w:pStyle w:val="TOC1"/>
        <w:tabs>
          <w:tab w:val="right" w:leader="dot" w:pos="8306"/>
        </w:tabs>
      </w:pPr>
      <w:hyperlink w:anchor="_Toc3166" w:history="1">
        <w:r>
          <w:rPr>
            <w:rFonts w:ascii="仿宋" w:eastAsia="仿宋" w:hAnsi="仿宋" w:cs="仿宋" w:hint="eastAsia"/>
            <w:lang w:eastAsia="zh-CN"/>
          </w:rPr>
          <w:t>八、中草药材项目社会影响</w:t>
        </w:r>
        <w:r>
          <w:tab/>
        </w:r>
        <w:r>
          <w:fldChar w:fldCharType="begin"/>
        </w:r>
        <w:r>
          <w:instrText xml:space="preserve"> PAGEREF _Toc3166 \h </w:instrText>
        </w:r>
        <w:r>
          <w:fldChar w:fldCharType="separate"/>
        </w:r>
        <w:r>
          <w:t>24</w:t>
        </w:r>
        <w:r>
          <w:fldChar w:fldCharType="end"/>
        </w:r>
      </w:hyperlink>
    </w:p>
    <w:p>
      <w:pPr>
        <w:pStyle w:val="TOC2"/>
        <w:tabs>
          <w:tab w:val="right" w:leader="dot" w:pos="8306"/>
        </w:tabs>
      </w:pPr>
      <w:hyperlink w:anchor="_Toc5374" w:history="1">
        <w:r>
          <w:rPr>
            <w:rFonts w:ascii="仿宋" w:eastAsia="仿宋" w:hAnsi="仿宋" w:cs="仿宋" w:hint="eastAsia"/>
            <w:lang w:eastAsia="zh-CN"/>
          </w:rPr>
          <w:t>(一)、社会责任与义务</w:t>
        </w:r>
        <w:r>
          <w:tab/>
        </w:r>
        <w:r>
          <w:fldChar w:fldCharType="begin"/>
        </w:r>
        <w:r>
          <w:instrText xml:space="preserve"> PAGEREF _Toc5374 \h </w:instrText>
        </w:r>
        <w:r>
          <w:fldChar w:fldCharType="separate"/>
        </w:r>
        <w:r>
          <w:t>24</w:t>
        </w:r>
        <w:r>
          <w:fldChar w:fldCharType="end"/>
        </w:r>
      </w:hyperlink>
    </w:p>
    <w:p>
      <w:pPr>
        <w:pStyle w:val="TOC2"/>
        <w:tabs>
          <w:tab w:val="right" w:leader="dot" w:pos="8306"/>
        </w:tabs>
      </w:pPr>
      <w:hyperlink w:anchor="_Toc20488" w:history="1">
        <w:r>
          <w:rPr>
            <w:rFonts w:ascii="仿宋" w:eastAsia="仿宋" w:hAnsi="仿宋" w:cs="仿宋" w:hint="eastAsia"/>
            <w:lang w:eastAsia="zh-CN"/>
          </w:rPr>
          <w:t>(二)、社会参与与沟通</w:t>
        </w:r>
        <w:r>
          <w:tab/>
        </w:r>
        <w:r>
          <w:fldChar w:fldCharType="begin"/>
        </w:r>
        <w:r>
          <w:instrText xml:space="preserve"> PAGEREF _Toc20488 \h </w:instrText>
        </w:r>
        <w:r>
          <w:fldChar w:fldCharType="separate"/>
        </w:r>
        <w:r>
          <w:t>24</w:t>
        </w:r>
        <w:r>
          <w:fldChar w:fldCharType="end"/>
        </w:r>
      </w:hyperlink>
    </w:p>
    <w:p>
      <w:pPr>
        <w:pStyle w:val="TOC1"/>
        <w:tabs>
          <w:tab w:val="right" w:leader="dot" w:pos="8306"/>
        </w:tabs>
      </w:pPr>
      <w:hyperlink w:anchor="_Toc4443" w:history="1">
        <w:r>
          <w:rPr>
            <w:rFonts w:ascii="仿宋" w:eastAsia="仿宋" w:hAnsi="仿宋" w:cs="仿宋" w:hint="eastAsia"/>
            <w:lang w:eastAsia="zh-CN"/>
          </w:rPr>
          <w:t>九、中草药材项目环境影响分析</w:t>
        </w:r>
        <w:r>
          <w:tab/>
        </w:r>
        <w:r>
          <w:fldChar w:fldCharType="begin"/>
        </w:r>
        <w:r>
          <w:instrText xml:space="preserve"> PAGEREF _Toc4443 \h </w:instrText>
        </w:r>
        <w:r>
          <w:fldChar w:fldCharType="separate"/>
        </w:r>
        <w:r>
          <w:t>25</w:t>
        </w:r>
        <w:r>
          <w:fldChar w:fldCharType="end"/>
        </w:r>
      </w:hyperlink>
    </w:p>
    <w:p>
      <w:pPr>
        <w:pStyle w:val="TOC2"/>
        <w:tabs>
          <w:tab w:val="right" w:leader="dot" w:pos="8306"/>
        </w:tabs>
      </w:pPr>
      <w:hyperlink w:anchor="_Toc25217" w:history="1">
        <w:r>
          <w:rPr>
            <w:rFonts w:ascii="仿宋" w:eastAsia="仿宋" w:hAnsi="仿宋" w:cs="仿宋" w:hint="eastAsia"/>
            <w:lang w:eastAsia="zh-CN"/>
          </w:rPr>
          <w:t>(一)、建设区域环境质量现状</w:t>
        </w:r>
        <w:r>
          <w:tab/>
        </w:r>
        <w:r>
          <w:fldChar w:fldCharType="begin"/>
        </w:r>
        <w:r>
          <w:instrText xml:space="preserve"> PAGEREF _Toc25217 \h </w:instrText>
        </w:r>
        <w:r>
          <w:fldChar w:fldCharType="separate"/>
        </w:r>
        <w:r>
          <w:t>25</w:t>
        </w:r>
        <w:r>
          <w:fldChar w:fldCharType="end"/>
        </w:r>
      </w:hyperlink>
    </w:p>
    <w:p>
      <w:pPr>
        <w:pStyle w:val="TOC2"/>
        <w:tabs>
          <w:tab w:val="right" w:leader="dot" w:pos="8306"/>
        </w:tabs>
      </w:pPr>
      <w:hyperlink w:anchor="_Toc10850" w:history="1">
        <w:r>
          <w:rPr>
            <w:rFonts w:ascii="仿宋" w:eastAsia="仿宋" w:hAnsi="仿宋" w:cs="仿宋" w:hint="eastAsia"/>
            <w:lang w:eastAsia="zh-CN"/>
          </w:rPr>
          <w:t>(二)、建设期环境保护</w:t>
        </w:r>
        <w:r>
          <w:tab/>
        </w:r>
        <w:r>
          <w:fldChar w:fldCharType="begin"/>
        </w:r>
        <w:r>
          <w:instrText xml:space="preserve"> PAGEREF _Toc10850 \h </w:instrText>
        </w:r>
        <w:r>
          <w:fldChar w:fldCharType="separate"/>
        </w:r>
        <w:r>
          <w:t>27</w:t>
        </w:r>
        <w:r>
          <w:fldChar w:fldCharType="end"/>
        </w:r>
      </w:hyperlink>
    </w:p>
    <w:p>
      <w:pPr>
        <w:pStyle w:val="TOC2"/>
        <w:tabs>
          <w:tab w:val="right" w:leader="dot" w:pos="8306"/>
        </w:tabs>
      </w:pPr>
      <w:hyperlink w:anchor="_Toc28852" w:history="1">
        <w:r>
          <w:rPr>
            <w:rFonts w:ascii="仿宋" w:eastAsia="仿宋" w:hAnsi="仿宋" w:cs="仿宋" w:hint="eastAsia"/>
            <w:lang w:eastAsia="zh-CN"/>
          </w:rPr>
          <w:t>(三)、运营期环境保护</w:t>
        </w:r>
        <w:r>
          <w:tab/>
        </w:r>
        <w:r>
          <w:fldChar w:fldCharType="begin"/>
        </w:r>
        <w:r>
          <w:instrText xml:space="preserve"> PAGEREF _Toc28852 \h </w:instrText>
        </w:r>
        <w:r>
          <w:fldChar w:fldCharType="separate"/>
        </w:r>
        <w:r>
          <w:t>28</w:t>
        </w:r>
        <w:r>
          <w:fldChar w:fldCharType="end"/>
        </w:r>
      </w:hyperlink>
    </w:p>
    <w:p>
      <w:pPr>
        <w:pStyle w:val="TOC2"/>
        <w:tabs>
          <w:tab w:val="right" w:leader="dot" w:pos="8306"/>
        </w:tabs>
      </w:pPr>
      <w:hyperlink w:anchor="_Toc5132" w:history="1">
        <w:r>
          <w:rPr>
            <w:rFonts w:ascii="仿宋" w:eastAsia="仿宋" w:hAnsi="仿宋" w:cs="仿宋" w:hint="eastAsia"/>
            <w:lang w:eastAsia="zh-CN"/>
          </w:rPr>
          <w:t>(四)、中草药材项目建设对区域经济的影响</w:t>
        </w:r>
        <w:r>
          <w:tab/>
        </w:r>
        <w:r>
          <w:fldChar w:fldCharType="begin"/>
        </w:r>
        <w:r>
          <w:instrText xml:space="preserve"> PAGEREF _Toc5132 \h </w:instrText>
        </w:r>
        <w:r>
          <w:fldChar w:fldCharType="separate"/>
        </w:r>
        <w:r>
          <w:t>29</w:t>
        </w:r>
        <w:r>
          <w:fldChar w:fldCharType="end"/>
        </w:r>
      </w:hyperlink>
    </w:p>
    <w:p>
      <w:pPr>
        <w:pStyle w:val="TOC2"/>
        <w:tabs>
          <w:tab w:val="right" w:leader="dot" w:pos="8306"/>
        </w:tabs>
      </w:pPr>
      <w:hyperlink w:anchor="_Toc5772" w:history="1">
        <w:r>
          <w:rPr>
            <w:rFonts w:ascii="仿宋" w:eastAsia="仿宋" w:hAnsi="仿宋" w:cs="仿宋" w:hint="eastAsia"/>
            <w:lang w:eastAsia="zh-CN"/>
          </w:rPr>
          <w:t>(五)、废弃物处理</w:t>
        </w:r>
        <w:r>
          <w:tab/>
        </w:r>
        <w:r>
          <w:fldChar w:fldCharType="begin"/>
        </w:r>
        <w:r>
          <w:instrText xml:space="preserve"> PAGEREF _Toc5772 \h </w:instrText>
        </w:r>
        <w:r>
          <w:fldChar w:fldCharType="separate"/>
        </w:r>
        <w:r>
          <w:t>31</w:t>
        </w:r>
        <w:r>
          <w:fldChar w:fldCharType="end"/>
        </w:r>
      </w:hyperlink>
    </w:p>
    <w:p>
      <w:pPr>
        <w:pStyle w:val="TOC2"/>
        <w:tabs>
          <w:tab w:val="right" w:leader="dot" w:pos="8306"/>
        </w:tabs>
      </w:pPr>
      <w:hyperlink w:anchor="_Toc6947" w:history="1">
        <w:r>
          <w:rPr>
            <w:rFonts w:ascii="仿宋" w:eastAsia="仿宋" w:hAnsi="仿宋" w:cs="仿宋" w:hint="eastAsia"/>
            <w:lang w:eastAsia="zh-CN"/>
          </w:rPr>
          <w:t>(六)、特殊环境影响分析</w:t>
        </w:r>
        <w:r>
          <w:tab/>
        </w:r>
        <w:r>
          <w:fldChar w:fldCharType="begin"/>
        </w:r>
        <w:r>
          <w:instrText xml:space="preserve"> PAGEREF _Toc6947 \h </w:instrText>
        </w:r>
        <w:r>
          <w:fldChar w:fldCharType="separate"/>
        </w:r>
        <w:r>
          <w:t>32</w:t>
        </w:r>
        <w:r>
          <w:fldChar w:fldCharType="end"/>
        </w:r>
      </w:hyperlink>
    </w:p>
    <w:p>
      <w:pPr>
        <w:pStyle w:val="TOC2"/>
        <w:tabs>
          <w:tab w:val="right" w:leader="dot" w:pos="8306"/>
        </w:tabs>
      </w:pPr>
      <w:hyperlink w:anchor="_Toc13324" w:history="1">
        <w:r>
          <w:rPr>
            <w:rFonts w:ascii="仿宋" w:eastAsia="仿宋" w:hAnsi="仿宋" w:cs="仿宋" w:hint="eastAsia"/>
            <w:lang w:eastAsia="zh-CN"/>
          </w:rPr>
          <w:t>(七)、清洁生产</w:t>
        </w:r>
        <w:r>
          <w:tab/>
        </w:r>
        <w:r>
          <w:fldChar w:fldCharType="begin"/>
        </w:r>
        <w:r>
          <w:instrText xml:space="preserve"> PAGEREF _Toc13324 \h </w:instrText>
        </w:r>
        <w:r>
          <w:fldChar w:fldCharType="separate"/>
        </w:r>
        <w:r>
          <w:t>34</w:t>
        </w:r>
        <w:r>
          <w:fldChar w:fldCharType="end"/>
        </w:r>
      </w:hyperlink>
    </w:p>
    <w:p>
      <w:pPr>
        <w:pStyle w:val="TOC2"/>
        <w:tabs>
          <w:tab w:val="right" w:leader="dot" w:pos="8306"/>
        </w:tabs>
      </w:pPr>
      <w:hyperlink w:anchor="_Toc21622" w:history="1">
        <w:r>
          <w:rPr>
            <w:rFonts w:ascii="仿宋" w:eastAsia="仿宋" w:hAnsi="仿宋" w:cs="仿宋" w:hint="eastAsia"/>
            <w:lang w:eastAsia="zh-CN"/>
          </w:rPr>
          <w:t>(八)、环境保护综合评价</w:t>
        </w:r>
        <w:r>
          <w:tab/>
        </w:r>
        <w:r>
          <w:fldChar w:fldCharType="begin"/>
        </w:r>
        <w:r>
          <w:instrText xml:space="preserve"> PAGEREF _Toc21622 \h </w:instrText>
        </w:r>
        <w:r>
          <w:fldChar w:fldCharType="separate"/>
        </w:r>
        <w:r>
          <w:t>35</w:t>
        </w:r>
        <w:r>
          <w:fldChar w:fldCharType="end"/>
        </w:r>
      </w:hyperlink>
    </w:p>
    <w:p>
      <w:pPr>
        <w:pStyle w:val="TOC1"/>
        <w:tabs>
          <w:tab w:val="right" w:leader="dot" w:pos="8306"/>
        </w:tabs>
      </w:pPr>
      <w:hyperlink w:anchor="_Toc21560" w:history="1">
        <w:r>
          <w:rPr>
            <w:rFonts w:ascii="仿宋" w:eastAsia="仿宋" w:hAnsi="仿宋" w:cs="仿宋" w:hint="eastAsia"/>
            <w:lang w:eastAsia="zh-CN"/>
          </w:rPr>
          <w:t>十、生产安全保护</w:t>
        </w:r>
        <w:r>
          <w:tab/>
        </w:r>
        <w:r>
          <w:fldChar w:fldCharType="begin"/>
        </w:r>
        <w:r>
          <w:instrText xml:space="preserve"> PAGEREF _Toc21560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6" w:history="1">
        <w:r>
          <w:rPr>
            <w:rFonts w:ascii="仿宋" w:eastAsia="仿宋" w:hAnsi="仿宋" w:cs="仿宋" w:hint="eastAsia"/>
            <w:lang w:eastAsia="zh-CN"/>
          </w:rPr>
          <w:t>(一)、消防安全</w:t>
        </w:r>
        <w:r>
          <w:tab/>
        </w:r>
        <w:r>
          <w:fldChar w:fldCharType="begin"/>
        </w:r>
        <w:r>
          <w:instrText xml:space="preserve"> PAGEREF _Toc2726 \h </w:instrText>
        </w:r>
        <w:r>
          <w:fldChar w:fldCharType="separate"/>
        </w:r>
        <w:r>
          <w:t>36</w:t>
        </w:r>
        <w:r>
          <w:fldChar w:fldCharType="end"/>
        </w:r>
      </w:hyperlink>
    </w:p>
    <w:p>
      <w:pPr>
        <w:pStyle w:val="TOC2"/>
        <w:tabs>
          <w:tab w:val="right" w:leader="dot" w:pos="8306"/>
        </w:tabs>
      </w:pPr>
      <w:hyperlink w:anchor="_Toc31788" w:history="1">
        <w:r>
          <w:rPr>
            <w:rFonts w:ascii="仿宋" w:eastAsia="仿宋" w:hAnsi="仿宋" w:cs="仿宋" w:hint="eastAsia"/>
            <w:lang w:eastAsia="zh-CN"/>
          </w:rPr>
          <w:t>(二)、防火防爆总图布置措施</w:t>
        </w:r>
        <w:r>
          <w:tab/>
        </w:r>
        <w:r>
          <w:fldChar w:fldCharType="begin"/>
        </w:r>
        <w:r>
          <w:instrText xml:space="preserve"> PAGEREF _Toc31788 \h </w:instrText>
        </w:r>
        <w:r>
          <w:fldChar w:fldCharType="separate"/>
        </w:r>
        <w:r>
          <w:t>37</w:t>
        </w:r>
        <w:r>
          <w:fldChar w:fldCharType="end"/>
        </w:r>
      </w:hyperlink>
    </w:p>
    <w:p>
      <w:pPr>
        <w:pStyle w:val="TOC2"/>
        <w:tabs>
          <w:tab w:val="right" w:leader="dot" w:pos="8306"/>
        </w:tabs>
      </w:pPr>
      <w:hyperlink w:anchor="_Toc1877" w:history="1">
        <w:r>
          <w:rPr>
            <w:rFonts w:ascii="仿宋" w:eastAsia="仿宋" w:hAnsi="仿宋" w:cs="仿宋" w:hint="eastAsia"/>
            <w:lang w:eastAsia="zh-CN"/>
          </w:rPr>
          <w:t>(三)、自然灾害防范措施</w:t>
        </w:r>
        <w:r>
          <w:tab/>
        </w:r>
        <w:r>
          <w:fldChar w:fldCharType="begin"/>
        </w:r>
        <w:r>
          <w:instrText xml:space="preserve"> PAGEREF _Toc1877 \h </w:instrText>
        </w:r>
        <w:r>
          <w:fldChar w:fldCharType="separate"/>
        </w:r>
        <w:r>
          <w:t>38</w:t>
        </w:r>
        <w:r>
          <w:fldChar w:fldCharType="end"/>
        </w:r>
      </w:hyperlink>
    </w:p>
    <w:p>
      <w:pPr>
        <w:pStyle w:val="TOC2"/>
        <w:tabs>
          <w:tab w:val="right" w:leader="dot" w:pos="8306"/>
        </w:tabs>
      </w:pPr>
      <w:hyperlink w:anchor="_Toc11292" w:history="1">
        <w:r>
          <w:rPr>
            <w:rFonts w:ascii="仿宋" w:eastAsia="仿宋" w:hAnsi="仿宋" w:cs="仿宋" w:hint="eastAsia"/>
            <w:lang w:eastAsia="zh-CN"/>
          </w:rPr>
          <w:t>(四)、安全色及安全标志使用要求</w:t>
        </w:r>
        <w:r>
          <w:tab/>
        </w:r>
        <w:r>
          <w:fldChar w:fldCharType="begin"/>
        </w:r>
        <w:r>
          <w:instrText xml:space="preserve"> PAGEREF _Toc11292 \h </w:instrText>
        </w:r>
        <w:r>
          <w:fldChar w:fldCharType="separate"/>
        </w:r>
        <w:r>
          <w:t>39</w:t>
        </w:r>
        <w:r>
          <w:fldChar w:fldCharType="end"/>
        </w:r>
      </w:hyperlink>
    </w:p>
    <w:p>
      <w:pPr>
        <w:pStyle w:val="TOC2"/>
        <w:tabs>
          <w:tab w:val="right" w:leader="dot" w:pos="8306"/>
        </w:tabs>
      </w:pPr>
      <w:hyperlink w:anchor="_Toc31414" w:history="1">
        <w:r>
          <w:rPr>
            <w:rFonts w:ascii="仿宋" w:eastAsia="仿宋" w:hAnsi="仿宋" w:cs="仿宋" w:hint="eastAsia"/>
            <w:lang w:eastAsia="zh-CN"/>
          </w:rPr>
          <w:t>(五)、防尘防毒措施</w:t>
        </w:r>
        <w:r>
          <w:tab/>
        </w:r>
        <w:r>
          <w:fldChar w:fldCharType="begin"/>
        </w:r>
        <w:r>
          <w:instrText xml:space="preserve"> PAGEREF _Toc31414 \h </w:instrText>
        </w:r>
        <w:r>
          <w:fldChar w:fldCharType="separate"/>
        </w:r>
        <w:r>
          <w:t>40</w:t>
        </w:r>
        <w:r>
          <w:fldChar w:fldCharType="end"/>
        </w:r>
      </w:hyperlink>
    </w:p>
    <w:p>
      <w:pPr>
        <w:pStyle w:val="TOC2"/>
        <w:tabs>
          <w:tab w:val="right" w:leader="dot" w:pos="8306"/>
        </w:tabs>
      </w:pPr>
      <w:hyperlink w:anchor="_Toc26889" w:history="1">
        <w:r>
          <w:rPr>
            <w:rFonts w:ascii="仿宋" w:eastAsia="仿宋" w:hAnsi="仿宋" w:cs="仿宋" w:hint="eastAsia"/>
            <w:lang w:eastAsia="zh-CN"/>
          </w:rPr>
          <w:t>(六)、防静电、触电防护及防雷措施</w:t>
        </w:r>
        <w:r>
          <w:tab/>
        </w:r>
        <w:r>
          <w:fldChar w:fldCharType="begin"/>
        </w:r>
        <w:r>
          <w:instrText xml:space="preserve"> PAGEREF _Toc26889 \h </w:instrText>
        </w:r>
        <w:r>
          <w:fldChar w:fldCharType="separate"/>
        </w:r>
        <w:r>
          <w:t>41</w:t>
        </w:r>
        <w:r>
          <w:fldChar w:fldCharType="end"/>
        </w:r>
      </w:hyperlink>
    </w:p>
    <w:p>
      <w:pPr>
        <w:pStyle w:val="TOC2"/>
        <w:tabs>
          <w:tab w:val="right" w:leader="dot" w:pos="8306"/>
        </w:tabs>
      </w:pPr>
      <w:hyperlink w:anchor="_Toc7387" w:history="1">
        <w:r>
          <w:rPr>
            <w:rFonts w:ascii="仿宋" w:eastAsia="仿宋" w:hAnsi="仿宋" w:cs="仿宋" w:hint="eastAsia"/>
            <w:lang w:eastAsia="zh-CN"/>
          </w:rPr>
          <w:t>(七)、机械设备安全保障措施</w:t>
        </w:r>
        <w:r>
          <w:tab/>
        </w:r>
        <w:r>
          <w:fldChar w:fldCharType="begin"/>
        </w:r>
        <w:r>
          <w:instrText xml:space="preserve"> PAGEREF _Toc7387 \h </w:instrText>
        </w:r>
        <w:r>
          <w:fldChar w:fldCharType="separate"/>
        </w:r>
        <w:r>
          <w:t>42</w:t>
        </w:r>
        <w:r>
          <w:fldChar w:fldCharType="end"/>
        </w:r>
      </w:hyperlink>
    </w:p>
    <w:p>
      <w:pPr>
        <w:pStyle w:val="TOC1"/>
        <w:tabs>
          <w:tab w:val="right" w:leader="dot" w:pos="8306"/>
        </w:tabs>
      </w:pPr>
      <w:hyperlink w:anchor="_Toc7539" w:history="1">
        <w:r>
          <w:rPr>
            <w:rFonts w:ascii="仿宋" w:eastAsia="仿宋" w:hAnsi="仿宋" w:cs="仿宋" w:hint="eastAsia"/>
            <w:lang w:eastAsia="zh-CN"/>
          </w:rPr>
          <w:t>十一、中草药材项目创新与研发</w:t>
        </w:r>
        <w:r>
          <w:tab/>
        </w:r>
        <w:r>
          <w:fldChar w:fldCharType="begin"/>
        </w:r>
        <w:r>
          <w:instrText xml:space="preserve"> PAGEREF _Toc7539 \h </w:instrText>
        </w:r>
        <w:r>
          <w:fldChar w:fldCharType="separate"/>
        </w:r>
        <w:r>
          <w:t>44</w:t>
        </w:r>
        <w:r>
          <w:fldChar w:fldCharType="end"/>
        </w:r>
      </w:hyperlink>
    </w:p>
    <w:p>
      <w:pPr>
        <w:pStyle w:val="TOC2"/>
        <w:tabs>
          <w:tab w:val="right" w:leader="dot" w:pos="8306"/>
        </w:tabs>
      </w:pPr>
      <w:hyperlink w:anchor="_Toc15921" w:history="1">
        <w:r>
          <w:rPr>
            <w:rFonts w:ascii="仿宋" w:eastAsia="仿宋" w:hAnsi="仿宋" w:cs="仿宋" w:hint="eastAsia"/>
            <w:lang w:eastAsia="zh-CN"/>
          </w:rPr>
          <w:t>(一)、创新策略与方向</w:t>
        </w:r>
        <w:r>
          <w:tab/>
        </w:r>
        <w:r>
          <w:fldChar w:fldCharType="begin"/>
        </w:r>
        <w:r>
          <w:instrText xml:space="preserve"> PAGEREF _Toc15921 \h </w:instrText>
        </w:r>
        <w:r>
          <w:fldChar w:fldCharType="separate"/>
        </w:r>
        <w:r>
          <w:t>44</w:t>
        </w:r>
        <w:r>
          <w:fldChar w:fldCharType="end"/>
        </w:r>
      </w:hyperlink>
    </w:p>
    <w:p>
      <w:pPr>
        <w:pStyle w:val="TOC2"/>
        <w:tabs>
          <w:tab w:val="right" w:leader="dot" w:pos="8306"/>
        </w:tabs>
      </w:pPr>
      <w:hyperlink w:anchor="_Toc20564" w:history="1">
        <w:r>
          <w:rPr>
            <w:rFonts w:ascii="仿宋" w:eastAsia="仿宋" w:hAnsi="仿宋" w:cs="仿宋" w:hint="eastAsia"/>
            <w:lang w:eastAsia="zh-CN"/>
          </w:rPr>
          <w:t>(二)、研发规划与投入</w:t>
        </w:r>
        <w:r>
          <w:tab/>
        </w:r>
        <w:r>
          <w:fldChar w:fldCharType="begin"/>
        </w:r>
        <w:r>
          <w:instrText xml:space="preserve"> PAGEREF _Toc20564 \h </w:instrText>
        </w:r>
        <w:r>
          <w:fldChar w:fldCharType="separate"/>
        </w:r>
        <w:r>
          <w:t>45</w:t>
        </w:r>
        <w:r>
          <w:fldChar w:fldCharType="end"/>
        </w:r>
      </w:hyperlink>
    </w:p>
    <w:p>
      <w:pPr>
        <w:pStyle w:val="TOC1"/>
        <w:tabs>
          <w:tab w:val="right" w:leader="dot" w:pos="8306"/>
        </w:tabs>
      </w:pPr>
      <w:hyperlink w:anchor="_Toc26883" w:history="1">
        <w:r>
          <w:rPr>
            <w:rFonts w:ascii="仿宋" w:eastAsia="仿宋" w:hAnsi="仿宋" w:cs="仿宋" w:hint="eastAsia"/>
            <w:lang w:eastAsia="zh-CN"/>
          </w:rPr>
          <w:t>十二、中草药材项目计划安排</w:t>
        </w:r>
        <w:r>
          <w:tab/>
        </w:r>
        <w:r>
          <w:fldChar w:fldCharType="begin"/>
        </w:r>
        <w:r>
          <w:instrText xml:space="preserve"> PAGEREF _Toc26883 \h </w:instrText>
        </w:r>
        <w:r>
          <w:fldChar w:fldCharType="separate"/>
        </w:r>
        <w:r>
          <w:t>47</w:t>
        </w:r>
        <w:r>
          <w:fldChar w:fldCharType="end"/>
        </w:r>
      </w:hyperlink>
    </w:p>
    <w:p>
      <w:pPr>
        <w:pStyle w:val="TOC2"/>
        <w:tabs>
          <w:tab w:val="right" w:leader="dot" w:pos="8306"/>
        </w:tabs>
      </w:pPr>
      <w:hyperlink w:anchor="_Toc27936" w:history="1">
        <w:r>
          <w:rPr>
            <w:rFonts w:ascii="仿宋" w:eastAsia="仿宋" w:hAnsi="仿宋" w:cs="仿宋" w:hint="eastAsia"/>
            <w:lang w:eastAsia="zh-CN"/>
          </w:rPr>
          <w:t>(一)、建设周期</w:t>
        </w:r>
        <w:r>
          <w:tab/>
        </w:r>
        <w:r>
          <w:fldChar w:fldCharType="begin"/>
        </w:r>
        <w:r>
          <w:instrText xml:space="preserve"> PAGEREF _Toc27936 \h </w:instrText>
        </w:r>
        <w:r>
          <w:fldChar w:fldCharType="separate"/>
        </w:r>
        <w:r>
          <w:t>47</w:t>
        </w:r>
        <w:r>
          <w:fldChar w:fldCharType="end"/>
        </w:r>
      </w:hyperlink>
    </w:p>
    <w:p>
      <w:pPr>
        <w:pStyle w:val="TOC2"/>
        <w:tabs>
          <w:tab w:val="right" w:leader="dot" w:pos="8306"/>
        </w:tabs>
      </w:pPr>
      <w:hyperlink w:anchor="_Toc1025" w:history="1">
        <w:r>
          <w:rPr>
            <w:rFonts w:ascii="仿宋" w:eastAsia="仿宋" w:hAnsi="仿宋" w:cs="仿宋" w:hint="eastAsia"/>
            <w:lang w:eastAsia="zh-CN"/>
          </w:rPr>
          <w:t>(二)、建设进度</w:t>
        </w:r>
        <w:r>
          <w:tab/>
        </w:r>
        <w:r>
          <w:fldChar w:fldCharType="begin"/>
        </w:r>
        <w:r>
          <w:instrText xml:space="preserve"> PAGEREF _Toc1025 \h </w:instrText>
        </w:r>
        <w:r>
          <w:fldChar w:fldCharType="separate"/>
        </w:r>
        <w:r>
          <w:t>48</w:t>
        </w:r>
        <w:r>
          <w:fldChar w:fldCharType="end"/>
        </w:r>
      </w:hyperlink>
    </w:p>
    <w:p>
      <w:pPr>
        <w:pStyle w:val="TOC2"/>
        <w:tabs>
          <w:tab w:val="right" w:leader="dot" w:pos="8306"/>
        </w:tabs>
      </w:pPr>
      <w:hyperlink w:anchor="_Toc27810" w:history="1">
        <w:r>
          <w:rPr>
            <w:rFonts w:ascii="仿宋" w:eastAsia="仿宋" w:hAnsi="仿宋" w:cs="仿宋" w:hint="eastAsia"/>
            <w:lang w:eastAsia="zh-CN"/>
          </w:rPr>
          <w:t>(三)、进度安排注意事项</w:t>
        </w:r>
        <w:r>
          <w:tab/>
        </w:r>
        <w:r>
          <w:fldChar w:fldCharType="begin"/>
        </w:r>
        <w:r>
          <w:instrText xml:space="preserve"> PAGEREF _Toc27810 \h </w:instrText>
        </w:r>
        <w:r>
          <w:fldChar w:fldCharType="separate"/>
        </w:r>
        <w:r>
          <w:t>49</w:t>
        </w:r>
        <w:r>
          <w:fldChar w:fldCharType="end"/>
        </w:r>
      </w:hyperlink>
    </w:p>
    <w:p>
      <w:pPr>
        <w:pStyle w:val="TOC2"/>
        <w:tabs>
          <w:tab w:val="right" w:leader="dot" w:pos="8306"/>
        </w:tabs>
      </w:pPr>
      <w:hyperlink w:anchor="_Toc9762" w:history="1">
        <w:r>
          <w:rPr>
            <w:rFonts w:ascii="仿宋" w:eastAsia="仿宋" w:hAnsi="仿宋" w:cs="仿宋" w:hint="eastAsia"/>
            <w:lang w:eastAsia="zh-CN"/>
          </w:rPr>
          <w:t>(四)、人力资源配置</w:t>
        </w:r>
        <w:r>
          <w:tab/>
        </w:r>
        <w:r>
          <w:fldChar w:fldCharType="begin"/>
        </w:r>
        <w:r>
          <w:instrText xml:space="preserve"> PAGEREF _Toc9762 \h </w:instrText>
        </w:r>
        <w:r>
          <w:fldChar w:fldCharType="separate"/>
        </w:r>
        <w:r>
          <w:t>50</w:t>
        </w:r>
        <w:r>
          <w:fldChar w:fldCharType="end"/>
        </w:r>
      </w:hyperlink>
    </w:p>
    <w:p>
      <w:pPr>
        <w:pStyle w:val="TOC1"/>
        <w:tabs>
          <w:tab w:val="right" w:leader="dot" w:pos="8306"/>
        </w:tabs>
      </w:pPr>
      <w:hyperlink w:anchor="_Toc28143" w:history="1">
        <w:r>
          <w:rPr>
            <w:rFonts w:ascii="仿宋" w:eastAsia="仿宋" w:hAnsi="仿宋" w:cs="仿宋" w:hint="eastAsia"/>
            <w:lang w:eastAsia="zh-CN"/>
          </w:rPr>
          <w:t>十三、风险识别与分类</w:t>
        </w:r>
        <w:r>
          <w:tab/>
        </w:r>
        <w:r>
          <w:fldChar w:fldCharType="begin"/>
        </w:r>
        <w:r>
          <w:instrText xml:space="preserve"> PAGEREF _Toc28143 \h </w:instrText>
        </w:r>
        <w:r>
          <w:fldChar w:fldCharType="separate"/>
        </w:r>
        <w:r>
          <w:t>51</w:t>
        </w:r>
        <w:r>
          <w:fldChar w:fldCharType="end"/>
        </w:r>
      </w:hyperlink>
    </w:p>
    <w:p>
      <w:pPr>
        <w:pStyle w:val="TOC2"/>
        <w:tabs>
          <w:tab w:val="right" w:leader="dot" w:pos="8306"/>
        </w:tabs>
      </w:pPr>
      <w:hyperlink w:anchor="_Toc3662" w:history="1">
        <w:r>
          <w:rPr>
            <w:rFonts w:ascii="仿宋" w:eastAsia="仿宋" w:hAnsi="仿宋" w:cs="仿宋" w:hint="eastAsia"/>
            <w:lang w:eastAsia="zh-CN"/>
          </w:rPr>
          <w:t>(一)、风险识别</w:t>
        </w:r>
        <w:r>
          <w:tab/>
        </w:r>
        <w:r>
          <w:fldChar w:fldCharType="begin"/>
        </w:r>
        <w:r>
          <w:instrText xml:space="preserve"> PAGEREF _Toc3662 \h </w:instrText>
        </w:r>
        <w:r>
          <w:fldChar w:fldCharType="separate"/>
        </w:r>
        <w:r>
          <w:t>51</w:t>
        </w:r>
        <w:r>
          <w:fldChar w:fldCharType="end"/>
        </w:r>
      </w:hyperlink>
    </w:p>
    <w:p>
      <w:pPr>
        <w:pStyle w:val="TOC2"/>
        <w:tabs>
          <w:tab w:val="right" w:leader="dot" w:pos="8306"/>
        </w:tabs>
      </w:pPr>
      <w:hyperlink w:anchor="_Toc1993" w:history="1">
        <w:r>
          <w:rPr>
            <w:rFonts w:ascii="仿宋" w:eastAsia="仿宋" w:hAnsi="仿宋" w:cs="仿宋" w:hint="eastAsia"/>
            <w:lang w:eastAsia="zh-CN"/>
          </w:rPr>
          <w:t>(二)、风险分类</w:t>
        </w:r>
        <w:r>
          <w:tab/>
        </w:r>
        <w:r>
          <w:fldChar w:fldCharType="begin"/>
        </w:r>
        <w:r>
          <w:instrText xml:space="preserve"> PAGEREF _Toc1993 \h </w:instrText>
        </w:r>
        <w:r>
          <w:fldChar w:fldCharType="separate"/>
        </w:r>
        <w:r>
          <w:t>52</w:t>
        </w:r>
        <w:r>
          <w:fldChar w:fldCharType="end"/>
        </w:r>
      </w:hyperlink>
    </w:p>
    <w:p>
      <w:pPr>
        <w:pStyle w:val="TOC1"/>
        <w:tabs>
          <w:tab w:val="right" w:leader="dot" w:pos="8306"/>
        </w:tabs>
      </w:pPr>
      <w:hyperlink w:anchor="_Toc1470" w:history="1">
        <w:r>
          <w:rPr>
            <w:rFonts w:ascii="仿宋" w:eastAsia="仿宋" w:hAnsi="仿宋" w:cs="仿宋" w:hint="eastAsia"/>
            <w:lang w:eastAsia="zh-CN"/>
          </w:rPr>
          <w:t>十四、中草药材项目工程方案分析</w:t>
        </w:r>
        <w:r>
          <w:tab/>
        </w:r>
        <w:r>
          <w:fldChar w:fldCharType="begin"/>
        </w:r>
        <w:r>
          <w:instrText xml:space="preserve"> PAGEREF _Toc1470 \h </w:instrText>
        </w:r>
        <w:r>
          <w:fldChar w:fldCharType="separate"/>
        </w:r>
        <w:r>
          <w:t>54</w:t>
        </w:r>
        <w:r>
          <w:fldChar w:fldCharType="end"/>
        </w:r>
      </w:hyperlink>
    </w:p>
    <w:p>
      <w:pPr>
        <w:pStyle w:val="TOC2"/>
        <w:tabs>
          <w:tab w:val="right" w:leader="dot" w:pos="8306"/>
        </w:tabs>
      </w:pPr>
      <w:hyperlink w:anchor="_Toc7710" w:history="1">
        <w:r>
          <w:rPr>
            <w:rFonts w:ascii="仿宋" w:eastAsia="仿宋" w:hAnsi="仿宋" w:cs="仿宋" w:hint="eastAsia"/>
            <w:lang w:eastAsia="zh-CN"/>
          </w:rPr>
          <w:t>(一)、建筑工程设计原则</w:t>
        </w:r>
        <w:r>
          <w:tab/>
        </w:r>
        <w:r>
          <w:fldChar w:fldCharType="begin"/>
        </w:r>
        <w:r>
          <w:instrText xml:space="preserve"> PAGEREF _Toc7710 \h </w:instrText>
        </w:r>
        <w:r>
          <w:fldChar w:fldCharType="separate"/>
        </w:r>
        <w:r>
          <w:t>54</w:t>
        </w:r>
        <w:r>
          <w:fldChar w:fldCharType="end"/>
        </w:r>
      </w:hyperlink>
    </w:p>
    <w:p>
      <w:pPr>
        <w:pStyle w:val="TOC2"/>
        <w:tabs>
          <w:tab w:val="right" w:leader="dot" w:pos="8306"/>
        </w:tabs>
      </w:pPr>
      <w:hyperlink w:anchor="_Toc27122" w:history="1">
        <w:r>
          <w:rPr>
            <w:rFonts w:ascii="仿宋" w:eastAsia="仿宋" w:hAnsi="仿宋" w:cs="仿宋" w:hint="eastAsia"/>
            <w:lang w:eastAsia="zh-CN"/>
          </w:rPr>
          <w:t>(二)、土建工程建设指标</w:t>
        </w:r>
        <w:r>
          <w:tab/>
        </w:r>
        <w:r>
          <w:fldChar w:fldCharType="begin"/>
        </w:r>
        <w:r>
          <w:instrText xml:space="preserve"> PAGEREF _Toc27122 \h </w:instrText>
        </w:r>
        <w:r>
          <w:fldChar w:fldCharType="separate"/>
        </w:r>
        <w:r>
          <w:t>57</w:t>
        </w:r>
        <w:r>
          <w:fldChar w:fldCharType="end"/>
        </w:r>
      </w:hyperlink>
    </w:p>
    <w:p>
      <w:pPr>
        <w:pStyle w:val="TOC1"/>
        <w:tabs>
          <w:tab w:val="right" w:leader="dot" w:pos="8306"/>
        </w:tabs>
      </w:pPr>
      <w:hyperlink w:anchor="_Toc9357" w:history="1">
        <w:r>
          <w:rPr>
            <w:rFonts w:ascii="仿宋" w:eastAsia="仿宋" w:hAnsi="仿宋" w:cs="仿宋" w:hint="eastAsia"/>
            <w:lang w:eastAsia="zh-CN"/>
          </w:rPr>
          <w:t>十五、中草药材项目变更管理</w:t>
        </w:r>
        <w:r>
          <w:tab/>
        </w:r>
        <w:r>
          <w:fldChar w:fldCharType="begin"/>
        </w:r>
        <w:r>
          <w:instrText xml:space="preserve"> PAGEREF _Toc9357 \h </w:instrText>
        </w:r>
        <w:r>
          <w:fldChar w:fldCharType="separate"/>
        </w:r>
        <w:r>
          <w:t>59</w:t>
        </w:r>
        <w:r>
          <w:fldChar w:fldCharType="end"/>
        </w:r>
      </w:hyperlink>
    </w:p>
    <w:p>
      <w:pPr>
        <w:pStyle w:val="TOC2"/>
        <w:tabs>
          <w:tab w:val="right" w:leader="dot" w:pos="8306"/>
        </w:tabs>
      </w:pPr>
      <w:hyperlink w:anchor="_Toc17316" w:history="1">
        <w:r>
          <w:rPr>
            <w:rFonts w:ascii="仿宋" w:eastAsia="仿宋" w:hAnsi="仿宋" w:cs="仿宋" w:hint="eastAsia"/>
            <w:lang w:eastAsia="zh-CN"/>
          </w:rPr>
          <w:t>(一)、变更申请与评估</w:t>
        </w:r>
        <w:r>
          <w:tab/>
        </w:r>
        <w:r>
          <w:fldChar w:fldCharType="begin"/>
        </w:r>
        <w:r>
          <w:instrText xml:space="preserve"> PAGEREF _Toc17316 \h </w:instrText>
        </w:r>
        <w:r>
          <w:fldChar w:fldCharType="separate"/>
        </w:r>
        <w:r>
          <w:t>59</w:t>
        </w:r>
        <w:r>
          <w:fldChar w:fldCharType="end"/>
        </w:r>
      </w:hyperlink>
    </w:p>
    <w:p>
      <w:pPr>
        <w:pStyle w:val="TOC2"/>
        <w:tabs>
          <w:tab w:val="right" w:leader="dot" w:pos="8306"/>
        </w:tabs>
      </w:pPr>
      <w:hyperlink w:anchor="_Toc15900" w:history="1">
        <w:r>
          <w:rPr>
            <w:rFonts w:ascii="仿宋" w:eastAsia="仿宋" w:hAnsi="仿宋" w:cs="仿宋" w:hint="eastAsia"/>
            <w:lang w:eastAsia="zh-CN"/>
          </w:rPr>
          <w:t>(二)、变更实施与控制</w:t>
        </w:r>
        <w:r>
          <w:tab/>
        </w:r>
        <w:r>
          <w:fldChar w:fldCharType="begin"/>
        </w:r>
        <w:r>
          <w:instrText xml:space="preserve"> PAGEREF _Toc15900 \h </w:instrText>
        </w:r>
        <w:r>
          <w:fldChar w:fldCharType="separate"/>
        </w:r>
        <w:r>
          <w:t>59</w:t>
        </w:r>
        <w:r>
          <w:fldChar w:fldCharType="end"/>
        </w:r>
      </w:hyperlink>
    </w:p>
    <w:p>
      <w:pPr>
        <w:pStyle w:val="TOC1"/>
        <w:tabs>
          <w:tab w:val="right" w:leader="dot" w:pos="8306"/>
        </w:tabs>
      </w:pPr>
      <w:hyperlink w:anchor="_Toc14894" w:history="1">
        <w:r>
          <w:rPr>
            <w:rFonts w:ascii="仿宋" w:eastAsia="仿宋" w:hAnsi="仿宋" w:cs="仿宋" w:hint="eastAsia"/>
            <w:lang w:eastAsia="zh-CN"/>
          </w:rPr>
          <w:t>十六、营销与推广策略</w:t>
        </w:r>
        <w:r>
          <w:tab/>
        </w:r>
        <w:r>
          <w:fldChar w:fldCharType="begin"/>
        </w:r>
        <w:r>
          <w:instrText xml:space="preserve"> PAGEREF _Toc14894 \h </w:instrText>
        </w:r>
        <w:r>
          <w:fldChar w:fldCharType="separate"/>
        </w:r>
        <w:r>
          <w:t>60</w:t>
        </w:r>
        <w:r>
          <w:fldChar w:fldCharType="end"/>
        </w:r>
      </w:hyperlink>
    </w:p>
    <w:p>
      <w:pPr>
        <w:pStyle w:val="TOC2"/>
        <w:tabs>
          <w:tab w:val="right" w:leader="dot" w:pos="8306"/>
        </w:tabs>
      </w:pPr>
      <w:hyperlink w:anchor="_Toc27516" w:history="1">
        <w:r>
          <w:rPr>
            <w:rFonts w:ascii="仿宋" w:eastAsia="仿宋" w:hAnsi="仿宋" w:cs="仿宋" w:hint="eastAsia"/>
            <w:lang w:eastAsia="zh-CN"/>
          </w:rPr>
          <w:t>(一)、产品/服务定位与特点</w:t>
        </w:r>
        <w:r>
          <w:tab/>
        </w:r>
        <w:r>
          <w:fldChar w:fldCharType="begin"/>
        </w:r>
        <w:r>
          <w:instrText xml:space="preserve"> PAGEREF _Toc27516 \h </w:instrText>
        </w:r>
        <w:r>
          <w:fldChar w:fldCharType="separate"/>
        </w:r>
        <w:r>
          <w:t>60</w:t>
        </w:r>
        <w:r>
          <w:fldChar w:fldCharType="end"/>
        </w:r>
      </w:hyperlink>
    </w:p>
    <w:p>
      <w:pPr>
        <w:pStyle w:val="TOC2"/>
        <w:tabs>
          <w:tab w:val="right" w:leader="dot" w:pos="8306"/>
        </w:tabs>
      </w:pPr>
      <w:hyperlink w:anchor="_Toc28469" w:history="1">
        <w:r>
          <w:rPr>
            <w:rFonts w:ascii="仿宋" w:eastAsia="仿宋" w:hAnsi="仿宋" w:cs="仿宋" w:hint="eastAsia"/>
            <w:lang w:eastAsia="zh-CN"/>
          </w:rPr>
          <w:t>(二)、市场定位与竞争分析</w:t>
        </w:r>
        <w:r>
          <w:tab/>
        </w:r>
        <w:r>
          <w:fldChar w:fldCharType="begin"/>
        </w:r>
        <w:r>
          <w:instrText xml:space="preserve"> PAGEREF _Toc28469 \h </w:instrText>
        </w:r>
        <w:r>
          <w:fldChar w:fldCharType="separate"/>
        </w:r>
        <w:r>
          <w:t>61</w:t>
        </w:r>
        <w:r>
          <w:fldChar w:fldCharType="end"/>
        </w:r>
      </w:hyperlink>
    </w:p>
    <w:p>
      <w:pPr>
        <w:pStyle w:val="TOC2"/>
        <w:tabs>
          <w:tab w:val="right" w:leader="dot" w:pos="8306"/>
        </w:tabs>
      </w:pPr>
      <w:hyperlink w:anchor="_Toc17552" w:history="1">
        <w:r>
          <w:rPr>
            <w:rFonts w:ascii="仿宋" w:eastAsia="仿宋" w:hAnsi="仿宋" w:cs="仿宋" w:hint="eastAsia"/>
            <w:lang w:eastAsia="zh-CN"/>
          </w:rPr>
          <w:t>(三)、营销渠道与策略</w:t>
        </w:r>
        <w:r>
          <w:tab/>
        </w:r>
        <w:r>
          <w:fldChar w:fldCharType="begin"/>
        </w:r>
        <w:r>
          <w:instrText xml:space="preserve"> PAGEREF _Toc17552 \h </w:instrText>
        </w:r>
        <w:r>
          <w:fldChar w:fldCharType="separate"/>
        </w:r>
        <w:r>
          <w:t>63</w:t>
        </w:r>
        <w:r>
          <w:fldChar w:fldCharType="end"/>
        </w:r>
      </w:hyperlink>
    </w:p>
    <w:p>
      <w:pPr>
        <w:pStyle w:val="TOC2"/>
        <w:tabs>
          <w:tab w:val="right" w:leader="dot" w:pos="8306"/>
        </w:tabs>
      </w:pPr>
      <w:hyperlink w:anchor="_Toc27803" w:history="1">
        <w:r>
          <w:rPr>
            <w:rFonts w:ascii="仿宋" w:eastAsia="仿宋" w:hAnsi="仿宋" w:cs="仿宋" w:hint="eastAsia"/>
            <w:lang w:eastAsia="zh-CN"/>
          </w:rPr>
          <w:t>(四)、推广与宣传活动</w:t>
        </w:r>
        <w:r>
          <w:tab/>
        </w:r>
        <w:r>
          <w:fldChar w:fldCharType="begin"/>
        </w:r>
        <w:r>
          <w:instrText xml:space="preserve"> PAGEREF _Toc27803 \h </w:instrText>
        </w:r>
        <w:r>
          <w:fldChar w:fldCharType="separate"/>
        </w:r>
        <w:r>
          <w:t>64</w:t>
        </w:r>
        <w:r>
          <w:fldChar w:fldCharType="end"/>
        </w:r>
      </w:hyperlink>
    </w:p>
    <w:p>
      <w:pPr>
        <w:pStyle w:val="TOC1"/>
        <w:tabs>
          <w:tab w:val="right" w:leader="dot" w:pos="8306"/>
        </w:tabs>
      </w:pPr>
      <w:hyperlink w:anchor="_Toc24342" w:history="1">
        <w:r>
          <w:rPr>
            <w:rFonts w:ascii="仿宋" w:eastAsia="仿宋" w:hAnsi="仿宋" w:cs="仿宋" w:hint="eastAsia"/>
            <w:lang w:eastAsia="zh-CN"/>
          </w:rPr>
          <w:t>十七、中草药材项目治理与监督</w:t>
        </w:r>
        <w:r>
          <w:tab/>
        </w:r>
        <w:r>
          <w:fldChar w:fldCharType="begin"/>
        </w:r>
        <w:r>
          <w:instrText xml:space="preserve"> PAGEREF _Toc24342 \h </w:instrText>
        </w:r>
        <w:r>
          <w:fldChar w:fldCharType="separate"/>
        </w:r>
        <w:r>
          <w:t>69</w:t>
        </w:r>
        <w:r>
          <w:fldChar w:fldCharType="end"/>
        </w:r>
      </w:hyperlink>
    </w:p>
    <w:p>
      <w:pPr>
        <w:pStyle w:val="TOC2"/>
        <w:tabs>
          <w:tab w:val="right" w:leader="dot" w:pos="8306"/>
        </w:tabs>
      </w:pPr>
      <w:hyperlink w:anchor="_Toc24321" w:history="1">
        <w:r>
          <w:rPr>
            <w:rFonts w:ascii="仿宋" w:eastAsia="仿宋" w:hAnsi="仿宋" w:cs="仿宋" w:hint="eastAsia"/>
            <w:lang w:eastAsia="zh-CN"/>
          </w:rPr>
          <w:t>(一)、中草药材项目治理结构</w:t>
        </w:r>
        <w:r>
          <w:tab/>
        </w:r>
        <w:r>
          <w:fldChar w:fldCharType="begin"/>
        </w:r>
        <w:r>
          <w:instrText xml:space="preserve"> PAGEREF _Toc24321 \h </w:instrText>
        </w:r>
        <w:r>
          <w:fldChar w:fldCharType="separate"/>
        </w:r>
        <w:r>
          <w:t>69</w:t>
        </w:r>
        <w:r>
          <w:fldChar w:fldCharType="end"/>
        </w:r>
      </w:hyperlink>
    </w:p>
    <w:p>
      <w:pPr>
        <w:pStyle w:val="TOC2"/>
        <w:tabs>
          <w:tab w:val="right" w:leader="dot" w:pos="8306"/>
        </w:tabs>
      </w:pPr>
      <w:hyperlink w:anchor="_Toc21405" w:history="1">
        <w:r>
          <w:rPr>
            <w:rFonts w:ascii="仿宋" w:eastAsia="仿宋" w:hAnsi="仿宋" w:cs="仿宋" w:hint="eastAsia"/>
            <w:lang w:eastAsia="zh-CN"/>
          </w:rPr>
          <w:t>(二)、监督与审计</w:t>
        </w:r>
        <w:r>
          <w:tab/>
        </w:r>
        <w:r>
          <w:fldChar w:fldCharType="begin"/>
        </w:r>
        <w:r>
          <w:instrText xml:space="preserve"> PAGEREF _Toc21405 \h </w:instrText>
        </w:r>
        <w:r>
          <w:fldChar w:fldCharType="separate"/>
        </w:r>
        <w:r>
          <w:t>71</w:t>
        </w:r>
        <w:r>
          <w:fldChar w:fldCharType="end"/>
        </w:r>
      </w:hyperlink>
    </w:p>
    <w:p>
      <w:pPr>
        <w:pStyle w:val="TOC1"/>
        <w:tabs>
          <w:tab w:val="right" w:leader="dot" w:pos="8306"/>
        </w:tabs>
      </w:pPr>
      <w:hyperlink w:anchor="_Toc26979" w:history="1">
        <w:r>
          <w:rPr>
            <w:rFonts w:ascii="仿宋" w:eastAsia="仿宋" w:hAnsi="仿宋" w:cs="仿宋" w:hint="eastAsia"/>
            <w:lang w:eastAsia="zh-CN"/>
          </w:rPr>
          <w:t>十八、质量管理体系</w:t>
        </w:r>
        <w:r>
          <w:tab/>
        </w:r>
        <w:r>
          <w:fldChar w:fldCharType="begin"/>
        </w:r>
        <w:r>
          <w:instrText xml:space="preserve"> PAGEREF _Toc26979 \h </w:instrText>
        </w:r>
        <w:r>
          <w:fldChar w:fldCharType="separate"/>
        </w:r>
        <w:r>
          <w:t>72</w:t>
        </w:r>
        <w:r>
          <w:fldChar w:fldCharType="end"/>
        </w:r>
      </w:hyperlink>
    </w:p>
    <w:p>
      <w:pPr>
        <w:pStyle w:val="TOC2"/>
        <w:tabs>
          <w:tab w:val="right" w:leader="dot" w:pos="8306"/>
        </w:tabs>
      </w:pPr>
      <w:hyperlink w:anchor="_Toc6961" w:history="1">
        <w:r>
          <w:rPr>
            <w:rFonts w:ascii="仿宋" w:eastAsia="仿宋" w:hAnsi="仿宋" w:cs="仿宋" w:hint="eastAsia"/>
            <w:lang w:eastAsia="zh-CN"/>
          </w:rPr>
          <w:t>(一)、质量目标与方针</w:t>
        </w:r>
        <w:r>
          <w:tab/>
        </w:r>
        <w:r>
          <w:fldChar w:fldCharType="begin"/>
        </w:r>
        <w:r>
          <w:instrText xml:space="preserve"> PAGEREF _Toc6961 \h </w:instrText>
        </w:r>
        <w:r>
          <w:fldChar w:fldCharType="separate"/>
        </w:r>
        <w:r>
          <w:t>72</w:t>
        </w:r>
        <w:r>
          <w:fldChar w:fldCharType="end"/>
        </w:r>
      </w:hyperlink>
    </w:p>
    <w:p>
      <w:pPr>
        <w:pStyle w:val="TOC2"/>
        <w:tabs>
          <w:tab w:val="right" w:leader="dot" w:pos="8306"/>
        </w:tabs>
      </w:pPr>
      <w:hyperlink w:anchor="_Toc663" w:history="1">
        <w:r>
          <w:rPr>
            <w:rFonts w:ascii="仿宋" w:eastAsia="仿宋" w:hAnsi="仿宋" w:cs="仿宋" w:hint="eastAsia"/>
            <w:lang w:eastAsia="zh-CN"/>
          </w:rPr>
          <w:t>(二)、质量管理责任</w:t>
        </w:r>
        <w:r>
          <w:tab/>
        </w:r>
        <w:r>
          <w:fldChar w:fldCharType="begin"/>
        </w:r>
        <w:r>
          <w:instrText xml:space="preserve"> PAGEREF _Toc663 \h </w:instrText>
        </w:r>
        <w:r>
          <w:fldChar w:fldCharType="separate"/>
        </w:r>
        <w:r>
          <w:t>73</w:t>
        </w:r>
        <w:r>
          <w:fldChar w:fldCharType="end"/>
        </w:r>
      </w:hyperlink>
    </w:p>
    <w:p>
      <w:pPr>
        <w:pStyle w:val="TOC2"/>
        <w:tabs>
          <w:tab w:val="right" w:leader="dot" w:pos="8306"/>
        </w:tabs>
      </w:pPr>
      <w:hyperlink w:anchor="_Toc4964" w:history="1">
        <w:r>
          <w:rPr>
            <w:rFonts w:ascii="仿宋" w:eastAsia="仿宋" w:hAnsi="仿宋" w:cs="仿宋" w:hint="eastAsia"/>
            <w:lang w:eastAsia="zh-CN"/>
          </w:rPr>
          <w:t>(三)、质量管理体系文件</w:t>
        </w:r>
        <w:r>
          <w:tab/>
        </w:r>
        <w:r>
          <w:fldChar w:fldCharType="begin"/>
        </w:r>
        <w:r>
          <w:instrText xml:space="preserve"> PAGEREF _Toc4964 \h </w:instrText>
        </w:r>
        <w:r>
          <w:fldChar w:fldCharType="separate"/>
        </w:r>
        <w:r>
          <w:t>74</w:t>
        </w:r>
        <w:r>
          <w:fldChar w:fldCharType="end"/>
        </w:r>
      </w:hyperlink>
    </w:p>
    <w:p>
      <w:pPr>
        <w:pStyle w:val="TOC2"/>
        <w:tabs>
          <w:tab w:val="right" w:leader="dot" w:pos="8306"/>
        </w:tabs>
      </w:pPr>
      <w:hyperlink w:anchor="_Toc5040" w:history="1">
        <w:r>
          <w:rPr>
            <w:rFonts w:ascii="仿宋" w:eastAsia="仿宋" w:hAnsi="仿宋" w:cs="仿宋" w:hint="eastAsia"/>
            <w:lang w:eastAsia="zh-CN"/>
          </w:rPr>
          <w:t>(四)、质量培训与教育</w:t>
        </w:r>
        <w:r>
          <w:tab/>
        </w:r>
        <w:r>
          <w:fldChar w:fldCharType="begin"/>
        </w:r>
        <w:r>
          <w:instrText xml:space="preserve"> PAGEREF _Toc5040 \h </w:instrText>
        </w:r>
        <w:r>
          <w:fldChar w:fldCharType="separate"/>
        </w:r>
        <w:r>
          <w:t>76</w:t>
        </w:r>
        <w:r>
          <w:fldChar w:fldCharType="end"/>
        </w:r>
      </w:hyperlink>
    </w:p>
    <w:p>
      <w:pPr>
        <w:pStyle w:val="TOC2"/>
        <w:tabs>
          <w:tab w:val="right" w:leader="dot" w:pos="8306"/>
        </w:tabs>
      </w:pPr>
      <w:hyperlink w:anchor="_Toc9116" w:history="1">
        <w:r>
          <w:rPr>
            <w:rFonts w:ascii="仿宋" w:eastAsia="仿宋" w:hAnsi="仿宋" w:cs="仿宋" w:hint="eastAsia"/>
            <w:lang w:eastAsia="zh-CN"/>
          </w:rPr>
          <w:t>(五)、质量审核与评价</w:t>
        </w:r>
        <w:r>
          <w:tab/>
        </w:r>
        <w:r>
          <w:fldChar w:fldCharType="begin"/>
        </w:r>
        <w:r>
          <w:instrText xml:space="preserve"> PAGEREF _Toc9116 \h </w:instrText>
        </w:r>
        <w:r>
          <w:fldChar w:fldCharType="separate"/>
        </w:r>
        <w:r>
          <w:t>77</w:t>
        </w:r>
        <w:r>
          <w:fldChar w:fldCharType="end"/>
        </w:r>
      </w:hyperlink>
    </w:p>
    <w:p>
      <w:pPr>
        <w:pStyle w:val="TOC2"/>
        <w:tabs>
          <w:tab w:val="right" w:leader="dot" w:pos="8306"/>
        </w:tabs>
      </w:pPr>
      <w:hyperlink w:anchor="_Toc1690" w:history="1">
        <w:r>
          <w:rPr>
            <w:rFonts w:ascii="仿宋" w:eastAsia="仿宋" w:hAnsi="仿宋" w:cs="仿宋" w:hint="eastAsia"/>
            <w:lang w:eastAsia="zh-CN"/>
          </w:rPr>
          <w:t>(六)、不符合与纠正措施</w:t>
        </w:r>
        <w:r>
          <w:tab/>
        </w:r>
        <w:r>
          <w:fldChar w:fldCharType="begin"/>
        </w:r>
        <w:r>
          <w:instrText xml:space="preserve"> PAGEREF _Toc1690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2"/>
      <w:r>
        <w:rPr>
          <w:rFonts w:ascii="仿宋" w:eastAsia="仿宋" w:hAnsi="仿宋" w:cs="仿宋" w:hint="eastAsia"/>
          <w:sz w:val="28"/>
          <w:lang w:eastAsia="zh-CN"/>
        </w:rPr>
        <w:t>一、中草药材项目可持续发展</w:t>
      </w:r>
      <w:bookmarkEnd w:id="2"/>
    </w:p>
    <w:p>
      <w:pPr>
        <w:pStyle w:val="Heading2"/>
        <w:rPr>
          <w:rFonts w:ascii="仿宋" w:eastAsia="仿宋" w:hAnsi="仿宋" w:cs="仿宋" w:hint="eastAsia"/>
          <w:lang w:eastAsia="zh-CN"/>
        </w:rPr>
      </w:pPr>
      <w:bookmarkStart w:id="3" w:name="_Toc160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草药材项目中，中草药材项目团队着眼于未来，明确了可持续发展的战略方向。制定的具体可持续发展目标包括降低资源使用、采用环保技术、最大化社会效益等。这一步骤不仅有助于中草药材项目在环保和社会责任方面达到最高标准，也为未来提供了明确的指引，确保中草药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可持续实践的融入中草药材项目管理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中草药材项目管理周期。从中草药材项目规划开始，中草药材项目团队就考虑了环境和社会的因素。在执行阶段，中草药材项目团队积极推动绿色技术的应用，优化资源利用。此外，关注员工的社会责任，通过培训和沟通活动提高员工对可持续发展的认知，使他们能够在日常工作中践行可持续实践。这些举措不仅为中草药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8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扎根于中草药材项目的可持续发展理念，我们深信环保与社会责任是中草药材项目成功的关键支柱。在中草药材项目的每一步，我们都致力于通过创新和实践，履行对环境和社会的坚定责任。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团队通过引入先进的环保技术、建立高效的废物处理系统以及推动能源节约措施，积极履行环保责任。定期的环保监测和评估确保中草药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不仅致力于自身可持续发展，还注重对社会的回馈。通过支持社区中草药材项目、参与慈善事业、提供培训机会等方式，中草药材项目积极履行社会责任。与当地社区建立积极互动，关注员工的工作与生活平衡，以及员工的身心健康，是中草药材项目在社会责任层面的关键举措。这样的实践不仅增强了中草药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181"/>
      <w:r>
        <w:rPr>
          <w:rFonts w:ascii="仿宋" w:eastAsia="仿宋" w:hAnsi="仿宋" w:cs="仿宋" w:hint="eastAsia"/>
          <w:sz w:val="28"/>
          <w:lang w:eastAsia="zh-CN"/>
        </w:rPr>
        <w:t>二、中草药材项目建设背景及必要性分析</w:t>
      </w:r>
      <w:bookmarkEnd w:id="5"/>
    </w:p>
    <w:p>
      <w:pPr>
        <w:pStyle w:val="Heading2"/>
        <w:rPr>
          <w:rFonts w:ascii="仿宋" w:eastAsia="仿宋" w:hAnsi="仿宋" w:cs="仿宋" w:hint="eastAsia"/>
          <w:lang w:eastAsia="zh-CN"/>
        </w:rPr>
      </w:pPr>
      <w:bookmarkStart w:id="6" w:name="_Toc867"/>
      <w:r>
        <w:rPr>
          <w:rFonts w:ascii="仿宋" w:eastAsia="仿宋" w:hAnsi="仿宋" w:cs="仿宋" w:hint="eastAsia"/>
          <w:lang w:eastAsia="zh-CN"/>
        </w:rPr>
        <w:t>(一)、中草药材项目背景分析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草药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草药材项目在这个潮流中的定位。同时，我们将关注行业内涌现的新兴机遇，以便中草药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草药材项目提供了强大的发展动力。我们将聚焦于行业内最新的技术发展趋势，包括但不限于人工智能、大数据分析、物联网等领域。通过深度的技术研究，我们将确保中草药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草药材项目发展的源泉。我们将投入更多的精力对市场需求进行深入剖析，超越表面的需求，深入挖掘潜在的市场痛点和机遇。通过对市场需求的细致了解，中草药材项目将更有针对性地设计解决方案，满足市场的多样化需求，从而更好地促进中草药材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草药材项目战略至关重要。我们将对竞争态势进行更为深入的分析，包括但不限于市场份额、产品特点、客户满意度等多个维度。通过深度的竞争分析，中草药材项目将能够更准确地把握市场脉搏，制定具有竞争力的中草药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草药材项目的发展具有直接的影响。我们将进行更为全面的法规和政策分析，了解行业发展中的潜在法律风险和合规挑战。通过充分了解和遵守相关法规，中草药材项目将确保在法律框架内合法合规运营，为中草药材项目的稳健发展提供有力支持。</w:t>
      </w:r>
    </w:p>
    <w:p>
      <w:pPr>
        <w:pStyle w:val="Heading2"/>
        <w:ind w:firstLine="560" w:firstLineChars="200"/>
        <w:rPr>
          <w:rFonts w:ascii="仿宋" w:eastAsia="仿宋" w:hAnsi="仿宋" w:cs="仿宋" w:hint="eastAsia"/>
          <w:sz w:val="28"/>
          <w:lang w:eastAsia="zh-CN"/>
        </w:rPr>
      </w:pPr>
      <w:bookmarkStart w:id="7" w:name="_Toc28698"/>
      <w:r>
        <w:rPr>
          <w:rFonts w:ascii="仿宋" w:eastAsia="仿宋" w:hAnsi="仿宋" w:cs="仿宋" w:hint="eastAsia"/>
          <w:sz w:val="28"/>
          <w:lang w:eastAsia="zh-CN"/>
        </w:rPr>
        <w:t>(二)、中草药材项目建设必要性分析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建设的迫切性源于对行业发展趋势的深刻洞察。我们正处于一个行业变革的时代，科技创新、数字化转型成为企业发展的关键动力。中草药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建设不仅仅是为了跟上潮流，更是为了通过技术创新推动企业的持续发展。通过引入先进的技术和解决方案，中草药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草药材项目的建设成为必然选择，通过提高产品质量、拓展服务领域，从而在竞争中获得更多的机会。中草药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草药材项目建设的必要性体现在对客户需求更精准的满足。通过中草药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建设的背后是对企业持续创新的追求。只有通过不断创新，企业才能在竞争中立于不败之地。中草药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49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48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技术管理特点体现在其创新导向。通过引入最先进的技术趋势和解决方案，中草药材项目致力于提升科技含量、提高质量和效率水平。这意味着我们将采用最新的工具和方法，确保中草药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草药材项目技术管理的显著特征。通过整合不同领域的技术资源，我们实现了跨学科的协同工作。这有助于优化技术架构，提高整体效能。此外，整合性策略还促进了不同技术团队之间的紧密沟通和高效合作，确保中草药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草药材项目所采用的技术。通过不断优化技术方案，中草药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草药材项目团队将在中草药材项目初期识别可能的技术风险，并采取相应的预防和应对措施。通过建立健全的风险评估机制，中草药材项目能够在实施过程中及时发现并解决潜在的技术问题，保障中草药材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中草药材项目中，技术将成为中草药材项目成功的有力支持。这一深度剖析揭示了技术管理在中草药材项目实施中的关键作用，为中草药材项目的技术基础奠定了坚实的基础。</w:t>
      </w:r>
    </w:p>
    <w:p>
      <w:pPr>
        <w:pStyle w:val="Heading2"/>
        <w:ind w:firstLine="560" w:firstLineChars="200"/>
        <w:rPr>
          <w:rFonts w:ascii="仿宋" w:eastAsia="仿宋" w:hAnsi="仿宋" w:cs="仿宋" w:hint="eastAsia"/>
          <w:sz w:val="28"/>
          <w:lang w:eastAsia="zh-CN"/>
        </w:rPr>
      </w:pPr>
      <w:bookmarkStart w:id="10" w:name="_Toc25639"/>
      <w:r>
        <w:rPr>
          <w:rFonts w:ascii="仿宋" w:eastAsia="仿宋" w:hAnsi="仿宋" w:cs="仿宋" w:hint="eastAsia"/>
          <w:sz w:val="28"/>
          <w:lang w:eastAsia="zh-CN"/>
        </w:rPr>
        <w:t>(二)、中草药材项目工艺技术设计方案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草药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草药材项目将严格按照相关行业规范要求进行组织。通过有效控制产品质量，中草药材项目将致力于为顾客提供优质的中草药材项目产品和良好的服务。这体现了中草药材项目对于生产活动合规性和质量标准的高度重视，为中草药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草药材项目注重生态效益和清洁生产原则。中草药材项目建设将紧密结合地方特色经济发展，与社会经济发展规划和区域环境保护规划方案相协调一致。通过与当地区域自然生态系统的结合，中草药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中草药材项目产品具有多样化的客户需求和个性化的特点。因此，中草药材项目产品规格品种多样，且单批生产数量较小。为满足这一特点，中草药材项目承办单位将建设先进的柔性制造生产线。通过广泛应用柔性制造技术，中草药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草药材项目采用的技术具有较高的技术含量和自动化水平，处于国内先进水平。这一技术选用不仅体现了对生产效率、质量和环境友好性的高标准要求，同时为中草药材项目的可持续发展奠定了坚实的基础。</w:t>
      </w:r>
    </w:p>
    <w:p>
      <w:pPr>
        <w:pStyle w:val="Heading2"/>
        <w:ind w:firstLine="560" w:firstLineChars="200"/>
        <w:rPr>
          <w:rFonts w:ascii="仿宋" w:eastAsia="仿宋" w:hAnsi="仿宋" w:cs="仿宋" w:hint="eastAsia"/>
          <w:sz w:val="28"/>
          <w:lang w:eastAsia="zh-CN"/>
        </w:rPr>
      </w:pPr>
      <w:bookmarkStart w:id="11" w:name="_Toc734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为确保中草药材项目的高效生产和技术实施，我们制定了一套精心设计的设备选型方案，以满足中草药材项目生产、质量和环保的要求。该方案的主要特点如下：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草药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针对中草药材项目产品的多样性和小批量生产的特点，我们将建设柔性制造生产线。通过在设备选型中考虑柔性制造技术，可以灵活应对不同产品规格和生产需求，实现生产线的高度灵活性和适应性。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304"/>
      <w:r>
        <w:rPr>
          <w:rFonts w:ascii="仿宋" w:eastAsia="仿宋" w:hAnsi="仿宋" w:cs="仿宋" w:hint="eastAsia"/>
          <w:sz w:val="28"/>
          <w:lang w:eastAsia="zh-CN"/>
        </w:rPr>
        <w:t>四、中草药材项目土建工程</w:t>
      </w:r>
      <w:bookmarkEnd w:id="12"/>
    </w:p>
    <w:p>
      <w:pPr>
        <w:pStyle w:val="Heading2"/>
        <w:rPr>
          <w:rFonts w:ascii="仿宋" w:eastAsia="仿宋" w:hAnsi="仿宋" w:cs="仿宋" w:hint="eastAsia"/>
          <w:lang w:eastAsia="zh-CN"/>
        </w:rPr>
      </w:pPr>
      <w:bookmarkStart w:id="13" w:name="_Toc2179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在中草药材项目的建筑工程设计中，我们将秉承一系列重要的设计原则，以确保中草药材项目建筑在功能、美观、可持续性等方面达到最佳效果。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首要原则是确保建筑的功能性得到最大化的发挥。我们将充分理解中草药材项目的实际需求，合理布局各个功能区域，保证建筑在满足业务需求的同时，提供高效的工作环境。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在建筑设计中，我们将综合考虑建设和运营成本。通过精细的经济效益分析，确保设计方案在高效利用资源的同时，对中草药材项目的长期盈利能力有积极的贡献。</w:t>
      </w:r>
    </w:p>
    <w:p>
      <w:pPr>
        <w:pStyle w:val="Heading2"/>
        <w:ind w:firstLine="560" w:firstLineChars="200"/>
        <w:rPr>
          <w:rFonts w:ascii="仿宋" w:eastAsia="仿宋" w:hAnsi="仿宋" w:cs="仿宋" w:hint="eastAsia"/>
          <w:sz w:val="28"/>
          <w:lang w:eastAsia="zh-CN"/>
        </w:rPr>
      </w:pPr>
      <w:bookmarkStart w:id="14" w:name="_Toc1281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草药材项目的土建工程设计中，我们将精准设定设计年限，结合中草药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草药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78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中草药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草药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草药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29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本期工程中草药材项目预计总建筑面积XXX平方米，其中：计容建筑面积XXX平方米，计划建筑工程投资XX万元，占中草药材项目总投资的XX%。</w:t>
      </w:r>
    </w:p>
    <w:p>
      <w:pPr>
        <w:pStyle w:val="Heading1"/>
        <w:ind w:firstLine="560" w:firstLineChars="200"/>
        <w:rPr>
          <w:rFonts w:ascii="仿宋" w:eastAsia="仿宋" w:hAnsi="仿宋" w:cs="仿宋" w:hint="eastAsia"/>
          <w:sz w:val="28"/>
          <w:lang w:eastAsia="zh-CN"/>
        </w:rPr>
      </w:pPr>
      <w:bookmarkStart w:id="17" w:name="_Toc1822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970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中草药材项目的主要产品是XXXX，预计年产值为XXX万元。这一产品在市场中占据着重要的地位，其广泛的应用范围使得该中草药材项目的市场前景非常广阔。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草药材项目的xxx产品作为重要的原材料之一，将在多个领域发挥关键作用。其在建筑、交通、能源等方面的广泛应用将为整个产业链提供强大的支持，形成产业协同效应。中草药材项目的年产值XXX万XXX万XXX万万元不仅反映了其在市场上的巨大潜力，更预示着它对国民经济的积极贡献。这种关联度高、涉及面广的产业关系，使得该中草药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816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总征地面积为XXXX平方米，相当于约XX.XX亩，其中净用地面积为XXXX平方米，红线范围内相当于约XX.XX亩。这一用地规模充分考虑了中草药材项目的建设需求，保障了中草药材项目在合适的空间内得以充分发展。中草药材项目规划的总建筑面积为XXXX平方米，其中主体工程建设占XXXX平方米，计容建筑面积达XXXX平方米。预计建筑工程的投资将达到XXXX万元，为中草药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计划购置的设备共计XXXX台（套），设备购置费用为XXXX万元。这一设备购置计划充分考虑到中草药材项目的生产需求和技术要求，确保了中草药材项目在生产运营中具备先进的技术装备和高效的生产能力。设备的合理配置将为中草药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草药材项目计划总投资为XXXX万元，预计年实现营业收入为XXXX万元。这一产能规模的设定旨在确保中草药材项目能够在投资与回报之间取得平衡，实现长期可持续的发展。中草药材项目的总投资充分考虑到各个方面的需求，包括用地建设、设备购置等多个环节，以确保中草药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6653"/>
      <w:r>
        <w:rPr>
          <w:rFonts w:ascii="仿宋" w:eastAsia="仿宋" w:hAnsi="仿宋" w:cs="仿宋" w:hint="eastAsia"/>
          <w:sz w:val="28"/>
          <w:lang w:eastAsia="zh-CN"/>
        </w:rPr>
        <w:t>六、中草药材项目选址可行性分析</w:t>
      </w:r>
      <w:bookmarkEnd w:id="20"/>
    </w:p>
    <w:p>
      <w:pPr>
        <w:pStyle w:val="Heading2"/>
        <w:rPr>
          <w:rFonts w:ascii="仿宋" w:eastAsia="仿宋" w:hAnsi="仿宋" w:cs="仿宋" w:hint="eastAsia"/>
          <w:lang w:eastAsia="zh-CN"/>
        </w:rPr>
      </w:pPr>
      <w:bookmarkStart w:id="21" w:name="_Toc17779"/>
      <w:r>
        <w:rPr>
          <w:rFonts w:ascii="仿宋" w:eastAsia="仿宋" w:hAnsi="仿宋" w:cs="仿宋" w:hint="eastAsia"/>
          <w:lang w:eastAsia="zh-CN"/>
        </w:rPr>
        <w:t>(一)、中草药材项目选址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该中草药材项目选址位于XX省XX市XX区XXX街道</w:t>
      </w:r>
    </w:p>
    <w:p>
      <w:pPr>
        <w:pStyle w:val="Heading2"/>
        <w:ind w:firstLine="560" w:firstLineChars="200"/>
        <w:rPr>
          <w:rFonts w:ascii="仿宋" w:eastAsia="仿宋" w:hAnsi="仿宋" w:cs="仿宋" w:hint="eastAsia"/>
          <w:sz w:val="28"/>
          <w:lang w:eastAsia="zh-CN"/>
        </w:rPr>
      </w:pPr>
      <w:bookmarkStart w:id="22" w:name="_Toc2461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https://d.book118.com/658073044110006044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中草药材项目规划设计纲要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747A1"/>
    <w:rsid w:val="02974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7304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2024-02-29T16:09:00Z</dcterms:created>
  <dcterms:modified xsi:type="dcterms:W3CDTF">2024-02-29T16:09:31Z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0758630D4F9849568B05F9E7CE03789A_11</vt:lpwstr>
  </property>
  <property fmtid="{D5CDD505-2E9C-101B-9397-08002B2CF9AE}" pid="3" name="KSOProductBuildVer">
    <vt:lpwstr>2052-12.1.0.16388</vt:lpwstr>
  </property>
</Properties>
</file>