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贵金属压延加工材项目规划设计纲要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7" w:history="1">
        <w:r>
          <w:rPr>
            <w:rFonts w:ascii="仿宋" w:eastAsia="仿宋" w:hAnsi="仿宋" w:cs="仿宋" w:hint="eastAsia"/>
            <w:lang w:eastAsia="zh-CN"/>
          </w:rPr>
          <w:t>序言</w:t>
        </w:r>
        <w:r>
          <w:tab/>
        </w:r>
        <w:r>
          <w:fldChar w:fldCharType="begin"/>
        </w:r>
        <w:r>
          <w:instrText xml:space="preserve"> PAGEREF _Toc14697 \h </w:instrText>
        </w:r>
        <w:r>
          <w:fldChar w:fldCharType="separate"/>
        </w:r>
        <w:r>
          <w:t>3</w:t>
        </w:r>
        <w:r>
          <w:fldChar w:fldCharType="end"/>
        </w:r>
      </w:hyperlink>
    </w:p>
    <w:p>
      <w:pPr>
        <w:pStyle w:val="TOC1"/>
        <w:tabs>
          <w:tab w:val="right" w:leader="dot" w:pos="8306"/>
        </w:tabs>
      </w:pPr>
      <w:hyperlink w:anchor="_Toc28798" w:history="1">
        <w:r>
          <w:rPr>
            <w:rFonts w:ascii="仿宋" w:eastAsia="仿宋" w:hAnsi="仿宋" w:cs="仿宋" w:hint="eastAsia"/>
            <w:lang w:eastAsia="zh-CN"/>
          </w:rPr>
          <w:t>一、产品规划分析</w:t>
        </w:r>
        <w:r>
          <w:tab/>
        </w:r>
        <w:r>
          <w:fldChar w:fldCharType="begin"/>
        </w:r>
        <w:r>
          <w:instrText xml:space="preserve"> PAGEREF _Toc28798 \h </w:instrText>
        </w:r>
        <w:r>
          <w:fldChar w:fldCharType="separate"/>
        </w:r>
        <w:r>
          <w:t>3</w:t>
        </w:r>
        <w:r>
          <w:fldChar w:fldCharType="end"/>
        </w:r>
      </w:hyperlink>
    </w:p>
    <w:p>
      <w:pPr>
        <w:pStyle w:val="TOC2"/>
        <w:tabs>
          <w:tab w:val="right" w:leader="dot" w:pos="8306"/>
        </w:tabs>
      </w:pPr>
      <w:hyperlink w:anchor="_Toc10902" w:history="1">
        <w:r>
          <w:rPr>
            <w:rFonts w:ascii="仿宋" w:eastAsia="仿宋" w:hAnsi="仿宋" w:cs="仿宋" w:hint="eastAsia"/>
            <w:lang w:eastAsia="zh-CN"/>
          </w:rPr>
          <w:t>(一)、产品规划</w:t>
        </w:r>
        <w:r>
          <w:tab/>
        </w:r>
        <w:r>
          <w:fldChar w:fldCharType="begin"/>
        </w:r>
        <w:r>
          <w:instrText xml:space="preserve"> PAGEREF _Toc10902 \h </w:instrText>
        </w:r>
        <w:r>
          <w:fldChar w:fldCharType="separate"/>
        </w:r>
        <w:r>
          <w:t>3</w:t>
        </w:r>
        <w:r>
          <w:fldChar w:fldCharType="end"/>
        </w:r>
      </w:hyperlink>
    </w:p>
    <w:p>
      <w:pPr>
        <w:pStyle w:val="TOC2"/>
        <w:tabs>
          <w:tab w:val="right" w:leader="dot" w:pos="8306"/>
        </w:tabs>
      </w:pPr>
      <w:hyperlink w:anchor="_Toc15283" w:history="1">
        <w:r>
          <w:rPr>
            <w:rFonts w:ascii="仿宋" w:eastAsia="仿宋" w:hAnsi="仿宋" w:cs="仿宋" w:hint="eastAsia"/>
            <w:lang w:eastAsia="zh-CN"/>
          </w:rPr>
          <w:t>(二)、建设规模</w:t>
        </w:r>
        <w:r>
          <w:tab/>
        </w:r>
        <w:r>
          <w:fldChar w:fldCharType="begin"/>
        </w:r>
        <w:r>
          <w:instrText xml:space="preserve"> PAGEREF _Toc15283 \h </w:instrText>
        </w:r>
        <w:r>
          <w:fldChar w:fldCharType="separate"/>
        </w:r>
        <w:r>
          <w:t>4</w:t>
        </w:r>
        <w:r>
          <w:fldChar w:fldCharType="end"/>
        </w:r>
      </w:hyperlink>
    </w:p>
    <w:p>
      <w:pPr>
        <w:pStyle w:val="TOC1"/>
        <w:tabs>
          <w:tab w:val="right" w:leader="dot" w:pos="8306"/>
        </w:tabs>
      </w:pPr>
      <w:hyperlink w:anchor="_Toc29146" w:history="1">
        <w:r>
          <w:rPr>
            <w:rFonts w:ascii="仿宋" w:eastAsia="仿宋" w:hAnsi="仿宋" w:cs="仿宋" w:hint="eastAsia"/>
            <w:lang w:eastAsia="zh-CN"/>
          </w:rPr>
          <w:t>二、贵金属压延加工材项目建设背景及必要性分析</w:t>
        </w:r>
        <w:r>
          <w:tab/>
        </w:r>
        <w:r>
          <w:fldChar w:fldCharType="begin"/>
        </w:r>
        <w:r>
          <w:instrText xml:space="preserve"> PAGEREF _Toc29146 \h </w:instrText>
        </w:r>
        <w:r>
          <w:fldChar w:fldCharType="separate"/>
        </w:r>
        <w:r>
          <w:t>5</w:t>
        </w:r>
        <w:r>
          <w:fldChar w:fldCharType="end"/>
        </w:r>
      </w:hyperlink>
    </w:p>
    <w:p>
      <w:pPr>
        <w:pStyle w:val="TOC2"/>
        <w:tabs>
          <w:tab w:val="right" w:leader="dot" w:pos="8306"/>
        </w:tabs>
      </w:pPr>
      <w:hyperlink w:anchor="_Toc23517" w:history="1">
        <w:r>
          <w:rPr>
            <w:rFonts w:ascii="仿宋" w:eastAsia="仿宋" w:hAnsi="仿宋" w:cs="仿宋" w:hint="eastAsia"/>
            <w:lang w:eastAsia="zh-CN"/>
          </w:rPr>
          <w:t>(一)、贵金属压延加工材项目背景分析</w:t>
        </w:r>
        <w:r>
          <w:tab/>
        </w:r>
        <w:r>
          <w:fldChar w:fldCharType="begin"/>
        </w:r>
        <w:r>
          <w:instrText xml:space="preserve"> PAGEREF _Toc23517 \h </w:instrText>
        </w:r>
        <w:r>
          <w:fldChar w:fldCharType="separate"/>
        </w:r>
        <w:r>
          <w:t>5</w:t>
        </w:r>
        <w:r>
          <w:fldChar w:fldCharType="end"/>
        </w:r>
      </w:hyperlink>
    </w:p>
    <w:p>
      <w:pPr>
        <w:pStyle w:val="TOC2"/>
        <w:tabs>
          <w:tab w:val="right" w:leader="dot" w:pos="8306"/>
        </w:tabs>
      </w:pPr>
      <w:hyperlink w:anchor="_Toc23965" w:history="1">
        <w:r>
          <w:rPr>
            <w:rFonts w:ascii="仿宋" w:eastAsia="仿宋" w:hAnsi="仿宋" w:cs="仿宋" w:hint="eastAsia"/>
            <w:lang w:eastAsia="zh-CN"/>
          </w:rPr>
          <w:t>(二)、贵金属压延加工材项目建设必要性分析</w:t>
        </w:r>
        <w:r>
          <w:tab/>
        </w:r>
        <w:r>
          <w:fldChar w:fldCharType="begin"/>
        </w:r>
        <w:r>
          <w:instrText xml:space="preserve"> PAGEREF _Toc23965 \h </w:instrText>
        </w:r>
        <w:r>
          <w:fldChar w:fldCharType="separate"/>
        </w:r>
        <w:r>
          <w:t>7</w:t>
        </w:r>
        <w:r>
          <w:fldChar w:fldCharType="end"/>
        </w:r>
      </w:hyperlink>
    </w:p>
    <w:p>
      <w:pPr>
        <w:pStyle w:val="TOC1"/>
        <w:tabs>
          <w:tab w:val="right" w:leader="dot" w:pos="8306"/>
        </w:tabs>
      </w:pPr>
      <w:hyperlink w:anchor="_Toc10610" w:history="1">
        <w:r>
          <w:rPr>
            <w:rFonts w:ascii="仿宋" w:eastAsia="仿宋" w:hAnsi="仿宋" w:cs="仿宋" w:hint="eastAsia"/>
            <w:lang w:eastAsia="zh-CN"/>
          </w:rPr>
          <w:t>三、市场分析、调研</w:t>
        </w:r>
        <w:r>
          <w:tab/>
        </w:r>
        <w:r>
          <w:fldChar w:fldCharType="begin"/>
        </w:r>
        <w:r>
          <w:instrText xml:space="preserve"> PAGEREF _Toc10610 \h </w:instrText>
        </w:r>
        <w:r>
          <w:fldChar w:fldCharType="separate"/>
        </w:r>
        <w:r>
          <w:t>8</w:t>
        </w:r>
        <w:r>
          <w:fldChar w:fldCharType="end"/>
        </w:r>
      </w:hyperlink>
    </w:p>
    <w:p>
      <w:pPr>
        <w:pStyle w:val="TOC2"/>
        <w:tabs>
          <w:tab w:val="right" w:leader="dot" w:pos="8306"/>
        </w:tabs>
      </w:pPr>
      <w:hyperlink w:anchor="_Toc24934" w:history="1">
        <w:r>
          <w:rPr>
            <w:rFonts w:ascii="仿宋" w:eastAsia="仿宋" w:hAnsi="仿宋" w:cs="仿宋" w:hint="eastAsia"/>
            <w:lang w:eastAsia="zh-CN"/>
          </w:rPr>
          <w:t>(一)、贵金属压延加工材行业分析</w:t>
        </w:r>
        <w:r>
          <w:tab/>
        </w:r>
        <w:r>
          <w:fldChar w:fldCharType="begin"/>
        </w:r>
        <w:r>
          <w:instrText xml:space="preserve"> PAGEREF _Toc24934 \h </w:instrText>
        </w:r>
        <w:r>
          <w:fldChar w:fldCharType="separate"/>
        </w:r>
        <w:r>
          <w:t>8</w:t>
        </w:r>
        <w:r>
          <w:fldChar w:fldCharType="end"/>
        </w:r>
      </w:hyperlink>
    </w:p>
    <w:p>
      <w:pPr>
        <w:pStyle w:val="TOC2"/>
        <w:tabs>
          <w:tab w:val="right" w:leader="dot" w:pos="8306"/>
        </w:tabs>
      </w:pPr>
      <w:hyperlink w:anchor="_Toc31518" w:history="1">
        <w:r>
          <w:rPr>
            <w:rFonts w:ascii="仿宋" w:eastAsia="仿宋" w:hAnsi="仿宋" w:cs="仿宋" w:hint="eastAsia"/>
            <w:lang w:eastAsia="zh-CN"/>
          </w:rPr>
          <w:t>(二)、贵金属压延加工材市场分析预测</w:t>
        </w:r>
        <w:r>
          <w:tab/>
        </w:r>
        <w:r>
          <w:fldChar w:fldCharType="begin"/>
        </w:r>
        <w:r>
          <w:instrText xml:space="preserve"> PAGEREF _Toc31518 \h </w:instrText>
        </w:r>
        <w:r>
          <w:fldChar w:fldCharType="separate"/>
        </w:r>
        <w:r>
          <w:t>9</w:t>
        </w:r>
        <w:r>
          <w:fldChar w:fldCharType="end"/>
        </w:r>
      </w:hyperlink>
    </w:p>
    <w:p>
      <w:pPr>
        <w:pStyle w:val="TOC1"/>
        <w:tabs>
          <w:tab w:val="right" w:leader="dot" w:pos="8306"/>
        </w:tabs>
      </w:pPr>
      <w:hyperlink w:anchor="_Toc28013" w:history="1">
        <w:r>
          <w:rPr>
            <w:rFonts w:ascii="仿宋" w:eastAsia="仿宋" w:hAnsi="仿宋" w:cs="仿宋" w:hint="eastAsia"/>
            <w:lang w:eastAsia="zh-CN"/>
          </w:rPr>
          <w:t>四、贵金属压延加工材项目文档管理</w:t>
        </w:r>
        <w:r>
          <w:tab/>
        </w:r>
        <w:r>
          <w:fldChar w:fldCharType="begin"/>
        </w:r>
        <w:r>
          <w:instrText xml:space="preserve"> PAGEREF _Toc28013 \h </w:instrText>
        </w:r>
        <w:r>
          <w:fldChar w:fldCharType="separate"/>
        </w:r>
        <w:r>
          <w:t>10</w:t>
        </w:r>
        <w:r>
          <w:fldChar w:fldCharType="end"/>
        </w:r>
      </w:hyperlink>
    </w:p>
    <w:p>
      <w:pPr>
        <w:pStyle w:val="TOC2"/>
        <w:tabs>
          <w:tab w:val="right" w:leader="dot" w:pos="8306"/>
        </w:tabs>
      </w:pPr>
      <w:hyperlink w:anchor="_Toc2958" w:history="1">
        <w:r>
          <w:rPr>
            <w:rFonts w:ascii="仿宋" w:eastAsia="仿宋" w:hAnsi="仿宋" w:cs="仿宋" w:hint="eastAsia"/>
            <w:lang w:eastAsia="zh-CN"/>
          </w:rPr>
          <w:t>(一)、文档编制与审查</w:t>
        </w:r>
        <w:r>
          <w:tab/>
        </w:r>
        <w:r>
          <w:fldChar w:fldCharType="begin"/>
        </w:r>
        <w:r>
          <w:instrText xml:space="preserve"> PAGEREF _Toc2958 \h </w:instrText>
        </w:r>
        <w:r>
          <w:fldChar w:fldCharType="separate"/>
        </w:r>
        <w:r>
          <w:t>10</w:t>
        </w:r>
        <w:r>
          <w:fldChar w:fldCharType="end"/>
        </w:r>
      </w:hyperlink>
    </w:p>
    <w:p>
      <w:pPr>
        <w:pStyle w:val="TOC2"/>
        <w:tabs>
          <w:tab w:val="right" w:leader="dot" w:pos="8306"/>
        </w:tabs>
      </w:pPr>
      <w:hyperlink w:anchor="_Toc30640" w:history="1">
        <w:r>
          <w:rPr>
            <w:rFonts w:ascii="仿宋" w:eastAsia="仿宋" w:hAnsi="仿宋" w:cs="仿宋" w:hint="eastAsia"/>
            <w:lang w:eastAsia="zh-CN"/>
          </w:rPr>
          <w:t>(二)、文档发布与分发</w:t>
        </w:r>
        <w:r>
          <w:tab/>
        </w:r>
        <w:r>
          <w:fldChar w:fldCharType="begin"/>
        </w:r>
        <w:r>
          <w:instrText xml:space="preserve"> PAGEREF _Toc30640 \h </w:instrText>
        </w:r>
        <w:r>
          <w:fldChar w:fldCharType="separate"/>
        </w:r>
        <w:r>
          <w:t>11</w:t>
        </w:r>
        <w:r>
          <w:fldChar w:fldCharType="end"/>
        </w:r>
      </w:hyperlink>
    </w:p>
    <w:p>
      <w:pPr>
        <w:pStyle w:val="TOC2"/>
        <w:tabs>
          <w:tab w:val="right" w:leader="dot" w:pos="8306"/>
        </w:tabs>
      </w:pPr>
      <w:hyperlink w:anchor="_Toc11941" w:history="1">
        <w:r>
          <w:rPr>
            <w:rFonts w:ascii="仿宋" w:eastAsia="仿宋" w:hAnsi="仿宋" w:cs="仿宋" w:hint="eastAsia"/>
            <w:lang w:eastAsia="zh-CN"/>
          </w:rPr>
          <w:t>(三)、文档存档与归档</w:t>
        </w:r>
        <w:r>
          <w:tab/>
        </w:r>
        <w:r>
          <w:fldChar w:fldCharType="begin"/>
        </w:r>
        <w:r>
          <w:instrText xml:space="preserve"> PAGEREF _Toc11941 \h </w:instrText>
        </w:r>
        <w:r>
          <w:fldChar w:fldCharType="separate"/>
        </w:r>
        <w:r>
          <w:t>12</w:t>
        </w:r>
        <w:r>
          <w:fldChar w:fldCharType="end"/>
        </w:r>
      </w:hyperlink>
    </w:p>
    <w:p>
      <w:pPr>
        <w:pStyle w:val="TOC1"/>
        <w:tabs>
          <w:tab w:val="right" w:leader="dot" w:pos="8306"/>
        </w:tabs>
      </w:pPr>
      <w:hyperlink w:anchor="_Toc27366" w:history="1">
        <w:r>
          <w:rPr>
            <w:rFonts w:ascii="仿宋" w:eastAsia="仿宋" w:hAnsi="仿宋" w:cs="仿宋" w:hint="eastAsia"/>
            <w:lang w:eastAsia="zh-CN"/>
          </w:rPr>
          <w:t>五、贵金属压延加工材项目绩效评估</w:t>
        </w:r>
        <w:r>
          <w:tab/>
        </w:r>
        <w:r>
          <w:fldChar w:fldCharType="begin"/>
        </w:r>
        <w:r>
          <w:instrText xml:space="preserve"> PAGEREF _Toc27366 \h </w:instrText>
        </w:r>
        <w:r>
          <w:fldChar w:fldCharType="separate"/>
        </w:r>
        <w:r>
          <w:t>13</w:t>
        </w:r>
        <w:r>
          <w:fldChar w:fldCharType="end"/>
        </w:r>
      </w:hyperlink>
    </w:p>
    <w:p>
      <w:pPr>
        <w:pStyle w:val="TOC2"/>
        <w:tabs>
          <w:tab w:val="right" w:leader="dot" w:pos="8306"/>
        </w:tabs>
      </w:pPr>
      <w:hyperlink w:anchor="_Toc22839" w:history="1">
        <w:r>
          <w:rPr>
            <w:rFonts w:ascii="仿宋" w:eastAsia="仿宋" w:hAnsi="仿宋" w:cs="仿宋" w:hint="eastAsia"/>
            <w:lang w:eastAsia="zh-CN"/>
          </w:rPr>
          <w:t>(一)、绩效评估指标</w:t>
        </w:r>
        <w:r>
          <w:tab/>
        </w:r>
        <w:r>
          <w:fldChar w:fldCharType="begin"/>
        </w:r>
        <w:r>
          <w:instrText xml:space="preserve"> PAGEREF _Toc22839 \h </w:instrText>
        </w:r>
        <w:r>
          <w:fldChar w:fldCharType="separate"/>
        </w:r>
        <w:r>
          <w:t>13</w:t>
        </w:r>
        <w:r>
          <w:fldChar w:fldCharType="end"/>
        </w:r>
      </w:hyperlink>
    </w:p>
    <w:p>
      <w:pPr>
        <w:pStyle w:val="TOC2"/>
        <w:tabs>
          <w:tab w:val="right" w:leader="dot" w:pos="8306"/>
        </w:tabs>
      </w:pPr>
      <w:hyperlink w:anchor="_Toc4539" w:history="1">
        <w:r>
          <w:rPr>
            <w:rFonts w:ascii="仿宋" w:eastAsia="仿宋" w:hAnsi="仿宋" w:cs="仿宋" w:hint="eastAsia"/>
            <w:lang w:eastAsia="zh-CN"/>
          </w:rPr>
          <w:t>(二)、绩效评估方法</w:t>
        </w:r>
        <w:r>
          <w:tab/>
        </w:r>
        <w:r>
          <w:fldChar w:fldCharType="begin"/>
        </w:r>
        <w:r>
          <w:instrText xml:space="preserve"> PAGEREF _Toc4539 \h </w:instrText>
        </w:r>
        <w:r>
          <w:fldChar w:fldCharType="separate"/>
        </w:r>
        <w:r>
          <w:t>14</w:t>
        </w:r>
        <w:r>
          <w:fldChar w:fldCharType="end"/>
        </w:r>
      </w:hyperlink>
    </w:p>
    <w:p>
      <w:pPr>
        <w:pStyle w:val="TOC2"/>
        <w:tabs>
          <w:tab w:val="right" w:leader="dot" w:pos="8306"/>
        </w:tabs>
      </w:pPr>
      <w:hyperlink w:anchor="_Toc22461" w:history="1">
        <w:r>
          <w:rPr>
            <w:rFonts w:ascii="仿宋" w:eastAsia="仿宋" w:hAnsi="仿宋" w:cs="仿宋" w:hint="eastAsia"/>
            <w:lang w:eastAsia="zh-CN"/>
          </w:rPr>
          <w:t>(三)、绩效评估周期</w:t>
        </w:r>
        <w:r>
          <w:tab/>
        </w:r>
        <w:r>
          <w:fldChar w:fldCharType="begin"/>
        </w:r>
        <w:r>
          <w:instrText xml:space="preserve"> PAGEREF _Toc22461 \h </w:instrText>
        </w:r>
        <w:r>
          <w:fldChar w:fldCharType="separate"/>
        </w:r>
        <w:r>
          <w:t>15</w:t>
        </w:r>
        <w:r>
          <w:fldChar w:fldCharType="end"/>
        </w:r>
      </w:hyperlink>
    </w:p>
    <w:p>
      <w:pPr>
        <w:pStyle w:val="TOC1"/>
        <w:tabs>
          <w:tab w:val="right" w:leader="dot" w:pos="8306"/>
        </w:tabs>
      </w:pPr>
      <w:hyperlink w:anchor="_Toc2361" w:history="1">
        <w:r>
          <w:rPr>
            <w:rFonts w:ascii="仿宋" w:eastAsia="仿宋" w:hAnsi="仿宋" w:cs="仿宋" w:hint="eastAsia"/>
            <w:lang w:eastAsia="zh-CN"/>
          </w:rPr>
          <w:t>六、贵金属压延加工材项目选址可行性分析</w:t>
        </w:r>
        <w:r>
          <w:tab/>
        </w:r>
        <w:r>
          <w:fldChar w:fldCharType="begin"/>
        </w:r>
        <w:r>
          <w:instrText xml:space="preserve"> PAGEREF _Toc2361 \h </w:instrText>
        </w:r>
        <w:r>
          <w:fldChar w:fldCharType="separate"/>
        </w:r>
        <w:r>
          <w:t>16</w:t>
        </w:r>
        <w:r>
          <w:fldChar w:fldCharType="end"/>
        </w:r>
      </w:hyperlink>
    </w:p>
    <w:p>
      <w:pPr>
        <w:pStyle w:val="TOC2"/>
        <w:tabs>
          <w:tab w:val="right" w:leader="dot" w:pos="8306"/>
        </w:tabs>
      </w:pPr>
      <w:hyperlink w:anchor="_Toc13226" w:history="1">
        <w:r>
          <w:rPr>
            <w:rFonts w:ascii="仿宋" w:eastAsia="仿宋" w:hAnsi="仿宋" w:cs="仿宋" w:hint="eastAsia"/>
            <w:lang w:eastAsia="zh-CN"/>
          </w:rPr>
          <w:t>(一)、贵金属压延加工材项目选址</w:t>
        </w:r>
        <w:r>
          <w:tab/>
        </w:r>
        <w:r>
          <w:fldChar w:fldCharType="begin"/>
        </w:r>
        <w:r>
          <w:instrText xml:space="preserve"> PAGEREF _Toc13226 \h </w:instrText>
        </w:r>
        <w:r>
          <w:fldChar w:fldCharType="separate"/>
        </w:r>
        <w:r>
          <w:t>16</w:t>
        </w:r>
        <w:r>
          <w:fldChar w:fldCharType="end"/>
        </w:r>
      </w:hyperlink>
    </w:p>
    <w:p>
      <w:pPr>
        <w:pStyle w:val="TOC2"/>
        <w:tabs>
          <w:tab w:val="right" w:leader="dot" w:pos="8306"/>
        </w:tabs>
      </w:pPr>
      <w:hyperlink w:anchor="_Toc23385" w:history="1">
        <w:r>
          <w:rPr>
            <w:rFonts w:ascii="仿宋" w:eastAsia="仿宋" w:hAnsi="仿宋" w:cs="仿宋" w:hint="eastAsia"/>
            <w:lang w:eastAsia="zh-CN"/>
          </w:rPr>
          <w:t>(二)、用地控制指标</w:t>
        </w:r>
        <w:r>
          <w:tab/>
        </w:r>
        <w:r>
          <w:fldChar w:fldCharType="begin"/>
        </w:r>
        <w:r>
          <w:instrText xml:space="preserve"> PAGEREF _Toc23385 \h </w:instrText>
        </w:r>
        <w:r>
          <w:fldChar w:fldCharType="separate"/>
        </w:r>
        <w:r>
          <w:t>17</w:t>
        </w:r>
        <w:r>
          <w:fldChar w:fldCharType="end"/>
        </w:r>
      </w:hyperlink>
    </w:p>
    <w:p>
      <w:pPr>
        <w:pStyle w:val="TOC2"/>
        <w:tabs>
          <w:tab w:val="right" w:leader="dot" w:pos="8306"/>
        </w:tabs>
      </w:pPr>
      <w:hyperlink w:anchor="_Toc1082" w:history="1">
        <w:r>
          <w:rPr>
            <w:rFonts w:ascii="仿宋" w:eastAsia="仿宋" w:hAnsi="仿宋" w:cs="仿宋" w:hint="eastAsia"/>
            <w:lang w:eastAsia="zh-CN"/>
          </w:rPr>
          <w:t>(三)、节约用地措施</w:t>
        </w:r>
        <w:r>
          <w:tab/>
        </w:r>
        <w:r>
          <w:fldChar w:fldCharType="begin"/>
        </w:r>
        <w:r>
          <w:instrText xml:space="preserve"> PAGEREF _Toc1082 \h </w:instrText>
        </w:r>
        <w:r>
          <w:fldChar w:fldCharType="separate"/>
        </w:r>
        <w:r>
          <w:t>19</w:t>
        </w:r>
        <w:r>
          <w:fldChar w:fldCharType="end"/>
        </w:r>
      </w:hyperlink>
    </w:p>
    <w:p>
      <w:pPr>
        <w:pStyle w:val="TOC2"/>
        <w:tabs>
          <w:tab w:val="right" w:leader="dot" w:pos="8306"/>
        </w:tabs>
      </w:pPr>
      <w:hyperlink w:anchor="_Toc11003" w:history="1">
        <w:r>
          <w:rPr>
            <w:rFonts w:ascii="仿宋" w:eastAsia="仿宋" w:hAnsi="仿宋" w:cs="仿宋" w:hint="eastAsia"/>
            <w:lang w:eastAsia="zh-CN"/>
          </w:rPr>
          <w:t>(四)、总图布置方案</w:t>
        </w:r>
        <w:r>
          <w:tab/>
        </w:r>
        <w:r>
          <w:fldChar w:fldCharType="begin"/>
        </w:r>
        <w:r>
          <w:instrText xml:space="preserve"> PAGEREF _Toc11003 \h </w:instrText>
        </w:r>
        <w:r>
          <w:fldChar w:fldCharType="separate"/>
        </w:r>
        <w:r>
          <w:t>20</w:t>
        </w:r>
        <w:r>
          <w:fldChar w:fldCharType="end"/>
        </w:r>
      </w:hyperlink>
    </w:p>
    <w:p>
      <w:pPr>
        <w:pStyle w:val="TOC2"/>
        <w:tabs>
          <w:tab w:val="right" w:leader="dot" w:pos="8306"/>
        </w:tabs>
      </w:pPr>
      <w:hyperlink w:anchor="_Toc3834" w:history="1">
        <w:r>
          <w:rPr>
            <w:rFonts w:ascii="仿宋" w:eastAsia="仿宋" w:hAnsi="仿宋" w:cs="仿宋" w:hint="eastAsia"/>
            <w:lang w:eastAsia="zh-CN"/>
          </w:rPr>
          <w:t>(五)、选址综合评价</w:t>
        </w:r>
        <w:r>
          <w:tab/>
        </w:r>
        <w:r>
          <w:fldChar w:fldCharType="begin"/>
        </w:r>
        <w:r>
          <w:instrText xml:space="preserve"> PAGEREF _Toc3834 \h </w:instrText>
        </w:r>
        <w:r>
          <w:fldChar w:fldCharType="separate"/>
        </w:r>
        <w:r>
          <w:t>21</w:t>
        </w:r>
        <w:r>
          <w:fldChar w:fldCharType="end"/>
        </w:r>
      </w:hyperlink>
    </w:p>
    <w:p>
      <w:pPr>
        <w:pStyle w:val="TOC1"/>
        <w:tabs>
          <w:tab w:val="right" w:leader="dot" w:pos="8306"/>
        </w:tabs>
      </w:pPr>
      <w:hyperlink w:anchor="_Toc25830" w:history="1">
        <w:r>
          <w:rPr>
            <w:rFonts w:ascii="仿宋" w:eastAsia="仿宋" w:hAnsi="仿宋" w:cs="仿宋" w:hint="eastAsia"/>
            <w:lang w:eastAsia="zh-CN"/>
          </w:rPr>
          <w:t>七、贵金属压延加工材项目环境影响分析</w:t>
        </w:r>
        <w:r>
          <w:tab/>
        </w:r>
        <w:r>
          <w:fldChar w:fldCharType="begin"/>
        </w:r>
        <w:r>
          <w:instrText xml:space="preserve"> PAGEREF _Toc25830 \h </w:instrText>
        </w:r>
        <w:r>
          <w:fldChar w:fldCharType="separate"/>
        </w:r>
        <w:r>
          <w:t>22</w:t>
        </w:r>
        <w:r>
          <w:fldChar w:fldCharType="end"/>
        </w:r>
      </w:hyperlink>
    </w:p>
    <w:p>
      <w:pPr>
        <w:pStyle w:val="TOC2"/>
        <w:tabs>
          <w:tab w:val="right" w:leader="dot" w:pos="8306"/>
        </w:tabs>
      </w:pPr>
      <w:hyperlink w:anchor="_Toc32093" w:history="1">
        <w:r>
          <w:rPr>
            <w:rFonts w:ascii="仿宋" w:eastAsia="仿宋" w:hAnsi="仿宋" w:cs="仿宋" w:hint="eastAsia"/>
            <w:lang w:eastAsia="zh-CN"/>
          </w:rPr>
          <w:t>(一)、建设区域环境质量现状</w:t>
        </w:r>
        <w:r>
          <w:tab/>
        </w:r>
        <w:r>
          <w:fldChar w:fldCharType="begin"/>
        </w:r>
        <w:r>
          <w:instrText xml:space="preserve"> PAGEREF _Toc32093 \h </w:instrText>
        </w:r>
        <w:r>
          <w:fldChar w:fldCharType="separate"/>
        </w:r>
        <w:r>
          <w:t>22</w:t>
        </w:r>
        <w:r>
          <w:fldChar w:fldCharType="end"/>
        </w:r>
      </w:hyperlink>
    </w:p>
    <w:p>
      <w:pPr>
        <w:pStyle w:val="TOC2"/>
        <w:tabs>
          <w:tab w:val="right" w:leader="dot" w:pos="8306"/>
        </w:tabs>
      </w:pPr>
      <w:hyperlink w:anchor="_Toc17785" w:history="1">
        <w:r>
          <w:rPr>
            <w:rFonts w:ascii="仿宋" w:eastAsia="仿宋" w:hAnsi="仿宋" w:cs="仿宋" w:hint="eastAsia"/>
            <w:lang w:eastAsia="zh-CN"/>
          </w:rPr>
          <w:t>(二)、建设期环境保护</w:t>
        </w:r>
        <w:r>
          <w:tab/>
        </w:r>
        <w:r>
          <w:fldChar w:fldCharType="begin"/>
        </w:r>
        <w:r>
          <w:instrText xml:space="preserve"> PAGEREF _Toc17785 \h </w:instrText>
        </w:r>
        <w:r>
          <w:fldChar w:fldCharType="separate"/>
        </w:r>
        <w:r>
          <w:t>23</w:t>
        </w:r>
        <w:r>
          <w:fldChar w:fldCharType="end"/>
        </w:r>
      </w:hyperlink>
    </w:p>
    <w:p>
      <w:pPr>
        <w:pStyle w:val="TOC2"/>
        <w:tabs>
          <w:tab w:val="right" w:leader="dot" w:pos="8306"/>
        </w:tabs>
      </w:pPr>
      <w:hyperlink w:anchor="_Toc22544" w:history="1">
        <w:r>
          <w:rPr>
            <w:rFonts w:ascii="仿宋" w:eastAsia="仿宋" w:hAnsi="仿宋" w:cs="仿宋" w:hint="eastAsia"/>
            <w:lang w:eastAsia="zh-CN"/>
          </w:rPr>
          <w:t>(三)、运营期环境保护</w:t>
        </w:r>
        <w:r>
          <w:tab/>
        </w:r>
        <w:r>
          <w:fldChar w:fldCharType="begin"/>
        </w:r>
        <w:r>
          <w:instrText xml:space="preserve"> PAGEREF _Toc22544 \h </w:instrText>
        </w:r>
        <w:r>
          <w:fldChar w:fldCharType="separate"/>
        </w:r>
        <w:r>
          <w:t>25</w:t>
        </w:r>
        <w:r>
          <w:fldChar w:fldCharType="end"/>
        </w:r>
      </w:hyperlink>
    </w:p>
    <w:p>
      <w:pPr>
        <w:pStyle w:val="TOC2"/>
        <w:tabs>
          <w:tab w:val="right" w:leader="dot" w:pos="8306"/>
        </w:tabs>
      </w:pPr>
      <w:hyperlink w:anchor="_Toc16693" w:history="1">
        <w:r>
          <w:rPr>
            <w:rFonts w:ascii="仿宋" w:eastAsia="仿宋" w:hAnsi="仿宋" w:cs="仿宋" w:hint="eastAsia"/>
            <w:lang w:eastAsia="zh-CN"/>
          </w:rPr>
          <w:t>(四)、贵金属压延加工材项目建设对区域经济的影响</w:t>
        </w:r>
        <w:r>
          <w:tab/>
        </w:r>
        <w:r>
          <w:fldChar w:fldCharType="begin"/>
        </w:r>
        <w:r>
          <w:instrText xml:space="preserve"> PAGEREF _Toc16693 \h </w:instrText>
        </w:r>
        <w:r>
          <w:fldChar w:fldCharType="separate"/>
        </w:r>
        <w:r>
          <w:t>26</w:t>
        </w:r>
        <w:r>
          <w:fldChar w:fldCharType="end"/>
        </w:r>
      </w:hyperlink>
    </w:p>
    <w:p>
      <w:pPr>
        <w:pStyle w:val="TOC2"/>
        <w:tabs>
          <w:tab w:val="right" w:leader="dot" w:pos="8306"/>
        </w:tabs>
      </w:pPr>
      <w:hyperlink w:anchor="_Toc15863" w:history="1">
        <w:r>
          <w:rPr>
            <w:rFonts w:ascii="仿宋" w:eastAsia="仿宋" w:hAnsi="仿宋" w:cs="仿宋" w:hint="eastAsia"/>
            <w:lang w:eastAsia="zh-CN"/>
          </w:rPr>
          <w:t>(五)、废弃物处理</w:t>
        </w:r>
        <w:r>
          <w:tab/>
        </w:r>
        <w:r>
          <w:fldChar w:fldCharType="begin"/>
        </w:r>
        <w:r>
          <w:instrText xml:space="preserve"> PAGEREF _Toc15863 \h </w:instrText>
        </w:r>
        <w:r>
          <w:fldChar w:fldCharType="separate"/>
        </w:r>
        <w:r>
          <w:t>28</w:t>
        </w:r>
        <w:r>
          <w:fldChar w:fldCharType="end"/>
        </w:r>
      </w:hyperlink>
    </w:p>
    <w:p>
      <w:pPr>
        <w:pStyle w:val="TOC2"/>
        <w:tabs>
          <w:tab w:val="right" w:leader="dot" w:pos="8306"/>
        </w:tabs>
      </w:pPr>
      <w:hyperlink w:anchor="_Toc3660" w:history="1">
        <w:r>
          <w:rPr>
            <w:rFonts w:ascii="仿宋" w:eastAsia="仿宋" w:hAnsi="仿宋" w:cs="仿宋" w:hint="eastAsia"/>
            <w:lang w:eastAsia="zh-CN"/>
          </w:rPr>
          <w:t>(六)、特殊环境影响分析</w:t>
        </w:r>
        <w:r>
          <w:tab/>
        </w:r>
        <w:r>
          <w:fldChar w:fldCharType="begin"/>
        </w:r>
        <w:r>
          <w:instrText xml:space="preserve"> PAGEREF _Toc3660 \h </w:instrText>
        </w:r>
        <w:r>
          <w:fldChar w:fldCharType="separate"/>
        </w:r>
        <w:r>
          <w:t>29</w:t>
        </w:r>
        <w:r>
          <w:fldChar w:fldCharType="end"/>
        </w:r>
      </w:hyperlink>
    </w:p>
    <w:p>
      <w:pPr>
        <w:pStyle w:val="TOC2"/>
        <w:tabs>
          <w:tab w:val="right" w:leader="dot" w:pos="8306"/>
        </w:tabs>
      </w:pPr>
      <w:hyperlink w:anchor="_Toc15344" w:history="1">
        <w:r>
          <w:rPr>
            <w:rFonts w:ascii="仿宋" w:eastAsia="仿宋" w:hAnsi="仿宋" w:cs="仿宋" w:hint="eastAsia"/>
            <w:lang w:eastAsia="zh-CN"/>
          </w:rPr>
          <w:t>(七)、清洁生产</w:t>
        </w:r>
        <w:r>
          <w:tab/>
        </w:r>
        <w:r>
          <w:fldChar w:fldCharType="begin"/>
        </w:r>
        <w:r>
          <w:instrText xml:space="preserve"> PAGEREF _Toc15344 \h </w:instrText>
        </w:r>
        <w:r>
          <w:fldChar w:fldCharType="separate"/>
        </w:r>
        <w:r>
          <w:t>31</w:t>
        </w:r>
        <w:r>
          <w:fldChar w:fldCharType="end"/>
        </w:r>
      </w:hyperlink>
    </w:p>
    <w:p>
      <w:pPr>
        <w:pStyle w:val="TOC2"/>
        <w:tabs>
          <w:tab w:val="right" w:leader="dot" w:pos="8306"/>
        </w:tabs>
      </w:pPr>
      <w:hyperlink w:anchor="_Toc16331" w:history="1">
        <w:r>
          <w:rPr>
            <w:rFonts w:ascii="仿宋" w:eastAsia="仿宋" w:hAnsi="仿宋" w:cs="仿宋" w:hint="eastAsia"/>
            <w:lang w:eastAsia="zh-CN"/>
          </w:rPr>
          <w:t>(八)、环境保护综合评价</w:t>
        </w:r>
        <w:r>
          <w:tab/>
        </w:r>
        <w:r>
          <w:fldChar w:fldCharType="begin"/>
        </w:r>
        <w:r>
          <w:instrText xml:space="preserve"> PAGEREF _Toc16331 \h </w:instrText>
        </w:r>
        <w:r>
          <w:fldChar w:fldCharType="separate"/>
        </w:r>
        <w:r>
          <w:t>32</w:t>
        </w:r>
        <w:r>
          <w:fldChar w:fldCharType="end"/>
        </w:r>
      </w:hyperlink>
    </w:p>
    <w:p>
      <w:pPr>
        <w:pStyle w:val="TOC1"/>
        <w:tabs>
          <w:tab w:val="right" w:leader="dot" w:pos="8306"/>
        </w:tabs>
      </w:pPr>
      <w:hyperlink w:anchor="_Toc5073" w:history="1">
        <w:r>
          <w:rPr>
            <w:rFonts w:ascii="仿宋" w:eastAsia="仿宋" w:hAnsi="仿宋" w:cs="仿宋" w:hint="eastAsia"/>
            <w:lang w:eastAsia="zh-CN"/>
          </w:rPr>
          <w:t>八、贵金属压延加工材项目人力资源管理</w:t>
        </w:r>
        <w:r>
          <w:tab/>
        </w:r>
        <w:r>
          <w:fldChar w:fldCharType="begin"/>
        </w:r>
        <w:r>
          <w:instrText xml:space="preserve"> PAGEREF _Toc5073 \h </w:instrText>
        </w:r>
        <w:r>
          <w:fldChar w:fldCharType="separate"/>
        </w:r>
        <w:r>
          <w:t>33</w:t>
        </w:r>
        <w:r>
          <w:fldChar w:fldCharType="end"/>
        </w:r>
      </w:hyperlink>
    </w:p>
    <w:p>
      <w:pPr>
        <w:pStyle w:val="TOC2"/>
        <w:tabs>
          <w:tab w:val="right" w:leader="dot" w:pos="8306"/>
        </w:tabs>
      </w:pPr>
      <w:hyperlink w:anchor="_Toc10029" w:history="1">
        <w:r>
          <w:rPr>
            <w:rFonts w:ascii="仿宋" w:eastAsia="仿宋" w:hAnsi="仿宋" w:cs="仿宋" w:hint="eastAsia"/>
            <w:lang w:eastAsia="zh-CN"/>
          </w:rPr>
          <w:t>(一)、建立健全的预算管理制度</w:t>
        </w:r>
        <w:r>
          <w:tab/>
        </w:r>
        <w:r>
          <w:fldChar w:fldCharType="begin"/>
        </w:r>
        <w:r>
          <w:instrText xml:space="preserve"> PAGEREF _Toc10029 \h </w:instrText>
        </w:r>
        <w:r>
          <w:fldChar w:fldCharType="separate"/>
        </w:r>
        <w:r>
          <w:t>33</w:t>
        </w:r>
        <w:r>
          <w:fldChar w:fldCharType="end"/>
        </w:r>
      </w:hyperlink>
    </w:p>
    <w:p>
      <w:pPr>
        <w:pStyle w:val="TOC2"/>
        <w:tabs>
          <w:tab w:val="right" w:leader="dot" w:pos="8306"/>
        </w:tabs>
      </w:pPr>
      <w:hyperlink w:anchor="_Toc29759" w:history="1">
        <w:r>
          <w:rPr>
            <w:rFonts w:ascii="仿宋" w:eastAsia="仿宋" w:hAnsi="仿宋" w:cs="仿宋" w:hint="eastAsia"/>
            <w:lang w:eastAsia="zh-CN"/>
          </w:rPr>
          <w:t>(二)、加强资金流动监控</w:t>
        </w:r>
        <w:r>
          <w:tab/>
        </w:r>
        <w:r>
          <w:fldChar w:fldCharType="begin"/>
        </w:r>
        <w:r>
          <w:instrText xml:space="preserve"> PAGEREF _Toc29759 \h </w:instrText>
        </w:r>
        <w:r>
          <w:fldChar w:fldCharType="separate"/>
        </w:r>
        <w:r>
          <w:t>35</w:t>
        </w:r>
        <w:r>
          <w:fldChar w:fldCharType="end"/>
        </w:r>
      </w:hyperlink>
    </w:p>
    <w:p>
      <w:pPr>
        <w:pStyle w:val="TOC2"/>
        <w:tabs>
          <w:tab w:val="right" w:leader="dot" w:pos="8306"/>
        </w:tabs>
      </w:pPr>
      <w:hyperlink w:anchor="_Toc5963" w:history="1">
        <w:r>
          <w:rPr>
            <w:rFonts w:ascii="仿宋" w:eastAsia="仿宋" w:hAnsi="仿宋" w:cs="仿宋" w:hint="eastAsia"/>
            <w:lang w:eastAsia="zh-CN"/>
          </w:rPr>
          <w:t>(三)、制定完善的风险控制机制</w:t>
        </w:r>
        <w:r>
          <w:tab/>
        </w:r>
        <w:r>
          <w:fldChar w:fldCharType="begin"/>
        </w:r>
        <w:r>
          <w:instrText xml:space="preserve"> PAGEREF _Toc5963 \h </w:instrText>
        </w:r>
        <w:r>
          <w:fldChar w:fldCharType="separate"/>
        </w:r>
        <w:r>
          <w:t>36</w:t>
        </w:r>
        <w:r>
          <w:fldChar w:fldCharType="end"/>
        </w:r>
      </w:hyperlink>
    </w:p>
    <w:p>
      <w:pPr>
        <w:pStyle w:val="TOC2"/>
        <w:tabs>
          <w:tab w:val="right" w:leader="dot" w:pos="8306"/>
        </w:tabs>
      </w:pPr>
      <w:hyperlink w:anchor="_Toc28748" w:history="1">
        <w:r>
          <w:rPr>
            <w:rFonts w:ascii="仿宋" w:eastAsia="仿宋" w:hAnsi="仿宋" w:cs="仿宋" w:hint="eastAsia"/>
            <w:lang w:eastAsia="zh-CN"/>
          </w:rPr>
          <w:t>(四)、优化成本管理</w:t>
        </w:r>
        <w:r>
          <w:tab/>
        </w:r>
        <w:r>
          <w:fldChar w:fldCharType="begin"/>
        </w:r>
        <w:r>
          <w:instrText xml:space="preserve"> PAGEREF _Toc28748 \h </w:instrText>
        </w:r>
        <w:r>
          <w:fldChar w:fldCharType="separate"/>
        </w:r>
        <w:r>
          <w:t>38</w:t>
        </w:r>
        <w:r>
          <w:fldChar w:fldCharType="end"/>
        </w:r>
      </w:hyperlink>
    </w:p>
    <w:p>
      <w:pPr>
        <w:pStyle w:val="TOC1"/>
        <w:tabs>
          <w:tab w:val="right" w:leader="dot" w:pos="8306"/>
        </w:tabs>
      </w:pPr>
      <w:hyperlink w:anchor="_Toc15370" w:history="1">
        <w:r>
          <w:rPr>
            <w:rFonts w:ascii="仿宋" w:eastAsia="仿宋" w:hAnsi="仿宋" w:cs="仿宋" w:hint="eastAsia"/>
            <w:lang w:eastAsia="zh-CN"/>
          </w:rPr>
          <w:t>九、贵金属压延加工材项目人力资源培养与发展</w:t>
        </w:r>
        <w:r>
          <w:tab/>
        </w:r>
        <w:r>
          <w:fldChar w:fldCharType="begin"/>
        </w:r>
        <w:r>
          <w:instrText xml:space="preserve"> PAGEREF _Toc15370 \h </w:instrText>
        </w:r>
        <w:r>
          <w:fldChar w:fldCharType="separate"/>
        </w:r>
        <w:r>
          <w:t>39</w:t>
        </w:r>
        <w:r>
          <w:fldChar w:fldCharType="end"/>
        </w:r>
      </w:hyperlink>
    </w:p>
    <w:p>
      <w:pPr>
        <w:pStyle w:val="TOC2"/>
        <w:tabs>
          <w:tab w:val="right" w:leader="dot" w:pos="8306"/>
        </w:tabs>
      </w:pPr>
      <w:hyperlink w:anchor="_Toc15618" w:history="1">
        <w:r>
          <w:rPr>
            <w:rFonts w:ascii="仿宋" w:eastAsia="仿宋" w:hAnsi="仿宋" w:cs="仿宋" w:hint="eastAsia"/>
            <w:lang w:eastAsia="zh-CN"/>
          </w:rPr>
          <w:t>(一)、人才需求与规划</w:t>
        </w:r>
        <w:r>
          <w:tab/>
        </w:r>
        <w:r>
          <w:fldChar w:fldCharType="begin"/>
        </w:r>
        <w:r>
          <w:instrText xml:space="preserve"> PAGEREF _Toc15618 \h </w:instrText>
        </w:r>
        <w:r>
          <w:fldChar w:fldCharType="separate"/>
        </w:r>
        <w:r>
          <w:t>39</w:t>
        </w:r>
        <w:r>
          <w:fldChar w:fldCharType="end"/>
        </w:r>
      </w:hyperlink>
    </w:p>
    <w:p>
      <w:pPr>
        <w:pStyle w:val="TOC2"/>
        <w:tabs>
          <w:tab w:val="right" w:leader="dot" w:pos="8306"/>
        </w:tabs>
      </w:pPr>
      <w:hyperlink w:anchor="_Toc5170" w:history="1">
        <w:r>
          <w:rPr>
            <w:rFonts w:ascii="仿宋" w:eastAsia="仿宋" w:hAnsi="仿宋" w:cs="仿宋" w:hint="eastAsia"/>
            <w:lang w:eastAsia="zh-CN"/>
          </w:rPr>
          <w:t>(二)、培训与发展计划</w:t>
        </w:r>
        <w:r>
          <w:tab/>
        </w:r>
        <w:r>
          <w:fldChar w:fldCharType="begin"/>
        </w:r>
        <w:r>
          <w:instrText xml:space="preserve"> PAGEREF _Toc5170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33" w:history="1">
        <w:r>
          <w:rPr>
            <w:rFonts w:ascii="仿宋" w:eastAsia="仿宋" w:hAnsi="仿宋" w:cs="仿宋" w:hint="eastAsia"/>
            <w:lang w:eastAsia="zh-CN"/>
          </w:rPr>
          <w:t>十、贵金属压延加工材项目社会影响</w:t>
        </w:r>
        <w:r>
          <w:tab/>
        </w:r>
        <w:r>
          <w:fldChar w:fldCharType="begin"/>
        </w:r>
        <w:r>
          <w:instrText xml:space="preserve"> PAGEREF _Toc11333 \h </w:instrText>
        </w:r>
        <w:r>
          <w:fldChar w:fldCharType="separate"/>
        </w:r>
        <w:r>
          <w:t>40</w:t>
        </w:r>
        <w:r>
          <w:fldChar w:fldCharType="end"/>
        </w:r>
      </w:hyperlink>
    </w:p>
    <w:p>
      <w:pPr>
        <w:pStyle w:val="TOC2"/>
        <w:tabs>
          <w:tab w:val="right" w:leader="dot" w:pos="8306"/>
        </w:tabs>
      </w:pPr>
      <w:hyperlink w:anchor="_Toc18265" w:history="1">
        <w:r>
          <w:rPr>
            <w:rFonts w:ascii="仿宋" w:eastAsia="仿宋" w:hAnsi="仿宋" w:cs="仿宋" w:hint="eastAsia"/>
            <w:lang w:eastAsia="zh-CN"/>
          </w:rPr>
          <w:t>(一)、社会责任与义务</w:t>
        </w:r>
        <w:r>
          <w:tab/>
        </w:r>
        <w:r>
          <w:fldChar w:fldCharType="begin"/>
        </w:r>
        <w:r>
          <w:instrText xml:space="preserve"> PAGEREF _Toc18265 \h </w:instrText>
        </w:r>
        <w:r>
          <w:fldChar w:fldCharType="separate"/>
        </w:r>
        <w:r>
          <w:t>40</w:t>
        </w:r>
        <w:r>
          <w:fldChar w:fldCharType="end"/>
        </w:r>
      </w:hyperlink>
    </w:p>
    <w:p>
      <w:pPr>
        <w:pStyle w:val="TOC2"/>
        <w:tabs>
          <w:tab w:val="right" w:leader="dot" w:pos="8306"/>
        </w:tabs>
      </w:pPr>
      <w:hyperlink w:anchor="_Toc22441" w:history="1">
        <w:r>
          <w:rPr>
            <w:rFonts w:ascii="仿宋" w:eastAsia="仿宋" w:hAnsi="仿宋" w:cs="仿宋" w:hint="eastAsia"/>
            <w:lang w:eastAsia="zh-CN"/>
          </w:rPr>
          <w:t>(二)、社会参与与沟通</w:t>
        </w:r>
        <w:r>
          <w:tab/>
        </w:r>
        <w:r>
          <w:fldChar w:fldCharType="begin"/>
        </w:r>
        <w:r>
          <w:instrText xml:space="preserve"> PAGEREF _Toc22441 \h </w:instrText>
        </w:r>
        <w:r>
          <w:fldChar w:fldCharType="separate"/>
        </w:r>
        <w:r>
          <w:t>41</w:t>
        </w:r>
        <w:r>
          <w:fldChar w:fldCharType="end"/>
        </w:r>
      </w:hyperlink>
    </w:p>
    <w:p>
      <w:pPr>
        <w:pStyle w:val="TOC1"/>
        <w:tabs>
          <w:tab w:val="right" w:leader="dot" w:pos="8306"/>
        </w:tabs>
      </w:pPr>
      <w:hyperlink w:anchor="_Toc8132" w:history="1">
        <w:r>
          <w:rPr>
            <w:rFonts w:ascii="仿宋" w:eastAsia="仿宋" w:hAnsi="仿宋" w:cs="仿宋" w:hint="eastAsia"/>
            <w:lang w:eastAsia="zh-CN"/>
          </w:rPr>
          <w:t>十一、生产安全保护</w:t>
        </w:r>
        <w:r>
          <w:tab/>
        </w:r>
        <w:r>
          <w:fldChar w:fldCharType="begin"/>
        </w:r>
        <w:r>
          <w:instrText xml:space="preserve"> PAGEREF _Toc8132 \h </w:instrText>
        </w:r>
        <w:r>
          <w:fldChar w:fldCharType="separate"/>
        </w:r>
        <w:r>
          <w:t>42</w:t>
        </w:r>
        <w:r>
          <w:fldChar w:fldCharType="end"/>
        </w:r>
      </w:hyperlink>
    </w:p>
    <w:p>
      <w:pPr>
        <w:pStyle w:val="TOC2"/>
        <w:tabs>
          <w:tab w:val="right" w:leader="dot" w:pos="8306"/>
        </w:tabs>
      </w:pPr>
      <w:hyperlink w:anchor="_Toc17211" w:history="1">
        <w:r>
          <w:rPr>
            <w:rFonts w:ascii="仿宋" w:eastAsia="仿宋" w:hAnsi="仿宋" w:cs="仿宋" w:hint="eastAsia"/>
            <w:lang w:eastAsia="zh-CN"/>
          </w:rPr>
          <w:t>(一)、消防安全</w:t>
        </w:r>
        <w:r>
          <w:tab/>
        </w:r>
        <w:r>
          <w:fldChar w:fldCharType="begin"/>
        </w:r>
        <w:r>
          <w:instrText xml:space="preserve"> PAGEREF _Toc17211 \h </w:instrText>
        </w:r>
        <w:r>
          <w:fldChar w:fldCharType="separate"/>
        </w:r>
        <w:r>
          <w:t>42</w:t>
        </w:r>
        <w:r>
          <w:fldChar w:fldCharType="end"/>
        </w:r>
      </w:hyperlink>
    </w:p>
    <w:p>
      <w:pPr>
        <w:pStyle w:val="TOC2"/>
        <w:tabs>
          <w:tab w:val="right" w:leader="dot" w:pos="8306"/>
        </w:tabs>
      </w:pPr>
      <w:hyperlink w:anchor="_Toc28844" w:history="1">
        <w:r>
          <w:rPr>
            <w:rFonts w:ascii="仿宋" w:eastAsia="仿宋" w:hAnsi="仿宋" w:cs="仿宋" w:hint="eastAsia"/>
            <w:lang w:eastAsia="zh-CN"/>
          </w:rPr>
          <w:t>(二)、防火防爆总图布置措施</w:t>
        </w:r>
        <w:r>
          <w:tab/>
        </w:r>
        <w:r>
          <w:fldChar w:fldCharType="begin"/>
        </w:r>
        <w:r>
          <w:instrText xml:space="preserve"> PAGEREF _Toc28844 \h </w:instrText>
        </w:r>
        <w:r>
          <w:fldChar w:fldCharType="separate"/>
        </w:r>
        <w:r>
          <w:t>43</w:t>
        </w:r>
        <w:r>
          <w:fldChar w:fldCharType="end"/>
        </w:r>
      </w:hyperlink>
    </w:p>
    <w:p>
      <w:pPr>
        <w:pStyle w:val="TOC2"/>
        <w:tabs>
          <w:tab w:val="right" w:leader="dot" w:pos="8306"/>
        </w:tabs>
      </w:pPr>
      <w:hyperlink w:anchor="_Toc16204" w:history="1">
        <w:r>
          <w:rPr>
            <w:rFonts w:ascii="仿宋" w:eastAsia="仿宋" w:hAnsi="仿宋" w:cs="仿宋" w:hint="eastAsia"/>
            <w:lang w:eastAsia="zh-CN"/>
          </w:rPr>
          <w:t>(三)、自然灾害防范措施</w:t>
        </w:r>
        <w:r>
          <w:tab/>
        </w:r>
        <w:r>
          <w:fldChar w:fldCharType="begin"/>
        </w:r>
        <w:r>
          <w:instrText xml:space="preserve"> PAGEREF _Toc16204 \h </w:instrText>
        </w:r>
        <w:r>
          <w:fldChar w:fldCharType="separate"/>
        </w:r>
        <w:r>
          <w:t>44</w:t>
        </w:r>
        <w:r>
          <w:fldChar w:fldCharType="end"/>
        </w:r>
      </w:hyperlink>
    </w:p>
    <w:p>
      <w:pPr>
        <w:pStyle w:val="TOC2"/>
        <w:tabs>
          <w:tab w:val="right" w:leader="dot" w:pos="8306"/>
        </w:tabs>
      </w:pPr>
      <w:hyperlink w:anchor="_Toc13127" w:history="1">
        <w:r>
          <w:rPr>
            <w:rFonts w:ascii="仿宋" w:eastAsia="仿宋" w:hAnsi="仿宋" w:cs="仿宋" w:hint="eastAsia"/>
            <w:lang w:eastAsia="zh-CN"/>
          </w:rPr>
          <w:t>(四)、安全色及安全标志使用要求</w:t>
        </w:r>
        <w:r>
          <w:tab/>
        </w:r>
        <w:r>
          <w:fldChar w:fldCharType="begin"/>
        </w:r>
        <w:r>
          <w:instrText xml:space="preserve"> PAGEREF _Toc13127 \h </w:instrText>
        </w:r>
        <w:r>
          <w:fldChar w:fldCharType="separate"/>
        </w:r>
        <w:r>
          <w:t>45</w:t>
        </w:r>
        <w:r>
          <w:fldChar w:fldCharType="end"/>
        </w:r>
      </w:hyperlink>
    </w:p>
    <w:p>
      <w:pPr>
        <w:pStyle w:val="TOC2"/>
        <w:tabs>
          <w:tab w:val="right" w:leader="dot" w:pos="8306"/>
        </w:tabs>
      </w:pPr>
      <w:hyperlink w:anchor="_Toc18868" w:history="1">
        <w:r>
          <w:rPr>
            <w:rFonts w:ascii="仿宋" w:eastAsia="仿宋" w:hAnsi="仿宋" w:cs="仿宋" w:hint="eastAsia"/>
            <w:lang w:eastAsia="zh-CN"/>
          </w:rPr>
          <w:t>(五)、防尘防毒措施</w:t>
        </w:r>
        <w:r>
          <w:tab/>
        </w:r>
        <w:r>
          <w:fldChar w:fldCharType="begin"/>
        </w:r>
        <w:r>
          <w:instrText xml:space="preserve"> PAGEREF _Toc18868 \h </w:instrText>
        </w:r>
        <w:r>
          <w:fldChar w:fldCharType="separate"/>
        </w:r>
        <w:r>
          <w:t>46</w:t>
        </w:r>
        <w:r>
          <w:fldChar w:fldCharType="end"/>
        </w:r>
      </w:hyperlink>
    </w:p>
    <w:p>
      <w:pPr>
        <w:pStyle w:val="TOC2"/>
        <w:tabs>
          <w:tab w:val="right" w:leader="dot" w:pos="8306"/>
        </w:tabs>
      </w:pPr>
      <w:hyperlink w:anchor="_Toc14725" w:history="1">
        <w:r>
          <w:rPr>
            <w:rFonts w:ascii="仿宋" w:eastAsia="仿宋" w:hAnsi="仿宋" w:cs="仿宋" w:hint="eastAsia"/>
            <w:lang w:eastAsia="zh-CN"/>
          </w:rPr>
          <w:t>(六)、防静电、触电防护及防雷措施</w:t>
        </w:r>
        <w:r>
          <w:tab/>
        </w:r>
        <w:r>
          <w:fldChar w:fldCharType="begin"/>
        </w:r>
        <w:r>
          <w:instrText xml:space="preserve"> PAGEREF _Toc14725 \h </w:instrText>
        </w:r>
        <w:r>
          <w:fldChar w:fldCharType="separate"/>
        </w:r>
        <w:r>
          <w:t>47</w:t>
        </w:r>
        <w:r>
          <w:fldChar w:fldCharType="end"/>
        </w:r>
      </w:hyperlink>
    </w:p>
    <w:p>
      <w:pPr>
        <w:pStyle w:val="TOC2"/>
        <w:tabs>
          <w:tab w:val="right" w:leader="dot" w:pos="8306"/>
        </w:tabs>
      </w:pPr>
      <w:hyperlink w:anchor="_Toc29236" w:history="1">
        <w:r>
          <w:rPr>
            <w:rFonts w:ascii="仿宋" w:eastAsia="仿宋" w:hAnsi="仿宋" w:cs="仿宋" w:hint="eastAsia"/>
            <w:lang w:eastAsia="zh-CN"/>
          </w:rPr>
          <w:t>(七)、机械设备安全保障措施</w:t>
        </w:r>
        <w:r>
          <w:tab/>
        </w:r>
        <w:r>
          <w:fldChar w:fldCharType="begin"/>
        </w:r>
        <w:r>
          <w:instrText xml:space="preserve"> PAGEREF _Toc29236 \h </w:instrText>
        </w:r>
        <w:r>
          <w:fldChar w:fldCharType="separate"/>
        </w:r>
        <w:r>
          <w:t>49</w:t>
        </w:r>
        <w:r>
          <w:fldChar w:fldCharType="end"/>
        </w:r>
      </w:hyperlink>
    </w:p>
    <w:p>
      <w:pPr>
        <w:pStyle w:val="TOC1"/>
        <w:tabs>
          <w:tab w:val="right" w:leader="dot" w:pos="8306"/>
        </w:tabs>
      </w:pPr>
      <w:hyperlink w:anchor="_Toc2926" w:history="1">
        <w:r>
          <w:rPr>
            <w:rFonts w:ascii="仿宋" w:eastAsia="仿宋" w:hAnsi="仿宋" w:cs="仿宋" w:hint="eastAsia"/>
            <w:lang w:eastAsia="zh-CN"/>
          </w:rPr>
          <w:t>十二、贵金属压延加工材项目投资规划</w:t>
        </w:r>
        <w:r>
          <w:tab/>
        </w:r>
        <w:r>
          <w:fldChar w:fldCharType="begin"/>
        </w:r>
        <w:r>
          <w:instrText xml:space="preserve"> PAGEREF _Toc2926 \h </w:instrText>
        </w:r>
        <w:r>
          <w:fldChar w:fldCharType="separate"/>
        </w:r>
        <w:r>
          <w:t>50</w:t>
        </w:r>
        <w:r>
          <w:fldChar w:fldCharType="end"/>
        </w:r>
      </w:hyperlink>
    </w:p>
    <w:p>
      <w:pPr>
        <w:pStyle w:val="TOC2"/>
        <w:tabs>
          <w:tab w:val="right" w:leader="dot" w:pos="8306"/>
        </w:tabs>
      </w:pPr>
      <w:hyperlink w:anchor="_Toc8924" w:history="1">
        <w:r>
          <w:rPr>
            <w:rFonts w:ascii="仿宋" w:eastAsia="仿宋" w:hAnsi="仿宋" w:cs="仿宋" w:hint="eastAsia"/>
            <w:lang w:eastAsia="zh-CN"/>
          </w:rPr>
          <w:t>(一)、贵金属压延加工材项目总投资估算</w:t>
        </w:r>
        <w:r>
          <w:tab/>
        </w:r>
        <w:r>
          <w:fldChar w:fldCharType="begin"/>
        </w:r>
        <w:r>
          <w:instrText xml:space="preserve"> PAGEREF _Toc8924 \h </w:instrText>
        </w:r>
        <w:r>
          <w:fldChar w:fldCharType="separate"/>
        </w:r>
        <w:r>
          <w:t>50</w:t>
        </w:r>
        <w:r>
          <w:fldChar w:fldCharType="end"/>
        </w:r>
      </w:hyperlink>
    </w:p>
    <w:p>
      <w:pPr>
        <w:pStyle w:val="TOC2"/>
        <w:tabs>
          <w:tab w:val="right" w:leader="dot" w:pos="8306"/>
        </w:tabs>
      </w:pPr>
      <w:hyperlink w:anchor="_Toc27756" w:history="1">
        <w:r>
          <w:rPr>
            <w:rFonts w:ascii="仿宋" w:eastAsia="仿宋" w:hAnsi="仿宋" w:cs="仿宋" w:hint="eastAsia"/>
            <w:lang w:eastAsia="zh-CN"/>
          </w:rPr>
          <w:t>(二)、资金筹措</w:t>
        </w:r>
        <w:r>
          <w:tab/>
        </w:r>
        <w:r>
          <w:fldChar w:fldCharType="begin"/>
        </w:r>
        <w:r>
          <w:instrText xml:space="preserve"> PAGEREF _Toc27756 \h </w:instrText>
        </w:r>
        <w:r>
          <w:fldChar w:fldCharType="separate"/>
        </w:r>
        <w:r>
          <w:t>52</w:t>
        </w:r>
        <w:r>
          <w:fldChar w:fldCharType="end"/>
        </w:r>
      </w:hyperlink>
    </w:p>
    <w:p>
      <w:pPr>
        <w:pStyle w:val="TOC1"/>
        <w:tabs>
          <w:tab w:val="right" w:leader="dot" w:pos="8306"/>
        </w:tabs>
      </w:pPr>
      <w:hyperlink w:anchor="_Toc29853" w:history="1">
        <w:r>
          <w:rPr>
            <w:rFonts w:ascii="仿宋" w:eastAsia="仿宋" w:hAnsi="仿宋" w:cs="仿宋" w:hint="eastAsia"/>
            <w:lang w:eastAsia="zh-CN"/>
          </w:rPr>
          <w:t>十三、贵金属压延加工材项目变更管理</w:t>
        </w:r>
        <w:r>
          <w:tab/>
        </w:r>
        <w:r>
          <w:fldChar w:fldCharType="begin"/>
        </w:r>
        <w:r>
          <w:instrText xml:space="preserve"> PAGEREF _Toc29853 \h </w:instrText>
        </w:r>
        <w:r>
          <w:fldChar w:fldCharType="separate"/>
        </w:r>
        <w:r>
          <w:t>52</w:t>
        </w:r>
        <w:r>
          <w:fldChar w:fldCharType="end"/>
        </w:r>
      </w:hyperlink>
    </w:p>
    <w:p>
      <w:pPr>
        <w:pStyle w:val="TOC2"/>
        <w:tabs>
          <w:tab w:val="right" w:leader="dot" w:pos="8306"/>
        </w:tabs>
      </w:pPr>
      <w:hyperlink w:anchor="_Toc12312" w:history="1">
        <w:r>
          <w:rPr>
            <w:rFonts w:ascii="仿宋" w:eastAsia="仿宋" w:hAnsi="仿宋" w:cs="仿宋" w:hint="eastAsia"/>
            <w:lang w:eastAsia="zh-CN"/>
          </w:rPr>
          <w:t>(一)、变更申请与评估</w:t>
        </w:r>
        <w:r>
          <w:tab/>
        </w:r>
        <w:r>
          <w:fldChar w:fldCharType="begin"/>
        </w:r>
        <w:r>
          <w:instrText xml:space="preserve"> PAGEREF _Toc12312 \h </w:instrText>
        </w:r>
        <w:r>
          <w:fldChar w:fldCharType="separate"/>
        </w:r>
        <w:r>
          <w:t>52</w:t>
        </w:r>
        <w:r>
          <w:fldChar w:fldCharType="end"/>
        </w:r>
      </w:hyperlink>
    </w:p>
    <w:p>
      <w:pPr>
        <w:pStyle w:val="TOC2"/>
        <w:tabs>
          <w:tab w:val="right" w:leader="dot" w:pos="8306"/>
        </w:tabs>
      </w:pPr>
      <w:hyperlink w:anchor="_Toc14704" w:history="1">
        <w:r>
          <w:rPr>
            <w:rFonts w:ascii="仿宋" w:eastAsia="仿宋" w:hAnsi="仿宋" w:cs="仿宋" w:hint="eastAsia"/>
            <w:lang w:eastAsia="zh-CN"/>
          </w:rPr>
          <w:t>(二)、变更实施与控制</w:t>
        </w:r>
        <w:r>
          <w:tab/>
        </w:r>
        <w:r>
          <w:fldChar w:fldCharType="begin"/>
        </w:r>
        <w:r>
          <w:instrText xml:space="preserve"> PAGEREF _Toc14704 \h </w:instrText>
        </w:r>
        <w:r>
          <w:fldChar w:fldCharType="separate"/>
        </w:r>
        <w:r>
          <w:t>53</w:t>
        </w:r>
        <w:r>
          <w:fldChar w:fldCharType="end"/>
        </w:r>
      </w:hyperlink>
    </w:p>
    <w:p>
      <w:pPr>
        <w:pStyle w:val="TOC1"/>
        <w:tabs>
          <w:tab w:val="right" w:leader="dot" w:pos="8306"/>
        </w:tabs>
      </w:pPr>
      <w:hyperlink w:anchor="_Toc576" w:history="1">
        <w:r>
          <w:rPr>
            <w:rFonts w:ascii="仿宋" w:eastAsia="仿宋" w:hAnsi="仿宋" w:cs="仿宋" w:hint="eastAsia"/>
            <w:lang w:eastAsia="zh-CN"/>
          </w:rPr>
          <w:t>十四、贵金属压延加工材项目实施保障措施</w:t>
        </w:r>
        <w:r>
          <w:tab/>
        </w:r>
        <w:r>
          <w:fldChar w:fldCharType="begin"/>
        </w:r>
        <w:r>
          <w:instrText xml:space="preserve"> PAGEREF _Toc576 \h </w:instrText>
        </w:r>
        <w:r>
          <w:fldChar w:fldCharType="separate"/>
        </w:r>
        <w:r>
          <w:t>53</w:t>
        </w:r>
        <w:r>
          <w:fldChar w:fldCharType="end"/>
        </w:r>
      </w:hyperlink>
    </w:p>
    <w:p>
      <w:pPr>
        <w:pStyle w:val="TOC2"/>
        <w:tabs>
          <w:tab w:val="right" w:leader="dot" w:pos="8306"/>
        </w:tabs>
      </w:pPr>
      <w:hyperlink w:anchor="_Toc28858" w:history="1">
        <w:r>
          <w:rPr>
            <w:rFonts w:ascii="仿宋" w:eastAsia="仿宋" w:hAnsi="仿宋" w:cs="仿宋" w:hint="eastAsia"/>
            <w:lang w:eastAsia="zh-CN"/>
          </w:rPr>
          <w:t>(一)、贵金属压延加工材项目实施保障机制</w:t>
        </w:r>
        <w:r>
          <w:tab/>
        </w:r>
        <w:r>
          <w:fldChar w:fldCharType="begin"/>
        </w:r>
        <w:r>
          <w:instrText xml:space="preserve"> PAGEREF _Toc28858 \h </w:instrText>
        </w:r>
        <w:r>
          <w:fldChar w:fldCharType="separate"/>
        </w:r>
        <w:r>
          <w:t>53</w:t>
        </w:r>
        <w:r>
          <w:fldChar w:fldCharType="end"/>
        </w:r>
      </w:hyperlink>
    </w:p>
    <w:p>
      <w:pPr>
        <w:pStyle w:val="TOC2"/>
        <w:tabs>
          <w:tab w:val="right" w:leader="dot" w:pos="8306"/>
        </w:tabs>
      </w:pPr>
      <w:hyperlink w:anchor="_Toc9275" w:history="1">
        <w:r>
          <w:rPr>
            <w:rFonts w:ascii="仿宋" w:eastAsia="仿宋" w:hAnsi="仿宋" w:cs="仿宋" w:hint="eastAsia"/>
            <w:lang w:eastAsia="zh-CN"/>
          </w:rPr>
          <w:t>(二)、贵金属压延加工材项目法律合规要求</w:t>
        </w:r>
        <w:r>
          <w:tab/>
        </w:r>
        <w:r>
          <w:fldChar w:fldCharType="begin"/>
        </w:r>
        <w:r>
          <w:instrText xml:space="preserve"> PAGEREF _Toc9275 \h </w:instrText>
        </w:r>
        <w:r>
          <w:fldChar w:fldCharType="separate"/>
        </w:r>
        <w:r>
          <w:t>57</w:t>
        </w:r>
        <w:r>
          <w:fldChar w:fldCharType="end"/>
        </w:r>
      </w:hyperlink>
    </w:p>
    <w:p>
      <w:pPr>
        <w:pStyle w:val="TOC2"/>
        <w:tabs>
          <w:tab w:val="right" w:leader="dot" w:pos="8306"/>
        </w:tabs>
      </w:pPr>
      <w:hyperlink w:anchor="_Toc16346" w:history="1">
        <w:r>
          <w:rPr>
            <w:rFonts w:ascii="仿宋" w:eastAsia="仿宋" w:hAnsi="仿宋" w:cs="仿宋" w:hint="eastAsia"/>
            <w:lang w:eastAsia="zh-CN"/>
          </w:rPr>
          <w:t>(三)、贵金属压延加工材项目合同管理与法律事务</w:t>
        </w:r>
        <w:r>
          <w:tab/>
        </w:r>
        <w:r>
          <w:fldChar w:fldCharType="begin"/>
        </w:r>
        <w:r>
          <w:instrText xml:space="preserve"> PAGEREF _Toc16346 \h </w:instrText>
        </w:r>
        <w:r>
          <w:fldChar w:fldCharType="separate"/>
        </w:r>
        <w:r>
          <w:t>62</w:t>
        </w:r>
        <w:r>
          <w:fldChar w:fldCharType="end"/>
        </w:r>
      </w:hyperlink>
    </w:p>
    <w:p>
      <w:pPr>
        <w:pStyle w:val="TOC2"/>
        <w:tabs>
          <w:tab w:val="right" w:leader="dot" w:pos="8306"/>
        </w:tabs>
      </w:pPr>
      <w:hyperlink w:anchor="_Toc29131" w:history="1">
        <w:r>
          <w:rPr>
            <w:rFonts w:ascii="仿宋" w:eastAsia="仿宋" w:hAnsi="仿宋" w:cs="仿宋" w:hint="eastAsia"/>
            <w:lang w:eastAsia="zh-CN"/>
          </w:rPr>
          <w:t>(四)、贵金属压延加工材项目知识产权保护策略</w:t>
        </w:r>
        <w:r>
          <w:tab/>
        </w:r>
        <w:r>
          <w:fldChar w:fldCharType="begin"/>
        </w:r>
        <w:r>
          <w:instrText xml:space="preserve"> PAGEREF _Toc29131 \h </w:instrText>
        </w:r>
        <w:r>
          <w:fldChar w:fldCharType="separate"/>
        </w:r>
        <w:r>
          <w:t>68</w:t>
        </w:r>
        <w:r>
          <w:fldChar w:fldCharType="end"/>
        </w:r>
      </w:hyperlink>
    </w:p>
    <w:p>
      <w:pPr>
        <w:pStyle w:val="TOC1"/>
        <w:tabs>
          <w:tab w:val="right" w:leader="dot" w:pos="8306"/>
        </w:tabs>
      </w:pPr>
      <w:hyperlink w:anchor="_Toc6138" w:history="1">
        <w:r>
          <w:rPr>
            <w:rFonts w:ascii="仿宋" w:eastAsia="仿宋" w:hAnsi="仿宋" w:cs="仿宋" w:hint="eastAsia"/>
            <w:lang w:eastAsia="zh-CN"/>
          </w:rPr>
          <w:t>十五、贵金属压延加工材项目实施时间节点</w:t>
        </w:r>
        <w:r>
          <w:tab/>
        </w:r>
        <w:r>
          <w:fldChar w:fldCharType="begin"/>
        </w:r>
        <w:r>
          <w:instrText xml:space="preserve"> PAGEREF _Toc6138 \h </w:instrText>
        </w:r>
        <w:r>
          <w:fldChar w:fldCharType="separate"/>
        </w:r>
        <w:r>
          <w:t>71</w:t>
        </w:r>
        <w:r>
          <w:fldChar w:fldCharType="end"/>
        </w:r>
      </w:hyperlink>
    </w:p>
    <w:p>
      <w:pPr>
        <w:pStyle w:val="TOC2"/>
        <w:tabs>
          <w:tab w:val="right" w:leader="dot" w:pos="8306"/>
        </w:tabs>
      </w:pPr>
      <w:hyperlink w:anchor="_Toc21018" w:history="1">
        <w:r>
          <w:rPr>
            <w:rFonts w:ascii="仿宋" w:eastAsia="仿宋" w:hAnsi="仿宋" w:cs="仿宋" w:hint="eastAsia"/>
            <w:lang w:eastAsia="zh-CN"/>
          </w:rPr>
          <w:t>(一)、贵金属压延加工材项目启动阶段时间节点</w:t>
        </w:r>
        <w:r>
          <w:tab/>
        </w:r>
        <w:r>
          <w:fldChar w:fldCharType="begin"/>
        </w:r>
        <w:r>
          <w:instrText xml:space="preserve"> PAGEREF _Toc21018 \h </w:instrText>
        </w:r>
        <w:r>
          <w:fldChar w:fldCharType="separate"/>
        </w:r>
        <w:r>
          <w:t>71</w:t>
        </w:r>
        <w:r>
          <w:fldChar w:fldCharType="end"/>
        </w:r>
      </w:hyperlink>
    </w:p>
    <w:p>
      <w:pPr>
        <w:pStyle w:val="TOC2"/>
        <w:tabs>
          <w:tab w:val="right" w:leader="dot" w:pos="8306"/>
        </w:tabs>
      </w:pPr>
      <w:hyperlink w:anchor="_Toc15262" w:history="1">
        <w:r>
          <w:rPr>
            <w:rFonts w:ascii="仿宋" w:eastAsia="仿宋" w:hAnsi="仿宋" w:cs="仿宋" w:hint="eastAsia"/>
            <w:lang w:eastAsia="zh-CN"/>
          </w:rPr>
          <w:t>(二)、贵金属压延加工材项目执行阶段时间节点</w:t>
        </w:r>
        <w:r>
          <w:tab/>
        </w:r>
        <w:r>
          <w:fldChar w:fldCharType="begin"/>
        </w:r>
        <w:r>
          <w:instrText xml:space="preserve"> PAGEREF _Toc15262 \h </w:instrText>
        </w:r>
        <w:r>
          <w:fldChar w:fldCharType="separate"/>
        </w:r>
        <w:r>
          <w:t>72</w:t>
        </w:r>
        <w:r>
          <w:fldChar w:fldCharType="end"/>
        </w:r>
      </w:hyperlink>
    </w:p>
    <w:p>
      <w:pPr>
        <w:pStyle w:val="TOC2"/>
        <w:tabs>
          <w:tab w:val="right" w:leader="dot" w:pos="8306"/>
        </w:tabs>
      </w:pPr>
      <w:hyperlink w:anchor="_Toc7576" w:history="1">
        <w:r>
          <w:rPr>
            <w:rFonts w:ascii="仿宋" w:eastAsia="仿宋" w:hAnsi="仿宋" w:cs="仿宋" w:hint="eastAsia"/>
            <w:lang w:eastAsia="zh-CN"/>
          </w:rPr>
          <w:t>(三)、贵金属压延加工材项目完成阶段时间节点</w:t>
        </w:r>
        <w:r>
          <w:tab/>
        </w:r>
        <w:r>
          <w:fldChar w:fldCharType="begin"/>
        </w:r>
        <w:r>
          <w:instrText xml:space="preserve"> PAGEREF _Toc7576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9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贵金属压延加工材项目的主要产品是XXXX，预计年产值为XXX万元。这一产品在市场中占据着重要的地位，其广泛的应用范围使得该贵金属压延加工材项目的市场前景非常广阔。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金属压延加工材项目的xxx产品作为重要的原材料之一，将在多个领域发挥关键作用。其在建筑、交通、能源等方面的广泛应用将为整个产业链提供强大的支持，形成产业协同效应。贵金属压延加工材项目的年产值XXX万XXX万XXX万万元不仅反映了其在市场上的巨大潜力，更预示着它对国民经济的积极贡献。这种关联度高、涉及面广的产业关系，使得该贵金属压延加工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2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总征地面积为XXXX平方米，相当于约XX.XX亩，其中净用地面积为XXXX平方米，红线范围内相当于约XX.XX亩。这一用地规模充分考虑了贵金属压延加工材项目的建设需求，保障了贵金属压延加工材项目在合适的空间内得以充分发展。贵金属压延加工材项目规划的总建筑面积为XXXX平方米，其中主体工程建设占XXXX平方米，计容建筑面积达XXXX平方米。预计建筑工程的投资将达到XXXX万元，为贵金属压延加工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计划购置的设备共计XXXX台（套），设备购置费用为XXXX万元。这一设备购置计划充分考虑到贵金属压延加工材项目的生产需求和技术要求，确保了贵金属压延加工材项目在生产运营中具备先进的技术装备和高效的生产能力。设备的合理配置将为贵金属压延加工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计划总投资为XXXX万元，预计年实现营业收入为XXXX万元。这一产能规模的设定旨在确保贵金属压延加工材项目能够在投资与回报之间取得平衡，实现长期可持续的发展。贵金属压延加工材项目的总投资充分考虑到各个方面的需求，包括用地建设、设备购置等多个环节，以确保贵金属压延加工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146"/>
      <w:r>
        <w:rPr>
          <w:rFonts w:ascii="仿宋" w:eastAsia="仿宋" w:hAnsi="仿宋" w:cs="仿宋" w:hint="eastAsia"/>
          <w:sz w:val="28"/>
          <w:lang w:eastAsia="zh-CN"/>
        </w:rPr>
        <w:t>二、贵金属压延加工材项目建设背景及必要性分析</w:t>
      </w:r>
      <w:bookmarkEnd w:id="5"/>
    </w:p>
    <w:p>
      <w:pPr>
        <w:pStyle w:val="Heading2"/>
        <w:rPr>
          <w:rFonts w:ascii="仿宋" w:eastAsia="仿宋" w:hAnsi="仿宋" w:cs="仿宋" w:hint="eastAsia"/>
          <w:lang w:eastAsia="zh-CN"/>
        </w:rPr>
      </w:pPr>
      <w:bookmarkStart w:id="6" w:name="_Toc23517"/>
      <w:r>
        <w:rPr>
          <w:rFonts w:ascii="仿宋" w:eastAsia="仿宋" w:hAnsi="仿宋" w:cs="仿宋" w:hint="eastAsia"/>
          <w:lang w:eastAsia="zh-CN"/>
        </w:rPr>
        <w:t>(一)、贵金属压延加工材项目背景分析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压延加工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压延加工材项目在这个潮流中的定位。同时，我们将关注行业内涌现的新兴机遇，以便贵金属压延加工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压延加工材项目提供了强大的发展动力。我们将聚焦于行业内最新的技术发展趋势，包括但不限于人工智能、大数据分析、物联网等领域。通过深度的技术研究，我们将确保贵金属压延加工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压延加工材项目发展的源泉。我们将投入更多的精力对市场需求进行深入剖析，超越表面的需求，深入挖掘潜在的市场痛点和机遇。通过对市场需求的细致了解，贵金属压延加工材项目将更有针对性地设计解决方案，满足市场的多样化需求，从而更好地促进贵金属压延加工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压延加工材项目战略至关重要。我们将对竞争态势进行更为深入的分析，包括但不限于市场份额、产品特点、客户满意度等多个维度。通过深度的竞争分析，贵金属压延加工材项目将能够更准确地把握市场脉搏，制定具有竞争力的贵金属压延加工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贵金属压延加工材项目的发展具有直接的影响。我们将进行更为全面的法规和政策分析，了解行业发展中的潜在法律风险和合规挑战。通过充分了解和遵守相关法规，贵金属压延加工材项目将确保在法律框架内合法合规运营，为贵金属压延加工材项目的稳健发展提供有力支持。</w:t>
      </w:r>
    </w:p>
    <w:p>
      <w:pPr>
        <w:pStyle w:val="Heading2"/>
        <w:ind w:firstLine="560" w:firstLineChars="200"/>
        <w:rPr>
          <w:rFonts w:ascii="仿宋" w:eastAsia="仿宋" w:hAnsi="仿宋" w:cs="仿宋" w:hint="eastAsia"/>
          <w:sz w:val="28"/>
          <w:lang w:eastAsia="zh-CN"/>
        </w:rPr>
      </w:pPr>
      <w:bookmarkStart w:id="7" w:name="_Toc23965"/>
      <w:r>
        <w:rPr>
          <w:rFonts w:ascii="仿宋" w:eastAsia="仿宋" w:hAnsi="仿宋" w:cs="仿宋" w:hint="eastAsia"/>
          <w:sz w:val="28"/>
          <w:lang w:eastAsia="zh-CN"/>
        </w:rPr>
        <w:t>(二)、贵金属压延加工材项目建设必要性分析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建设的迫切性源于对行业发展趋势的深刻洞察。我们正处于一个行业变革的时代，科技创新、数字化转型成为企业发展的关键动力。贵金属压延加工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建设不仅仅是为了跟上潮流，更是为了通过技术创新推动企业的持续发展。通过引入先进的技术和解决方案，贵金属压延加工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压延加工材项目的建设成为必然选择，通过提高产品质量、拓展服务领域，从而在竞争中获得更多的机会。贵金属压延加工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压延加工材项目建设的必要性体现在对客户需求更精准的满足。通过贵金属压延加工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建设的背后是对企业持续创新的追求。只有通过不断创新，企业才能在竞争中立于不败之地。贵金属压延加工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61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4934"/>
      <w:r>
        <w:rPr>
          <w:rFonts w:ascii="仿宋" w:eastAsia="仿宋" w:hAnsi="仿宋" w:cs="仿宋" w:hint="eastAsia"/>
          <w:lang w:eastAsia="zh-CN"/>
        </w:rPr>
        <w:t>(一)、贵金属压延加工材行业分析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行业一直以来都是市场的关注焦点。行业内的发展趋势、竞争态势以及潜在机会都对贵金属压延加工材项目的推进产生深远的影响。通过深入研究行业的整体概貌，我们将更好地理解行业的核心特征，为贵金属压延加工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行业，技术一直是推动创新和发展的关键因素。我们将对当前技术趋势进行详尽分析，包括但不限于人工智能、大数据应用、先进制造技术等。这有助于贵金属压延加工材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贵金属压延加工材项目成功的基础。我们将对主要竞争对手进行深入研究，包括其市场份额、产品特点、市场定位等。通过全面了解竞争对手的优势和劣势，贵金属压延加工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518"/>
      <w:r>
        <w:rPr>
          <w:rFonts w:ascii="仿宋" w:eastAsia="仿宋" w:hAnsi="仿宋" w:cs="仿宋" w:hint="eastAsia"/>
          <w:sz w:val="28"/>
          <w:lang w:eastAsia="zh-CN"/>
        </w:rPr>
        <w:t>(二)、贵金属压延加工材市场分析预测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贵金属压延加工材市场未来的增长趋势。这包括市场的整体规模、各细分领域的发展趋势等。贵金属压延加工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贵金属压延加工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贵金属压延加工材项目实施过程中需要充分考虑的因素。我们将对市场风险进行全面评估，包括但不限于政策法规风险、市场竞争风险、技术变革风险等。通过对潜在风险的深入分析，贵金属压延加工材项目可以制定相应的风险缓解策略，降低不确定性对贵金属压延加工材项目的影响。</w:t>
      </w:r>
    </w:p>
    <w:p>
      <w:pPr>
        <w:pStyle w:val="Heading1"/>
        <w:ind w:firstLine="560" w:firstLineChars="200"/>
        <w:rPr>
          <w:rFonts w:ascii="仿宋" w:eastAsia="仿宋" w:hAnsi="仿宋" w:cs="仿宋" w:hint="eastAsia"/>
          <w:sz w:val="28"/>
          <w:lang w:eastAsia="zh-CN"/>
        </w:rPr>
      </w:pPr>
      <w:bookmarkStart w:id="11" w:name="_Toc28013"/>
      <w:r>
        <w:rPr>
          <w:rFonts w:ascii="仿宋" w:eastAsia="仿宋" w:hAnsi="仿宋" w:cs="仿宋" w:hint="eastAsia"/>
          <w:sz w:val="28"/>
          <w:lang w:eastAsia="zh-CN"/>
        </w:rPr>
        <w:t>四、贵金属压延加工材项目文档管理</w:t>
      </w:r>
      <w:bookmarkEnd w:id="11"/>
    </w:p>
    <w:p>
      <w:pPr>
        <w:pStyle w:val="Heading2"/>
        <w:rPr>
          <w:rFonts w:ascii="仿宋" w:eastAsia="仿宋" w:hAnsi="仿宋" w:cs="仿宋" w:hint="eastAsia"/>
          <w:lang w:eastAsia="zh-CN"/>
        </w:rPr>
      </w:pPr>
      <w:bookmarkStart w:id="12" w:name="_Toc295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贵金属压延加工材项目高度重视文档的质量和准确性，以支持贵金属压延加工材项目的各项活动和决策。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文档的编制始于贵金属压延加工材项目计划的初期，我们制定了详细的文档编制计划，明确了每个文档的内容、格式和编写责任人。在贵金属压延加工材项目启动阶段，我们首先编制了贵金属压延加工材项目章程，明确定义了贵金属压延加工材项目的目标、范围、风险等关键要素。随后，贵金属压延加工材项目团队根据计划陆续编制了需求文档、设计文档、测试文档等各类文档，确保贵金属压延加工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金属压延加工材项目管理中的重要环节，旨在确保贵金属压延加工材项目文档符合质量标准和贵金属压延加工材项目需求。在贵金属压延加工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金属压延加工材项目相关利益方和专业领域的专家对文档进行独立审查。这有助于获取更全面、客观的反馈，确保贵金属压延加工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在文档编制与审查方面建立了严格的管理机制，通过规范的流程和多维度的审查，确保贵金属压延加工材项目文档的质量、准确性和可靠性，为贵金属压延加工材项目的顺利推进提供了有力支持。</w:t>
      </w:r>
    </w:p>
    <w:p>
      <w:pPr>
        <w:pStyle w:val="Heading2"/>
        <w:ind w:firstLine="560" w:firstLineChars="200"/>
        <w:rPr>
          <w:rFonts w:ascii="仿宋" w:eastAsia="仿宋" w:hAnsi="仿宋" w:cs="仿宋" w:hint="eastAsia"/>
          <w:sz w:val="28"/>
          <w:lang w:eastAsia="zh-CN"/>
        </w:rPr>
      </w:pPr>
      <w:bookmarkStart w:id="13" w:name="_Toc306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我们通过多渠道发布文档，包括电子邮件、贵金属压延加工材项目管理平台、内部网站等，以满足不同团队成员的偏好和需求。多渠道发布确保了信息的全面覆盖。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我们采用了精细的权限控制，确保只有授权人员可以访问敏感信息。这种安全措施保护了贵金属压延加工材项目文档的机密性，防止了未经授权的信息泄露。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94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贵金属压延加工材项目生命周期中一个至关重要的环节，直接关系到贵金属压延加工材项目信息的长期保存和历史记录的完整性。在贵金属压延加工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366"/>
      <w:r>
        <w:rPr>
          <w:rFonts w:ascii="仿宋" w:eastAsia="仿宋" w:hAnsi="仿宋" w:cs="仿宋" w:hint="eastAsia"/>
          <w:sz w:val="28"/>
          <w:lang w:eastAsia="zh-CN"/>
        </w:rPr>
        <w:t>五、贵金属压延加工材项目绩效评估</w:t>
      </w:r>
      <w:bookmarkEnd w:id="15"/>
    </w:p>
    <w:p>
      <w:pPr>
        <w:pStyle w:val="Heading2"/>
        <w:rPr>
          <w:rFonts w:ascii="仿宋" w:eastAsia="仿宋" w:hAnsi="仿宋" w:cs="仿宋" w:hint="eastAsia"/>
          <w:lang w:eastAsia="zh-CN"/>
        </w:rPr>
      </w:pPr>
      <w:bookmarkStart w:id="16" w:name="_Toc2283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项目中，我们设计了一套全面的绩效评估指标，以确保贵金属压延加工材项目的可控和成功交付。这些指标跨足贵金属压延加工材项目目标、成本、进度和质量等多个维度，为我们提供了全面洞察贵金属压延加工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目标达成率是我们关注的首要指标。我们设定了明确的目标，并通过定期监测和评估，迅速发现并应对潜在的目标偏差。这为贵金属压延加工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成本绩效是另一个核心关注点。通过实际成本与预算成本的对比分析，我们深入了解成本差异的原因，及时调整资源分配，保持贵金属压延加工材项目在经济效益方面的合理水平。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进度作为关键的绩效指标之一，得到了精心的关注。我们制定了详细的贵金属压延加工材项目进度计划，并设立了进度符合度指标，确保实际进度与计划进度保持一致。这使我们能够快速发现和解决潜在的进度问题，保持贵金属压延加工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压延加工材项目绩效的不可或缺的一环。我们引入了一系列的质量标准和客户满意度指标，以确保贵金属压延加工材项目交付的成果在质量上达到或超越预期水平。通过持续监测这些指标，我们努力提升贵金属压延加工材项目整体质量水平，为贵金属压延加工材项目的成功交付提供有力保障。通过这些科学且全面的绩效评估，我们能够更好地引导贵金属压延加工材项目的持续改进，确保贵金属压延加工材项目目标的顺利达成。</w:t>
      </w:r>
    </w:p>
    <w:p>
      <w:pPr>
        <w:pStyle w:val="Heading2"/>
        <w:ind w:firstLine="560" w:firstLineChars="200"/>
        <w:rPr>
          <w:rFonts w:ascii="仿宋" w:eastAsia="仿宋" w:hAnsi="仿宋" w:cs="仿宋" w:hint="eastAsia"/>
          <w:sz w:val="28"/>
          <w:lang w:eastAsia="zh-CN"/>
        </w:rPr>
      </w:pPr>
      <w:bookmarkStart w:id="17" w:name="_Toc453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绩效评估是贵金属压延加工材项目中的关键环节，为确保贵金属压延加工材项目达到预期目标，我们采用了多层次、多维度的绩效评估方法。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压延加工材项目的战略目标对齐，确保每个决策和行动都与贵金属压延加工材项目整体目标保持一致。团队会定期召开战略对齐会议，审视当前工作与贵金属压延加工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贵金属压延加工材项目进度、质量、成本和风险等方面。这些指标通过数据收集和分析，为贵金属压延加工材项目管理团队提供了客观的评估依据。例如，我们通过贵金属压延加工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金属压延加工材项目内部，还考虑了贵金属压延加工材项目对外部环境的影响。我们定期进行干系人满意度调查，以了解各利益相关方对贵金属压延加工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这种多层次、多角度的绩效评估方法，使得我们能够全面了解贵金属压延加工材项目的运行状态，及时做出调整，确保贵金属压延加工材项目在不断变化的环境中保持稳健前行。</w:t>
      </w:r>
    </w:p>
    <w:p>
      <w:pPr>
        <w:pStyle w:val="Heading2"/>
        <w:ind w:firstLine="560" w:firstLineChars="200"/>
        <w:rPr>
          <w:rFonts w:ascii="仿宋" w:eastAsia="仿宋" w:hAnsi="仿宋" w:cs="仿宋" w:hint="eastAsia"/>
          <w:sz w:val="28"/>
          <w:lang w:eastAsia="zh-CN"/>
        </w:rPr>
      </w:pPr>
      <w:bookmarkStart w:id="18" w:name="_Toc2246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为了确保贵金属压延加工材项目的有效管理和不断优化，我们采用了精心设计的绩效评估周期。这个周期旨在实现灵活、实时和全面的评估，以适应贵金属压延加工材项目执行中的各种挑战。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金属压延加工材项目的不同需求，分为短期、中期和长期。短期评估关注每个迭代或工作周期，以及时发现和解决当前任务中的问题。中期评估涵盖几个迭代，深入了解整体贵金属压延加工材项目的趋势和性能。长期评估则着眼于整个贵金属压延加工材项目阶段，确保贵金属压延加工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金属压延加工材项目管理工具和协作平台，团队成员能够随时更新和分享贵金属压延加工材项目数据。这种实时性的反馈机制使我们能够及时察觉潜在问题，快速调整，保持贵金属压延加工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贵金属压延加工材项目的决策制定密不可分。每个周期的贵金属压延加工材项目回顾会议成为集体总结经验、识别问题深层次原因并找到创新解决方案的平台。这种定期的反思与调整机制使贵金属压延加工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361"/>
      <w:r>
        <w:rPr>
          <w:rFonts w:ascii="仿宋" w:eastAsia="仿宋" w:hAnsi="仿宋" w:cs="仿宋" w:hint="eastAsia"/>
          <w:sz w:val="28"/>
          <w:lang w:eastAsia="zh-CN"/>
        </w:rPr>
        <w:t>六、贵金属压延加工材项目选址可行性分析</w:t>
      </w:r>
      <w:bookmarkEnd w:id="19"/>
    </w:p>
    <w:p>
      <w:pPr>
        <w:pStyle w:val="Heading2"/>
        <w:rPr>
          <w:rFonts w:ascii="仿宋" w:eastAsia="仿宋" w:hAnsi="仿宋" w:cs="仿宋" w:hint="eastAsia"/>
          <w:lang w:eastAsia="zh-CN"/>
        </w:rPr>
      </w:pPr>
      <w:bookmarkStart w:id="20" w:name="_Toc13226"/>
      <w:r>
        <w:rPr>
          <w:rFonts w:ascii="仿宋" w:eastAsia="仿宋" w:hAnsi="仿宋" w:cs="仿宋" w:hint="eastAsia"/>
          <w:lang w:eastAsia="zh-CN"/>
        </w:rPr>
        <w:t>(一)、贵金属压延加工材项目选址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该贵金属压延加工材项目选址位于XX省XX市XX区XXX街道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https://d.book118.com/658101024032006030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53644"/>
    <w:rsid w:val="3E2536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0102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2024-01-21T22:25:00Z</dcterms:created>
  <dcterms:modified xsi:type="dcterms:W3CDTF">2024-01-21T22:25:35Z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E205F2A491E946E592F17A4C4DB3962B_11</vt:lpwstr>
  </property>
  <property fmtid="{D5CDD505-2E9C-101B-9397-08002B2CF9AE}" pid="3" name="KSOProductBuildVer">
    <vt:lpwstr>2052-12.1.0.16120</vt:lpwstr>
  </property>
</Properties>
</file>