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脂质体载体材料项目规划设计纲要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1" w:history="1">
        <w:r>
          <w:rPr>
            <w:rFonts w:ascii="仿宋" w:eastAsia="仿宋" w:hAnsi="仿宋" w:cs="仿宋" w:hint="eastAsia"/>
            <w:lang w:eastAsia="zh-CN"/>
          </w:rPr>
          <w:t>概论</w:t>
        </w:r>
        <w:r>
          <w:tab/>
        </w:r>
        <w:r>
          <w:fldChar w:fldCharType="begin"/>
        </w:r>
        <w:r>
          <w:instrText xml:space="preserve"> PAGEREF _Toc20781 \h </w:instrText>
        </w:r>
        <w:r>
          <w:fldChar w:fldCharType="separate"/>
        </w:r>
        <w:r>
          <w:t>3</w:t>
        </w:r>
        <w:r>
          <w:fldChar w:fldCharType="end"/>
        </w:r>
      </w:hyperlink>
    </w:p>
    <w:p>
      <w:pPr>
        <w:pStyle w:val="TOC1"/>
        <w:tabs>
          <w:tab w:val="right" w:leader="dot" w:pos="8306"/>
        </w:tabs>
      </w:pPr>
      <w:hyperlink w:anchor="_Toc12548" w:history="1">
        <w:r>
          <w:rPr>
            <w:rFonts w:ascii="仿宋" w:eastAsia="仿宋" w:hAnsi="仿宋" w:cs="仿宋" w:hint="eastAsia"/>
            <w:lang w:eastAsia="zh-CN"/>
          </w:rPr>
          <w:t>一、工艺说明</w:t>
        </w:r>
        <w:r>
          <w:tab/>
        </w:r>
        <w:r>
          <w:fldChar w:fldCharType="begin"/>
        </w:r>
        <w:r>
          <w:instrText xml:space="preserve"> PAGEREF _Toc12548 \h </w:instrText>
        </w:r>
        <w:r>
          <w:fldChar w:fldCharType="separate"/>
        </w:r>
        <w:r>
          <w:t>3</w:t>
        </w:r>
        <w:r>
          <w:fldChar w:fldCharType="end"/>
        </w:r>
      </w:hyperlink>
    </w:p>
    <w:p>
      <w:pPr>
        <w:pStyle w:val="TOC2"/>
        <w:tabs>
          <w:tab w:val="right" w:leader="dot" w:pos="8306"/>
        </w:tabs>
      </w:pPr>
      <w:hyperlink w:anchor="_Toc9888" w:history="1">
        <w:r>
          <w:rPr>
            <w:rFonts w:ascii="仿宋" w:eastAsia="仿宋" w:hAnsi="仿宋" w:cs="仿宋" w:hint="eastAsia"/>
            <w:lang w:eastAsia="zh-CN"/>
          </w:rPr>
          <w:t>(一)、技术管理特点</w:t>
        </w:r>
        <w:r>
          <w:tab/>
        </w:r>
        <w:r>
          <w:fldChar w:fldCharType="begin"/>
        </w:r>
        <w:r>
          <w:instrText xml:space="preserve"> PAGEREF _Toc9888 \h </w:instrText>
        </w:r>
        <w:r>
          <w:fldChar w:fldCharType="separate"/>
        </w:r>
        <w:r>
          <w:t>3</w:t>
        </w:r>
        <w:r>
          <w:fldChar w:fldCharType="end"/>
        </w:r>
      </w:hyperlink>
    </w:p>
    <w:p>
      <w:pPr>
        <w:pStyle w:val="TOC2"/>
        <w:tabs>
          <w:tab w:val="right" w:leader="dot" w:pos="8306"/>
        </w:tabs>
      </w:pPr>
      <w:hyperlink w:anchor="_Toc20378" w:history="1">
        <w:r>
          <w:rPr>
            <w:rFonts w:ascii="仿宋" w:eastAsia="仿宋" w:hAnsi="仿宋" w:cs="仿宋" w:hint="eastAsia"/>
            <w:lang w:eastAsia="zh-CN"/>
          </w:rPr>
          <w:t>(二)、脂质体载体材料项目工艺技术设计方案</w:t>
        </w:r>
        <w:r>
          <w:tab/>
        </w:r>
        <w:r>
          <w:fldChar w:fldCharType="begin"/>
        </w:r>
        <w:r>
          <w:instrText xml:space="preserve"> PAGEREF _Toc20378 \h </w:instrText>
        </w:r>
        <w:r>
          <w:fldChar w:fldCharType="separate"/>
        </w:r>
        <w:r>
          <w:t>4</w:t>
        </w:r>
        <w:r>
          <w:fldChar w:fldCharType="end"/>
        </w:r>
      </w:hyperlink>
    </w:p>
    <w:p>
      <w:pPr>
        <w:pStyle w:val="TOC2"/>
        <w:tabs>
          <w:tab w:val="right" w:leader="dot" w:pos="8306"/>
        </w:tabs>
      </w:pPr>
      <w:hyperlink w:anchor="_Toc7088" w:history="1">
        <w:r>
          <w:rPr>
            <w:rFonts w:ascii="仿宋" w:eastAsia="仿宋" w:hAnsi="仿宋" w:cs="仿宋" w:hint="eastAsia"/>
            <w:lang w:eastAsia="zh-CN"/>
          </w:rPr>
          <w:t>(三)、设备选型方案</w:t>
        </w:r>
        <w:r>
          <w:tab/>
        </w:r>
        <w:r>
          <w:fldChar w:fldCharType="begin"/>
        </w:r>
        <w:r>
          <w:instrText xml:space="preserve"> PAGEREF _Toc7088 \h </w:instrText>
        </w:r>
        <w:r>
          <w:fldChar w:fldCharType="separate"/>
        </w:r>
        <w:r>
          <w:t>5</w:t>
        </w:r>
        <w:r>
          <w:fldChar w:fldCharType="end"/>
        </w:r>
      </w:hyperlink>
    </w:p>
    <w:p>
      <w:pPr>
        <w:pStyle w:val="TOC1"/>
        <w:tabs>
          <w:tab w:val="right" w:leader="dot" w:pos="8306"/>
        </w:tabs>
      </w:pPr>
      <w:hyperlink w:anchor="_Toc29967" w:history="1">
        <w:r>
          <w:rPr>
            <w:rFonts w:ascii="仿宋" w:eastAsia="仿宋" w:hAnsi="仿宋" w:cs="仿宋" w:hint="eastAsia"/>
            <w:lang w:eastAsia="zh-CN"/>
          </w:rPr>
          <w:t>二、脂质体载体材料项目概论</w:t>
        </w:r>
        <w:r>
          <w:tab/>
        </w:r>
        <w:r>
          <w:fldChar w:fldCharType="begin"/>
        </w:r>
        <w:r>
          <w:instrText xml:space="preserve"> PAGEREF _Toc29967 \h </w:instrText>
        </w:r>
        <w:r>
          <w:fldChar w:fldCharType="separate"/>
        </w:r>
        <w:r>
          <w:t>7</w:t>
        </w:r>
        <w:r>
          <w:fldChar w:fldCharType="end"/>
        </w:r>
      </w:hyperlink>
    </w:p>
    <w:p>
      <w:pPr>
        <w:pStyle w:val="TOC2"/>
        <w:tabs>
          <w:tab w:val="right" w:leader="dot" w:pos="8306"/>
        </w:tabs>
      </w:pPr>
      <w:hyperlink w:anchor="_Toc14335" w:history="1">
        <w:r>
          <w:rPr>
            <w:rFonts w:ascii="仿宋" w:eastAsia="仿宋" w:hAnsi="仿宋" w:cs="仿宋" w:hint="eastAsia"/>
            <w:lang w:eastAsia="zh-CN"/>
          </w:rPr>
          <w:t>(一)、脂质体载体材料项目概况</w:t>
        </w:r>
        <w:r>
          <w:tab/>
        </w:r>
        <w:r>
          <w:fldChar w:fldCharType="begin"/>
        </w:r>
        <w:r>
          <w:instrText xml:space="preserve"> PAGEREF _Toc14335 \h </w:instrText>
        </w:r>
        <w:r>
          <w:fldChar w:fldCharType="separate"/>
        </w:r>
        <w:r>
          <w:t>7</w:t>
        </w:r>
        <w:r>
          <w:fldChar w:fldCharType="end"/>
        </w:r>
      </w:hyperlink>
    </w:p>
    <w:p>
      <w:pPr>
        <w:pStyle w:val="TOC2"/>
        <w:tabs>
          <w:tab w:val="right" w:leader="dot" w:pos="8306"/>
        </w:tabs>
      </w:pPr>
      <w:hyperlink w:anchor="_Toc10811" w:history="1">
        <w:r>
          <w:rPr>
            <w:rFonts w:ascii="仿宋" w:eastAsia="仿宋" w:hAnsi="仿宋" w:cs="仿宋" w:hint="eastAsia"/>
            <w:lang w:eastAsia="zh-CN"/>
          </w:rPr>
          <w:t>(二)、脂质体载体材料项目目标</w:t>
        </w:r>
        <w:r>
          <w:tab/>
        </w:r>
        <w:r>
          <w:fldChar w:fldCharType="begin"/>
        </w:r>
        <w:r>
          <w:instrText xml:space="preserve"> PAGEREF _Toc10811 \h </w:instrText>
        </w:r>
        <w:r>
          <w:fldChar w:fldCharType="separate"/>
        </w:r>
        <w:r>
          <w:t>9</w:t>
        </w:r>
        <w:r>
          <w:fldChar w:fldCharType="end"/>
        </w:r>
      </w:hyperlink>
    </w:p>
    <w:p>
      <w:pPr>
        <w:pStyle w:val="TOC2"/>
        <w:tabs>
          <w:tab w:val="right" w:leader="dot" w:pos="8306"/>
        </w:tabs>
      </w:pPr>
      <w:hyperlink w:anchor="_Toc27093" w:history="1">
        <w:r>
          <w:rPr>
            <w:rFonts w:ascii="仿宋" w:eastAsia="仿宋" w:hAnsi="仿宋" w:cs="仿宋" w:hint="eastAsia"/>
            <w:lang w:eastAsia="zh-CN"/>
          </w:rPr>
          <w:t>(三)、脂质体载体材料项目提出的理由</w:t>
        </w:r>
        <w:r>
          <w:tab/>
        </w:r>
        <w:r>
          <w:fldChar w:fldCharType="begin"/>
        </w:r>
        <w:r>
          <w:instrText xml:space="preserve"> PAGEREF _Toc27093 \h </w:instrText>
        </w:r>
        <w:r>
          <w:fldChar w:fldCharType="separate"/>
        </w:r>
        <w:r>
          <w:t>10</w:t>
        </w:r>
        <w:r>
          <w:fldChar w:fldCharType="end"/>
        </w:r>
      </w:hyperlink>
    </w:p>
    <w:p>
      <w:pPr>
        <w:pStyle w:val="TOC2"/>
        <w:tabs>
          <w:tab w:val="right" w:leader="dot" w:pos="8306"/>
        </w:tabs>
      </w:pPr>
      <w:hyperlink w:anchor="_Toc20937" w:history="1">
        <w:r>
          <w:rPr>
            <w:rFonts w:ascii="仿宋" w:eastAsia="仿宋" w:hAnsi="仿宋" w:cs="仿宋" w:hint="eastAsia"/>
            <w:lang w:eastAsia="zh-CN"/>
          </w:rPr>
          <w:t>(四)、脂质体载体材料项目意义</w:t>
        </w:r>
        <w:r>
          <w:tab/>
        </w:r>
        <w:r>
          <w:fldChar w:fldCharType="begin"/>
        </w:r>
        <w:r>
          <w:instrText xml:space="preserve"> PAGEREF _Toc20937 \h </w:instrText>
        </w:r>
        <w:r>
          <w:fldChar w:fldCharType="separate"/>
        </w:r>
        <w:r>
          <w:t>12</w:t>
        </w:r>
        <w:r>
          <w:fldChar w:fldCharType="end"/>
        </w:r>
      </w:hyperlink>
    </w:p>
    <w:p>
      <w:pPr>
        <w:pStyle w:val="TOC2"/>
        <w:tabs>
          <w:tab w:val="right" w:leader="dot" w:pos="8306"/>
        </w:tabs>
      </w:pPr>
      <w:hyperlink w:anchor="_Toc10384" w:history="1">
        <w:r>
          <w:rPr>
            <w:rFonts w:ascii="仿宋" w:eastAsia="仿宋" w:hAnsi="仿宋" w:cs="仿宋" w:hint="eastAsia"/>
            <w:lang w:eastAsia="zh-CN"/>
          </w:rPr>
          <w:t>(五)、脂质体载体材料项目背景</w:t>
        </w:r>
        <w:r>
          <w:tab/>
        </w:r>
        <w:r>
          <w:fldChar w:fldCharType="begin"/>
        </w:r>
        <w:r>
          <w:instrText xml:space="preserve"> PAGEREF _Toc10384 \h </w:instrText>
        </w:r>
        <w:r>
          <w:fldChar w:fldCharType="separate"/>
        </w:r>
        <w:r>
          <w:t>13</w:t>
        </w:r>
        <w:r>
          <w:fldChar w:fldCharType="end"/>
        </w:r>
      </w:hyperlink>
    </w:p>
    <w:p>
      <w:pPr>
        <w:pStyle w:val="TOC1"/>
        <w:tabs>
          <w:tab w:val="right" w:leader="dot" w:pos="8306"/>
        </w:tabs>
      </w:pPr>
      <w:hyperlink w:anchor="_Toc12160" w:history="1">
        <w:r>
          <w:rPr>
            <w:rFonts w:ascii="仿宋" w:eastAsia="仿宋" w:hAnsi="仿宋" w:cs="仿宋" w:hint="eastAsia"/>
            <w:lang w:eastAsia="zh-CN"/>
          </w:rPr>
          <w:t>三、产品规划分析</w:t>
        </w:r>
        <w:r>
          <w:tab/>
        </w:r>
        <w:r>
          <w:fldChar w:fldCharType="begin"/>
        </w:r>
        <w:r>
          <w:instrText xml:space="preserve"> PAGEREF _Toc12160 \h </w:instrText>
        </w:r>
        <w:r>
          <w:fldChar w:fldCharType="separate"/>
        </w:r>
        <w:r>
          <w:t>14</w:t>
        </w:r>
        <w:r>
          <w:fldChar w:fldCharType="end"/>
        </w:r>
      </w:hyperlink>
    </w:p>
    <w:p>
      <w:pPr>
        <w:pStyle w:val="TOC2"/>
        <w:tabs>
          <w:tab w:val="right" w:leader="dot" w:pos="8306"/>
        </w:tabs>
      </w:pPr>
      <w:hyperlink w:anchor="_Toc4951" w:history="1">
        <w:r>
          <w:rPr>
            <w:rFonts w:ascii="仿宋" w:eastAsia="仿宋" w:hAnsi="仿宋" w:cs="仿宋" w:hint="eastAsia"/>
            <w:lang w:eastAsia="zh-CN"/>
          </w:rPr>
          <w:t>(一)、产品规划</w:t>
        </w:r>
        <w:r>
          <w:tab/>
        </w:r>
        <w:r>
          <w:fldChar w:fldCharType="begin"/>
        </w:r>
        <w:r>
          <w:instrText xml:space="preserve"> PAGEREF _Toc4951 \h </w:instrText>
        </w:r>
        <w:r>
          <w:fldChar w:fldCharType="separate"/>
        </w:r>
        <w:r>
          <w:t>14</w:t>
        </w:r>
        <w:r>
          <w:fldChar w:fldCharType="end"/>
        </w:r>
      </w:hyperlink>
    </w:p>
    <w:p>
      <w:pPr>
        <w:pStyle w:val="TOC2"/>
        <w:tabs>
          <w:tab w:val="right" w:leader="dot" w:pos="8306"/>
        </w:tabs>
      </w:pPr>
      <w:hyperlink w:anchor="_Toc28308" w:history="1">
        <w:r>
          <w:rPr>
            <w:rFonts w:ascii="仿宋" w:eastAsia="仿宋" w:hAnsi="仿宋" w:cs="仿宋" w:hint="eastAsia"/>
            <w:lang w:eastAsia="zh-CN"/>
          </w:rPr>
          <w:t>(二)、建设规模</w:t>
        </w:r>
        <w:r>
          <w:tab/>
        </w:r>
        <w:r>
          <w:fldChar w:fldCharType="begin"/>
        </w:r>
        <w:r>
          <w:instrText xml:space="preserve"> PAGEREF _Toc28308 \h </w:instrText>
        </w:r>
        <w:r>
          <w:fldChar w:fldCharType="separate"/>
        </w:r>
        <w:r>
          <w:t>14</w:t>
        </w:r>
        <w:r>
          <w:fldChar w:fldCharType="end"/>
        </w:r>
      </w:hyperlink>
    </w:p>
    <w:p>
      <w:pPr>
        <w:pStyle w:val="TOC1"/>
        <w:tabs>
          <w:tab w:val="right" w:leader="dot" w:pos="8306"/>
        </w:tabs>
      </w:pPr>
      <w:hyperlink w:anchor="_Toc13955" w:history="1">
        <w:r>
          <w:rPr>
            <w:rFonts w:ascii="仿宋" w:eastAsia="仿宋" w:hAnsi="仿宋" w:cs="仿宋" w:hint="eastAsia"/>
            <w:lang w:eastAsia="zh-CN"/>
          </w:rPr>
          <w:t>四、脂质体载体材料项目建设单位说明</w:t>
        </w:r>
        <w:r>
          <w:tab/>
        </w:r>
        <w:r>
          <w:fldChar w:fldCharType="begin"/>
        </w:r>
        <w:r>
          <w:instrText xml:space="preserve"> PAGEREF _Toc13955 \h </w:instrText>
        </w:r>
        <w:r>
          <w:fldChar w:fldCharType="separate"/>
        </w:r>
        <w:r>
          <w:t>16</w:t>
        </w:r>
        <w:r>
          <w:fldChar w:fldCharType="end"/>
        </w:r>
      </w:hyperlink>
    </w:p>
    <w:p>
      <w:pPr>
        <w:pStyle w:val="TOC2"/>
        <w:tabs>
          <w:tab w:val="right" w:leader="dot" w:pos="8306"/>
        </w:tabs>
      </w:pPr>
      <w:hyperlink w:anchor="_Toc18416" w:history="1">
        <w:r>
          <w:rPr>
            <w:rFonts w:ascii="仿宋" w:eastAsia="仿宋" w:hAnsi="仿宋" w:cs="仿宋" w:hint="eastAsia"/>
            <w:lang w:eastAsia="zh-CN"/>
          </w:rPr>
          <w:t>(一)、脂质体载体材料项目承办单位基本情况</w:t>
        </w:r>
        <w:r>
          <w:tab/>
        </w:r>
        <w:r>
          <w:fldChar w:fldCharType="begin"/>
        </w:r>
        <w:r>
          <w:instrText xml:space="preserve"> PAGEREF _Toc18416 \h </w:instrText>
        </w:r>
        <w:r>
          <w:fldChar w:fldCharType="separate"/>
        </w:r>
        <w:r>
          <w:t>16</w:t>
        </w:r>
        <w:r>
          <w:fldChar w:fldCharType="end"/>
        </w:r>
      </w:hyperlink>
    </w:p>
    <w:p>
      <w:pPr>
        <w:pStyle w:val="TOC2"/>
        <w:tabs>
          <w:tab w:val="right" w:leader="dot" w:pos="8306"/>
        </w:tabs>
      </w:pPr>
      <w:hyperlink w:anchor="_Toc13678" w:history="1">
        <w:r>
          <w:rPr>
            <w:rFonts w:ascii="仿宋" w:eastAsia="仿宋" w:hAnsi="仿宋" w:cs="仿宋" w:hint="eastAsia"/>
            <w:lang w:eastAsia="zh-CN"/>
          </w:rPr>
          <w:t>(二)、公司经济效益分析</w:t>
        </w:r>
        <w:r>
          <w:tab/>
        </w:r>
        <w:r>
          <w:fldChar w:fldCharType="begin"/>
        </w:r>
        <w:r>
          <w:instrText xml:space="preserve"> PAGEREF _Toc13678 \h </w:instrText>
        </w:r>
        <w:r>
          <w:fldChar w:fldCharType="separate"/>
        </w:r>
        <w:r>
          <w:t>16</w:t>
        </w:r>
        <w:r>
          <w:fldChar w:fldCharType="end"/>
        </w:r>
      </w:hyperlink>
    </w:p>
    <w:p>
      <w:pPr>
        <w:pStyle w:val="TOC1"/>
        <w:tabs>
          <w:tab w:val="right" w:leader="dot" w:pos="8306"/>
        </w:tabs>
      </w:pPr>
      <w:hyperlink w:anchor="_Toc12114" w:history="1">
        <w:r>
          <w:rPr>
            <w:rFonts w:ascii="仿宋" w:eastAsia="仿宋" w:hAnsi="仿宋" w:cs="仿宋" w:hint="eastAsia"/>
            <w:lang w:eastAsia="zh-CN"/>
          </w:rPr>
          <w:t>五、脂质体载体材料项目危机管理</w:t>
        </w:r>
        <w:r>
          <w:tab/>
        </w:r>
        <w:r>
          <w:fldChar w:fldCharType="begin"/>
        </w:r>
        <w:r>
          <w:instrText xml:space="preserve"> PAGEREF _Toc12114 \h </w:instrText>
        </w:r>
        <w:r>
          <w:fldChar w:fldCharType="separate"/>
        </w:r>
        <w:r>
          <w:t>17</w:t>
        </w:r>
        <w:r>
          <w:fldChar w:fldCharType="end"/>
        </w:r>
      </w:hyperlink>
    </w:p>
    <w:p>
      <w:pPr>
        <w:pStyle w:val="TOC2"/>
        <w:tabs>
          <w:tab w:val="right" w:leader="dot" w:pos="8306"/>
        </w:tabs>
      </w:pPr>
      <w:hyperlink w:anchor="_Toc17276" w:history="1">
        <w:r>
          <w:rPr>
            <w:rFonts w:ascii="仿宋" w:eastAsia="仿宋" w:hAnsi="仿宋" w:cs="仿宋" w:hint="eastAsia"/>
            <w:lang w:eastAsia="zh-CN"/>
          </w:rPr>
          <w:t>(一)、危机预警与识别</w:t>
        </w:r>
        <w:r>
          <w:tab/>
        </w:r>
        <w:r>
          <w:fldChar w:fldCharType="begin"/>
        </w:r>
        <w:r>
          <w:instrText xml:space="preserve"> PAGEREF _Toc17276 \h </w:instrText>
        </w:r>
        <w:r>
          <w:fldChar w:fldCharType="separate"/>
        </w:r>
        <w:r>
          <w:t>17</w:t>
        </w:r>
        <w:r>
          <w:fldChar w:fldCharType="end"/>
        </w:r>
      </w:hyperlink>
    </w:p>
    <w:p>
      <w:pPr>
        <w:pStyle w:val="TOC2"/>
        <w:tabs>
          <w:tab w:val="right" w:leader="dot" w:pos="8306"/>
        </w:tabs>
      </w:pPr>
      <w:hyperlink w:anchor="_Toc26280" w:history="1">
        <w:r>
          <w:rPr>
            <w:rFonts w:ascii="仿宋" w:eastAsia="仿宋" w:hAnsi="仿宋" w:cs="仿宋" w:hint="eastAsia"/>
            <w:lang w:eastAsia="zh-CN"/>
          </w:rPr>
          <w:t>(二)、危机应对与恢复</w:t>
        </w:r>
        <w:r>
          <w:tab/>
        </w:r>
        <w:r>
          <w:fldChar w:fldCharType="begin"/>
        </w:r>
        <w:r>
          <w:instrText xml:space="preserve"> PAGEREF _Toc26280 \h </w:instrText>
        </w:r>
        <w:r>
          <w:fldChar w:fldCharType="separate"/>
        </w:r>
        <w:r>
          <w:t>18</w:t>
        </w:r>
        <w:r>
          <w:fldChar w:fldCharType="end"/>
        </w:r>
      </w:hyperlink>
    </w:p>
    <w:p>
      <w:pPr>
        <w:pStyle w:val="TOC1"/>
        <w:tabs>
          <w:tab w:val="right" w:leader="dot" w:pos="8306"/>
        </w:tabs>
      </w:pPr>
      <w:hyperlink w:anchor="_Toc28312" w:history="1">
        <w:r>
          <w:rPr>
            <w:rFonts w:ascii="仿宋" w:eastAsia="仿宋" w:hAnsi="仿宋" w:cs="仿宋" w:hint="eastAsia"/>
            <w:lang w:eastAsia="zh-CN"/>
          </w:rPr>
          <w:t>六、脂质体载体材料项目选址可行性分析</w:t>
        </w:r>
        <w:r>
          <w:tab/>
        </w:r>
        <w:r>
          <w:fldChar w:fldCharType="begin"/>
        </w:r>
        <w:r>
          <w:instrText xml:space="preserve"> PAGEREF _Toc28312 \h </w:instrText>
        </w:r>
        <w:r>
          <w:fldChar w:fldCharType="separate"/>
        </w:r>
        <w:r>
          <w:t>20</w:t>
        </w:r>
        <w:r>
          <w:fldChar w:fldCharType="end"/>
        </w:r>
      </w:hyperlink>
    </w:p>
    <w:p>
      <w:pPr>
        <w:pStyle w:val="TOC2"/>
        <w:tabs>
          <w:tab w:val="right" w:leader="dot" w:pos="8306"/>
        </w:tabs>
      </w:pPr>
      <w:hyperlink w:anchor="_Toc4381" w:history="1">
        <w:r>
          <w:rPr>
            <w:rFonts w:ascii="仿宋" w:eastAsia="仿宋" w:hAnsi="仿宋" w:cs="仿宋" w:hint="eastAsia"/>
            <w:lang w:eastAsia="zh-CN"/>
          </w:rPr>
          <w:t>(一)、脂质体载体材料项目选址</w:t>
        </w:r>
        <w:r>
          <w:tab/>
        </w:r>
        <w:r>
          <w:fldChar w:fldCharType="begin"/>
        </w:r>
        <w:r>
          <w:instrText xml:space="preserve"> PAGEREF _Toc4381 \h </w:instrText>
        </w:r>
        <w:r>
          <w:fldChar w:fldCharType="separate"/>
        </w:r>
        <w:r>
          <w:t>20</w:t>
        </w:r>
        <w:r>
          <w:fldChar w:fldCharType="end"/>
        </w:r>
      </w:hyperlink>
    </w:p>
    <w:p>
      <w:pPr>
        <w:pStyle w:val="TOC2"/>
        <w:tabs>
          <w:tab w:val="right" w:leader="dot" w:pos="8306"/>
        </w:tabs>
      </w:pPr>
      <w:hyperlink w:anchor="_Toc3713" w:history="1">
        <w:r>
          <w:rPr>
            <w:rFonts w:ascii="仿宋" w:eastAsia="仿宋" w:hAnsi="仿宋" w:cs="仿宋" w:hint="eastAsia"/>
            <w:lang w:eastAsia="zh-CN"/>
          </w:rPr>
          <w:t>(二)、用地控制指标</w:t>
        </w:r>
        <w:r>
          <w:tab/>
        </w:r>
        <w:r>
          <w:fldChar w:fldCharType="begin"/>
        </w:r>
        <w:r>
          <w:instrText xml:space="preserve"> PAGEREF _Toc3713 \h </w:instrText>
        </w:r>
        <w:r>
          <w:fldChar w:fldCharType="separate"/>
        </w:r>
        <w:r>
          <w:t>20</w:t>
        </w:r>
        <w:r>
          <w:fldChar w:fldCharType="end"/>
        </w:r>
      </w:hyperlink>
    </w:p>
    <w:p>
      <w:pPr>
        <w:pStyle w:val="TOC2"/>
        <w:tabs>
          <w:tab w:val="right" w:leader="dot" w:pos="8306"/>
        </w:tabs>
      </w:pPr>
      <w:hyperlink w:anchor="_Toc27564" w:history="1">
        <w:r>
          <w:rPr>
            <w:rFonts w:ascii="仿宋" w:eastAsia="仿宋" w:hAnsi="仿宋" w:cs="仿宋" w:hint="eastAsia"/>
            <w:lang w:eastAsia="zh-CN"/>
          </w:rPr>
          <w:t>(三)、节约用地措施</w:t>
        </w:r>
        <w:r>
          <w:tab/>
        </w:r>
        <w:r>
          <w:fldChar w:fldCharType="begin"/>
        </w:r>
        <w:r>
          <w:instrText xml:space="preserve"> PAGEREF _Toc27564 \h </w:instrText>
        </w:r>
        <w:r>
          <w:fldChar w:fldCharType="separate"/>
        </w:r>
        <w:r>
          <w:t>22</w:t>
        </w:r>
        <w:r>
          <w:fldChar w:fldCharType="end"/>
        </w:r>
      </w:hyperlink>
    </w:p>
    <w:p>
      <w:pPr>
        <w:pStyle w:val="TOC2"/>
        <w:tabs>
          <w:tab w:val="right" w:leader="dot" w:pos="8306"/>
        </w:tabs>
      </w:pPr>
      <w:hyperlink w:anchor="_Toc1945" w:history="1">
        <w:r>
          <w:rPr>
            <w:rFonts w:ascii="仿宋" w:eastAsia="仿宋" w:hAnsi="仿宋" w:cs="仿宋" w:hint="eastAsia"/>
            <w:lang w:eastAsia="zh-CN"/>
          </w:rPr>
          <w:t>(四)、总图布置方案</w:t>
        </w:r>
        <w:r>
          <w:tab/>
        </w:r>
        <w:r>
          <w:fldChar w:fldCharType="begin"/>
        </w:r>
        <w:r>
          <w:instrText xml:space="preserve"> PAGEREF _Toc1945 \h </w:instrText>
        </w:r>
        <w:r>
          <w:fldChar w:fldCharType="separate"/>
        </w:r>
        <w:r>
          <w:t>23</w:t>
        </w:r>
        <w:r>
          <w:fldChar w:fldCharType="end"/>
        </w:r>
      </w:hyperlink>
    </w:p>
    <w:p>
      <w:pPr>
        <w:pStyle w:val="TOC2"/>
        <w:tabs>
          <w:tab w:val="right" w:leader="dot" w:pos="8306"/>
        </w:tabs>
      </w:pPr>
      <w:hyperlink w:anchor="_Toc16184" w:history="1">
        <w:r>
          <w:rPr>
            <w:rFonts w:ascii="仿宋" w:eastAsia="仿宋" w:hAnsi="仿宋" w:cs="仿宋" w:hint="eastAsia"/>
            <w:lang w:eastAsia="zh-CN"/>
          </w:rPr>
          <w:t>(五)、选址综合评价</w:t>
        </w:r>
        <w:r>
          <w:tab/>
        </w:r>
        <w:r>
          <w:fldChar w:fldCharType="begin"/>
        </w:r>
        <w:r>
          <w:instrText xml:space="preserve"> PAGEREF _Toc16184 \h </w:instrText>
        </w:r>
        <w:r>
          <w:fldChar w:fldCharType="separate"/>
        </w:r>
        <w:r>
          <w:t>24</w:t>
        </w:r>
        <w:r>
          <w:fldChar w:fldCharType="end"/>
        </w:r>
      </w:hyperlink>
    </w:p>
    <w:p>
      <w:pPr>
        <w:pStyle w:val="TOC1"/>
        <w:tabs>
          <w:tab w:val="right" w:leader="dot" w:pos="8306"/>
        </w:tabs>
      </w:pPr>
      <w:hyperlink w:anchor="_Toc17686" w:history="1">
        <w:r>
          <w:rPr>
            <w:rFonts w:ascii="仿宋" w:eastAsia="仿宋" w:hAnsi="仿宋" w:cs="仿宋" w:hint="eastAsia"/>
            <w:lang w:eastAsia="zh-CN"/>
          </w:rPr>
          <w:t>七、脂质体载体材料项目社会影响</w:t>
        </w:r>
        <w:r>
          <w:tab/>
        </w:r>
        <w:r>
          <w:fldChar w:fldCharType="begin"/>
        </w:r>
        <w:r>
          <w:instrText xml:space="preserve"> PAGEREF _Toc17686 \h </w:instrText>
        </w:r>
        <w:r>
          <w:fldChar w:fldCharType="separate"/>
        </w:r>
        <w:r>
          <w:t>25</w:t>
        </w:r>
        <w:r>
          <w:fldChar w:fldCharType="end"/>
        </w:r>
      </w:hyperlink>
    </w:p>
    <w:p>
      <w:pPr>
        <w:pStyle w:val="TOC2"/>
        <w:tabs>
          <w:tab w:val="right" w:leader="dot" w:pos="8306"/>
        </w:tabs>
      </w:pPr>
      <w:hyperlink w:anchor="_Toc123" w:history="1">
        <w:r>
          <w:rPr>
            <w:rFonts w:ascii="仿宋" w:eastAsia="仿宋" w:hAnsi="仿宋" w:cs="仿宋" w:hint="eastAsia"/>
            <w:lang w:eastAsia="zh-CN"/>
          </w:rPr>
          <w:t>(一)、社会责任与义务</w:t>
        </w:r>
        <w:r>
          <w:tab/>
        </w:r>
        <w:r>
          <w:fldChar w:fldCharType="begin"/>
        </w:r>
        <w:r>
          <w:instrText xml:space="preserve"> PAGEREF _Toc123 \h </w:instrText>
        </w:r>
        <w:r>
          <w:fldChar w:fldCharType="separate"/>
        </w:r>
        <w:r>
          <w:t>25</w:t>
        </w:r>
        <w:r>
          <w:fldChar w:fldCharType="end"/>
        </w:r>
      </w:hyperlink>
    </w:p>
    <w:p>
      <w:pPr>
        <w:pStyle w:val="TOC2"/>
        <w:tabs>
          <w:tab w:val="right" w:leader="dot" w:pos="8306"/>
        </w:tabs>
      </w:pPr>
      <w:hyperlink w:anchor="_Toc11712" w:history="1">
        <w:r>
          <w:rPr>
            <w:rFonts w:ascii="仿宋" w:eastAsia="仿宋" w:hAnsi="仿宋" w:cs="仿宋" w:hint="eastAsia"/>
            <w:lang w:eastAsia="zh-CN"/>
          </w:rPr>
          <w:t>(二)、社会参与与沟通</w:t>
        </w:r>
        <w:r>
          <w:tab/>
        </w:r>
        <w:r>
          <w:fldChar w:fldCharType="begin"/>
        </w:r>
        <w:r>
          <w:instrText xml:space="preserve"> PAGEREF _Toc11712 \h </w:instrText>
        </w:r>
        <w:r>
          <w:fldChar w:fldCharType="separate"/>
        </w:r>
        <w:r>
          <w:t>26</w:t>
        </w:r>
        <w:r>
          <w:fldChar w:fldCharType="end"/>
        </w:r>
      </w:hyperlink>
    </w:p>
    <w:p>
      <w:pPr>
        <w:pStyle w:val="TOC1"/>
        <w:tabs>
          <w:tab w:val="right" w:leader="dot" w:pos="8306"/>
        </w:tabs>
      </w:pPr>
      <w:hyperlink w:anchor="_Toc29765" w:history="1">
        <w:r>
          <w:rPr>
            <w:rFonts w:ascii="仿宋" w:eastAsia="仿宋" w:hAnsi="仿宋" w:cs="仿宋" w:hint="eastAsia"/>
            <w:lang w:eastAsia="zh-CN"/>
          </w:rPr>
          <w:t>八、脂质体载体材料项目人力资源管理</w:t>
        </w:r>
        <w:r>
          <w:tab/>
        </w:r>
        <w:r>
          <w:fldChar w:fldCharType="begin"/>
        </w:r>
        <w:r>
          <w:instrText xml:space="preserve"> PAGEREF _Toc29765 \h </w:instrText>
        </w:r>
        <w:r>
          <w:fldChar w:fldCharType="separate"/>
        </w:r>
        <w:r>
          <w:t>27</w:t>
        </w:r>
        <w:r>
          <w:fldChar w:fldCharType="end"/>
        </w:r>
      </w:hyperlink>
    </w:p>
    <w:p>
      <w:pPr>
        <w:pStyle w:val="TOC2"/>
        <w:tabs>
          <w:tab w:val="right" w:leader="dot" w:pos="8306"/>
        </w:tabs>
      </w:pPr>
      <w:hyperlink w:anchor="_Toc12198" w:history="1">
        <w:r>
          <w:rPr>
            <w:rFonts w:ascii="仿宋" w:eastAsia="仿宋" w:hAnsi="仿宋" w:cs="仿宋" w:hint="eastAsia"/>
            <w:lang w:eastAsia="zh-CN"/>
          </w:rPr>
          <w:t>(一)、建立健全的预算管理制度</w:t>
        </w:r>
        <w:r>
          <w:tab/>
        </w:r>
        <w:r>
          <w:fldChar w:fldCharType="begin"/>
        </w:r>
        <w:r>
          <w:instrText xml:space="preserve"> PAGEREF _Toc12198 \h </w:instrText>
        </w:r>
        <w:r>
          <w:fldChar w:fldCharType="separate"/>
        </w:r>
        <w:r>
          <w:t>27</w:t>
        </w:r>
        <w:r>
          <w:fldChar w:fldCharType="end"/>
        </w:r>
      </w:hyperlink>
    </w:p>
    <w:p>
      <w:pPr>
        <w:pStyle w:val="TOC2"/>
        <w:tabs>
          <w:tab w:val="right" w:leader="dot" w:pos="8306"/>
        </w:tabs>
      </w:pPr>
      <w:hyperlink w:anchor="_Toc8934" w:history="1">
        <w:r>
          <w:rPr>
            <w:rFonts w:ascii="仿宋" w:eastAsia="仿宋" w:hAnsi="仿宋" w:cs="仿宋" w:hint="eastAsia"/>
            <w:lang w:eastAsia="zh-CN"/>
          </w:rPr>
          <w:t>(二)、加强资金流动监控</w:t>
        </w:r>
        <w:r>
          <w:tab/>
        </w:r>
        <w:r>
          <w:fldChar w:fldCharType="begin"/>
        </w:r>
        <w:r>
          <w:instrText xml:space="preserve"> PAGEREF _Toc8934 \h </w:instrText>
        </w:r>
        <w:r>
          <w:fldChar w:fldCharType="separate"/>
        </w:r>
        <w:r>
          <w:t>29</w:t>
        </w:r>
        <w:r>
          <w:fldChar w:fldCharType="end"/>
        </w:r>
      </w:hyperlink>
    </w:p>
    <w:p>
      <w:pPr>
        <w:pStyle w:val="TOC2"/>
        <w:tabs>
          <w:tab w:val="right" w:leader="dot" w:pos="8306"/>
        </w:tabs>
      </w:pPr>
      <w:hyperlink w:anchor="_Toc8813" w:history="1">
        <w:r>
          <w:rPr>
            <w:rFonts w:ascii="仿宋" w:eastAsia="仿宋" w:hAnsi="仿宋" w:cs="仿宋" w:hint="eastAsia"/>
            <w:lang w:eastAsia="zh-CN"/>
          </w:rPr>
          <w:t>(三)、制定完善的风险控制机制</w:t>
        </w:r>
        <w:r>
          <w:tab/>
        </w:r>
        <w:r>
          <w:fldChar w:fldCharType="begin"/>
        </w:r>
        <w:r>
          <w:instrText xml:space="preserve"> PAGEREF _Toc8813 \h </w:instrText>
        </w:r>
        <w:r>
          <w:fldChar w:fldCharType="separate"/>
        </w:r>
        <w:r>
          <w:t>30</w:t>
        </w:r>
        <w:r>
          <w:fldChar w:fldCharType="end"/>
        </w:r>
      </w:hyperlink>
    </w:p>
    <w:p>
      <w:pPr>
        <w:pStyle w:val="TOC2"/>
        <w:tabs>
          <w:tab w:val="right" w:leader="dot" w:pos="8306"/>
        </w:tabs>
      </w:pPr>
      <w:hyperlink w:anchor="_Toc31672" w:history="1">
        <w:r>
          <w:rPr>
            <w:rFonts w:ascii="仿宋" w:eastAsia="仿宋" w:hAnsi="仿宋" w:cs="仿宋" w:hint="eastAsia"/>
            <w:lang w:eastAsia="zh-CN"/>
          </w:rPr>
          <w:t>(四)、优化成本管理</w:t>
        </w:r>
        <w:r>
          <w:tab/>
        </w:r>
        <w:r>
          <w:fldChar w:fldCharType="begin"/>
        </w:r>
        <w:r>
          <w:instrText xml:space="preserve"> PAGEREF _Toc31672 \h </w:instrText>
        </w:r>
        <w:r>
          <w:fldChar w:fldCharType="separate"/>
        </w:r>
        <w:r>
          <w:t>31</w:t>
        </w:r>
        <w:r>
          <w:fldChar w:fldCharType="end"/>
        </w:r>
      </w:hyperlink>
    </w:p>
    <w:p>
      <w:pPr>
        <w:pStyle w:val="TOC1"/>
        <w:tabs>
          <w:tab w:val="right" w:leader="dot" w:pos="8306"/>
        </w:tabs>
      </w:pPr>
      <w:hyperlink w:anchor="_Toc32037" w:history="1">
        <w:r>
          <w:rPr>
            <w:rFonts w:ascii="仿宋" w:eastAsia="仿宋" w:hAnsi="仿宋" w:cs="仿宋" w:hint="eastAsia"/>
            <w:lang w:eastAsia="zh-CN"/>
          </w:rPr>
          <w:t>九、脂质体载体材料项目技术管理</w:t>
        </w:r>
        <w:r>
          <w:tab/>
        </w:r>
        <w:r>
          <w:fldChar w:fldCharType="begin"/>
        </w:r>
        <w:r>
          <w:instrText xml:space="preserve"> PAGEREF _Toc32037 \h </w:instrText>
        </w:r>
        <w:r>
          <w:fldChar w:fldCharType="separate"/>
        </w:r>
        <w:r>
          <w:t>33</w:t>
        </w:r>
        <w:r>
          <w:fldChar w:fldCharType="end"/>
        </w:r>
      </w:hyperlink>
    </w:p>
    <w:p>
      <w:pPr>
        <w:pStyle w:val="TOC2"/>
        <w:tabs>
          <w:tab w:val="right" w:leader="dot" w:pos="8306"/>
        </w:tabs>
      </w:pPr>
      <w:hyperlink w:anchor="_Toc21025" w:history="1">
        <w:r>
          <w:rPr>
            <w:rFonts w:ascii="仿宋" w:eastAsia="仿宋" w:hAnsi="仿宋" w:cs="仿宋" w:hint="eastAsia"/>
            <w:lang w:eastAsia="zh-CN"/>
          </w:rPr>
          <w:t>(一)、技术方案选用方向</w:t>
        </w:r>
        <w:r>
          <w:tab/>
        </w:r>
        <w:r>
          <w:fldChar w:fldCharType="begin"/>
        </w:r>
        <w:r>
          <w:instrText xml:space="preserve"> PAGEREF _Toc21025 \h </w:instrText>
        </w:r>
        <w:r>
          <w:fldChar w:fldCharType="separate"/>
        </w:r>
        <w:r>
          <w:t>33</w:t>
        </w:r>
        <w:r>
          <w:fldChar w:fldCharType="end"/>
        </w:r>
      </w:hyperlink>
    </w:p>
    <w:p>
      <w:pPr>
        <w:pStyle w:val="TOC2"/>
        <w:tabs>
          <w:tab w:val="right" w:leader="dot" w:pos="8306"/>
        </w:tabs>
      </w:pPr>
      <w:hyperlink w:anchor="_Toc976" w:history="1">
        <w:r>
          <w:rPr>
            <w:rFonts w:ascii="仿宋" w:eastAsia="仿宋" w:hAnsi="仿宋" w:cs="仿宋" w:hint="eastAsia"/>
            <w:lang w:eastAsia="zh-CN"/>
          </w:rPr>
          <w:t>(二)、工艺技术方案选用原则</w:t>
        </w:r>
        <w:r>
          <w:tab/>
        </w:r>
        <w:r>
          <w:fldChar w:fldCharType="begin"/>
        </w:r>
        <w:r>
          <w:instrText xml:space="preserve"> PAGEREF _Toc976 \h </w:instrText>
        </w:r>
        <w:r>
          <w:fldChar w:fldCharType="separate"/>
        </w:r>
        <w:r>
          <w:t>34</w:t>
        </w:r>
        <w:r>
          <w:fldChar w:fldCharType="end"/>
        </w:r>
      </w:hyperlink>
    </w:p>
    <w:p>
      <w:pPr>
        <w:pStyle w:val="TOC2"/>
        <w:tabs>
          <w:tab w:val="right" w:leader="dot" w:pos="8306"/>
        </w:tabs>
      </w:pPr>
      <w:hyperlink w:anchor="_Toc26507" w:history="1">
        <w:r>
          <w:rPr>
            <w:rFonts w:ascii="仿宋" w:eastAsia="仿宋" w:hAnsi="仿宋" w:cs="仿宋" w:hint="eastAsia"/>
            <w:lang w:eastAsia="zh-CN"/>
          </w:rPr>
          <w:t>(三)、工艺技术方案要求</w:t>
        </w:r>
        <w:r>
          <w:tab/>
        </w:r>
        <w:r>
          <w:fldChar w:fldCharType="begin"/>
        </w:r>
        <w:r>
          <w:instrText xml:space="preserve"> PAGEREF _Toc26507 \h </w:instrText>
        </w:r>
        <w:r>
          <w:fldChar w:fldCharType="separate"/>
        </w:r>
        <w:r>
          <w:t>37</w:t>
        </w:r>
        <w:r>
          <w:fldChar w:fldCharType="end"/>
        </w:r>
      </w:hyperlink>
    </w:p>
    <w:p>
      <w:pPr>
        <w:pStyle w:val="TOC1"/>
        <w:tabs>
          <w:tab w:val="right" w:leader="dot" w:pos="8306"/>
        </w:tabs>
      </w:pPr>
      <w:hyperlink w:anchor="_Toc29172" w:history="1">
        <w:r>
          <w:rPr>
            <w:rFonts w:ascii="仿宋" w:eastAsia="仿宋" w:hAnsi="仿宋" w:cs="仿宋" w:hint="eastAsia"/>
            <w:lang w:eastAsia="zh-CN"/>
          </w:rPr>
          <w:t>十、脂质体载体材料项目经营效益</w:t>
        </w:r>
        <w:r>
          <w:tab/>
        </w:r>
        <w:r>
          <w:fldChar w:fldCharType="begin"/>
        </w:r>
        <w:r>
          <w:instrText xml:space="preserve"> PAGEREF _Toc29172 \h </w:instrText>
        </w:r>
        <w:r>
          <w:fldChar w:fldCharType="separate"/>
        </w:r>
        <w:r>
          <w:t>39</w:t>
        </w:r>
        <w:r>
          <w:fldChar w:fldCharType="end"/>
        </w:r>
      </w:hyperlink>
    </w:p>
    <w:p>
      <w:pPr>
        <w:pStyle w:val="TOC2"/>
        <w:tabs>
          <w:tab w:val="right" w:leader="dot" w:pos="8306"/>
        </w:tabs>
      </w:pPr>
      <w:hyperlink w:anchor="_Toc4635" w:history="1">
        <w:r>
          <w:rPr>
            <w:rFonts w:ascii="仿宋" w:eastAsia="仿宋" w:hAnsi="仿宋" w:cs="仿宋" w:hint="eastAsia"/>
            <w:lang w:eastAsia="zh-CN"/>
          </w:rPr>
          <w:t>(一)、经济评价财务测算</w:t>
        </w:r>
        <w:r>
          <w:tab/>
        </w:r>
        <w:r>
          <w:fldChar w:fldCharType="begin"/>
        </w:r>
        <w:r>
          <w:instrText xml:space="preserve"> PAGEREF _Toc4635 \h </w:instrText>
        </w:r>
        <w:r>
          <w:fldChar w:fldCharType="separate"/>
        </w:r>
        <w:r>
          <w:t>39</w:t>
        </w:r>
        <w:r>
          <w:fldChar w:fldCharType="end"/>
        </w:r>
      </w:hyperlink>
    </w:p>
    <w:p>
      <w:pPr>
        <w:pStyle w:val="TOC2"/>
        <w:tabs>
          <w:tab w:val="right" w:leader="dot" w:pos="8306"/>
        </w:tabs>
      </w:pPr>
      <w:hyperlink w:anchor="_Toc4851" w:history="1">
        <w:r>
          <w:rPr>
            <w:rFonts w:ascii="仿宋" w:eastAsia="仿宋" w:hAnsi="仿宋" w:cs="仿宋" w:hint="eastAsia"/>
            <w:lang w:eastAsia="zh-CN"/>
          </w:rPr>
          <w:t>(二)、脂质体载体材料项目盈利能力分析</w:t>
        </w:r>
        <w:r>
          <w:tab/>
        </w:r>
        <w:r>
          <w:fldChar w:fldCharType="begin"/>
        </w:r>
        <w:r>
          <w:instrText xml:space="preserve"> PAGEREF _Toc4851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0" w:history="1">
        <w:r>
          <w:rPr>
            <w:rFonts w:ascii="仿宋" w:eastAsia="仿宋" w:hAnsi="仿宋" w:cs="仿宋" w:hint="eastAsia"/>
            <w:lang w:eastAsia="zh-CN"/>
          </w:rPr>
          <w:t>十一、脂质体载体材料项目投资规划</w:t>
        </w:r>
        <w:r>
          <w:tab/>
        </w:r>
        <w:r>
          <w:fldChar w:fldCharType="begin"/>
        </w:r>
        <w:r>
          <w:instrText xml:space="preserve"> PAGEREF _Toc20020 \h </w:instrText>
        </w:r>
        <w:r>
          <w:fldChar w:fldCharType="separate"/>
        </w:r>
        <w:r>
          <w:t>41</w:t>
        </w:r>
        <w:r>
          <w:fldChar w:fldCharType="end"/>
        </w:r>
      </w:hyperlink>
    </w:p>
    <w:p>
      <w:pPr>
        <w:pStyle w:val="TOC2"/>
        <w:tabs>
          <w:tab w:val="right" w:leader="dot" w:pos="8306"/>
        </w:tabs>
      </w:pPr>
      <w:hyperlink w:anchor="_Toc32261" w:history="1">
        <w:r>
          <w:rPr>
            <w:rFonts w:ascii="仿宋" w:eastAsia="仿宋" w:hAnsi="仿宋" w:cs="仿宋" w:hint="eastAsia"/>
            <w:lang w:eastAsia="zh-CN"/>
          </w:rPr>
          <w:t>(一)、脂质体载体材料项目总投资估算</w:t>
        </w:r>
        <w:r>
          <w:tab/>
        </w:r>
        <w:r>
          <w:fldChar w:fldCharType="begin"/>
        </w:r>
        <w:r>
          <w:instrText xml:space="preserve"> PAGEREF _Toc32261 \h </w:instrText>
        </w:r>
        <w:r>
          <w:fldChar w:fldCharType="separate"/>
        </w:r>
        <w:r>
          <w:t>41</w:t>
        </w:r>
        <w:r>
          <w:fldChar w:fldCharType="end"/>
        </w:r>
      </w:hyperlink>
    </w:p>
    <w:p>
      <w:pPr>
        <w:pStyle w:val="TOC2"/>
        <w:tabs>
          <w:tab w:val="right" w:leader="dot" w:pos="8306"/>
        </w:tabs>
      </w:pPr>
      <w:hyperlink w:anchor="_Toc14603" w:history="1">
        <w:r>
          <w:rPr>
            <w:rFonts w:ascii="仿宋" w:eastAsia="仿宋" w:hAnsi="仿宋" w:cs="仿宋" w:hint="eastAsia"/>
            <w:lang w:eastAsia="zh-CN"/>
          </w:rPr>
          <w:t>(二)、资金筹措</w:t>
        </w:r>
        <w:r>
          <w:tab/>
        </w:r>
        <w:r>
          <w:fldChar w:fldCharType="begin"/>
        </w:r>
        <w:r>
          <w:instrText xml:space="preserve"> PAGEREF _Toc14603 \h </w:instrText>
        </w:r>
        <w:r>
          <w:fldChar w:fldCharType="separate"/>
        </w:r>
        <w:r>
          <w:t>42</w:t>
        </w:r>
        <w:r>
          <w:fldChar w:fldCharType="end"/>
        </w:r>
      </w:hyperlink>
    </w:p>
    <w:p>
      <w:pPr>
        <w:pStyle w:val="TOC1"/>
        <w:tabs>
          <w:tab w:val="right" w:leader="dot" w:pos="8306"/>
        </w:tabs>
      </w:pPr>
      <w:hyperlink w:anchor="_Toc6907" w:history="1">
        <w:r>
          <w:rPr>
            <w:rFonts w:ascii="仿宋" w:eastAsia="仿宋" w:hAnsi="仿宋" w:cs="仿宋" w:hint="eastAsia"/>
            <w:lang w:eastAsia="zh-CN"/>
          </w:rPr>
          <w:t>十二、脂质体载体材料项目环境影响分析</w:t>
        </w:r>
        <w:r>
          <w:tab/>
        </w:r>
        <w:r>
          <w:fldChar w:fldCharType="begin"/>
        </w:r>
        <w:r>
          <w:instrText xml:space="preserve"> PAGEREF _Toc6907 \h </w:instrText>
        </w:r>
        <w:r>
          <w:fldChar w:fldCharType="separate"/>
        </w:r>
        <w:r>
          <w:t>43</w:t>
        </w:r>
        <w:r>
          <w:fldChar w:fldCharType="end"/>
        </w:r>
      </w:hyperlink>
    </w:p>
    <w:p>
      <w:pPr>
        <w:pStyle w:val="TOC2"/>
        <w:tabs>
          <w:tab w:val="right" w:leader="dot" w:pos="8306"/>
        </w:tabs>
      </w:pPr>
      <w:hyperlink w:anchor="_Toc9428" w:history="1">
        <w:r>
          <w:rPr>
            <w:rFonts w:ascii="仿宋" w:eastAsia="仿宋" w:hAnsi="仿宋" w:cs="仿宋" w:hint="eastAsia"/>
            <w:lang w:eastAsia="zh-CN"/>
          </w:rPr>
          <w:t>(一)、建设区域环境质量现状</w:t>
        </w:r>
        <w:r>
          <w:tab/>
        </w:r>
        <w:r>
          <w:fldChar w:fldCharType="begin"/>
        </w:r>
        <w:r>
          <w:instrText xml:space="preserve"> PAGEREF _Toc9428 \h </w:instrText>
        </w:r>
        <w:r>
          <w:fldChar w:fldCharType="separate"/>
        </w:r>
        <w:r>
          <w:t>43</w:t>
        </w:r>
        <w:r>
          <w:fldChar w:fldCharType="end"/>
        </w:r>
      </w:hyperlink>
    </w:p>
    <w:p>
      <w:pPr>
        <w:pStyle w:val="TOC2"/>
        <w:tabs>
          <w:tab w:val="right" w:leader="dot" w:pos="8306"/>
        </w:tabs>
      </w:pPr>
      <w:hyperlink w:anchor="_Toc32319" w:history="1">
        <w:r>
          <w:rPr>
            <w:rFonts w:ascii="仿宋" w:eastAsia="仿宋" w:hAnsi="仿宋" w:cs="仿宋" w:hint="eastAsia"/>
            <w:lang w:eastAsia="zh-CN"/>
          </w:rPr>
          <w:t>(二)、建设期环境保护</w:t>
        </w:r>
        <w:r>
          <w:tab/>
        </w:r>
        <w:r>
          <w:fldChar w:fldCharType="begin"/>
        </w:r>
        <w:r>
          <w:instrText xml:space="preserve"> PAGEREF _Toc32319 \h </w:instrText>
        </w:r>
        <w:r>
          <w:fldChar w:fldCharType="separate"/>
        </w:r>
        <w:r>
          <w:t>44</w:t>
        </w:r>
        <w:r>
          <w:fldChar w:fldCharType="end"/>
        </w:r>
      </w:hyperlink>
    </w:p>
    <w:p>
      <w:pPr>
        <w:pStyle w:val="TOC2"/>
        <w:tabs>
          <w:tab w:val="right" w:leader="dot" w:pos="8306"/>
        </w:tabs>
      </w:pPr>
      <w:hyperlink w:anchor="_Toc15179" w:history="1">
        <w:r>
          <w:rPr>
            <w:rFonts w:ascii="仿宋" w:eastAsia="仿宋" w:hAnsi="仿宋" w:cs="仿宋" w:hint="eastAsia"/>
            <w:lang w:eastAsia="zh-CN"/>
          </w:rPr>
          <w:t>(三)、运营期环境保护</w:t>
        </w:r>
        <w:r>
          <w:tab/>
        </w:r>
        <w:r>
          <w:fldChar w:fldCharType="begin"/>
        </w:r>
        <w:r>
          <w:instrText xml:space="preserve"> PAGEREF _Toc15179 \h </w:instrText>
        </w:r>
        <w:r>
          <w:fldChar w:fldCharType="separate"/>
        </w:r>
        <w:r>
          <w:t>46</w:t>
        </w:r>
        <w:r>
          <w:fldChar w:fldCharType="end"/>
        </w:r>
      </w:hyperlink>
    </w:p>
    <w:p>
      <w:pPr>
        <w:pStyle w:val="TOC2"/>
        <w:tabs>
          <w:tab w:val="right" w:leader="dot" w:pos="8306"/>
        </w:tabs>
      </w:pPr>
      <w:hyperlink w:anchor="_Toc23979" w:history="1">
        <w:r>
          <w:rPr>
            <w:rFonts w:ascii="仿宋" w:eastAsia="仿宋" w:hAnsi="仿宋" w:cs="仿宋" w:hint="eastAsia"/>
            <w:lang w:eastAsia="zh-CN"/>
          </w:rPr>
          <w:t>(四)、脂质体载体材料项目建设对区域经济的影响</w:t>
        </w:r>
        <w:r>
          <w:tab/>
        </w:r>
        <w:r>
          <w:fldChar w:fldCharType="begin"/>
        </w:r>
        <w:r>
          <w:instrText xml:space="preserve"> PAGEREF _Toc23979 \h </w:instrText>
        </w:r>
        <w:r>
          <w:fldChar w:fldCharType="separate"/>
        </w:r>
        <w:r>
          <w:t>47</w:t>
        </w:r>
        <w:r>
          <w:fldChar w:fldCharType="end"/>
        </w:r>
      </w:hyperlink>
    </w:p>
    <w:p>
      <w:pPr>
        <w:pStyle w:val="TOC2"/>
        <w:tabs>
          <w:tab w:val="right" w:leader="dot" w:pos="8306"/>
        </w:tabs>
      </w:pPr>
      <w:hyperlink w:anchor="_Toc2481" w:history="1">
        <w:r>
          <w:rPr>
            <w:rFonts w:ascii="仿宋" w:eastAsia="仿宋" w:hAnsi="仿宋" w:cs="仿宋" w:hint="eastAsia"/>
            <w:lang w:eastAsia="zh-CN"/>
          </w:rPr>
          <w:t>(五)、废弃物处理</w:t>
        </w:r>
        <w:r>
          <w:tab/>
        </w:r>
        <w:r>
          <w:fldChar w:fldCharType="begin"/>
        </w:r>
        <w:r>
          <w:instrText xml:space="preserve"> PAGEREF _Toc2481 \h </w:instrText>
        </w:r>
        <w:r>
          <w:fldChar w:fldCharType="separate"/>
        </w:r>
        <w:r>
          <w:t>49</w:t>
        </w:r>
        <w:r>
          <w:fldChar w:fldCharType="end"/>
        </w:r>
      </w:hyperlink>
    </w:p>
    <w:p>
      <w:pPr>
        <w:pStyle w:val="TOC2"/>
        <w:tabs>
          <w:tab w:val="right" w:leader="dot" w:pos="8306"/>
        </w:tabs>
      </w:pPr>
      <w:hyperlink w:anchor="_Toc11556" w:history="1">
        <w:r>
          <w:rPr>
            <w:rFonts w:ascii="仿宋" w:eastAsia="仿宋" w:hAnsi="仿宋" w:cs="仿宋" w:hint="eastAsia"/>
            <w:lang w:eastAsia="zh-CN"/>
          </w:rPr>
          <w:t>(六)、特殊环境影响分析</w:t>
        </w:r>
        <w:r>
          <w:tab/>
        </w:r>
        <w:r>
          <w:fldChar w:fldCharType="begin"/>
        </w:r>
        <w:r>
          <w:instrText xml:space="preserve"> PAGEREF _Toc11556 \h </w:instrText>
        </w:r>
        <w:r>
          <w:fldChar w:fldCharType="separate"/>
        </w:r>
        <w:r>
          <w:t>50</w:t>
        </w:r>
        <w:r>
          <w:fldChar w:fldCharType="end"/>
        </w:r>
      </w:hyperlink>
    </w:p>
    <w:p>
      <w:pPr>
        <w:pStyle w:val="TOC2"/>
        <w:tabs>
          <w:tab w:val="right" w:leader="dot" w:pos="8306"/>
        </w:tabs>
      </w:pPr>
      <w:hyperlink w:anchor="_Toc26986" w:history="1">
        <w:r>
          <w:rPr>
            <w:rFonts w:ascii="仿宋" w:eastAsia="仿宋" w:hAnsi="仿宋" w:cs="仿宋" w:hint="eastAsia"/>
            <w:lang w:eastAsia="zh-CN"/>
          </w:rPr>
          <w:t>(七)、清洁生产</w:t>
        </w:r>
        <w:r>
          <w:tab/>
        </w:r>
        <w:r>
          <w:fldChar w:fldCharType="begin"/>
        </w:r>
        <w:r>
          <w:instrText xml:space="preserve"> PAGEREF _Toc26986 \h </w:instrText>
        </w:r>
        <w:r>
          <w:fldChar w:fldCharType="separate"/>
        </w:r>
        <w:r>
          <w:t>52</w:t>
        </w:r>
        <w:r>
          <w:fldChar w:fldCharType="end"/>
        </w:r>
      </w:hyperlink>
    </w:p>
    <w:p>
      <w:pPr>
        <w:pStyle w:val="TOC2"/>
        <w:tabs>
          <w:tab w:val="right" w:leader="dot" w:pos="8306"/>
        </w:tabs>
      </w:pPr>
      <w:hyperlink w:anchor="_Toc10537" w:history="1">
        <w:r>
          <w:rPr>
            <w:rFonts w:ascii="仿宋" w:eastAsia="仿宋" w:hAnsi="仿宋" w:cs="仿宋" w:hint="eastAsia"/>
            <w:lang w:eastAsia="zh-CN"/>
          </w:rPr>
          <w:t>(八)、环境保护综合评价</w:t>
        </w:r>
        <w:r>
          <w:tab/>
        </w:r>
        <w:r>
          <w:fldChar w:fldCharType="begin"/>
        </w:r>
        <w:r>
          <w:instrText xml:space="preserve"> PAGEREF _Toc10537 \h </w:instrText>
        </w:r>
        <w:r>
          <w:fldChar w:fldCharType="separate"/>
        </w:r>
        <w:r>
          <w:t>53</w:t>
        </w:r>
        <w:r>
          <w:fldChar w:fldCharType="end"/>
        </w:r>
      </w:hyperlink>
    </w:p>
    <w:p>
      <w:pPr>
        <w:pStyle w:val="TOC1"/>
        <w:tabs>
          <w:tab w:val="right" w:leader="dot" w:pos="8306"/>
        </w:tabs>
      </w:pPr>
      <w:hyperlink w:anchor="_Toc4838" w:history="1">
        <w:r>
          <w:rPr>
            <w:rFonts w:ascii="仿宋" w:eastAsia="仿宋" w:hAnsi="仿宋" w:cs="仿宋" w:hint="eastAsia"/>
            <w:lang w:eastAsia="zh-CN"/>
          </w:rPr>
          <w:t>十三、营销与推广策略</w:t>
        </w:r>
        <w:r>
          <w:tab/>
        </w:r>
        <w:r>
          <w:fldChar w:fldCharType="begin"/>
        </w:r>
        <w:r>
          <w:instrText xml:space="preserve"> PAGEREF _Toc4838 \h </w:instrText>
        </w:r>
        <w:r>
          <w:fldChar w:fldCharType="separate"/>
        </w:r>
        <w:r>
          <w:t>54</w:t>
        </w:r>
        <w:r>
          <w:fldChar w:fldCharType="end"/>
        </w:r>
      </w:hyperlink>
    </w:p>
    <w:p>
      <w:pPr>
        <w:pStyle w:val="TOC2"/>
        <w:tabs>
          <w:tab w:val="right" w:leader="dot" w:pos="8306"/>
        </w:tabs>
      </w:pPr>
      <w:hyperlink w:anchor="_Toc1713" w:history="1">
        <w:r>
          <w:rPr>
            <w:rFonts w:ascii="仿宋" w:eastAsia="仿宋" w:hAnsi="仿宋" w:cs="仿宋" w:hint="eastAsia"/>
            <w:lang w:eastAsia="zh-CN"/>
          </w:rPr>
          <w:t>(一)、产品/服务定位与特点</w:t>
        </w:r>
        <w:r>
          <w:tab/>
        </w:r>
        <w:r>
          <w:fldChar w:fldCharType="begin"/>
        </w:r>
        <w:r>
          <w:instrText xml:space="preserve"> PAGEREF _Toc1713 \h </w:instrText>
        </w:r>
        <w:r>
          <w:fldChar w:fldCharType="separate"/>
        </w:r>
        <w:r>
          <w:t>54</w:t>
        </w:r>
        <w:r>
          <w:fldChar w:fldCharType="end"/>
        </w:r>
      </w:hyperlink>
    </w:p>
    <w:p>
      <w:pPr>
        <w:pStyle w:val="TOC2"/>
        <w:tabs>
          <w:tab w:val="right" w:leader="dot" w:pos="8306"/>
        </w:tabs>
      </w:pPr>
      <w:hyperlink w:anchor="_Toc21629" w:history="1">
        <w:r>
          <w:rPr>
            <w:rFonts w:ascii="仿宋" w:eastAsia="仿宋" w:hAnsi="仿宋" w:cs="仿宋" w:hint="eastAsia"/>
            <w:lang w:eastAsia="zh-CN"/>
          </w:rPr>
          <w:t>(二)、市场定位与竞争分析</w:t>
        </w:r>
        <w:r>
          <w:tab/>
        </w:r>
        <w:r>
          <w:fldChar w:fldCharType="begin"/>
        </w:r>
        <w:r>
          <w:instrText xml:space="preserve"> PAGEREF _Toc21629 \h </w:instrText>
        </w:r>
        <w:r>
          <w:fldChar w:fldCharType="separate"/>
        </w:r>
        <w:r>
          <w:t>55</w:t>
        </w:r>
        <w:r>
          <w:fldChar w:fldCharType="end"/>
        </w:r>
      </w:hyperlink>
    </w:p>
    <w:p>
      <w:pPr>
        <w:pStyle w:val="TOC2"/>
        <w:tabs>
          <w:tab w:val="right" w:leader="dot" w:pos="8306"/>
        </w:tabs>
      </w:pPr>
      <w:hyperlink w:anchor="_Toc31493" w:history="1">
        <w:r>
          <w:rPr>
            <w:rFonts w:ascii="仿宋" w:eastAsia="仿宋" w:hAnsi="仿宋" w:cs="仿宋" w:hint="eastAsia"/>
            <w:lang w:eastAsia="zh-CN"/>
          </w:rPr>
          <w:t>(三)、营销渠道与策略</w:t>
        </w:r>
        <w:r>
          <w:tab/>
        </w:r>
        <w:r>
          <w:fldChar w:fldCharType="begin"/>
        </w:r>
        <w:r>
          <w:instrText xml:space="preserve"> PAGEREF _Toc31493 \h </w:instrText>
        </w:r>
        <w:r>
          <w:fldChar w:fldCharType="separate"/>
        </w:r>
        <w:r>
          <w:t>57</w:t>
        </w:r>
        <w:r>
          <w:fldChar w:fldCharType="end"/>
        </w:r>
      </w:hyperlink>
    </w:p>
    <w:p>
      <w:pPr>
        <w:pStyle w:val="TOC2"/>
        <w:tabs>
          <w:tab w:val="right" w:leader="dot" w:pos="8306"/>
        </w:tabs>
      </w:pPr>
      <w:hyperlink w:anchor="_Toc30041" w:history="1">
        <w:r>
          <w:rPr>
            <w:rFonts w:ascii="仿宋" w:eastAsia="仿宋" w:hAnsi="仿宋" w:cs="仿宋" w:hint="eastAsia"/>
            <w:lang w:eastAsia="zh-CN"/>
          </w:rPr>
          <w:t>(四)、推广与宣传活动</w:t>
        </w:r>
        <w:r>
          <w:tab/>
        </w:r>
        <w:r>
          <w:fldChar w:fldCharType="begin"/>
        </w:r>
        <w:r>
          <w:instrText xml:space="preserve"> PAGEREF _Toc30041 \h </w:instrText>
        </w:r>
        <w:r>
          <w:fldChar w:fldCharType="separate"/>
        </w:r>
        <w:r>
          <w:t>58</w:t>
        </w:r>
        <w:r>
          <w:fldChar w:fldCharType="end"/>
        </w:r>
      </w:hyperlink>
    </w:p>
    <w:p>
      <w:pPr>
        <w:pStyle w:val="TOC1"/>
        <w:tabs>
          <w:tab w:val="right" w:leader="dot" w:pos="8306"/>
        </w:tabs>
      </w:pPr>
      <w:hyperlink w:anchor="_Toc9093" w:history="1">
        <w:r>
          <w:rPr>
            <w:rFonts w:ascii="仿宋" w:eastAsia="仿宋" w:hAnsi="仿宋" w:cs="仿宋" w:hint="eastAsia"/>
            <w:lang w:eastAsia="zh-CN"/>
          </w:rPr>
          <w:t>十四、脂质体载体材料项目实施时间节点</w:t>
        </w:r>
        <w:r>
          <w:tab/>
        </w:r>
        <w:r>
          <w:fldChar w:fldCharType="begin"/>
        </w:r>
        <w:r>
          <w:instrText xml:space="preserve"> PAGEREF _Toc9093 \h </w:instrText>
        </w:r>
        <w:r>
          <w:fldChar w:fldCharType="separate"/>
        </w:r>
        <w:r>
          <w:t>63</w:t>
        </w:r>
        <w:r>
          <w:fldChar w:fldCharType="end"/>
        </w:r>
      </w:hyperlink>
    </w:p>
    <w:p>
      <w:pPr>
        <w:pStyle w:val="TOC2"/>
        <w:tabs>
          <w:tab w:val="right" w:leader="dot" w:pos="8306"/>
        </w:tabs>
      </w:pPr>
      <w:hyperlink w:anchor="_Toc19637" w:history="1">
        <w:r>
          <w:rPr>
            <w:rFonts w:ascii="仿宋" w:eastAsia="仿宋" w:hAnsi="仿宋" w:cs="仿宋" w:hint="eastAsia"/>
            <w:lang w:eastAsia="zh-CN"/>
          </w:rPr>
          <w:t>(一)、脂质体载体材料项目启动阶段时间节点</w:t>
        </w:r>
        <w:r>
          <w:tab/>
        </w:r>
        <w:r>
          <w:fldChar w:fldCharType="begin"/>
        </w:r>
        <w:r>
          <w:instrText xml:space="preserve"> PAGEREF _Toc19637 \h </w:instrText>
        </w:r>
        <w:r>
          <w:fldChar w:fldCharType="separate"/>
        </w:r>
        <w:r>
          <w:t>63</w:t>
        </w:r>
        <w:r>
          <w:fldChar w:fldCharType="end"/>
        </w:r>
      </w:hyperlink>
    </w:p>
    <w:p>
      <w:pPr>
        <w:pStyle w:val="TOC2"/>
        <w:tabs>
          <w:tab w:val="right" w:leader="dot" w:pos="8306"/>
        </w:tabs>
      </w:pPr>
      <w:hyperlink w:anchor="_Toc21623" w:history="1">
        <w:r>
          <w:rPr>
            <w:rFonts w:ascii="仿宋" w:eastAsia="仿宋" w:hAnsi="仿宋" w:cs="仿宋" w:hint="eastAsia"/>
            <w:lang w:eastAsia="zh-CN"/>
          </w:rPr>
          <w:t>(二)、脂质体载体材料项目执行阶段时间节点</w:t>
        </w:r>
        <w:r>
          <w:tab/>
        </w:r>
        <w:r>
          <w:fldChar w:fldCharType="begin"/>
        </w:r>
        <w:r>
          <w:instrText xml:space="preserve"> PAGEREF _Toc21623 \h </w:instrText>
        </w:r>
        <w:r>
          <w:fldChar w:fldCharType="separate"/>
        </w:r>
        <w:r>
          <w:t>64</w:t>
        </w:r>
        <w:r>
          <w:fldChar w:fldCharType="end"/>
        </w:r>
      </w:hyperlink>
    </w:p>
    <w:p>
      <w:pPr>
        <w:pStyle w:val="TOC2"/>
        <w:tabs>
          <w:tab w:val="right" w:leader="dot" w:pos="8306"/>
        </w:tabs>
      </w:pPr>
      <w:hyperlink w:anchor="_Toc6126" w:history="1">
        <w:r>
          <w:rPr>
            <w:rFonts w:ascii="仿宋" w:eastAsia="仿宋" w:hAnsi="仿宋" w:cs="仿宋" w:hint="eastAsia"/>
            <w:lang w:eastAsia="zh-CN"/>
          </w:rPr>
          <w:t>(三)、脂质体载体材料项目完成阶段时间节点</w:t>
        </w:r>
        <w:r>
          <w:tab/>
        </w:r>
        <w:r>
          <w:fldChar w:fldCharType="begin"/>
        </w:r>
        <w:r>
          <w:instrText xml:space="preserve"> PAGEREF _Toc6126 \h </w:instrText>
        </w:r>
        <w:r>
          <w:fldChar w:fldCharType="separate"/>
        </w:r>
        <w:r>
          <w:t>65</w:t>
        </w:r>
        <w:r>
          <w:fldChar w:fldCharType="end"/>
        </w:r>
      </w:hyperlink>
    </w:p>
    <w:p>
      <w:pPr>
        <w:pStyle w:val="TOC1"/>
        <w:tabs>
          <w:tab w:val="right" w:leader="dot" w:pos="8306"/>
        </w:tabs>
      </w:pPr>
      <w:hyperlink w:anchor="_Toc20294" w:history="1">
        <w:r>
          <w:rPr>
            <w:rFonts w:ascii="仿宋" w:eastAsia="仿宋" w:hAnsi="仿宋" w:cs="仿宋" w:hint="eastAsia"/>
            <w:lang w:eastAsia="zh-CN"/>
          </w:rPr>
          <w:t>十五、脂质体载体材料项目实施保障措施</w:t>
        </w:r>
        <w:r>
          <w:tab/>
        </w:r>
        <w:r>
          <w:fldChar w:fldCharType="begin"/>
        </w:r>
        <w:r>
          <w:instrText xml:space="preserve"> PAGEREF _Toc20294 \h </w:instrText>
        </w:r>
        <w:r>
          <w:fldChar w:fldCharType="separate"/>
        </w:r>
        <w:r>
          <w:t>66</w:t>
        </w:r>
        <w:r>
          <w:fldChar w:fldCharType="end"/>
        </w:r>
      </w:hyperlink>
    </w:p>
    <w:p>
      <w:pPr>
        <w:pStyle w:val="TOC2"/>
        <w:tabs>
          <w:tab w:val="right" w:leader="dot" w:pos="8306"/>
        </w:tabs>
      </w:pPr>
      <w:hyperlink w:anchor="_Toc11831" w:history="1">
        <w:r>
          <w:rPr>
            <w:rFonts w:ascii="仿宋" w:eastAsia="仿宋" w:hAnsi="仿宋" w:cs="仿宋" w:hint="eastAsia"/>
            <w:lang w:eastAsia="zh-CN"/>
          </w:rPr>
          <w:t>(一)、脂质体载体材料项目实施保障机制</w:t>
        </w:r>
        <w:r>
          <w:tab/>
        </w:r>
        <w:r>
          <w:fldChar w:fldCharType="begin"/>
        </w:r>
        <w:r>
          <w:instrText xml:space="preserve"> PAGEREF _Toc11831 \h </w:instrText>
        </w:r>
        <w:r>
          <w:fldChar w:fldCharType="separate"/>
        </w:r>
        <w:r>
          <w:t>66</w:t>
        </w:r>
        <w:r>
          <w:fldChar w:fldCharType="end"/>
        </w:r>
      </w:hyperlink>
    </w:p>
    <w:p>
      <w:pPr>
        <w:pStyle w:val="TOC2"/>
        <w:tabs>
          <w:tab w:val="right" w:leader="dot" w:pos="8306"/>
        </w:tabs>
      </w:pPr>
      <w:hyperlink w:anchor="_Toc9192" w:history="1">
        <w:r>
          <w:rPr>
            <w:rFonts w:ascii="仿宋" w:eastAsia="仿宋" w:hAnsi="仿宋" w:cs="仿宋" w:hint="eastAsia"/>
            <w:lang w:eastAsia="zh-CN"/>
          </w:rPr>
          <w:t>(二)、脂质体载体材料项目法律合规要求</w:t>
        </w:r>
        <w:r>
          <w:tab/>
        </w:r>
        <w:r>
          <w:fldChar w:fldCharType="begin"/>
        </w:r>
        <w:r>
          <w:instrText xml:space="preserve"> PAGEREF _Toc9192 \h </w:instrText>
        </w:r>
        <w:r>
          <w:fldChar w:fldCharType="separate"/>
        </w:r>
        <w:r>
          <w:t>70</w:t>
        </w:r>
        <w:r>
          <w:fldChar w:fldCharType="end"/>
        </w:r>
      </w:hyperlink>
    </w:p>
    <w:p>
      <w:pPr>
        <w:pStyle w:val="TOC2"/>
        <w:tabs>
          <w:tab w:val="right" w:leader="dot" w:pos="8306"/>
        </w:tabs>
      </w:pPr>
      <w:hyperlink w:anchor="_Toc26362" w:history="1">
        <w:r>
          <w:rPr>
            <w:rFonts w:ascii="仿宋" w:eastAsia="仿宋" w:hAnsi="仿宋" w:cs="仿宋" w:hint="eastAsia"/>
            <w:lang w:eastAsia="zh-CN"/>
          </w:rPr>
          <w:t>(三)、脂质体载体材料项目合同管理与法律事务</w:t>
        </w:r>
        <w:r>
          <w:tab/>
        </w:r>
        <w:r>
          <w:fldChar w:fldCharType="begin"/>
        </w:r>
        <w:r>
          <w:instrText xml:space="preserve"> PAGEREF _Toc26362 \h </w:instrText>
        </w:r>
        <w:r>
          <w:fldChar w:fldCharType="separate"/>
        </w:r>
        <w:r>
          <w:t>75</w:t>
        </w:r>
        <w:r>
          <w:fldChar w:fldCharType="end"/>
        </w:r>
      </w:hyperlink>
    </w:p>
    <w:p>
      <w:pPr>
        <w:pStyle w:val="TOC2"/>
        <w:tabs>
          <w:tab w:val="right" w:leader="dot" w:pos="8306"/>
        </w:tabs>
      </w:pPr>
      <w:hyperlink w:anchor="_Toc24129" w:history="1">
        <w:r>
          <w:rPr>
            <w:rFonts w:ascii="仿宋" w:eastAsia="仿宋" w:hAnsi="仿宋" w:cs="仿宋" w:hint="eastAsia"/>
            <w:lang w:eastAsia="zh-CN"/>
          </w:rPr>
          <w:t>(四)、脂质体载体材料项目知识产权保护策略</w:t>
        </w:r>
        <w:r>
          <w:tab/>
        </w:r>
        <w:r>
          <w:fldChar w:fldCharType="begin"/>
        </w:r>
        <w:r>
          <w:instrText xml:space="preserve"> PAGEREF _Toc24129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8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技术管理特点体现在其创新导向。通过引入最先进的技术趋势和解决方案，脂质体载体材料项目致力于提升科技含量、提高质量和效率水平。这意味着我们将采用最新的工具和方法，确保脂质体载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质体载体材料项目技术管理的显著特征。通过整合不同领域的技术资源，我们实现了跨学科的协同工作。这有助于优化技术架构，提高整体效能。此外，整合性策略还促进了不同技术团队之间的紧密沟通和高效合作，确保脂质体载体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质体载体材料项目所采用的技术。通过不断优化技术方案，脂质体载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质体载体材料项目团队将在脂质体载体材料项目初期识别可能的技术风险，并采取相应的预防和应对措施。通过建立健全的风险评估机制，脂质体载体材料项目能够在实施过程中及时发现并解决潜在的技术问题，保障脂质体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质体载体材料项目中，技术将成为脂质体载体材料项目成功的有力支持。这一深度剖析揭示了技术管理在脂质体载体材料项目实施中的关键作用，为脂质体载体材料项目的技术基础奠定了坚实的基础。</w:t>
      </w:r>
    </w:p>
    <w:p>
      <w:pPr>
        <w:pStyle w:val="Heading2"/>
        <w:ind w:firstLine="560" w:firstLineChars="200"/>
        <w:rPr>
          <w:rFonts w:ascii="仿宋" w:eastAsia="仿宋" w:hAnsi="仿宋" w:cs="仿宋" w:hint="eastAsia"/>
          <w:sz w:val="28"/>
          <w:lang w:eastAsia="zh-CN"/>
        </w:rPr>
      </w:pPr>
      <w:bookmarkStart w:id="4" w:name="_Toc20378"/>
      <w:r>
        <w:rPr>
          <w:rFonts w:ascii="仿宋" w:eastAsia="仿宋" w:hAnsi="仿宋" w:cs="仿宋" w:hint="eastAsia"/>
          <w:sz w:val="28"/>
          <w:lang w:eastAsia="zh-CN"/>
        </w:rPr>
        <w:t>(二)、脂质体载体材料项目工艺技术设计方案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质体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脂质体载体材料项目将严格按照相关行业规范要求进行组织。通过有效控制产品质量，脂质体载体材料项目将致力于为顾客提供优质的脂质体载体材料项目产品和良好的服务。这体现了脂质体载体材料项目对于生产活动合规性和质量标准的高度重视，为脂质体载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脂质体载体材料项目注重生态效益和清洁生产原则。脂质体载体材料项目建设将紧密结合地方特色经济发展，与社会经济发展规划和区域环境保护规划方案相协调一致。通过与当地区域自然生态系统的结合，脂质体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脂质体载体材料项目产品具有多样化的客户需求和个性化的特点。因此，脂质体载体材料项目产品规格品种多样，且单批生产数量较小。为满足这一特点，脂质体载体材料项目承办单位将建设先进的柔性制造生产线。通过广泛应用柔性制造技术，脂质体载体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脂质体载体材料项目采用的技术具有较高的技术含量和自动化水平，处于国内先进水平。这一技术选用不仅体现了对生产效率、质量和环境友好性的高标准要求，同时为脂质体载体材料项目的可持续发展奠定了坚实的基础。</w:t>
      </w:r>
    </w:p>
    <w:p>
      <w:pPr>
        <w:pStyle w:val="Heading2"/>
        <w:ind w:firstLine="560" w:firstLineChars="200"/>
        <w:rPr>
          <w:rFonts w:ascii="仿宋" w:eastAsia="仿宋" w:hAnsi="仿宋" w:cs="仿宋" w:hint="eastAsia"/>
          <w:sz w:val="28"/>
          <w:lang w:eastAsia="zh-CN"/>
        </w:rPr>
      </w:pPr>
      <w:bookmarkStart w:id="5" w:name="_Toc70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为确保脂质体载体材料项目的高效生产和技术实施，我们制定了一套精心设计的设备选型方案，以满足脂质体载体材料项目生产、质量和环保的要求。该方案的主要特点如下：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脂质体载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针对脂质体载体材料项目产品的多样性和小批量生产的特点，我们将建设柔性制造生产线。通过在设备选型中考虑柔性制造技术，可以灵活应对不同产品规格和生产需求，实现生产线的高度灵活性和适应性。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967"/>
      <w:r>
        <w:rPr>
          <w:rFonts w:ascii="仿宋" w:eastAsia="仿宋" w:hAnsi="仿宋" w:cs="仿宋" w:hint="eastAsia"/>
          <w:sz w:val="28"/>
          <w:lang w:eastAsia="zh-CN"/>
        </w:rPr>
        <w:t>二、脂质体载体材料项目概论</w:t>
      </w:r>
      <w:bookmarkEnd w:id="6"/>
    </w:p>
    <w:p>
      <w:pPr>
        <w:pStyle w:val="Heading2"/>
        <w:rPr>
          <w:rFonts w:ascii="仿宋" w:eastAsia="仿宋" w:hAnsi="仿宋" w:cs="仿宋" w:hint="eastAsia"/>
          <w:lang w:eastAsia="zh-CN"/>
        </w:rPr>
      </w:pPr>
      <w:bookmarkStart w:id="7" w:name="_Toc14335"/>
      <w:r>
        <w:rPr>
          <w:rFonts w:ascii="仿宋" w:eastAsia="仿宋" w:hAnsi="仿宋" w:cs="仿宋" w:hint="eastAsia"/>
          <w:lang w:eastAsia="zh-CN"/>
        </w:rPr>
        <w:t>(一)、脂质体载体材料项目概况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起源追溯至对市场的深入洞察。市场的不断演变与变革为脂质体载体材料项目提供了难得的机遇。当前市场存在的需求缺口和变革的大环境共同构成了脂质体载体材料项目的背景。这个脂质体载体材料项目旨在充分利用市场机遇，填补行业中尚未满足的需求，为客户提供全新的解决方案。市场的变革和需求的增长使得这个脂质体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脂质体载体材料项目名称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正式命名为脂质体载体材料。这个名称不仅仅是一个标识，更代表了脂质体载体材料项目的核心理念和愿景。它蕴含着脂质体载体材料项目所要解决问题的关键字，具有强烈的表达和辨识度，为脂质体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脂质体载体材料项目目标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核心目标是提供一种全新、高效的解决方案，满足客户日益增长的需求。脂质体载体材料项目追求的不仅仅是满足市场需求，更是在市场中获得卓越的竞争优势。通过不断提升产品或服务的质量和创新水平，脂质体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脂质体载体材料项目范围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全面涵盖了产品研发、制造、市场推广和售后服务，确保从产品设计到最终用户体验的全方位关注。这一全面的脂质体载体材料项目范围是为了确保脂质体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脂质体载体材料项目时间表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脂质体载体材料项目计划在未来18个月内完成，包括研发、测试、市场试点和正式推出等不同阶段。这个时间表的合理设计是为了确保脂质体载体材料项目各个阶段的顺利推进，以便按时交付高质量的成果。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脂质体载体材料项目预算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总预算估算为XX百万美元，主要分配在研发、市场推广、人员培训和运营等方面。这一充足的预算为脂质体载体材料项目提供了充足的资源，确保脂质体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脂质体载体材料项目风险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脂质体载体材料项目可能面临的风险包括市场接受度低、技术难题、竞争激烈等。脂质体载体材料项目团队已经制定了相应的风险应对计划，通过前瞻性的风险管理，确保脂质体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脂质体载体材料项目团队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脂质体载体材料项目汇聚了一支经验丰富、多领域专业素养的核心团队，确保脂质体载体材料项目在各个方面都能拥有高水平的执行力。团队的协同作战是脂质体载体材料项目成功的关键因素之一。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脂质体载体材料项目背景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脂质体载体材料项目的背景根植于市场对更高效、创新产品的渴望，同时也受到科技发展对行业格局的深刻改变的影响。这为脂质体载体材料项目提供了广阔的发展空间和市场需求。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脂质体载体材料项目现状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截至目前，脂质体载体材料项目已完成市场调研和技术验证，取得了初步的成功。这为脂质体载体材料项目在未来的发展奠定了坚实的基础，为更远大的目标打下了坚实的基石。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811"/>
      <w:r>
        <w:rPr>
          <w:rFonts w:ascii="仿宋" w:eastAsia="仿宋" w:hAnsi="仿宋" w:cs="仿宋" w:hint="eastAsia"/>
          <w:sz w:val="28"/>
          <w:lang w:eastAsia="zh-CN"/>
        </w:rPr>
        <w:t>(二)、脂质体载体材料项目目标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keyword》脂质体载体材料项目首要业务目标是在市场中占据有利地位，实现产品/服务的成功推广和销售。通过不断提升产品质量、创新性，脂质体载体材料项目追求成为行业中的领导者，赢得更多客户的青睐。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在科技迅速发展的时代，脂质体载体材料项目着眼于技术创新。通过持续的研发和技术升级，脂质体载体材料项目旨在推出更具创新性的产品或服务，以满足市场对新鲜、先进解决方案的需求。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为了建立可持续的客户关系，脂质体载体材料项目设定了客户满意度目标。通过提供卓越的产品质量和优质的客户服务，脂质体载体材料项目追求赢得客户的信任和忠诚度，确保他们的满意度达到行业领先水平。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脂质体载体材料项目注重社会责任和可持续发展。通过实施环保、社会责任脂质体载体材料项目，脂质体载体材料项目致力于在经济发展的同时保护环境，促进社会公平，实现可持续经营。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脂质体载体材料项目的团队是实现目标的核心驱动力。因此，脂质体载体材料项目设定了团队发展目标，包括提升团队成员的专业技能、培养领导力，以及搭建协同高效的团队工作氛围。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093"/>
      <w:r>
        <w:rPr>
          <w:rFonts w:ascii="仿宋" w:eastAsia="仿宋" w:hAnsi="仿宋" w:cs="仿宋" w:hint="eastAsia"/>
          <w:sz w:val="28"/>
          <w:lang w:eastAsia="zh-CN"/>
        </w:rPr>
        <w:t>(三)、脂质体载体材料项目提出的理由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脂质体载体材料项目提出的理由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源于对市场机遇的深刻洞察。当前市场中存在的需求缺口和行业发展趋势表明，有巨大的商业机会等待被开发。通过准确捕捉市场机遇，脂质体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脂质体载体材料项目的理念基于对技术创新的信仰。通过持续的研发和技术投入，脂质体载体材料项目有望推出更具创新性的产品或服务。在科技飞速发展的当下，脂质体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是为了增强企业的行业竞争力。通过提升产品或服务的质量和独特性，脂质体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响应了消费者需求的变化。随着社会和科技的不断发展，消费者对产品和服务的需求也在发生变化。通过深入了解并及时回应消费者的新需求，脂质体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是企业战略发展规划的一部分。在面对日益激烈的市场竞争和不断变化的商业环境中，脂质体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不仅仅是基于商业考量，还注重社会责任。通过推出环保、社会责任等方面的脂质体载体材料项目，脂质体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脂质体载体材料项目的提出反映了对利益相关者期望的关注。包括客户、员工、投资者等利益相关者在企业发展中都有着各自的期望，脂质体载体材料项目力求在满足这些期望的同时，取得更大的共赢。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937"/>
      <w:r>
        <w:rPr>
          <w:rFonts w:ascii="仿宋" w:eastAsia="仿宋" w:hAnsi="仿宋" w:cs="仿宋" w:hint="eastAsia"/>
          <w:sz w:val="28"/>
          <w:lang w:eastAsia="zh-CN"/>
        </w:rPr>
        <w:t>(四)、脂质体载体材料项目意义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在实施脂质体载体材料项目的过程中，我们不仅仅是在追逐商业成功，更是为企业和社会的多个层面创造了深远的意义。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首要意义在于提升企业的市场竞争力。通过持续的创新和对产品质量的高标准要求，脂质体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质体载体材料项目的推进将促使行业技术水平的提升。通过引入先进技术和创新性解决方案，脂质体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脂质体载体材料项目不仅创造了大量就业机会，提高了就业水平，还注重社会责任和环保。通过参与社会公益事业和推动环保脂质体载体材料项目，脂质体载体材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综合而言，脂质体载体材料项目意义重大，不仅推动了企业的发展，也为行业和社会的进步贡献了积极力量。这是一个全面而深刻的影响，将在未来产生可持续的正面效应。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384"/>
      <w:r>
        <w:rPr>
          <w:rFonts w:ascii="仿宋" w:eastAsia="仿宋" w:hAnsi="仿宋" w:cs="仿宋" w:hint="eastAsia"/>
          <w:sz w:val="28"/>
          <w:lang w:eastAsia="zh-CN"/>
        </w:rPr>
        <w:t>(五)、脂质体载体材料项目背景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在当今迅猛发展的商业环境中，脂质体载体材料项目的动因根植于对多方面因素的审慎考量。这个脂质体载体材料项目的提出并非孤立的决策，而是对企业所处背景深入思考的产物。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脂质体载体材料项目背后的首要原因。科技的迅速发展和全球市场的快速变化使得企业必须灵活应对。脂质体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竞争的激烈程度也是脂质体载体材料项目背景中不可忽视的一环。企业需要在激烈竞争中脱颖而出，为此，脂质体载体材料项目致力于打破常规，提供独特的价值主张，以吸引客户并确保市场份额的增长。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技术的迅速发展为企业带来了机遇与挑战。作为脂质体载体材料项目启动的背景之一，对新兴技术的应用将有助于提升企业的技术水平，使其在不断演进的商业环境中保持竞争优势。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此外，社会对企业责任的期望也在逐渐升高。脂质体载体材料项目充分融入了社会责任的理念，通过可持续经营和社会公益脂质体载体材料项目，企图为社会贡献一份力量，在商业成功的同时关注社会价值。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16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95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脂质体载体材料项目的主要产品是XXXX，预计年产值为XXX万元。这一产品在市场中占据着重要的地位，其广泛的应用范围使得该脂质体载体材料项目的市场前景非常广阔。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质体载体材料项目的xxx产品作为重要的原材料之一，将在多个领域发挥关键作用。其在建筑、交通、能源等方面的广泛应用将为整个产业链提供强大的支持，形成产业协同效应。脂质体载体材料项目的年产值XXX万XXX万XXX万万元不仅反映了其在市场上的巨大潜力，更预示着它对国民经济的积极贡献。这种关联度高、涉及面广的产业关系，使得该脂质体载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30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总征地面积为XXXX平方米，相当于约XX.XX亩，其中净用地面积为XXXX平方米，红线范围内相当于约XX.XX亩。这一用地规模充分考虑了脂质体载体材料项目的建设需求，保障了脂质体载体材料项目在合适的空间内得以充分发展。脂质体载体材料项目规划的总建筑面积为XXXX平方米，其中主体工程建设占XXXX平方米，计容建筑面积达XXXX平方米。预计建筑工程的投资将达到XXXX万元，为脂质体载体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计划购置的设备共计XXXX台（套），设备购置费用为XXXX万元。这一设备购置计划充分考虑到脂质体载体材料项目的生产需求和技术要求，确保了脂质体载体材料项目在生产运营中具备先进的技术装备和高效的生产能力。设备的合理配置将为脂质体载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脂质体载体材料项目计划总投资为XXXX万元，预计年实现营业收入为XXXX万元。这一产能规模的设定旨在确保脂质体载体材料项目能够在投资与回报之间取得平衡，实现长期可持续的发展。脂质体载体材料项目的总投资充分考虑到各个方面的需求，包括用地建设、设备购置等多个环节，以确保脂质体载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955"/>
      <w:r>
        <w:rPr>
          <w:rFonts w:ascii="仿宋" w:eastAsia="仿宋" w:hAnsi="仿宋" w:cs="仿宋" w:hint="eastAsia"/>
          <w:sz w:val="28"/>
          <w:lang w:eastAsia="zh-CN"/>
        </w:rPr>
        <w:t>四、脂质体载体材料项目建设单位说明</w:t>
      </w:r>
      <w:bookmarkEnd w:id="15"/>
    </w:p>
    <w:p>
      <w:pPr>
        <w:pStyle w:val="Heading2"/>
        <w:rPr>
          <w:rFonts w:ascii="仿宋" w:eastAsia="仿宋" w:hAnsi="仿宋" w:cs="仿宋" w:hint="eastAsia"/>
          <w:lang w:eastAsia="zh-CN"/>
        </w:rPr>
      </w:pPr>
      <w:bookmarkStart w:id="16" w:name="_Toc18416"/>
      <w:r>
        <w:rPr>
          <w:rFonts w:ascii="仿宋" w:eastAsia="仿宋" w:hAnsi="仿宋" w:cs="仿宋" w:hint="eastAsia"/>
          <w:lang w:eastAsia="zh-CN"/>
        </w:rPr>
        <w:t>(一)、脂质体载体材料项目承办单位基本情况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67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质体载体材料项目承办单位的XXXX，我们着眼于实现可持续的经济效益。通过技术创新和解决方案的提供，公司预计在脂质体载体材料项目执行期间将获得可观的收入增长。这一收入来源主要包括脂质体载体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https://d.book118.com/658104102117006023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87FC6"/>
    <w:rsid w:val="5BF87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04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2024-01-04T12:50:00Z</dcterms:created>
  <dcterms:modified xsi:type="dcterms:W3CDTF">2024-01-04T12:50:48Z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51E90FFA39D44830B3670E5149C1A11C_11</vt:lpwstr>
  </property>
  <property fmtid="{D5CDD505-2E9C-101B-9397-08002B2CF9AE}" pid="3" name="KSOProductBuildVer">
    <vt:lpwstr>2052-12.1.0.16120</vt:lpwstr>
  </property>
</Properties>
</file>