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单一稀土氧化物及盐类项目规划设计纲要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10" w:history="1">
        <w:r>
          <w:rPr>
            <w:rFonts w:ascii="仿宋" w:eastAsia="仿宋" w:hAnsi="仿宋" w:cs="仿宋" w:hint="eastAsia"/>
            <w:lang w:eastAsia="zh-CN"/>
          </w:rPr>
          <w:t>概论</w:t>
        </w:r>
        <w:r>
          <w:tab/>
        </w:r>
        <w:r>
          <w:fldChar w:fldCharType="begin"/>
        </w:r>
        <w:r>
          <w:instrText xml:space="preserve"> PAGEREF _Toc31010 \h </w:instrText>
        </w:r>
        <w:r>
          <w:fldChar w:fldCharType="separate"/>
        </w:r>
        <w:r>
          <w:t>3</w:t>
        </w:r>
        <w:r>
          <w:fldChar w:fldCharType="end"/>
        </w:r>
      </w:hyperlink>
    </w:p>
    <w:p>
      <w:pPr>
        <w:pStyle w:val="TOC1"/>
        <w:tabs>
          <w:tab w:val="right" w:leader="dot" w:pos="8306"/>
        </w:tabs>
      </w:pPr>
      <w:hyperlink w:anchor="_Toc3464" w:history="1">
        <w:r>
          <w:rPr>
            <w:rFonts w:ascii="仿宋" w:eastAsia="仿宋" w:hAnsi="仿宋" w:cs="仿宋" w:hint="eastAsia"/>
            <w:lang w:eastAsia="zh-CN"/>
          </w:rPr>
          <w:t>一、市场分析、调研</w:t>
        </w:r>
        <w:r>
          <w:tab/>
        </w:r>
        <w:r>
          <w:fldChar w:fldCharType="begin"/>
        </w:r>
        <w:r>
          <w:instrText xml:space="preserve"> PAGEREF _Toc3464 \h </w:instrText>
        </w:r>
        <w:r>
          <w:fldChar w:fldCharType="separate"/>
        </w:r>
        <w:r>
          <w:t>3</w:t>
        </w:r>
        <w:r>
          <w:fldChar w:fldCharType="end"/>
        </w:r>
      </w:hyperlink>
    </w:p>
    <w:p>
      <w:pPr>
        <w:pStyle w:val="TOC2"/>
        <w:tabs>
          <w:tab w:val="right" w:leader="dot" w:pos="8306"/>
        </w:tabs>
      </w:pPr>
      <w:hyperlink w:anchor="_Toc9862" w:history="1">
        <w:r>
          <w:rPr>
            <w:rFonts w:ascii="仿宋" w:eastAsia="仿宋" w:hAnsi="仿宋" w:cs="仿宋" w:hint="eastAsia"/>
            <w:lang w:eastAsia="zh-CN"/>
          </w:rPr>
          <w:t>(一)、单一稀土氧化物及盐类行业分析</w:t>
        </w:r>
        <w:r>
          <w:tab/>
        </w:r>
        <w:r>
          <w:fldChar w:fldCharType="begin"/>
        </w:r>
        <w:r>
          <w:instrText xml:space="preserve"> PAGEREF _Toc9862 \h </w:instrText>
        </w:r>
        <w:r>
          <w:fldChar w:fldCharType="separate"/>
        </w:r>
        <w:r>
          <w:t>3</w:t>
        </w:r>
        <w:r>
          <w:fldChar w:fldCharType="end"/>
        </w:r>
      </w:hyperlink>
    </w:p>
    <w:p>
      <w:pPr>
        <w:pStyle w:val="TOC2"/>
        <w:tabs>
          <w:tab w:val="right" w:leader="dot" w:pos="8306"/>
        </w:tabs>
      </w:pPr>
      <w:hyperlink w:anchor="_Toc22445" w:history="1">
        <w:r>
          <w:rPr>
            <w:rFonts w:ascii="仿宋" w:eastAsia="仿宋" w:hAnsi="仿宋" w:cs="仿宋" w:hint="eastAsia"/>
            <w:lang w:eastAsia="zh-CN"/>
          </w:rPr>
          <w:t>(二)、单一稀土氧化物及盐类市场分析预测</w:t>
        </w:r>
        <w:r>
          <w:tab/>
        </w:r>
        <w:r>
          <w:fldChar w:fldCharType="begin"/>
        </w:r>
        <w:r>
          <w:instrText xml:space="preserve"> PAGEREF _Toc22445 \h </w:instrText>
        </w:r>
        <w:r>
          <w:fldChar w:fldCharType="separate"/>
        </w:r>
        <w:r>
          <w:t>4</w:t>
        </w:r>
        <w:r>
          <w:fldChar w:fldCharType="end"/>
        </w:r>
      </w:hyperlink>
    </w:p>
    <w:p>
      <w:pPr>
        <w:pStyle w:val="TOC1"/>
        <w:tabs>
          <w:tab w:val="right" w:leader="dot" w:pos="8306"/>
        </w:tabs>
      </w:pPr>
      <w:hyperlink w:anchor="_Toc5063" w:history="1">
        <w:r>
          <w:rPr>
            <w:rFonts w:ascii="仿宋" w:eastAsia="仿宋" w:hAnsi="仿宋" w:cs="仿宋" w:hint="eastAsia"/>
            <w:lang w:eastAsia="zh-CN"/>
          </w:rPr>
          <w:t>二、单一稀土氧化物及盐类项目可持续发展</w:t>
        </w:r>
        <w:r>
          <w:tab/>
        </w:r>
        <w:r>
          <w:fldChar w:fldCharType="begin"/>
        </w:r>
        <w:r>
          <w:instrText xml:space="preserve"> PAGEREF _Toc5063 \h </w:instrText>
        </w:r>
        <w:r>
          <w:fldChar w:fldCharType="separate"/>
        </w:r>
        <w:r>
          <w:t>5</w:t>
        </w:r>
        <w:r>
          <w:fldChar w:fldCharType="end"/>
        </w:r>
      </w:hyperlink>
    </w:p>
    <w:p>
      <w:pPr>
        <w:pStyle w:val="TOC2"/>
        <w:tabs>
          <w:tab w:val="right" w:leader="dot" w:pos="8306"/>
        </w:tabs>
      </w:pPr>
      <w:hyperlink w:anchor="_Toc25851" w:history="1">
        <w:r>
          <w:rPr>
            <w:rFonts w:ascii="仿宋" w:eastAsia="仿宋" w:hAnsi="仿宋" w:cs="仿宋" w:hint="eastAsia"/>
            <w:lang w:eastAsia="zh-CN"/>
          </w:rPr>
          <w:t>(一)、可持续战略与实践</w:t>
        </w:r>
        <w:r>
          <w:tab/>
        </w:r>
        <w:r>
          <w:fldChar w:fldCharType="begin"/>
        </w:r>
        <w:r>
          <w:instrText xml:space="preserve"> PAGEREF _Toc25851 \h </w:instrText>
        </w:r>
        <w:r>
          <w:fldChar w:fldCharType="separate"/>
        </w:r>
        <w:r>
          <w:t>5</w:t>
        </w:r>
        <w:r>
          <w:fldChar w:fldCharType="end"/>
        </w:r>
      </w:hyperlink>
    </w:p>
    <w:p>
      <w:pPr>
        <w:pStyle w:val="TOC2"/>
        <w:tabs>
          <w:tab w:val="right" w:leader="dot" w:pos="8306"/>
        </w:tabs>
      </w:pPr>
      <w:hyperlink w:anchor="_Toc17479" w:history="1">
        <w:r>
          <w:rPr>
            <w:rFonts w:ascii="仿宋" w:eastAsia="仿宋" w:hAnsi="仿宋" w:cs="仿宋" w:hint="eastAsia"/>
            <w:lang w:eastAsia="zh-CN"/>
          </w:rPr>
          <w:t>(二)、环保与社会责任</w:t>
        </w:r>
        <w:r>
          <w:tab/>
        </w:r>
        <w:r>
          <w:fldChar w:fldCharType="begin"/>
        </w:r>
        <w:r>
          <w:instrText xml:space="preserve"> PAGEREF _Toc17479 \h </w:instrText>
        </w:r>
        <w:r>
          <w:fldChar w:fldCharType="separate"/>
        </w:r>
        <w:r>
          <w:t>5</w:t>
        </w:r>
        <w:r>
          <w:fldChar w:fldCharType="end"/>
        </w:r>
      </w:hyperlink>
    </w:p>
    <w:p>
      <w:pPr>
        <w:pStyle w:val="TOC1"/>
        <w:tabs>
          <w:tab w:val="right" w:leader="dot" w:pos="8306"/>
        </w:tabs>
      </w:pPr>
      <w:hyperlink w:anchor="_Toc17238" w:history="1">
        <w:r>
          <w:rPr>
            <w:rFonts w:ascii="仿宋" w:eastAsia="仿宋" w:hAnsi="仿宋" w:cs="仿宋" w:hint="eastAsia"/>
            <w:lang w:eastAsia="zh-CN"/>
          </w:rPr>
          <w:t>三、产品规划分析</w:t>
        </w:r>
        <w:r>
          <w:tab/>
        </w:r>
        <w:r>
          <w:fldChar w:fldCharType="begin"/>
        </w:r>
        <w:r>
          <w:instrText xml:space="preserve"> PAGEREF _Toc17238 \h </w:instrText>
        </w:r>
        <w:r>
          <w:fldChar w:fldCharType="separate"/>
        </w:r>
        <w:r>
          <w:t>6</w:t>
        </w:r>
        <w:r>
          <w:fldChar w:fldCharType="end"/>
        </w:r>
      </w:hyperlink>
    </w:p>
    <w:p>
      <w:pPr>
        <w:pStyle w:val="TOC2"/>
        <w:tabs>
          <w:tab w:val="right" w:leader="dot" w:pos="8306"/>
        </w:tabs>
      </w:pPr>
      <w:hyperlink w:anchor="_Toc28226" w:history="1">
        <w:r>
          <w:rPr>
            <w:rFonts w:ascii="仿宋" w:eastAsia="仿宋" w:hAnsi="仿宋" w:cs="仿宋" w:hint="eastAsia"/>
            <w:lang w:eastAsia="zh-CN"/>
          </w:rPr>
          <w:t>(一)、产品规划</w:t>
        </w:r>
        <w:r>
          <w:tab/>
        </w:r>
        <w:r>
          <w:fldChar w:fldCharType="begin"/>
        </w:r>
        <w:r>
          <w:instrText xml:space="preserve"> PAGEREF _Toc28226 \h </w:instrText>
        </w:r>
        <w:r>
          <w:fldChar w:fldCharType="separate"/>
        </w:r>
        <w:r>
          <w:t>6</w:t>
        </w:r>
        <w:r>
          <w:fldChar w:fldCharType="end"/>
        </w:r>
      </w:hyperlink>
    </w:p>
    <w:p>
      <w:pPr>
        <w:pStyle w:val="TOC2"/>
        <w:tabs>
          <w:tab w:val="right" w:leader="dot" w:pos="8306"/>
        </w:tabs>
      </w:pPr>
      <w:hyperlink w:anchor="_Toc14439" w:history="1">
        <w:r>
          <w:rPr>
            <w:rFonts w:ascii="仿宋" w:eastAsia="仿宋" w:hAnsi="仿宋" w:cs="仿宋" w:hint="eastAsia"/>
            <w:lang w:eastAsia="zh-CN"/>
          </w:rPr>
          <w:t>(二)、建设规模</w:t>
        </w:r>
        <w:r>
          <w:tab/>
        </w:r>
        <w:r>
          <w:fldChar w:fldCharType="begin"/>
        </w:r>
        <w:r>
          <w:instrText xml:space="preserve"> PAGEREF _Toc14439 \h </w:instrText>
        </w:r>
        <w:r>
          <w:fldChar w:fldCharType="separate"/>
        </w:r>
        <w:r>
          <w:t>7</w:t>
        </w:r>
        <w:r>
          <w:fldChar w:fldCharType="end"/>
        </w:r>
      </w:hyperlink>
    </w:p>
    <w:p>
      <w:pPr>
        <w:pStyle w:val="TOC1"/>
        <w:tabs>
          <w:tab w:val="right" w:leader="dot" w:pos="8306"/>
        </w:tabs>
      </w:pPr>
      <w:hyperlink w:anchor="_Toc28584" w:history="1">
        <w:r>
          <w:rPr>
            <w:rFonts w:ascii="仿宋" w:eastAsia="仿宋" w:hAnsi="仿宋" w:cs="仿宋" w:hint="eastAsia"/>
            <w:lang w:eastAsia="zh-CN"/>
          </w:rPr>
          <w:t>四、工艺说明</w:t>
        </w:r>
        <w:r>
          <w:tab/>
        </w:r>
        <w:r>
          <w:fldChar w:fldCharType="begin"/>
        </w:r>
        <w:r>
          <w:instrText xml:space="preserve"> PAGEREF _Toc28584 \h </w:instrText>
        </w:r>
        <w:r>
          <w:fldChar w:fldCharType="separate"/>
        </w:r>
        <w:r>
          <w:t>9</w:t>
        </w:r>
        <w:r>
          <w:fldChar w:fldCharType="end"/>
        </w:r>
      </w:hyperlink>
    </w:p>
    <w:p>
      <w:pPr>
        <w:pStyle w:val="TOC2"/>
        <w:tabs>
          <w:tab w:val="right" w:leader="dot" w:pos="8306"/>
        </w:tabs>
      </w:pPr>
      <w:hyperlink w:anchor="_Toc25992" w:history="1">
        <w:r>
          <w:rPr>
            <w:rFonts w:ascii="仿宋" w:eastAsia="仿宋" w:hAnsi="仿宋" w:cs="仿宋" w:hint="eastAsia"/>
            <w:lang w:eastAsia="zh-CN"/>
          </w:rPr>
          <w:t>(一)、技术管理特点</w:t>
        </w:r>
        <w:r>
          <w:tab/>
        </w:r>
        <w:r>
          <w:fldChar w:fldCharType="begin"/>
        </w:r>
        <w:r>
          <w:instrText xml:space="preserve"> PAGEREF _Toc25992 \h </w:instrText>
        </w:r>
        <w:r>
          <w:fldChar w:fldCharType="separate"/>
        </w:r>
        <w:r>
          <w:t>9</w:t>
        </w:r>
        <w:r>
          <w:fldChar w:fldCharType="end"/>
        </w:r>
      </w:hyperlink>
    </w:p>
    <w:p>
      <w:pPr>
        <w:pStyle w:val="TOC2"/>
        <w:tabs>
          <w:tab w:val="right" w:leader="dot" w:pos="8306"/>
        </w:tabs>
      </w:pPr>
      <w:hyperlink w:anchor="_Toc23283" w:history="1">
        <w:r>
          <w:rPr>
            <w:rFonts w:ascii="仿宋" w:eastAsia="仿宋" w:hAnsi="仿宋" w:cs="仿宋" w:hint="eastAsia"/>
            <w:lang w:eastAsia="zh-CN"/>
          </w:rPr>
          <w:t>(二)、单一稀土氧化物及盐类项目工艺技术设计方案</w:t>
        </w:r>
        <w:r>
          <w:tab/>
        </w:r>
        <w:r>
          <w:fldChar w:fldCharType="begin"/>
        </w:r>
        <w:r>
          <w:instrText xml:space="preserve"> PAGEREF _Toc23283 \h </w:instrText>
        </w:r>
        <w:r>
          <w:fldChar w:fldCharType="separate"/>
        </w:r>
        <w:r>
          <w:t>10</w:t>
        </w:r>
        <w:r>
          <w:fldChar w:fldCharType="end"/>
        </w:r>
      </w:hyperlink>
    </w:p>
    <w:p>
      <w:pPr>
        <w:pStyle w:val="TOC2"/>
        <w:tabs>
          <w:tab w:val="right" w:leader="dot" w:pos="8306"/>
        </w:tabs>
      </w:pPr>
      <w:hyperlink w:anchor="_Toc14272" w:history="1">
        <w:r>
          <w:rPr>
            <w:rFonts w:ascii="仿宋" w:eastAsia="仿宋" w:hAnsi="仿宋" w:cs="仿宋" w:hint="eastAsia"/>
            <w:lang w:eastAsia="zh-CN"/>
          </w:rPr>
          <w:t>(三)、设备选型方案</w:t>
        </w:r>
        <w:r>
          <w:tab/>
        </w:r>
        <w:r>
          <w:fldChar w:fldCharType="begin"/>
        </w:r>
        <w:r>
          <w:instrText xml:space="preserve"> PAGEREF _Toc14272 \h </w:instrText>
        </w:r>
        <w:r>
          <w:fldChar w:fldCharType="separate"/>
        </w:r>
        <w:r>
          <w:t>11</w:t>
        </w:r>
        <w:r>
          <w:fldChar w:fldCharType="end"/>
        </w:r>
      </w:hyperlink>
    </w:p>
    <w:p>
      <w:pPr>
        <w:pStyle w:val="TOC1"/>
        <w:tabs>
          <w:tab w:val="right" w:leader="dot" w:pos="8306"/>
        </w:tabs>
      </w:pPr>
      <w:hyperlink w:anchor="_Toc25497" w:history="1">
        <w:r>
          <w:rPr>
            <w:rFonts w:ascii="仿宋" w:eastAsia="仿宋" w:hAnsi="仿宋" w:cs="仿宋" w:hint="eastAsia"/>
            <w:lang w:eastAsia="zh-CN"/>
          </w:rPr>
          <w:t>五、单一稀土氧化物及盐类项目土建工程</w:t>
        </w:r>
        <w:r>
          <w:tab/>
        </w:r>
        <w:r>
          <w:fldChar w:fldCharType="begin"/>
        </w:r>
        <w:r>
          <w:instrText xml:space="preserve"> PAGEREF _Toc25497 \h </w:instrText>
        </w:r>
        <w:r>
          <w:fldChar w:fldCharType="separate"/>
        </w:r>
        <w:r>
          <w:t>13</w:t>
        </w:r>
        <w:r>
          <w:fldChar w:fldCharType="end"/>
        </w:r>
      </w:hyperlink>
    </w:p>
    <w:p>
      <w:pPr>
        <w:pStyle w:val="TOC2"/>
        <w:tabs>
          <w:tab w:val="right" w:leader="dot" w:pos="8306"/>
        </w:tabs>
      </w:pPr>
      <w:hyperlink w:anchor="_Toc27899" w:history="1">
        <w:r>
          <w:rPr>
            <w:rFonts w:ascii="仿宋" w:eastAsia="仿宋" w:hAnsi="仿宋" w:cs="仿宋" w:hint="eastAsia"/>
            <w:lang w:eastAsia="zh-CN"/>
          </w:rPr>
          <w:t>(一)、建筑工程设计原则</w:t>
        </w:r>
        <w:r>
          <w:tab/>
        </w:r>
        <w:r>
          <w:fldChar w:fldCharType="begin"/>
        </w:r>
        <w:r>
          <w:instrText xml:space="preserve"> PAGEREF _Toc27899 \h </w:instrText>
        </w:r>
        <w:r>
          <w:fldChar w:fldCharType="separate"/>
        </w:r>
        <w:r>
          <w:t>13</w:t>
        </w:r>
        <w:r>
          <w:fldChar w:fldCharType="end"/>
        </w:r>
      </w:hyperlink>
    </w:p>
    <w:p>
      <w:pPr>
        <w:pStyle w:val="TOC2"/>
        <w:tabs>
          <w:tab w:val="right" w:leader="dot" w:pos="8306"/>
        </w:tabs>
      </w:pPr>
      <w:hyperlink w:anchor="_Toc28417" w:history="1">
        <w:r>
          <w:rPr>
            <w:rFonts w:ascii="仿宋" w:eastAsia="仿宋" w:hAnsi="仿宋" w:cs="仿宋" w:hint="eastAsia"/>
            <w:lang w:eastAsia="zh-CN"/>
          </w:rPr>
          <w:t>(二)、土建工程设计年限及安全等级</w:t>
        </w:r>
        <w:r>
          <w:tab/>
        </w:r>
        <w:r>
          <w:fldChar w:fldCharType="begin"/>
        </w:r>
        <w:r>
          <w:instrText xml:space="preserve"> PAGEREF _Toc28417 \h </w:instrText>
        </w:r>
        <w:r>
          <w:fldChar w:fldCharType="separate"/>
        </w:r>
        <w:r>
          <w:t>14</w:t>
        </w:r>
        <w:r>
          <w:fldChar w:fldCharType="end"/>
        </w:r>
      </w:hyperlink>
    </w:p>
    <w:p>
      <w:pPr>
        <w:pStyle w:val="TOC2"/>
        <w:tabs>
          <w:tab w:val="right" w:leader="dot" w:pos="8306"/>
        </w:tabs>
      </w:pPr>
      <w:hyperlink w:anchor="_Toc32672" w:history="1">
        <w:r>
          <w:rPr>
            <w:rFonts w:ascii="仿宋" w:eastAsia="仿宋" w:hAnsi="仿宋" w:cs="仿宋" w:hint="eastAsia"/>
            <w:lang w:eastAsia="zh-CN"/>
          </w:rPr>
          <w:t>(三)、建筑工程设计总体要求</w:t>
        </w:r>
        <w:r>
          <w:tab/>
        </w:r>
        <w:r>
          <w:fldChar w:fldCharType="begin"/>
        </w:r>
        <w:r>
          <w:instrText xml:space="preserve"> PAGEREF _Toc32672 \h </w:instrText>
        </w:r>
        <w:r>
          <w:fldChar w:fldCharType="separate"/>
        </w:r>
        <w:r>
          <w:t>15</w:t>
        </w:r>
        <w:r>
          <w:fldChar w:fldCharType="end"/>
        </w:r>
      </w:hyperlink>
    </w:p>
    <w:p>
      <w:pPr>
        <w:pStyle w:val="TOC2"/>
        <w:tabs>
          <w:tab w:val="right" w:leader="dot" w:pos="8306"/>
        </w:tabs>
      </w:pPr>
      <w:hyperlink w:anchor="_Toc30242" w:history="1">
        <w:r>
          <w:rPr>
            <w:rFonts w:ascii="仿宋" w:eastAsia="仿宋" w:hAnsi="仿宋" w:cs="仿宋" w:hint="eastAsia"/>
            <w:lang w:eastAsia="zh-CN"/>
          </w:rPr>
          <w:t>(四)、土建工程建设指标</w:t>
        </w:r>
        <w:r>
          <w:tab/>
        </w:r>
        <w:r>
          <w:fldChar w:fldCharType="begin"/>
        </w:r>
        <w:r>
          <w:instrText xml:space="preserve"> PAGEREF _Toc30242 \h </w:instrText>
        </w:r>
        <w:r>
          <w:fldChar w:fldCharType="separate"/>
        </w:r>
        <w:r>
          <w:t>16</w:t>
        </w:r>
        <w:r>
          <w:fldChar w:fldCharType="end"/>
        </w:r>
      </w:hyperlink>
    </w:p>
    <w:p>
      <w:pPr>
        <w:pStyle w:val="TOC1"/>
        <w:tabs>
          <w:tab w:val="right" w:leader="dot" w:pos="8306"/>
        </w:tabs>
      </w:pPr>
      <w:hyperlink w:anchor="_Toc5166" w:history="1">
        <w:r>
          <w:rPr>
            <w:rFonts w:ascii="仿宋" w:eastAsia="仿宋" w:hAnsi="仿宋" w:cs="仿宋" w:hint="eastAsia"/>
            <w:lang w:eastAsia="zh-CN"/>
          </w:rPr>
          <w:t>六、单一稀土氧化物及盐类项目选址可行性分析</w:t>
        </w:r>
        <w:r>
          <w:tab/>
        </w:r>
        <w:r>
          <w:fldChar w:fldCharType="begin"/>
        </w:r>
        <w:r>
          <w:instrText xml:space="preserve"> PAGEREF _Toc5166 \h </w:instrText>
        </w:r>
        <w:r>
          <w:fldChar w:fldCharType="separate"/>
        </w:r>
        <w:r>
          <w:t>16</w:t>
        </w:r>
        <w:r>
          <w:fldChar w:fldCharType="end"/>
        </w:r>
      </w:hyperlink>
    </w:p>
    <w:p>
      <w:pPr>
        <w:pStyle w:val="TOC2"/>
        <w:tabs>
          <w:tab w:val="right" w:leader="dot" w:pos="8306"/>
        </w:tabs>
      </w:pPr>
      <w:hyperlink w:anchor="_Toc1345" w:history="1">
        <w:r>
          <w:rPr>
            <w:rFonts w:ascii="仿宋" w:eastAsia="仿宋" w:hAnsi="仿宋" w:cs="仿宋" w:hint="eastAsia"/>
            <w:lang w:eastAsia="zh-CN"/>
          </w:rPr>
          <w:t>(一)、单一稀土氧化物及盐类项目选址</w:t>
        </w:r>
        <w:r>
          <w:tab/>
        </w:r>
        <w:r>
          <w:fldChar w:fldCharType="begin"/>
        </w:r>
        <w:r>
          <w:instrText xml:space="preserve"> PAGEREF _Toc1345 \h </w:instrText>
        </w:r>
        <w:r>
          <w:fldChar w:fldCharType="separate"/>
        </w:r>
        <w:r>
          <w:t>16</w:t>
        </w:r>
        <w:r>
          <w:fldChar w:fldCharType="end"/>
        </w:r>
      </w:hyperlink>
    </w:p>
    <w:p>
      <w:pPr>
        <w:pStyle w:val="TOC2"/>
        <w:tabs>
          <w:tab w:val="right" w:leader="dot" w:pos="8306"/>
        </w:tabs>
      </w:pPr>
      <w:hyperlink w:anchor="_Toc8342" w:history="1">
        <w:r>
          <w:rPr>
            <w:rFonts w:ascii="仿宋" w:eastAsia="仿宋" w:hAnsi="仿宋" w:cs="仿宋" w:hint="eastAsia"/>
            <w:lang w:eastAsia="zh-CN"/>
          </w:rPr>
          <w:t>(二)、用地控制指标</w:t>
        </w:r>
        <w:r>
          <w:tab/>
        </w:r>
        <w:r>
          <w:fldChar w:fldCharType="begin"/>
        </w:r>
        <w:r>
          <w:instrText xml:space="preserve"> PAGEREF _Toc8342 \h </w:instrText>
        </w:r>
        <w:r>
          <w:fldChar w:fldCharType="separate"/>
        </w:r>
        <w:r>
          <w:t>16</w:t>
        </w:r>
        <w:r>
          <w:fldChar w:fldCharType="end"/>
        </w:r>
      </w:hyperlink>
    </w:p>
    <w:p>
      <w:pPr>
        <w:pStyle w:val="TOC2"/>
        <w:tabs>
          <w:tab w:val="right" w:leader="dot" w:pos="8306"/>
        </w:tabs>
      </w:pPr>
      <w:hyperlink w:anchor="_Toc21087" w:history="1">
        <w:r>
          <w:rPr>
            <w:rFonts w:ascii="仿宋" w:eastAsia="仿宋" w:hAnsi="仿宋" w:cs="仿宋" w:hint="eastAsia"/>
            <w:lang w:eastAsia="zh-CN"/>
          </w:rPr>
          <w:t>(三)、节约用地措施</w:t>
        </w:r>
        <w:r>
          <w:tab/>
        </w:r>
        <w:r>
          <w:fldChar w:fldCharType="begin"/>
        </w:r>
        <w:r>
          <w:instrText xml:space="preserve"> PAGEREF _Toc21087 \h </w:instrText>
        </w:r>
        <w:r>
          <w:fldChar w:fldCharType="separate"/>
        </w:r>
        <w:r>
          <w:t>18</w:t>
        </w:r>
        <w:r>
          <w:fldChar w:fldCharType="end"/>
        </w:r>
      </w:hyperlink>
    </w:p>
    <w:p>
      <w:pPr>
        <w:pStyle w:val="TOC2"/>
        <w:tabs>
          <w:tab w:val="right" w:leader="dot" w:pos="8306"/>
        </w:tabs>
      </w:pPr>
      <w:hyperlink w:anchor="_Toc857" w:history="1">
        <w:r>
          <w:rPr>
            <w:rFonts w:ascii="仿宋" w:eastAsia="仿宋" w:hAnsi="仿宋" w:cs="仿宋" w:hint="eastAsia"/>
            <w:lang w:eastAsia="zh-CN"/>
          </w:rPr>
          <w:t>(四)、总图布置方案</w:t>
        </w:r>
        <w:r>
          <w:tab/>
        </w:r>
        <w:r>
          <w:fldChar w:fldCharType="begin"/>
        </w:r>
        <w:r>
          <w:instrText xml:space="preserve"> PAGEREF _Toc857 \h </w:instrText>
        </w:r>
        <w:r>
          <w:fldChar w:fldCharType="separate"/>
        </w:r>
        <w:r>
          <w:t>20</w:t>
        </w:r>
        <w:r>
          <w:fldChar w:fldCharType="end"/>
        </w:r>
      </w:hyperlink>
    </w:p>
    <w:p>
      <w:pPr>
        <w:pStyle w:val="TOC2"/>
        <w:tabs>
          <w:tab w:val="right" w:leader="dot" w:pos="8306"/>
        </w:tabs>
      </w:pPr>
      <w:hyperlink w:anchor="_Toc26713" w:history="1">
        <w:r>
          <w:rPr>
            <w:rFonts w:ascii="仿宋" w:eastAsia="仿宋" w:hAnsi="仿宋" w:cs="仿宋" w:hint="eastAsia"/>
            <w:lang w:eastAsia="zh-CN"/>
          </w:rPr>
          <w:t>(五)、选址综合评价</w:t>
        </w:r>
        <w:r>
          <w:tab/>
        </w:r>
        <w:r>
          <w:fldChar w:fldCharType="begin"/>
        </w:r>
        <w:r>
          <w:instrText xml:space="preserve"> PAGEREF _Toc26713 \h </w:instrText>
        </w:r>
        <w:r>
          <w:fldChar w:fldCharType="separate"/>
        </w:r>
        <w:r>
          <w:t>21</w:t>
        </w:r>
        <w:r>
          <w:fldChar w:fldCharType="end"/>
        </w:r>
      </w:hyperlink>
    </w:p>
    <w:p>
      <w:pPr>
        <w:pStyle w:val="TOC1"/>
        <w:tabs>
          <w:tab w:val="right" w:leader="dot" w:pos="8306"/>
        </w:tabs>
      </w:pPr>
      <w:hyperlink w:anchor="_Toc12480" w:history="1">
        <w:r>
          <w:rPr>
            <w:rFonts w:ascii="仿宋" w:eastAsia="仿宋" w:hAnsi="仿宋" w:cs="仿宋" w:hint="eastAsia"/>
            <w:lang w:eastAsia="zh-CN"/>
          </w:rPr>
          <w:t>七、单一稀土氧化物及盐类项目创新与研发</w:t>
        </w:r>
        <w:r>
          <w:tab/>
        </w:r>
        <w:r>
          <w:fldChar w:fldCharType="begin"/>
        </w:r>
        <w:r>
          <w:instrText xml:space="preserve"> PAGEREF _Toc12480 \h </w:instrText>
        </w:r>
        <w:r>
          <w:fldChar w:fldCharType="separate"/>
        </w:r>
        <w:r>
          <w:t>22</w:t>
        </w:r>
        <w:r>
          <w:fldChar w:fldCharType="end"/>
        </w:r>
      </w:hyperlink>
    </w:p>
    <w:p>
      <w:pPr>
        <w:pStyle w:val="TOC2"/>
        <w:tabs>
          <w:tab w:val="right" w:leader="dot" w:pos="8306"/>
        </w:tabs>
      </w:pPr>
      <w:hyperlink w:anchor="_Toc5065" w:history="1">
        <w:r>
          <w:rPr>
            <w:rFonts w:ascii="仿宋" w:eastAsia="仿宋" w:hAnsi="仿宋" w:cs="仿宋" w:hint="eastAsia"/>
            <w:lang w:eastAsia="zh-CN"/>
          </w:rPr>
          <w:t>(一)、创新策略与方向</w:t>
        </w:r>
        <w:r>
          <w:tab/>
        </w:r>
        <w:r>
          <w:fldChar w:fldCharType="begin"/>
        </w:r>
        <w:r>
          <w:instrText xml:space="preserve"> PAGEREF _Toc5065 \h </w:instrText>
        </w:r>
        <w:r>
          <w:fldChar w:fldCharType="separate"/>
        </w:r>
        <w:r>
          <w:t>22</w:t>
        </w:r>
        <w:r>
          <w:fldChar w:fldCharType="end"/>
        </w:r>
      </w:hyperlink>
    </w:p>
    <w:p>
      <w:pPr>
        <w:pStyle w:val="TOC2"/>
        <w:tabs>
          <w:tab w:val="right" w:leader="dot" w:pos="8306"/>
        </w:tabs>
      </w:pPr>
      <w:hyperlink w:anchor="_Toc3748" w:history="1">
        <w:r>
          <w:rPr>
            <w:rFonts w:ascii="仿宋" w:eastAsia="仿宋" w:hAnsi="仿宋" w:cs="仿宋" w:hint="eastAsia"/>
            <w:lang w:eastAsia="zh-CN"/>
          </w:rPr>
          <w:t>(二)、研发规划与投入</w:t>
        </w:r>
        <w:r>
          <w:tab/>
        </w:r>
        <w:r>
          <w:fldChar w:fldCharType="begin"/>
        </w:r>
        <w:r>
          <w:instrText xml:space="preserve"> PAGEREF _Toc3748 \h </w:instrText>
        </w:r>
        <w:r>
          <w:fldChar w:fldCharType="separate"/>
        </w:r>
        <w:r>
          <w:t>23</w:t>
        </w:r>
        <w:r>
          <w:fldChar w:fldCharType="end"/>
        </w:r>
      </w:hyperlink>
    </w:p>
    <w:p>
      <w:pPr>
        <w:pStyle w:val="TOC1"/>
        <w:tabs>
          <w:tab w:val="right" w:leader="dot" w:pos="8306"/>
        </w:tabs>
      </w:pPr>
      <w:hyperlink w:anchor="_Toc26661" w:history="1">
        <w:r>
          <w:rPr>
            <w:rFonts w:ascii="仿宋" w:eastAsia="仿宋" w:hAnsi="仿宋" w:cs="仿宋" w:hint="eastAsia"/>
            <w:lang w:eastAsia="zh-CN"/>
          </w:rPr>
          <w:t>八、单一稀土氧化物及盐类项目投资规划</w:t>
        </w:r>
        <w:r>
          <w:tab/>
        </w:r>
        <w:r>
          <w:fldChar w:fldCharType="begin"/>
        </w:r>
        <w:r>
          <w:instrText xml:space="preserve"> PAGEREF _Toc26661 \h </w:instrText>
        </w:r>
        <w:r>
          <w:fldChar w:fldCharType="separate"/>
        </w:r>
        <w:r>
          <w:t>25</w:t>
        </w:r>
        <w:r>
          <w:fldChar w:fldCharType="end"/>
        </w:r>
      </w:hyperlink>
    </w:p>
    <w:p>
      <w:pPr>
        <w:pStyle w:val="TOC2"/>
        <w:tabs>
          <w:tab w:val="right" w:leader="dot" w:pos="8306"/>
        </w:tabs>
      </w:pPr>
      <w:hyperlink w:anchor="_Toc7068" w:history="1">
        <w:r>
          <w:rPr>
            <w:rFonts w:ascii="仿宋" w:eastAsia="仿宋" w:hAnsi="仿宋" w:cs="仿宋" w:hint="eastAsia"/>
            <w:lang w:eastAsia="zh-CN"/>
          </w:rPr>
          <w:t>(一)、单一稀土氧化物及盐类项目总投资估算</w:t>
        </w:r>
        <w:r>
          <w:tab/>
        </w:r>
        <w:r>
          <w:fldChar w:fldCharType="begin"/>
        </w:r>
        <w:r>
          <w:instrText xml:space="preserve"> PAGEREF _Toc7068 \h </w:instrText>
        </w:r>
        <w:r>
          <w:fldChar w:fldCharType="separate"/>
        </w:r>
        <w:r>
          <w:t>25</w:t>
        </w:r>
        <w:r>
          <w:fldChar w:fldCharType="end"/>
        </w:r>
      </w:hyperlink>
    </w:p>
    <w:p>
      <w:pPr>
        <w:pStyle w:val="TOC2"/>
        <w:tabs>
          <w:tab w:val="right" w:leader="dot" w:pos="8306"/>
        </w:tabs>
      </w:pPr>
      <w:hyperlink w:anchor="_Toc9910" w:history="1">
        <w:r>
          <w:rPr>
            <w:rFonts w:ascii="仿宋" w:eastAsia="仿宋" w:hAnsi="仿宋" w:cs="仿宋" w:hint="eastAsia"/>
            <w:lang w:eastAsia="zh-CN"/>
          </w:rPr>
          <w:t>(二)、资金筹措</w:t>
        </w:r>
        <w:r>
          <w:tab/>
        </w:r>
        <w:r>
          <w:fldChar w:fldCharType="begin"/>
        </w:r>
        <w:r>
          <w:instrText xml:space="preserve"> PAGEREF _Toc9910 \h </w:instrText>
        </w:r>
        <w:r>
          <w:fldChar w:fldCharType="separate"/>
        </w:r>
        <w:r>
          <w:t>26</w:t>
        </w:r>
        <w:r>
          <w:fldChar w:fldCharType="end"/>
        </w:r>
      </w:hyperlink>
    </w:p>
    <w:p>
      <w:pPr>
        <w:pStyle w:val="TOC1"/>
        <w:tabs>
          <w:tab w:val="right" w:leader="dot" w:pos="8306"/>
        </w:tabs>
      </w:pPr>
      <w:hyperlink w:anchor="_Toc9366" w:history="1">
        <w:r>
          <w:rPr>
            <w:rFonts w:ascii="仿宋" w:eastAsia="仿宋" w:hAnsi="仿宋" w:cs="仿宋" w:hint="eastAsia"/>
            <w:lang w:eastAsia="zh-CN"/>
          </w:rPr>
          <w:t>九、单一稀土氧化物及盐类项目计划安排</w:t>
        </w:r>
        <w:r>
          <w:tab/>
        </w:r>
        <w:r>
          <w:fldChar w:fldCharType="begin"/>
        </w:r>
        <w:r>
          <w:instrText xml:space="preserve"> PAGEREF _Toc9366 \h </w:instrText>
        </w:r>
        <w:r>
          <w:fldChar w:fldCharType="separate"/>
        </w:r>
        <w:r>
          <w:t>27</w:t>
        </w:r>
        <w:r>
          <w:fldChar w:fldCharType="end"/>
        </w:r>
      </w:hyperlink>
    </w:p>
    <w:p>
      <w:pPr>
        <w:pStyle w:val="TOC2"/>
        <w:tabs>
          <w:tab w:val="right" w:leader="dot" w:pos="8306"/>
        </w:tabs>
      </w:pPr>
      <w:hyperlink w:anchor="_Toc24153" w:history="1">
        <w:r>
          <w:rPr>
            <w:rFonts w:ascii="仿宋" w:eastAsia="仿宋" w:hAnsi="仿宋" w:cs="仿宋" w:hint="eastAsia"/>
            <w:lang w:eastAsia="zh-CN"/>
          </w:rPr>
          <w:t>(一)、建设周期</w:t>
        </w:r>
        <w:r>
          <w:tab/>
        </w:r>
        <w:r>
          <w:fldChar w:fldCharType="begin"/>
        </w:r>
        <w:r>
          <w:instrText xml:space="preserve"> PAGEREF _Toc24153 \h </w:instrText>
        </w:r>
        <w:r>
          <w:fldChar w:fldCharType="separate"/>
        </w:r>
        <w:r>
          <w:t>27</w:t>
        </w:r>
        <w:r>
          <w:fldChar w:fldCharType="end"/>
        </w:r>
      </w:hyperlink>
    </w:p>
    <w:p>
      <w:pPr>
        <w:pStyle w:val="TOC2"/>
        <w:tabs>
          <w:tab w:val="right" w:leader="dot" w:pos="8306"/>
        </w:tabs>
      </w:pPr>
      <w:hyperlink w:anchor="_Toc9243" w:history="1">
        <w:r>
          <w:rPr>
            <w:rFonts w:ascii="仿宋" w:eastAsia="仿宋" w:hAnsi="仿宋" w:cs="仿宋" w:hint="eastAsia"/>
            <w:lang w:eastAsia="zh-CN"/>
          </w:rPr>
          <w:t>(二)、建设进度</w:t>
        </w:r>
        <w:r>
          <w:tab/>
        </w:r>
        <w:r>
          <w:fldChar w:fldCharType="begin"/>
        </w:r>
        <w:r>
          <w:instrText xml:space="preserve"> PAGEREF _Toc9243 \h </w:instrText>
        </w:r>
        <w:r>
          <w:fldChar w:fldCharType="separate"/>
        </w:r>
        <w:r>
          <w:t>28</w:t>
        </w:r>
        <w:r>
          <w:fldChar w:fldCharType="end"/>
        </w:r>
      </w:hyperlink>
    </w:p>
    <w:p>
      <w:pPr>
        <w:pStyle w:val="TOC2"/>
        <w:tabs>
          <w:tab w:val="right" w:leader="dot" w:pos="8306"/>
        </w:tabs>
      </w:pPr>
      <w:hyperlink w:anchor="_Toc4644" w:history="1">
        <w:r>
          <w:rPr>
            <w:rFonts w:ascii="仿宋" w:eastAsia="仿宋" w:hAnsi="仿宋" w:cs="仿宋" w:hint="eastAsia"/>
            <w:lang w:eastAsia="zh-CN"/>
          </w:rPr>
          <w:t>(三)、进度安排注意事项</w:t>
        </w:r>
        <w:r>
          <w:tab/>
        </w:r>
        <w:r>
          <w:fldChar w:fldCharType="begin"/>
        </w:r>
        <w:r>
          <w:instrText xml:space="preserve"> PAGEREF _Toc4644 \h </w:instrText>
        </w:r>
        <w:r>
          <w:fldChar w:fldCharType="separate"/>
        </w:r>
        <w:r>
          <w:t>29</w:t>
        </w:r>
        <w:r>
          <w:fldChar w:fldCharType="end"/>
        </w:r>
      </w:hyperlink>
    </w:p>
    <w:p>
      <w:pPr>
        <w:pStyle w:val="TOC2"/>
        <w:tabs>
          <w:tab w:val="right" w:leader="dot" w:pos="8306"/>
        </w:tabs>
      </w:pPr>
      <w:hyperlink w:anchor="_Toc208" w:history="1">
        <w:r>
          <w:rPr>
            <w:rFonts w:ascii="仿宋" w:eastAsia="仿宋" w:hAnsi="仿宋" w:cs="仿宋" w:hint="eastAsia"/>
            <w:lang w:eastAsia="zh-CN"/>
          </w:rPr>
          <w:t>(四)、人力资源配置</w:t>
        </w:r>
        <w:r>
          <w:tab/>
        </w:r>
        <w:r>
          <w:fldChar w:fldCharType="begin"/>
        </w:r>
        <w:r>
          <w:instrText xml:space="preserve"> PAGEREF _Toc208 \h </w:instrText>
        </w:r>
        <w:r>
          <w:fldChar w:fldCharType="separate"/>
        </w:r>
        <w:r>
          <w:t>31</w:t>
        </w:r>
        <w:r>
          <w:fldChar w:fldCharType="end"/>
        </w:r>
      </w:hyperlink>
    </w:p>
    <w:p>
      <w:pPr>
        <w:pStyle w:val="TOC1"/>
        <w:tabs>
          <w:tab w:val="right" w:leader="dot" w:pos="8306"/>
        </w:tabs>
      </w:pPr>
      <w:hyperlink w:anchor="_Toc26216" w:history="1">
        <w:r>
          <w:rPr>
            <w:rFonts w:ascii="仿宋" w:eastAsia="仿宋" w:hAnsi="仿宋" w:cs="仿宋" w:hint="eastAsia"/>
            <w:lang w:eastAsia="zh-CN"/>
          </w:rPr>
          <w:t>十、单一稀土氧化物及盐类项目财务管理</w:t>
        </w:r>
        <w:r>
          <w:tab/>
        </w:r>
        <w:r>
          <w:fldChar w:fldCharType="begin"/>
        </w:r>
        <w:r>
          <w:instrText xml:space="preserve"> PAGEREF _Toc26216 \h </w:instrText>
        </w:r>
        <w:r>
          <w:fldChar w:fldCharType="separate"/>
        </w:r>
        <w:r>
          <w:t>31</w:t>
        </w:r>
        <w:r>
          <w:fldChar w:fldCharType="end"/>
        </w:r>
      </w:hyperlink>
    </w:p>
    <w:p>
      <w:pPr>
        <w:pStyle w:val="TOC2"/>
        <w:tabs>
          <w:tab w:val="right" w:leader="dot" w:pos="8306"/>
        </w:tabs>
      </w:pPr>
      <w:hyperlink w:anchor="_Toc19703" w:history="1">
        <w:r>
          <w:rPr>
            <w:rFonts w:ascii="仿宋" w:eastAsia="仿宋" w:hAnsi="仿宋" w:cs="仿宋" w:hint="eastAsia"/>
            <w:lang w:eastAsia="zh-CN"/>
          </w:rPr>
          <w:t>(一)、资金需求大</w:t>
        </w:r>
        <w:r>
          <w:tab/>
        </w:r>
        <w:r>
          <w:fldChar w:fldCharType="begin"/>
        </w:r>
        <w:r>
          <w:instrText xml:space="preserve"> PAGEREF _Toc19703 \h </w:instrText>
        </w:r>
        <w:r>
          <w:fldChar w:fldCharType="separate"/>
        </w:r>
        <w:r>
          <w:t>31</w:t>
        </w:r>
        <w:r>
          <w:fldChar w:fldCharType="end"/>
        </w:r>
      </w:hyperlink>
    </w:p>
    <w:p>
      <w:pPr>
        <w:pStyle w:val="TOC2"/>
        <w:tabs>
          <w:tab w:val="right" w:leader="dot" w:pos="8306"/>
        </w:tabs>
      </w:pPr>
      <w:hyperlink w:anchor="_Toc3762" w:history="1">
        <w:r>
          <w:rPr>
            <w:rFonts w:ascii="仿宋" w:eastAsia="仿宋" w:hAnsi="仿宋" w:cs="仿宋" w:hint="eastAsia"/>
            <w:lang w:eastAsia="zh-CN"/>
          </w:rPr>
          <w:t>(二)、研发周期长</w:t>
        </w:r>
        <w:r>
          <w:tab/>
        </w:r>
        <w:r>
          <w:fldChar w:fldCharType="begin"/>
        </w:r>
        <w:r>
          <w:instrText xml:space="preserve"> PAGEREF _Toc3762 \h </w:instrText>
        </w:r>
        <w:r>
          <w:fldChar w:fldCharType="separate"/>
        </w:r>
        <w:r>
          <w:t>33</w:t>
        </w:r>
        <w:r>
          <w:fldChar w:fldCharType="end"/>
        </w:r>
      </w:hyperlink>
    </w:p>
    <w:p>
      <w:pPr>
        <w:pStyle w:val="TOC2"/>
        <w:tabs>
          <w:tab w:val="right" w:leader="dot" w:pos="8306"/>
        </w:tabs>
      </w:pPr>
      <w:hyperlink w:anchor="_Toc30459" w:history="1">
        <w:r>
          <w:rPr>
            <w:rFonts w:ascii="仿宋" w:eastAsia="仿宋" w:hAnsi="仿宋" w:cs="仿宋" w:hint="eastAsia"/>
            <w:lang w:eastAsia="zh-CN"/>
          </w:rPr>
          <w:t>(三)、市场风险大</w:t>
        </w:r>
        <w:r>
          <w:tab/>
        </w:r>
        <w:r>
          <w:fldChar w:fldCharType="begin"/>
        </w:r>
        <w:r>
          <w:instrText xml:space="preserve"> PAGEREF _Toc30459 \h </w:instrText>
        </w:r>
        <w:r>
          <w:fldChar w:fldCharType="separate"/>
        </w:r>
        <w:r>
          <w:t>34</w:t>
        </w:r>
        <w:r>
          <w:fldChar w:fldCharType="end"/>
        </w:r>
      </w:hyperlink>
    </w:p>
    <w:p>
      <w:pPr>
        <w:pStyle w:val="TOC2"/>
        <w:tabs>
          <w:tab w:val="right" w:leader="dot" w:pos="8306"/>
        </w:tabs>
      </w:pPr>
      <w:hyperlink w:anchor="_Toc19621" w:history="1">
        <w:r>
          <w:rPr>
            <w:rFonts w:ascii="仿宋" w:eastAsia="仿宋" w:hAnsi="仿宋" w:cs="仿宋" w:hint="eastAsia"/>
            <w:lang w:eastAsia="zh-CN"/>
          </w:rPr>
          <w:t>(四)、利润率高</w:t>
        </w:r>
        <w:r>
          <w:tab/>
        </w:r>
        <w:r>
          <w:fldChar w:fldCharType="begin"/>
        </w:r>
        <w:r>
          <w:instrText xml:space="preserve"> PAGEREF _Toc19621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83" w:history="1">
        <w:r>
          <w:rPr>
            <w:rFonts w:ascii="仿宋" w:eastAsia="仿宋" w:hAnsi="仿宋" w:cs="仿宋" w:hint="eastAsia"/>
            <w:lang w:eastAsia="zh-CN"/>
          </w:rPr>
          <w:t>十一、单一稀土氧化物及盐类项目环境影响分析</w:t>
        </w:r>
        <w:r>
          <w:tab/>
        </w:r>
        <w:r>
          <w:fldChar w:fldCharType="begin"/>
        </w:r>
        <w:r>
          <w:instrText xml:space="preserve"> PAGEREF _Toc6983 \h </w:instrText>
        </w:r>
        <w:r>
          <w:fldChar w:fldCharType="separate"/>
        </w:r>
        <w:r>
          <w:t>39</w:t>
        </w:r>
        <w:r>
          <w:fldChar w:fldCharType="end"/>
        </w:r>
      </w:hyperlink>
    </w:p>
    <w:p>
      <w:pPr>
        <w:pStyle w:val="TOC2"/>
        <w:tabs>
          <w:tab w:val="right" w:leader="dot" w:pos="8306"/>
        </w:tabs>
      </w:pPr>
      <w:hyperlink w:anchor="_Toc3823" w:history="1">
        <w:r>
          <w:rPr>
            <w:rFonts w:ascii="仿宋" w:eastAsia="仿宋" w:hAnsi="仿宋" w:cs="仿宋" w:hint="eastAsia"/>
            <w:lang w:eastAsia="zh-CN"/>
          </w:rPr>
          <w:t>(一)、建设区域环境质量现状</w:t>
        </w:r>
        <w:r>
          <w:tab/>
        </w:r>
        <w:r>
          <w:fldChar w:fldCharType="begin"/>
        </w:r>
        <w:r>
          <w:instrText xml:space="preserve"> PAGEREF _Toc3823 \h </w:instrText>
        </w:r>
        <w:r>
          <w:fldChar w:fldCharType="separate"/>
        </w:r>
        <w:r>
          <w:t>39</w:t>
        </w:r>
        <w:r>
          <w:fldChar w:fldCharType="end"/>
        </w:r>
      </w:hyperlink>
    </w:p>
    <w:p>
      <w:pPr>
        <w:pStyle w:val="TOC2"/>
        <w:tabs>
          <w:tab w:val="right" w:leader="dot" w:pos="8306"/>
        </w:tabs>
      </w:pPr>
      <w:hyperlink w:anchor="_Toc27135" w:history="1">
        <w:r>
          <w:rPr>
            <w:rFonts w:ascii="仿宋" w:eastAsia="仿宋" w:hAnsi="仿宋" w:cs="仿宋" w:hint="eastAsia"/>
            <w:lang w:eastAsia="zh-CN"/>
          </w:rPr>
          <w:t>(二)、建设期环境保护</w:t>
        </w:r>
        <w:r>
          <w:tab/>
        </w:r>
        <w:r>
          <w:fldChar w:fldCharType="begin"/>
        </w:r>
        <w:r>
          <w:instrText xml:space="preserve"> PAGEREF _Toc27135 \h </w:instrText>
        </w:r>
        <w:r>
          <w:fldChar w:fldCharType="separate"/>
        </w:r>
        <w:r>
          <w:t>40</w:t>
        </w:r>
        <w:r>
          <w:fldChar w:fldCharType="end"/>
        </w:r>
      </w:hyperlink>
    </w:p>
    <w:p>
      <w:pPr>
        <w:pStyle w:val="TOC2"/>
        <w:tabs>
          <w:tab w:val="right" w:leader="dot" w:pos="8306"/>
        </w:tabs>
      </w:pPr>
      <w:hyperlink w:anchor="_Toc30888" w:history="1">
        <w:r>
          <w:rPr>
            <w:rFonts w:ascii="仿宋" w:eastAsia="仿宋" w:hAnsi="仿宋" w:cs="仿宋" w:hint="eastAsia"/>
            <w:lang w:eastAsia="zh-CN"/>
          </w:rPr>
          <w:t>(三)、运营期环境保护</w:t>
        </w:r>
        <w:r>
          <w:tab/>
        </w:r>
        <w:r>
          <w:fldChar w:fldCharType="begin"/>
        </w:r>
        <w:r>
          <w:instrText xml:space="preserve"> PAGEREF _Toc30888 \h </w:instrText>
        </w:r>
        <w:r>
          <w:fldChar w:fldCharType="separate"/>
        </w:r>
        <w:r>
          <w:t>42</w:t>
        </w:r>
        <w:r>
          <w:fldChar w:fldCharType="end"/>
        </w:r>
      </w:hyperlink>
    </w:p>
    <w:p>
      <w:pPr>
        <w:pStyle w:val="TOC2"/>
        <w:tabs>
          <w:tab w:val="right" w:leader="dot" w:pos="8306"/>
        </w:tabs>
      </w:pPr>
      <w:hyperlink w:anchor="_Toc26449" w:history="1">
        <w:r>
          <w:rPr>
            <w:rFonts w:ascii="仿宋" w:eastAsia="仿宋" w:hAnsi="仿宋" w:cs="仿宋" w:hint="eastAsia"/>
            <w:lang w:eastAsia="zh-CN"/>
          </w:rPr>
          <w:t>(四)、单一稀土氧化物及盐类项目建设对区域经济的影响</w:t>
        </w:r>
        <w:r>
          <w:tab/>
        </w:r>
        <w:r>
          <w:fldChar w:fldCharType="begin"/>
        </w:r>
        <w:r>
          <w:instrText xml:space="preserve"> PAGEREF _Toc26449 \h </w:instrText>
        </w:r>
        <w:r>
          <w:fldChar w:fldCharType="separate"/>
        </w:r>
        <w:r>
          <w:t>43</w:t>
        </w:r>
        <w:r>
          <w:fldChar w:fldCharType="end"/>
        </w:r>
      </w:hyperlink>
    </w:p>
    <w:p>
      <w:pPr>
        <w:pStyle w:val="TOC2"/>
        <w:tabs>
          <w:tab w:val="right" w:leader="dot" w:pos="8306"/>
        </w:tabs>
      </w:pPr>
      <w:hyperlink w:anchor="_Toc7383" w:history="1">
        <w:r>
          <w:rPr>
            <w:rFonts w:ascii="仿宋" w:eastAsia="仿宋" w:hAnsi="仿宋" w:cs="仿宋" w:hint="eastAsia"/>
            <w:lang w:eastAsia="zh-CN"/>
          </w:rPr>
          <w:t>(五)、废弃物处理</w:t>
        </w:r>
        <w:r>
          <w:tab/>
        </w:r>
        <w:r>
          <w:fldChar w:fldCharType="begin"/>
        </w:r>
        <w:r>
          <w:instrText xml:space="preserve"> PAGEREF _Toc7383 \h </w:instrText>
        </w:r>
        <w:r>
          <w:fldChar w:fldCharType="separate"/>
        </w:r>
        <w:r>
          <w:t>45</w:t>
        </w:r>
        <w:r>
          <w:fldChar w:fldCharType="end"/>
        </w:r>
      </w:hyperlink>
    </w:p>
    <w:p>
      <w:pPr>
        <w:pStyle w:val="TOC2"/>
        <w:tabs>
          <w:tab w:val="right" w:leader="dot" w:pos="8306"/>
        </w:tabs>
      </w:pPr>
      <w:hyperlink w:anchor="_Toc17269" w:history="1">
        <w:r>
          <w:rPr>
            <w:rFonts w:ascii="仿宋" w:eastAsia="仿宋" w:hAnsi="仿宋" w:cs="仿宋" w:hint="eastAsia"/>
            <w:lang w:eastAsia="zh-CN"/>
          </w:rPr>
          <w:t>(六)、特殊环境影响分析</w:t>
        </w:r>
        <w:r>
          <w:tab/>
        </w:r>
        <w:r>
          <w:fldChar w:fldCharType="begin"/>
        </w:r>
        <w:r>
          <w:instrText xml:space="preserve"> PAGEREF _Toc17269 \h </w:instrText>
        </w:r>
        <w:r>
          <w:fldChar w:fldCharType="separate"/>
        </w:r>
        <w:r>
          <w:t>46</w:t>
        </w:r>
        <w:r>
          <w:fldChar w:fldCharType="end"/>
        </w:r>
      </w:hyperlink>
    </w:p>
    <w:p>
      <w:pPr>
        <w:pStyle w:val="TOC2"/>
        <w:tabs>
          <w:tab w:val="right" w:leader="dot" w:pos="8306"/>
        </w:tabs>
      </w:pPr>
      <w:hyperlink w:anchor="_Toc22260" w:history="1">
        <w:r>
          <w:rPr>
            <w:rFonts w:ascii="仿宋" w:eastAsia="仿宋" w:hAnsi="仿宋" w:cs="仿宋" w:hint="eastAsia"/>
            <w:lang w:eastAsia="zh-CN"/>
          </w:rPr>
          <w:t>(七)、清洁生产</w:t>
        </w:r>
        <w:r>
          <w:tab/>
        </w:r>
        <w:r>
          <w:fldChar w:fldCharType="begin"/>
        </w:r>
        <w:r>
          <w:instrText xml:space="preserve"> PAGEREF _Toc22260 \h </w:instrText>
        </w:r>
        <w:r>
          <w:fldChar w:fldCharType="separate"/>
        </w:r>
        <w:r>
          <w:t>48</w:t>
        </w:r>
        <w:r>
          <w:fldChar w:fldCharType="end"/>
        </w:r>
      </w:hyperlink>
    </w:p>
    <w:p>
      <w:pPr>
        <w:pStyle w:val="TOC2"/>
        <w:tabs>
          <w:tab w:val="right" w:leader="dot" w:pos="8306"/>
        </w:tabs>
      </w:pPr>
      <w:hyperlink w:anchor="_Toc12191" w:history="1">
        <w:r>
          <w:rPr>
            <w:rFonts w:ascii="仿宋" w:eastAsia="仿宋" w:hAnsi="仿宋" w:cs="仿宋" w:hint="eastAsia"/>
            <w:lang w:eastAsia="zh-CN"/>
          </w:rPr>
          <w:t>(八)、环境保护综合评价</w:t>
        </w:r>
        <w:r>
          <w:tab/>
        </w:r>
        <w:r>
          <w:fldChar w:fldCharType="begin"/>
        </w:r>
        <w:r>
          <w:instrText xml:space="preserve"> PAGEREF _Toc12191 \h </w:instrText>
        </w:r>
        <w:r>
          <w:fldChar w:fldCharType="separate"/>
        </w:r>
        <w:r>
          <w:t>49</w:t>
        </w:r>
        <w:r>
          <w:fldChar w:fldCharType="end"/>
        </w:r>
      </w:hyperlink>
    </w:p>
    <w:p>
      <w:pPr>
        <w:pStyle w:val="TOC1"/>
        <w:tabs>
          <w:tab w:val="right" w:leader="dot" w:pos="8306"/>
        </w:tabs>
      </w:pPr>
      <w:hyperlink w:anchor="_Toc12443" w:history="1">
        <w:r>
          <w:rPr>
            <w:rFonts w:ascii="仿宋" w:eastAsia="仿宋" w:hAnsi="仿宋" w:cs="仿宋" w:hint="eastAsia"/>
            <w:lang w:eastAsia="zh-CN"/>
          </w:rPr>
          <w:t>十二、单一稀土氧化物及盐类项目社会影响</w:t>
        </w:r>
        <w:r>
          <w:tab/>
        </w:r>
        <w:r>
          <w:fldChar w:fldCharType="begin"/>
        </w:r>
        <w:r>
          <w:instrText xml:space="preserve"> PAGEREF _Toc12443 \h </w:instrText>
        </w:r>
        <w:r>
          <w:fldChar w:fldCharType="separate"/>
        </w:r>
        <w:r>
          <w:t>50</w:t>
        </w:r>
        <w:r>
          <w:fldChar w:fldCharType="end"/>
        </w:r>
      </w:hyperlink>
    </w:p>
    <w:p>
      <w:pPr>
        <w:pStyle w:val="TOC2"/>
        <w:tabs>
          <w:tab w:val="right" w:leader="dot" w:pos="8306"/>
        </w:tabs>
      </w:pPr>
      <w:hyperlink w:anchor="_Toc32608" w:history="1">
        <w:r>
          <w:rPr>
            <w:rFonts w:ascii="仿宋" w:eastAsia="仿宋" w:hAnsi="仿宋" w:cs="仿宋" w:hint="eastAsia"/>
            <w:lang w:eastAsia="zh-CN"/>
          </w:rPr>
          <w:t>(一)、社会责任与义务</w:t>
        </w:r>
        <w:r>
          <w:tab/>
        </w:r>
        <w:r>
          <w:fldChar w:fldCharType="begin"/>
        </w:r>
        <w:r>
          <w:instrText xml:space="preserve"> PAGEREF _Toc32608 \h </w:instrText>
        </w:r>
        <w:r>
          <w:fldChar w:fldCharType="separate"/>
        </w:r>
        <w:r>
          <w:t>50</w:t>
        </w:r>
        <w:r>
          <w:fldChar w:fldCharType="end"/>
        </w:r>
      </w:hyperlink>
    </w:p>
    <w:p>
      <w:pPr>
        <w:pStyle w:val="TOC2"/>
        <w:tabs>
          <w:tab w:val="right" w:leader="dot" w:pos="8306"/>
        </w:tabs>
      </w:pPr>
      <w:hyperlink w:anchor="_Toc1495" w:history="1">
        <w:r>
          <w:rPr>
            <w:rFonts w:ascii="仿宋" w:eastAsia="仿宋" w:hAnsi="仿宋" w:cs="仿宋" w:hint="eastAsia"/>
            <w:lang w:eastAsia="zh-CN"/>
          </w:rPr>
          <w:t>(二)、社会参与与沟通</w:t>
        </w:r>
        <w:r>
          <w:tab/>
        </w:r>
        <w:r>
          <w:fldChar w:fldCharType="begin"/>
        </w:r>
        <w:r>
          <w:instrText xml:space="preserve"> PAGEREF _Toc1495 \h </w:instrText>
        </w:r>
        <w:r>
          <w:fldChar w:fldCharType="separate"/>
        </w:r>
        <w:r>
          <w:t>51</w:t>
        </w:r>
        <w:r>
          <w:fldChar w:fldCharType="end"/>
        </w:r>
      </w:hyperlink>
    </w:p>
    <w:p>
      <w:pPr>
        <w:pStyle w:val="TOC1"/>
        <w:tabs>
          <w:tab w:val="right" w:leader="dot" w:pos="8306"/>
        </w:tabs>
      </w:pPr>
      <w:hyperlink w:anchor="_Toc8789" w:history="1">
        <w:r>
          <w:rPr>
            <w:rFonts w:ascii="仿宋" w:eastAsia="仿宋" w:hAnsi="仿宋" w:cs="仿宋" w:hint="eastAsia"/>
            <w:lang w:eastAsia="zh-CN"/>
          </w:rPr>
          <w:t>十三、营销与推广策略</w:t>
        </w:r>
        <w:r>
          <w:tab/>
        </w:r>
        <w:r>
          <w:fldChar w:fldCharType="begin"/>
        </w:r>
        <w:r>
          <w:instrText xml:space="preserve"> PAGEREF _Toc8789 \h </w:instrText>
        </w:r>
        <w:r>
          <w:fldChar w:fldCharType="separate"/>
        </w:r>
        <w:r>
          <w:t>52</w:t>
        </w:r>
        <w:r>
          <w:fldChar w:fldCharType="end"/>
        </w:r>
      </w:hyperlink>
    </w:p>
    <w:p>
      <w:pPr>
        <w:pStyle w:val="TOC2"/>
        <w:tabs>
          <w:tab w:val="right" w:leader="dot" w:pos="8306"/>
        </w:tabs>
      </w:pPr>
      <w:hyperlink w:anchor="_Toc25761" w:history="1">
        <w:r>
          <w:rPr>
            <w:rFonts w:ascii="仿宋" w:eastAsia="仿宋" w:hAnsi="仿宋" w:cs="仿宋" w:hint="eastAsia"/>
            <w:lang w:eastAsia="zh-CN"/>
          </w:rPr>
          <w:t>(一)、产品/服务定位与特点</w:t>
        </w:r>
        <w:r>
          <w:tab/>
        </w:r>
        <w:r>
          <w:fldChar w:fldCharType="begin"/>
        </w:r>
        <w:r>
          <w:instrText xml:space="preserve"> PAGEREF _Toc25761 \h </w:instrText>
        </w:r>
        <w:r>
          <w:fldChar w:fldCharType="separate"/>
        </w:r>
        <w:r>
          <w:t>52</w:t>
        </w:r>
        <w:r>
          <w:fldChar w:fldCharType="end"/>
        </w:r>
      </w:hyperlink>
    </w:p>
    <w:p>
      <w:pPr>
        <w:pStyle w:val="TOC2"/>
        <w:tabs>
          <w:tab w:val="right" w:leader="dot" w:pos="8306"/>
        </w:tabs>
      </w:pPr>
      <w:hyperlink w:anchor="_Toc8215" w:history="1">
        <w:r>
          <w:rPr>
            <w:rFonts w:ascii="仿宋" w:eastAsia="仿宋" w:hAnsi="仿宋" w:cs="仿宋" w:hint="eastAsia"/>
            <w:lang w:eastAsia="zh-CN"/>
          </w:rPr>
          <w:t>(二)、市场定位与竞争分析</w:t>
        </w:r>
        <w:r>
          <w:tab/>
        </w:r>
        <w:r>
          <w:fldChar w:fldCharType="begin"/>
        </w:r>
        <w:r>
          <w:instrText xml:space="preserve"> PAGEREF _Toc8215 \h </w:instrText>
        </w:r>
        <w:r>
          <w:fldChar w:fldCharType="separate"/>
        </w:r>
        <w:r>
          <w:t>53</w:t>
        </w:r>
        <w:r>
          <w:fldChar w:fldCharType="end"/>
        </w:r>
      </w:hyperlink>
    </w:p>
    <w:p>
      <w:pPr>
        <w:pStyle w:val="TOC2"/>
        <w:tabs>
          <w:tab w:val="right" w:leader="dot" w:pos="8306"/>
        </w:tabs>
      </w:pPr>
      <w:hyperlink w:anchor="_Toc18833" w:history="1">
        <w:r>
          <w:rPr>
            <w:rFonts w:ascii="仿宋" w:eastAsia="仿宋" w:hAnsi="仿宋" w:cs="仿宋" w:hint="eastAsia"/>
            <w:lang w:eastAsia="zh-CN"/>
          </w:rPr>
          <w:t>(三)、营销渠道与策略</w:t>
        </w:r>
        <w:r>
          <w:tab/>
        </w:r>
        <w:r>
          <w:fldChar w:fldCharType="begin"/>
        </w:r>
        <w:r>
          <w:instrText xml:space="preserve"> PAGEREF _Toc18833 \h </w:instrText>
        </w:r>
        <w:r>
          <w:fldChar w:fldCharType="separate"/>
        </w:r>
        <w:r>
          <w:t>55</w:t>
        </w:r>
        <w:r>
          <w:fldChar w:fldCharType="end"/>
        </w:r>
      </w:hyperlink>
    </w:p>
    <w:p>
      <w:pPr>
        <w:pStyle w:val="TOC2"/>
        <w:tabs>
          <w:tab w:val="right" w:leader="dot" w:pos="8306"/>
        </w:tabs>
      </w:pPr>
      <w:hyperlink w:anchor="_Toc20673" w:history="1">
        <w:r>
          <w:rPr>
            <w:rFonts w:ascii="仿宋" w:eastAsia="仿宋" w:hAnsi="仿宋" w:cs="仿宋" w:hint="eastAsia"/>
            <w:lang w:eastAsia="zh-CN"/>
          </w:rPr>
          <w:t>(四)、推广与宣传活动</w:t>
        </w:r>
        <w:r>
          <w:tab/>
        </w:r>
        <w:r>
          <w:fldChar w:fldCharType="begin"/>
        </w:r>
        <w:r>
          <w:instrText xml:space="preserve"> PAGEREF _Toc20673 \h </w:instrText>
        </w:r>
        <w:r>
          <w:fldChar w:fldCharType="separate"/>
        </w:r>
        <w:r>
          <w:t>56</w:t>
        </w:r>
        <w:r>
          <w:fldChar w:fldCharType="end"/>
        </w:r>
      </w:hyperlink>
    </w:p>
    <w:p>
      <w:pPr>
        <w:pStyle w:val="TOC1"/>
        <w:tabs>
          <w:tab w:val="right" w:leader="dot" w:pos="8306"/>
        </w:tabs>
      </w:pPr>
      <w:hyperlink w:anchor="_Toc10956" w:history="1">
        <w:r>
          <w:rPr>
            <w:rFonts w:ascii="仿宋" w:eastAsia="仿宋" w:hAnsi="仿宋" w:cs="仿宋" w:hint="eastAsia"/>
            <w:lang w:eastAsia="zh-CN"/>
          </w:rPr>
          <w:t>十四、单一稀土氧化物及盐类项目实施保障措施</w:t>
        </w:r>
        <w:r>
          <w:tab/>
        </w:r>
        <w:r>
          <w:fldChar w:fldCharType="begin"/>
        </w:r>
        <w:r>
          <w:instrText xml:space="preserve"> PAGEREF _Toc10956 \h </w:instrText>
        </w:r>
        <w:r>
          <w:fldChar w:fldCharType="separate"/>
        </w:r>
        <w:r>
          <w:t>61</w:t>
        </w:r>
        <w:r>
          <w:fldChar w:fldCharType="end"/>
        </w:r>
      </w:hyperlink>
    </w:p>
    <w:p>
      <w:pPr>
        <w:pStyle w:val="TOC2"/>
        <w:tabs>
          <w:tab w:val="right" w:leader="dot" w:pos="8306"/>
        </w:tabs>
      </w:pPr>
      <w:hyperlink w:anchor="_Toc7814" w:history="1">
        <w:r>
          <w:rPr>
            <w:rFonts w:ascii="仿宋" w:eastAsia="仿宋" w:hAnsi="仿宋" w:cs="仿宋" w:hint="eastAsia"/>
            <w:lang w:eastAsia="zh-CN"/>
          </w:rPr>
          <w:t>(一)、单一稀土氧化物及盐类项目实施保障机制</w:t>
        </w:r>
        <w:r>
          <w:tab/>
        </w:r>
        <w:r>
          <w:fldChar w:fldCharType="begin"/>
        </w:r>
        <w:r>
          <w:instrText xml:space="preserve"> PAGEREF _Toc7814 \h </w:instrText>
        </w:r>
        <w:r>
          <w:fldChar w:fldCharType="separate"/>
        </w:r>
        <w:r>
          <w:t>61</w:t>
        </w:r>
        <w:r>
          <w:fldChar w:fldCharType="end"/>
        </w:r>
      </w:hyperlink>
    </w:p>
    <w:p>
      <w:pPr>
        <w:pStyle w:val="TOC2"/>
        <w:tabs>
          <w:tab w:val="right" w:leader="dot" w:pos="8306"/>
        </w:tabs>
      </w:pPr>
      <w:hyperlink w:anchor="_Toc3000" w:history="1">
        <w:r>
          <w:rPr>
            <w:rFonts w:ascii="仿宋" w:eastAsia="仿宋" w:hAnsi="仿宋" w:cs="仿宋" w:hint="eastAsia"/>
            <w:lang w:eastAsia="zh-CN"/>
          </w:rPr>
          <w:t>(二)、单一稀土氧化物及盐类项目法律合规要求</w:t>
        </w:r>
        <w:r>
          <w:tab/>
        </w:r>
        <w:r>
          <w:fldChar w:fldCharType="begin"/>
        </w:r>
        <w:r>
          <w:instrText xml:space="preserve"> PAGEREF _Toc3000 \h </w:instrText>
        </w:r>
        <w:r>
          <w:fldChar w:fldCharType="separate"/>
        </w:r>
        <w:r>
          <w:t>65</w:t>
        </w:r>
        <w:r>
          <w:fldChar w:fldCharType="end"/>
        </w:r>
      </w:hyperlink>
    </w:p>
    <w:p>
      <w:pPr>
        <w:pStyle w:val="TOC2"/>
        <w:tabs>
          <w:tab w:val="right" w:leader="dot" w:pos="8306"/>
        </w:tabs>
      </w:pPr>
      <w:hyperlink w:anchor="_Toc16692" w:history="1">
        <w:r>
          <w:rPr>
            <w:rFonts w:ascii="仿宋" w:eastAsia="仿宋" w:hAnsi="仿宋" w:cs="仿宋" w:hint="eastAsia"/>
            <w:lang w:eastAsia="zh-CN"/>
          </w:rPr>
          <w:t>(三)、单一稀土氧化物及盐类项目合同管理与法律事务</w:t>
        </w:r>
        <w:r>
          <w:tab/>
        </w:r>
        <w:r>
          <w:fldChar w:fldCharType="begin"/>
        </w:r>
        <w:r>
          <w:instrText xml:space="preserve"> PAGEREF _Toc16692 \h </w:instrText>
        </w:r>
        <w:r>
          <w:fldChar w:fldCharType="separate"/>
        </w:r>
        <w:r>
          <w:t>70</w:t>
        </w:r>
        <w:r>
          <w:fldChar w:fldCharType="end"/>
        </w:r>
      </w:hyperlink>
    </w:p>
    <w:p>
      <w:pPr>
        <w:pStyle w:val="TOC2"/>
        <w:tabs>
          <w:tab w:val="right" w:leader="dot" w:pos="8306"/>
        </w:tabs>
      </w:pPr>
      <w:hyperlink w:anchor="_Toc26365" w:history="1">
        <w:r>
          <w:rPr>
            <w:rFonts w:ascii="仿宋" w:eastAsia="仿宋" w:hAnsi="仿宋" w:cs="仿宋" w:hint="eastAsia"/>
            <w:lang w:eastAsia="zh-CN"/>
          </w:rPr>
          <w:t>(四)、单一稀土氧化物及盐类项目知识产权保护策略</w:t>
        </w:r>
        <w:r>
          <w:tab/>
        </w:r>
        <w:r>
          <w:fldChar w:fldCharType="begin"/>
        </w:r>
        <w:r>
          <w:instrText xml:space="preserve"> PAGEREF _Toc26365 \h </w:instrText>
        </w:r>
        <w:r>
          <w:fldChar w:fldCharType="separate"/>
        </w:r>
        <w:r>
          <w:t>76</w:t>
        </w:r>
        <w:r>
          <w:fldChar w:fldCharType="end"/>
        </w:r>
      </w:hyperlink>
    </w:p>
    <w:p>
      <w:pPr>
        <w:pStyle w:val="TOC1"/>
        <w:tabs>
          <w:tab w:val="right" w:leader="dot" w:pos="8306"/>
        </w:tabs>
      </w:pPr>
      <w:hyperlink w:anchor="_Toc10902" w:history="1">
        <w:r>
          <w:rPr>
            <w:rFonts w:ascii="仿宋" w:eastAsia="仿宋" w:hAnsi="仿宋" w:cs="仿宋" w:hint="eastAsia"/>
            <w:lang w:eastAsia="zh-CN"/>
          </w:rPr>
          <w:t>十五、风险识别与分类</w:t>
        </w:r>
        <w:r>
          <w:tab/>
        </w:r>
        <w:r>
          <w:fldChar w:fldCharType="begin"/>
        </w:r>
        <w:r>
          <w:instrText xml:space="preserve"> PAGEREF _Toc10902 \h </w:instrText>
        </w:r>
        <w:r>
          <w:fldChar w:fldCharType="separate"/>
        </w:r>
        <w:r>
          <w:t>79</w:t>
        </w:r>
        <w:r>
          <w:fldChar w:fldCharType="end"/>
        </w:r>
      </w:hyperlink>
    </w:p>
    <w:p>
      <w:pPr>
        <w:pStyle w:val="TOC2"/>
        <w:tabs>
          <w:tab w:val="right" w:leader="dot" w:pos="8306"/>
        </w:tabs>
      </w:pPr>
      <w:hyperlink w:anchor="_Toc27098" w:history="1">
        <w:r>
          <w:rPr>
            <w:rFonts w:ascii="仿宋" w:eastAsia="仿宋" w:hAnsi="仿宋" w:cs="仿宋" w:hint="eastAsia"/>
            <w:lang w:eastAsia="zh-CN"/>
          </w:rPr>
          <w:t>(一)、风险识别</w:t>
        </w:r>
        <w:r>
          <w:tab/>
        </w:r>
        <w:r>
          <w:fldChar w:fldCharType="begin"/>
        </w:r>
        <w:r>
          <w:instrText xml:space="preserve"> PAGEREF _Toc27098 \h </w:instrText>
        </w:r>
        <w:r>
          <w:fldChar w:fldCharType="separate"/>
        </w:r>
        <w:r>
          <w:t>79</w:t>
        </w:r>
        <w:r>
          <w:fldChar w:fldCharType="end"/>
        </w:r>
      </w:hyperlink>
    </w:p>
    <w:p>
      <w:pPr>
        <w:pStyle w:val="TOC2"/>
        <w:tabs>
          <w:tab w:val="right" w:leader="dot" w:pos="8306"/>
        </w:tabs>
      </w:pPr>
      <w:hyperlink w:anchor="_Toc21264" w:history="1">
        <w:r>
          <w:rPr>
            <w:rFonts w:ascii="仿宋" w:eastAsia="仿宋" w:hAnsi="仿宋" w:cs="仿宋" w:hint="eastAsia"/>
            <w:lang w:eastAsia="zh-CN"/>
          </w:rPr>
          <w:t>(二)、风险分类</w:t>
        </w:r>
        <w:r>
          <w:tab/>
        </w:r>
        <w:r>
          <w:fldChar w:fldCharType="begin"/>
        </w:r>
        <w:r>
          <w:instrText xml:space="preserve"> PAGEREF _Toc21264 \h </w:instrText>
        </w:r>
        <w:r>
          <w:fldChar w:fldCharType="separate"/>
        </w:r>
        <w:r>
          <w:t>80</w:t>
        </w:r>
        <w:r>
          <w:fldChar w:fldCharType="end"/>
        </w:r>
      </w:hyperlink>
    </w:p>
    <w:p>
      <w:pPr>
        <w:pStyle w:val="TOC1"/>
        <w:tabs>
          <w:tab w:val="right" w:leader="dot" w:pos="8306"/>
        </w:tabs>
      </w:pPr>
      <w:hyperlink w:anchor="_Toc4826" w:history="1">
        <w:r>
          <w:rPr>
            <w:rFonts w:ascii="仿宋" w:eastAsia="仿宋" w:hAnsi="仿宋" w:cs="仿宋" w:hint="eastAsia"/>
            <w:lang w:eastAsia="zh-CN"/>
          </w:rPr>
          <w:t>十六、单一稀土氧化物及盐类项目变更管理</w:t>
        </w:r>
        <w:r>
          <w:tab/>
        </w:r>
        <w:r>
          <w:fldChar w:fldCharType="begin"/>
        </w:r>
        <w:r>
          <w:instrText xml:space="preserve"> PAGEREF _Toc4826 \h </w:instrText>
        </w:r>
        <w:r>
          <w:fldChar w:fldCharType="separate"/>
        </w:r>
        <w:r>
          <w:t>82</w:t>
        </w:r>
        <w:r>
          <w:fldChar w:fldCharType="end"/>
        </w:r>
      </w:hyperlink>
    </w:p>
    <w:p>
      <w:pPr>
        <w:pStyle w:val="TOC2"/>
        <w:tabs>
          <w:tab w:val="right" w:leader="dot" w:pos="8306"/>
        </w:tabs>
      </w:pPr>
      <w:hyperlink w:anchor="_Toc20458" w:history="1">
        <w:r>
          <w:rPr>
            <w:rFonts w:ascii="仿宋" w:eastAsia="仿宋" w:hAnsi="仿宋" w:cs="仿宋" w:hint="eastAsia"/>
            <w:lang w:eastAsia="zh-CN"/>
          </w:rPr>
          <w:t>(一)、变更申请与评估</w:t>
        </w:r>
        <w:r>
          <w:tab/>
        </w:r>
        <w:r>
          <w:fldChar w:fldCharType="begin"/>
        </w:r>
        <w:r>
          <w:instrText xml:space="preserve"> PAGEREF _Toc20458 \h </w:instrText>
        </w:r>
        <w:r>
          <w:fldChar w:fldCharType="separate"/>
        </w:r>
        <w:r>
          <w:t>82</w:t>
        </w:r>
        <w:r>
          <w:fldChar w:fldCharType="end"/>
        </w:r>
      </w:hyperlink>
    </w:p>
    <w:p>
      <w:pPr>
        <w:pStyle w:val="TOC2"/>
        <w:tabs>
          <w:tab w:val="right" w:leader="dot" w:pos="8306"/>
        </w:tabs>
      </w:pPr>
      <w:hyperlink w:anchor="_Toc5989" w:history="1">
        <w:r>
          <w:rPr>
            <w:rFonts w:ascii="仿宋" w:eastAsia="仿宋" w:hAnsi="仿宋" w:cs="仿宋" w:hint="eastAsia"/>
            <w:lang w:eastAsia="zh-CN"/>
          </w:rPr>
          <w:t>(二)、变更实施与控制</w:t>
        </w:r>
        <w:r>
          <w:tab/>
        </w:r>
        <w:r>
          <w:fldChar w:fldCharType="begin"/>
        </w:r>
        <w:r>
          <w:instrText xml:space="preserve"> PAGEREF _Toc5989 \h </w:instrText>
        </w:r>
        <w:r>
          <w:fldChar w:fldCharType="separate"/>
        </w:r>
        <w:r>
          <w:t>83</w:t>
        </w:r>
        <w:r>
          <w:fldChar w:fldCharType="end"/>
        </w:r>
      </w:hyperlink>
    </w:p>
    <w:p>
      <w:pPr>
        <w:pStyle w:val="TOC1"/>
        <w:tabs>
          <w:tab w:val="right" w:leader="dot" w:pos="8306"/>
        </w:tabs>
      </w:pPr>
      <w:hyperlink w:anchor="_Toc10531" w:history="1">
        <w:r>
          <w:rPr>
            <w:rFonts w:ascii="仿宋" w:eastAsia="仿宋" w:hAnsi="仿宋" w:cs="仿宋" w:hint="eastAsia"/>
            <w:lang w:eastAsia="zh-CN"/>
          </w:rPr>
          <w:t>十七、单一稀土氧化物及盐类项目治理与监督</w:t>
        </w:r>
        <w:r>
          <w:tab/>
        </w:r>
        <w:r>
          <w:fldChar w:fldCharType="begin"/>
        </w:r>
        <w:r>
          <w:instrText xml:space="preserve"> PAGEREF _Toc10531 \h </w:instrText>
        </w:r>
        <w:r>
          <w:fldChar w:fldCharType="separate"/>
        </w:r>
        <w:r>
          <w:t>83</w:t>
        </w:r>
        <w:r>
          <w:fldChar w:fldCharType="end"/>
        </w:r>
      </w:hyperlink>
    </w:p>
    <w:p>
      <w:pPr>
        <w:pStyle w:val="TOC2"/>
        <w:tabs>
          <w:tab w:val="right" w:leader="dot" w:pos="8306"/>
        </w:tabs>
      </w:pPr>
      <w:hyperlink w:anchor="_Toc20174" w:history="1">
        <w:r>
          <w:rPr>
            <w:rFonts w:ascii="仿宋" w:eastAsia="仿宋" w:hAnsi="仿宋" w:cs="仿宋" w:hint="eastAsia"/>
            <w:lang w:eastAsia="zh-CN"/>
          </w:rPr>
          <w:t>(一)、单一稀土氧化物及盐类项目治理结构</w:t>
        </w:r>
        <w:r>
          <w:tab/>
        </w:r>
        <w:r>
          <w:fldChar w:fldCharType="begin"/>
        </w:r>
        <w:r>
          <w:instrText xml:space="preserve"> PAGEREF _Toc20174 \h </w:instrText>
        </w:r>
        <w:r>
          <w:fldChar w:fldCharType="separate"/>
        </w:r>
        <w:r>
          <w:t>83</w:t>
        </w:r>
        <w:r>
          <w:fldChar w:fldCharType="end"/>
        </w:r>
      </w:hyperlink>
    </w:p>
    <w:p>
      <w:pPr>
        <w:pStyle w:val="TOC2"/>
        <w:tabs>
          <w:tab w:val="right" w:leader="dot" w:pos="8306"/>
        </w:tabs>
      </w:pPr>
      <w:hyperlink w:anchor="_Toc21196" w:history="1">
        <w:r>
          <w:rPr>
            <w:rFonts w:ascii="仿宋" w:eastAsia="仿宋" w:hAnsi="仿宋" w:cs="仿宋" w:hint="eastAsia"/>
            <w:lang w:eastAsia="zh-CN"/>
          </w:rPr>
          <w:t>(二)、监督与审计</w:t>
        </w:r>
        <w:r>
          <w:tab/>
        </w:r>
        <w:r>
          <w:fldChar w:fldCharType="begin"/>
        </w:r>
        <w:r>
          <w:instrText xml:space="preserve"> PAGEREF _Toc21196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46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862"/>
      <w:r>
        <w:rPr>
          <w:rFonts w:ascii="仿宋" w:eastAsia="仿宋" w:hAnsi="仿宋" w:cs="仿宋" w:hint="eastAsia"/>
          <w:lang w:eastAsia="zh-CN"/>
        </w:rPr>
        <w:t>(一)、单一稀土氧化物及盐类行业分析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行业一直以来都是市场的关注焦点。行业内的发展趋势、竞争态势以及潜在机会都对单一稀土氧化物及盐类项目的推进产生深远的影响。通过深入研究行业的整体概貌，我们将更好地理解行业的核心特征，为单一稀土氧化物及盐类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一稀土氧化物及盐类行业，技术一直是推动创新和发展的关键因素。我们将对当前技术趋势进行详尽分析，包括但不限于人工智能、大数据应用、先进制造技术等。这有助于单一稀土氧化物及盐类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单一稀土氧化物及盐类项目成功的基础。我们将对主要竞争对手进行深入研究，包括其市场份额、产品特点、市场定位等。通过全面了解竞争对手的优势和劣势，单一稀土氧化物及盐类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445"/>
      <w:r>
        <w:rPr>
          <w:rFonts w:ascii="仿宋" w:eastAsia="仿宋" w:hAnsi="仿宋" w:cs="仿宋" w:hint="eastAsia"/>
          <w:sz w:val="28"/>
          <w:lang w:eastAsia="zh-CN"/>
        </w:rPr>
        <w:t>(二)、单一稀土氧化物及盐类市场分析预测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单一稀土氧化物及盐类市场未来的增长趋势。这包括市场的整体规模、各细分领域的发展趋势等。单一稀土氧化物及盐类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单一稀土氧化物及盐类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单一稀土氧化物及盐类项目实施过程中需要充分考虑的因素。我们将对市场风险进行全面评估，包括但不限于政策法规风险、市场竞争风险、技术变革风险等。通过对潜在风险的深入分析，单一稀土氧化物及盐类项目可以制定相应的风险缓解策略，降低不确定性对单一稀土氧化物及盐类项目的影响。</w:t>
      </w:r>
    </w:p>
    <w:p>
      <w:pPr>
        <w:pStyle w:val="Heading1"/>
        <w:ind w:firstLine="560" w:firstLineChars="200"/>
        <w:rPr>
          <w:rFonts w:ascii="仿宋" w:eastAsia="仿宋" w:hAnsi="仿宋" w:cs="仿宋" w:hint="eastAsia"/>
          <w:sz w:val="28"/>
          <w:lang w:eastAsia="zh-CN"/>
        </w:rPr>
      </w:pPr>
      <w:bookmarkStart w:id="5" w:name="_Toc5063"/>
      <w:r>
        <w:rPr>
          <w:rFonts w:ascii="仿宋" w:eastAsia="仿宋" w:hAnsi="仿宋" w:cs="仿宋" w:hint="eastAsia"/>
          <w:sz w:val="28"/>
          <w:lang w:eastAsia="zh-CN"/>
        </w:rPr>
        <w:t>二、单一稀土氧化物及盐类项目可持续发展</w:t>
      </w:r>
      <w:bookmarkEnd w:id="5"/>
    </w:p>
    <w:p>
      <w:pPr>
        <w:pStyle w:val="Heading2"/>
        <w:rPr>
          <w:rFonts w:ascii="仿宋" w:eastAsia="仿宋" w:hAnsi="仿宋" w:cs="仿宋" w:hint="eastAsia"/>
          <w:lang w:eastAsia="zh-CN"/>
        </w:rPr>
      </w:pPr>
      <w:bookmarkStart w:id="6" w:name="_Toc2585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一稀土氧化物及盐类项目中，单一稀土氧化物及盐类项目团队着眼于未来，明确了可持续发展的战略方向。制定的具体可持续发展目标包括降低资源使用、采用环保技术、最大化社会效益等。这一步骤不仅有助于单一稀土氧化物及盐类项目在环保和社会责任方面达到最高标准，也为未来提供了明确的指引，确保单一稀土氧化物及盐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可持续实践的融入单一稀土氧化物及盐类项目管理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单一稀土氧化物及盐类项目管理周期。从单一稀土氧化物及盐类项目规划开始，单一稀土氧化物及盐类项目团队就考虑了环境和社会的因素。在执行阶段，单一稀土氧化物及盐类项目团队积极推动绿色技术的应用，优化资源利用。此外，关注员工的社会责任，通过培训和沟通活动提高员工对可持续发展的认知，使他们能够在日常工作中践行可持续实践。这些举措不仅为单一稀土氧化物及盐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747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单一稀土氧化物及盐类项目的可持续发展理念，我们深信环保与社会责任是单一稀土氧化物及盐类项目成功的关键支柱。在单一稀土氧化物及盐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项目团队通过引入先进的环保技术、建立高效的废物处理系统以及推动能源节约措施，积极履行环保责任。定期的环保监测和评估确保单一稀土氧化物及盐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项目不仅致力于自身可持续发展，还注重对社会的回馈。通过支持社区单一稀土氧化物及盐类项目、参与慈善事业、提供培训机会等方式，单一稀土氧化物及盐类项目积极履行社会责任。与当地社区建立积极互动，关注员工的工作与生活平衡，以及员工的身心健康，是单一稀土氧化物及盐类项目在社会责任层面的关键举措。这样的实践不仅增强了单一稀土氧化物及盐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238"/>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8226"/>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单一稀土氧化物及盐类项目的主要产品是XXXX，预计年产值为XXX万元。这一产品在市场中占据着重要的地位，其广泛的应用范围使得该单一稀土氧化物及盐类项目的市场前景非常广阔。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单一稀土氧化物及盐类项目的xxx产品作为重要的原材料之一，将在多个领域发挥关键作用。其在建筑、交通、能源等方面的广泛应用将为整个产业链提供强大的支持，形成产业协同效应。单一稀土氧化物及盐类项目的年产值XXX万XXX万XXX万万元不仅反映了其在市场上的巨大潜力，更预示着它对国民经济的积极贡献。这种关联度高、涉及面广的产业关系，使得该单一稀土氧化物及盐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443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项目总征地面积为XXXX平方米，相当于约XX.XX亩，其中净用地面积为XXXX平方米，红线范围内相当于约XX.XX亩。这一用地规模充分考虑了单一稀土氧化物及盐类项目的建设需求，保障了单一稀土氧化物及盐类项目在合适的空间内得以充分发展。单一稀土氧化物及盐类项目规划的总建筑面积为XXXX平方米，其中主体工程建设占XXXX平方米，计容建筑面积达XXXX平方米。预计建筑工程的投资将达到XXXX万元，为单一稀土氧化物及盐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项目计划购置的设备共计XXXX台（套），设备购置费用为XXXX万元。这一设备购置计划充分考虑到单一稀土氧化物及盐类项目的生产需求和技术要求，确保了单一稀土氧化物及盐类项目在生产运营中具备先进的技术装备和高效的生产能力。设备的合理配置将为单一稀土氧化物及盐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单一稀土氧化物及盐类项目计划总投资为XXXX万元，预计年实现营业收入为XXXX万元。这一产能规模的设定旨在确保单一稀土氧化物及盐类项目能够在投资与回报之间取得平衡，实现长期可持续的发展。单一稀土氧化物及盐类项目的总投资充分考虑到各个方面的需求，包括用地建设、设备购置等多个环节，以确保单一稀土氧化物及盐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858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599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单一稀土氧化物及盐类项目的技术管理特点体现在其创新导向。通过引入最先进的技术趋势和解决方案，单一稀土氧化物及盐类项目致力于提升科技含量、提高质量和效率水平。这意味着我们将采用最新的工具和方法，确保单一稀土氧化物及盐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单一稀土氧化物及盐类项目技术管理的显著特征。通过整合不同领域的技术资源，我们实现了跨学科的协同工作。这有助于优化技术架构，提高整体效能。此外，整合性策略还促进了不同技术团队之间的紧密沟通和高效合作，确保单一稀土氧化物及盐类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单一稀土氧化物及盐类项目所采用的技术。通过不断优化技术方案，单一稀土氧化物及盐类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单一稀土氧化物及盐类项目团队将在单一稀土氧化物及盐类项目初期识别可能的技术风险，并采取相应的预防和应对措施。通过建立健全的风险评估机制，单一稀土氧化物及盐类项目能够在实施过程中及时发现并解决潜在的技术问题，保障单一稀土氧化物及盐类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单一稀土氧化物及盐类项目中，技术将成为单一稀土氧化物及盐类项目成功的有力支持。这一深度剖析揭示了技术管理在单一稀土氧化物及盐类项目实施中的关键作用，为单一稀土氧化物及盐类项目的技术基础奠定了坚实的基础。</w:t>
      </w:r>
    </w:p>
    <w:p>
      <w:pPr>
        <w:pStyle w:val="Heading2"/>
        <w:ind w:firstLine="560" w:firstLineChars="200"/>
        <w:rPr>
          <w:rFonts w:ascii="仿宋" w:eastAsia="仿宋" w:hAnsi="仿宋" w:cs="仿宋" w:hint="eastAsia"/>
          <w:sz w:val="28"/>
          <w:lang w:eastAsia="zh-CN"/>
        </w:rPr>
      </w:pPr>
      <w:bookmarkStart w:id="13" w:name="_Toc23283"/>
      <w:r>
        <w:rPr>
          <w:rFonts w:ascii="仿宋" w:eastAsia="仿宋" w:hAnsi="仿宋" w:cs="仿宋" w:hint="eastAsia"/>
          <w:sz w:val="28"/>
          <w:lang w:eastAsia="zh-CN"/>
        </w:rPr>
        <w:t>(二)、单一稀土氧化物及盐类项目工艺技术设计方案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单一稀土氧化物及盐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单一稀土氧化物及盐类项目将严格按照相关行业规范要求进行组织。通过有效控制产品质量，单一稀土氧化物及盐类项目将致力于为顾客提供优质的单一稀土氧化物及盐类项目产品和良好的服务。这体现了单一稀土氧化物及盐类项目对于生产活动合规性和质量标准的高度重视，为单一稀土氧化物及盐类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单一稀土氧化物及盐类项目注重生态效益和清洁生产原则。单一稀土氧化物及盐类项目建设将紧密结合地方特色经济发展，与社会经济发展规划和区域环境保护规划方案相协调一致。通过与当地区域自然生态系统的结合，单一稀土氧化物及盐类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单一稀土氧化物及盐类项目产品具有多样化的客户需求和个性化的特点。因此，单一稀土氧化物及盐类项目产品规格品种多样，且单批生产数量较小。为满足这一特点，单一稀土氧化物及盐类项目承办单位将建设先进的柔性制造生产线。通过广泛应用柔性制造技术，单一稀土氧化物及盐类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单一稀土氧化物及盐类项目采用的技术具有较高的技术含量和自动化水平，处于国内先进水平。这一技术选用不仅体现了对生产效率、质量和环境友好性的高标准要求，同时为单一稀土氧化物及盐类项目的可持续发展奠定了坚实的基础。</w:t>
      </w:r>
    </w:p>
    <w:p>
      <w:pPr>
        <w:pStyle w:val="Heading2"/>
        <w:ind w:firstLine="560" w:firstLineChars="200"/>
        <w:rPr>
          <w:rFonts w:ascii="仿宋" w:eastAsia="仿宋" w:hAnsi="仿宋" w:cs="仿宋" w:hint="eastAsia"/>
          <w:sz w:val="28"/>
          <w:lang w:eastAsia="zh-CN"/>
        </w:rPr>
      </w:pPr>
      <w:bookmarkStart w:id="14" w:name="_Toc1427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为确保单一稀土氧化物及盐类项目的高效生产和技术实施，我们制定了一套精心设计的设备选型方案，以满足单一稀土氧化物及盐类项目生产、质量和环保的要求。该方案的主要特点如下：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单一稀土氧化物及盐类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单一稀土氧化物及盐类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5497"/>
      <w:r>
        <w:rPr>
          <w:rFonts w:ascii="仿宋" w:eastAsia="仿宋" w:hAnsi="仿宋" w:cs="仿宋" w:hint="eastAsia"/>
          <w:sz w:val="28"/>
          <w:lang w:eastAsia="zh-CN"/>
        </w:rPr>
        <w:t>五、单一稀土氧化物及盐类项目土建工程</w:t>
      </w:r>
      <w:bookmarkEnd w:id="15"/>
    </w:p>
    <w:p>
      <w:pPr>
        <w:pStyle w:val="Heading2"/>
        <w:rPr>
          <w:rFonts w:ascii="仿宋" w:eastAsia="仿宋" w:hAnsi="仿宋" w:cs="仿宋" w:hint="eastAsia"/>
          <w:lang w:eastAsia="zh-CN"/>
        </w:rPr>
      </w:pPr>
      <w:bookmarkStart w:id="16" w:name="_Toc2789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在单一稀土氧化物及盐类项目的建筑工程设计中，我们将秉承一系列重要的设计原则，以确保单一稀土氧化物及盐类项目建筑在功能、美观、可持续性等方面达到最佳效果。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首要原则是确保建筑的功能性得到最大化的发挥。我们将充分理解单一稀土氧化物及盐类项目的实际需求，合理布局各个功能区域，保证建筑在满足业务需求的同时，提供高效的工作环境。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在建筑设计中，我们将综合考虑建设和运营成本。通过精细的经济效益分析，确保设计方案在高效利用资源的同时，对单一稀土氧化物及盐类项目的长期盈利能力有积极的贡献。</w:t>
      </w:r>
    </w:p>
    <w:p>
      <w:pPr>
        <w:pStyle w:val="Heading2"/>
        <w:ind w:firstLine="560" w:firstLineChars="200"/>
        <w:rPr>
          <w:rFonts w:ascii="仿宋" w:eastAsia="仿宋" w:hAnsi="仿宋" w:cs="仿宋" w:hint="eastAsia"/>
          <w:sz w:val="28"/>
          <w:lang w:eastAsia="zh-CN"/>
        </w:rPr>
      </w:pPr>
      <w:bookmarkStart w:id="17" w:name="_Toc2841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一稀土氧化物及盐类项目的土建工程设计中，我们将精准设定设计年限，结合单一稀土氧化物及盐类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单一稀土氧化物及盐类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2672"/>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单一稀土氧化物及盐类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单一稀土氧化物及盐类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单一稀土氧化物及盐类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30242"/>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本期工程单一稀土氧化物及盐类项目预计总建筑面积XXX平方米，其中：计容建筑面积XXX平方米，计划建筑工程投资XX万元，占单一稀土氧化物及盐类项目总投资的XX%。</w:t>
      </w:r>
    </w:p>
    <w:p>
      <w:pPr>
        <w:pStyle w:val="Heading1"/>
        <w:ind w:firstLine="560" w:firstLineChars="200"/>
        <w:rPr>
          <w:rFonts w:ascii="仿宋" w:eastAsia="仿宋" w:hAnsi="仿宋" w:cs="仿宋" w:hint="eastAsia"/>
          <w:sz w:val="28"/>
          <w:lang w:eastAsia="zh-CN"/>
        </w:rPr>
      </w:pPr>
      <w:bookmarkStart w:id="20" w:name="_Toc5166"/>
      <w:r>
        <w:rPr>
          <w:rFonts w:ascii="仿宋" w:eastAsia="仿宋" w:hAnsi="仿宋" w:cs="仿宋" w:hint="eastAsia"/>
          <w:sz w:val="28"/>
          <w:lang w:eastAsia="zh-CN"/>
        </w:rPr>
        <w:t>六、单一稀土氧化物及盐类项目选址可行性分析</w:t>
      </w:r>
      <w:bookmarkEnd w:id="20"/>
    </w:p>
    <w:p>
      <w:pPr>
        <w:pStyle w:val="Heading2"/>
        <w:rPr>
          <w:rFonts w:ascii="仿宋" w:eastAsia="仿宋" w:hAnsi="仿宋" w:cs="仿宋" w:hint="eastAsia"/>
          <w:lang w:eastAsia="zh-CN"/>
        </w:rPr>
      </w:pPr>
      <w:bookmarkStart w:id="21" w:name="_Toc1345"/>
      <w:r>
        <w:rPr>
          <w:rFonts w:ascii="仿宋" w:eastAsia="仿宋" w:hAnsi="仿宋" w:cs="仿宋" w:hint="eastAsia"/>
          <w:lang w:eastAsia="zh-CN"/>
        </w:rPr>
        <w:t>(一)、单一稀土氧化物及盐类项目选址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该单一稀土氧化物及盐类项目选址位于XX省XX市XX区XXX街道</w:t>
      </w:r>
    </w:p>
    <w:p>
      <w:pPr>
        <w:pStyle w:val="Heading2"/>
        <w:ind w:firstLine="560" w:firstLineChars="200"/>
        <w:rPr>
          <w:rFonts w:ascii="仿宋" w:eastAsia="仿宋" w:hAnsi="仿宋" w:cs="仿宋" w:hint="eastAsia"/>
          <w:sz w:val="28"/>
          <w:lang w:eastAsia="zh-CN"/>
        </w:rPr>
      </w:pPr>
      <w:bookmarkStart w:id="22" w:name="_Toc8342"/>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单一稀土氧化物及盐类项目的征地面积将根据单一稀土氧化物及盐类项目的实际规模和需求进行精确规划。具体面积XXX平方米，旨在确保单一稀土氧化物及盐类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https://d.book118.com/658110014110006046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单一稀土氧化物及盐类项目规划设计纲要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6604A9"/>
    <w:rsid w:val="156604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11001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2024-03-06T05:46:00Z</dcterms:created>
  <dcterms:modified xsi:type="dcterms:W3CDTF">2024-03-06T05:47:14Z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F5CE435F2B8941568D50D0AAED65CEAF_11</vt:lpwstr>
  </property>
  <property fmtid="{D5CDD505-2E9C-101B-9397-08002B2CF9AE}" pid="3" name="KSOProductBuildVer">
    <vt:lpwstr>2052-12.1.0.16388</vt:lpwstr>
  </property>
</Properties>
</file>