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农畜产品批发服务项目融资计划书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0" w:history="1">
        <w:r>
          <w:rPr>
            <w:rFonts w:ascii="仿宋" w:eastAsia="仿宋" w:hAnsi="仿宋" w:cs="仿宋" w:hint="eastAsia"/>
            <w:lang w:eastAsia="zh-CN"/>
          </w:rPr>
          <w:t>前言</w:t>
        </w:r>
        <w:r>
          <w:tab/>
        </w:r>
        <w:r>
          <w:fldChar w:fldCharType="begin"/>
        </w:r>
        <w:r>
          <w:instrText xml:space="preserve"> PAGEREF _Toc21840 \h </w:instrText>
        </w:r>
        <w:r>
          <w:fldChar w:fldCharType="separate"/>
        </w:r>
        <w:r>
          <w:t>4</w:t>
        </w:r>
        <w:r>
          <w:fldChar w:fldCharType="end"/>
        </w:r>
      </w:hyperlink>
    </w:p>
    <w:p>
      <w:pPr>
        <w:pStyle w:val="TOC1"/>
        <w:tabs>
          <w:tab w:val="right" w:leader="dot" w:pos="8306"/>
        </w:tabs>
      </w:pPr>
      <w:hyperlink w:anchor="_Toc32146" w:history="1">
        <w:r>
          <w:rPr>
            <w:rFonts w:ascii="仿宋" w:eastAsia="仿宋" w:hAnsi="仿宋" w:cs="仿宋" w:hint="eastAsia"/>
            <w:lang w:eastAsia="zh-CN"/>
          </w:rPr>
          <w:t>一、农畜产品批发服务项目规划进度</w:t>
        </w:r>
        <w:r>
          <w:tab/>
        </w:r>
        <w:r>
          <w:fldChar w:fldCharType="begin"/>
        </w:r>
        <w:r>
          <w:instrText xml:space="preserve"> PAGEREF _Toc32146 \h </w:instrText>
        </w:r>
        <w:r>
          <w:fldChar w:fldCharType="separate"/>
        </w:r>
        <w:r>
          <w:t>4</w:t>
        </w:r>
        <w:r>
          <w:fldChar w:fldCharType="end"/>
        </w:r>
      </w:hyperlink>
    </w:p>
    <w:p>
      <w:pPr>
        <w:pStyle w:val="TOC2"/>
        <w:tabs>
          <w:tab w:val="right" w:leader="dot" w:pos="8306"/>
        </w:tabs>
      </w:pPr>
      <w:hyperlink w:anchor="_Toc32370" w:history="1">
        <w:r>
          <w:rPr>
            <w:rFonts w:ascii="仿宋" w:eastAsia="仿宋" w:hAnsi="仿宋" w:cs="仿宋" w:hint="eastAsia"/>
            <w:lang w:eastAsia="zh-CN"/>
          </w:rPr>
          <w:t>(一)、农畜产品批发服务项目进度安排</w:t>
        </w:r>
        <w:r>
          <w:tab/>
        </w:r>
        <w:r>
          <w:fldChar w:fldCharType="begin"/>
        </w:r>
        <w:r>
          <w:instrText xml:space="preserve"> PAGEREF _Toc32370 \h </w:instrText>
        </w:r>
        <w:r>
          <w:fldChar w:fldCharType="separate"/>
        </w:r>
        <w:r>
          <w:t>4</w:t>
        </w:r>
        <w:r>
          <w:fldChar w:fldCharType="end"/>
        </w:r>
      </w:hyperlink>
    </w:p>
    <w:p>
      <w:pPr>
        <w:pStyle w:val="TOC2"/>
        <w:tabs>
          <w:tab w:val="right" w:leader="dot" w:pos="8306"/>
        </w:tabs>
      </w:pPr>
      <w:hyperlink w:anchor="_Toc13967" w:history="1">
        <w:r>
          <w:rPr>
            <w:rFonts w:ascii="仿宋" w:eastAsia="仿宋" w:hAnsi="仿宋" w:cs="仿宋" w:hint="eastAsia"/>
            <w:lang w:eastAsia="zh-CN"/>
          </w:rPr>
          <w:t>(二)、农畜产品批发服务项目实施保障措施</w:t>
        </w:r>
        <w:r>
          <w:tab/>
        </w:r>
        <w:r>
          <w:fldChar w:fldCharType="begin"/>
        </w:r>
        <w:r>
          <w:instrText xml:space="preserve"> PAGEREF _Toc13967 \h </w:instrText>
        </w:r>
        <w:r>
          <w:fldChar w:fldCharType="separate"/>
        </w:r>
        <w:r>
          <w:t>5</w:t>
        </w:r>
        <w:r>
          <w:fldChar w:fldCharType="end"/>
        </w:r>
      </w:hyperlink>
    </w:p>
    <w:p>
      <w:pPr>
        <w:pStyle w:val="TOC2"/>
        <w:tabs>
          <w:tab w:val="right" w:leader="dot" w:pos="8306"/>
        </w:tabs>
      </w:pPr>
      <w:hyperlink w:anchor="_Toc9968" w:history="1">
        <w:r>
          <w:rPr>
            <w:rFonts w:ascii="仿宋" w:eastAsia="仿宋" w:hAnsi="仿宋" w:cs="仿宋" w:hint="eastAsia"/>
            <w:lang w:eastAsia="zh-CN"/>
          </w:rPr>
          <w:t>(三)、质量与安全控制</w:t>
        </w:r>
        <w:r>
          <w:tab/>
        </w:r>
        <w:r>
          <w:fldChar w:fldCharType="begin"/>
        </w:r>
        <w:r>
          <w:instrText xml:space="preserve"> PAGEREF _Toc9968 \h </w:instrText>
        </w:r>
        <w:r>
          <w:fldChar w:fldCharType="separate"/>
        </w:r>
        <w:r>
          <w:t>6</w:t>
        </w:r>
        <w:r>
          <w:fldChar w:fldCharType="end"/>
        </w:r>
      </w:hyperlink>
    </w:p>
    <w:p>
      <w:pPr>
        <w:pStyle w:val="TOC2"/>
        <w:tabs>
          <w:tab w:val="right" w:leader="dot" w:pos="8306"/>
        </w:tabs>
      </w:pPr>
      <w:hyperlink w:anchor="_Toc28886" w:history="1">
        <w:r>
          <w:rPr>
            <w:rFonts w:ascii="仿宋" w:eastAsia="仿宋" w:hAnsi="仿宋" w:cs="仿宋" w:hint="eastAsia"/>
            <w:lang w:eastAsia="zh-CN"/>
          </w:rPr>
          <w:t>(四)、农畜产品批发服务项目进度监控与调整</w:t>
        </w:r>
        <w:r>
          <w:tab/>
        </w:r>
        <w:r>
          <w:fldChar w:fldCharType="begin"/>
        </w:r>
        <w:r>
          <w:instrText xml:space="preserve"> PAGEREF _Toc28886 \h </w:instrText>
        </w:r>
        <w:r>
          <w:fldChar w:fldCharType="separate"/>
        </w:r>
        <w:r>
          <w:t>6</w:t>
        </w:r>
        <w:r>
          <w:fldChar w:fldCharType="end"/>
        </w:r>
      </w:hyperlink>
    </w:p>
    <w:p>
      <w:pPr>
        <w:pStyle w:val="TOC2"/>
        <w:tabs>
          <w:tab w:val="right" w:leader="dot" w:pos="8306"/>
        </w:tabs>
      </w:pPr>
      <w:hyperlink w:anchor="_Toc21112" w:history="1">
        <w:r>
          <w:rPr>
            <w:rFonts w:ascii="仿宋" w:eastAsia="仿宋" w:hAnsi="仿宋" w:cs="仿宋" w:hint="eastAsia"/>
            <w:lang w:eastAsia="zh-CN"/>
          </w:rPr>
          <w:t>(五)、沟通与决策流程</w:t>
        </w:r>
        <w:r>
          <w:tab/>
        </w:r>
        <w:r>
          <w:fldChar w:fldCharType="begin"/>
        </w:r>
        <w:r>
          <w:instrText xml:space="preserve"> PAGEREF _Toc21112 \h </w:instrText>
        </w:r>
        <w:r>
          <w:fldChar w:fldCharType="separate"/>
        </w:r>
        <w:r>
          <w:t>7</w:t>
        </w:r>
        <w:r>
          <w:fldChar w:fldCharType="end"/>
        </w:r>
      </w:hyperlink>
    </w:p>
    <w:p>
      <w:pPr>
        <w:pStyle w:val="TOC1"/>
        <w:tabs>
          <w:tab w:val="right" w:leader="dot" w:pos="8306"/>
        </w:tabs>
      </w:pPr>
      <w:hyperlink w:anchor="_Toc32326" w:history="1">
        <w:r>
          <w:rPr>
            <w:rFonts w:ascii="仿宋" w:eastAsia="仿宋" w:hAnsi="仿宋" w:cs="仿宋" w:hint="eastAsia"/>
            <w:lang w:eastAsia="zh-CN"/>
          </w:rPr>
          <w:t>二、公司成立方案</w:t>
        </w:r>
        <w:r>
          <w:tab/>
        </w:r>
        <w:r>
          <w:fldChar w:fldCharType="begin"/>
        </w:r>
        <w:r>
          <w:instrText xml:space="preserve"> PAGEREF _Toc32326 \h </w:instrText>
        </w:r>
        <w:r>
          <w:fldChar w:fldCharType="separate"/>
        </w:r>
        <w:r>
          <w:t>7</w:t>
        </w:r>
        <w:r>
          <w:fldChar w:fldCharType="end"/>
        </w:r>
      </w:hyperlink>
    </w:p>
    <w:p>
      <w:pPr>
        <w:pStyle w:val="TOC2"/>
        <w:tabs>
          <w:tab w:val="right" w:leader="dot" w:pos="8306"/>
        </w:tabs>
      </w:pPr>
      <w:hyperlink w:anchor="_Toc7341" w:history="1">
        <w:r>
          <w:rPr>
            <w:rFonts w:ascii="仿宋" w:eastAsia="仿宋" w:hAnsi="仿宋" w:cs="仿宋" w:hint="eastAsia"/>
            <w:lang w:eastAsia="zh-CN"/>
          </w:rPr>
          <w:t>(一)、公司经营宗旨</w:t>
        </w:r>
        <w:r>
          <w:tab/>
        </w:r>
        <w:r>
          <w:fldChar w:fldCharType="begin"/>
        </w:r>
        <w:r>
          <w:instrText xml:space="preserve"> PAGEREF _Toc7341 \h </w:instrText>
        </w:r>
        <w:r>
          <w:fldChar w:fldCharType="separate"/>
        </w:r>
        <w:r>
          <w:t>7</w:t>
        </w:r>
        <w:r>
          <w:fldChar w:fldCharType="end"/>
        </w:r>
      </w:hyperlink>
    </w:p>
    <w:p>
      <w:pPr>
        <w:pStyle w:val="TOC2"/>
        <w:tabs>
          <w:tab w:val="right" w:leader="dot" w:pos="8306"/>
        </w:tabs>
      </w:pPr>
      <w:hyperlink w:anchor="_Toc24623" w:history="1">
        <w:r>
          <w:rPr>
            <w:rFonts w:ascii="仿宋" w:eastAsia="仿宋" w:hAnsi="仿宋" w:cs="仿宋" w:hint="eastAsia"/>
            <w:lang w:eastAsia="zh-CN"/>
          </w:rPr>
          <w:t>(二)、公司的目标、主要职责</w:t>
        </w:r>
        <w:r>
          <w:tab/>
        </w:r>
        <w:r>
          <w:fldChar w:fldCharType="begin"/>
        </w:r>
        <w:r>
          <w:instrText xml:space="preserve"> PAGEREF _Toc24623 \h </w:instrText>
        </w:r>
        <w:r>
          <w:fldChar w:fldCharType="separate"/>
        </w:r>
        <w:r>
          <w:t>8</w:t>
        </w:r>
        <w:r>
          <w:fldChar w:fldCharType="end"/>
        </w:r>
      </w:hyperlink>
    </w:p>
    <w:p>
      <w:pPr>
        <w:pStyle w:val="TOC2"/>
        <w:tabs>
          <w:tab w:val="right" w:leader="dot" w:pos="8306"/>
        </w:tabs>
      </w:pPr>
      <w:hyperlink w:anchor="_Toc27894" w:history="1">
        <w:r>
          <w:rPr>
            <w:rFonts w:ascii="仿宋" w:eastAsia="仿宋" w:hAnsi="仿宋" w:cs="仿宋" w:hint="eastAsia"/>
            <w:lang w:eastAsia="zh-CN"/>
          </w:rPr>
          <w:t>(三)、公司组建方式</w:t>
        </w:r>
        <w:r>
          <w:tab/>
        </w:r>
        <w:r>
          <w:fldChar w:fldCharType="begin"/>
        </w:r>
        <w:r>
          <w:instrText xml:space="preserve"> PAGEREF _Toc27894 \h </w:instrText>
        </w:r>
        <w:r>
          <w:fldChar w:fldCharType="separate"/>
        </w:r>
        <w:r>
          <w:t>11</w:t>
        </w:r>
        <w:r>
          <w:fldChar w:fldCharType="end"/>
        </w:r>
      </w:hyperlink>
    </w:p>
    <w:p>
      <w:pPr>
        <w:pStyle w:val="TOC2"/>
        <w:tabs>
          <w:tab w:val="right" w:leader="dot" w:pos="8306"/>
        </w:tabs>
      </w:pPr>
      <w:hyperlink w:anchor="_Toc26216" w:history="1">
        <w:r>
          <w:rPr>
            <w:rFonts w:ascii="仿宋" w:eastAsia="仿宋" w:hAnsi="仿宋" w:cs="仿宋" w:hint="eastAsia"/>
            <w:lang w:eastAsia="zh-CN"/>
          </w:rPr>
          <w:t>(四)、公司管理体制</w:t>
        </w:r>
        <w:r>
          <w:tab/>
        </w:r>
        <w:r>
          <w:fldChar w:fldCharType="begin"/>
        </w:r>
        <w:r>
          <w:instrText xml:space="preserve"> PAGEREF _Toc26216 \h </w:instrText>
        </w:r>
        <w:r>
          <w:fldChar w:fldCharType="separate"/>
        </w:r>
        <w:r>
          <w:t>12</w:t>
        </w:r>
        <w:r>
          <w:fldChar w:fldCharType="end"/>
        </w:r>
      </w:hyperlink>
    </w:p>
    <w:p>
      <w:pPr>
        <w:pStyle w:val="TOC2"/>
        <w:tabs>
          <w:tab w:val="right" w:leader="dot" w:pos="8306"/>
        </w:tabs>
      </w:pPr>
      <w:hyperlink w:anchor="_Toc27053" w:history="1">
        <w:r>
          <w:rPr>
            <w:rFonts w:ascii="仿宋" w:eastAsia="仿宋" w:hAnsi="仿宋" w:cs="仿宋" w:hint="eastAsia"/>
            <w:lang w:eastAsia="zh-CN"/>
          </w:rPr>
          <w:t>(五)、部门职责及权限</w:t>
        </w:r>
        <w:r>
          <w:tab/>
        </w:r>
        <w:r>
          <w:fldChar w:fldCharType="begin"/>
        </w:r>
        <w:r>
          <w:instrText xml:space="preserve"> PAGEREF _Toc27053 \h </w:instrText>
        </w:r>
        <w:r>
          <w:fldChar w:fldCharType="separate"/>
        </w:r>
        <w:r>
          <w:t>13</w:t>
        </w:r>
        <w:r>
          <w:fldChar w:fldCharType="end"/>
        </w:r>
      </w:hyperlink>
    </w:p>
    <w:p>
      <w:pPr>
        <w:pStyle w:val="TOC2"/>
        <w:tabs>
          <w:tab w:val="right" w:leader="dot" w:pos="8306"/>
        </w:tabs>
      </w:pPr>
      <w:hyperlink w:anchor="_Toc25662" w:history="1">
        <w:r>
          <w:rPr>
            <w:rFonts w:ascii="仿宋" w:eastAsia="仿宋" w:hAnsi="仿宋" w:cs="仿宋" w:hint="eastAsia"/>
            <w:lang w:eastAsia="zh-CN"/>
          </w:rPr>
          <w:t>(六)、核心人员介绍</w:t>
        </w:r>
        <w:r>
          <w:tab/>
        </w:r>
        <w:r>
          <w:fldChar w:fldCharType="begin"/>
        </w:r>
        <w:r>
          <w:instrText xml:space="preserve"> PAGEREF _Toc25662 \h </w:instrText>
        </w:r>
        <w:r>
          <w:fldChar w:fldCharType="separate"/>
        </w:r>
        <w:r>
          <w:t>15</w:t>
        </w:r>
        <w:r>
          <w:fldChar w:fldCharType="end"/>
        </w:r>
      </w:hyperlink>
    </w:p>
    <w:p>
      <w:pPr>
        <w:pStyle w:val="TOC2"/>
        <w:tabs>
          <w:tab w:val="right" w:leader="dot" w:pos="8306"/>
        </w:tabs>
      </w:pPr>
      <w:hyperlink w:anchor="_Toc11741" w:history="1">
        <w:r>
          <w:rPr>
            <w:rFonts w:ascii="仿宋" w:eastAsia="仿宋" w:hAnsi="仿宋" w:cs="仿宋" w:hint="eastAsia"/>
            <w:lang w:eastAsia="zh-CN"/>
          </w:rPr>
          <w:t>(七)、财务会计制度</w:t>
        </w:r>
        <w:r>
          <w:tab/>
        </w:r>
        <w:r>
          <w:fldChar w:fldCharType="begin"/>
        </w:r>
        <w:r>
          <w:instrText xml:space="preserve"> PAGEREF _Toc11741 \h </w:instrText>
        </w:r>
        <w:r>
          <w:fldChar w:fldCharType="separate"/>
        </w:r>
        <w:r>
          <w:t>16</w:t>
        </w:r>
        <w:r>
          <w:fldChar w:fldCharType="end"/>
        </w:r>
      </w:hyperlink>
    </w:p>
    <w:p>
      <w:pPr>
        <w:pStyle w:val="TOC1"/>
        <w:tabs>
          <w:tab w:val="right" w:leader="dot" w:pos="8306"/>
        </w:tabs>
      </w:pPr>
      <w:hyperlink w:anchor="_Toc4534" w:history="1">
        <w:r>
          <w:rPr>
            <w:rFonts w:ascii="仿宋" w:eastAsia="仿宋" w:hAnsi="仿宋" w:cs="仿宋" w:hint="eastAsia"/>
            <w:lang w:eastAsia="zh-CN"/>
          </w:rPr>
          <w:t>三、农畜产品批发服务项目建设背景及必要性分析</w:t>
        </w:r>
        <w:r>
          <w:tab/>
        </w:r>
        <w:r>
          <w:fldChar w:fldCharType="begin"/>
        </w:r>
        <w:r>
          <w:instrText xml:space="preserve"> PAGEREF _Toc4534 \h </w:instrText>
        </w:r>
        <w:r>
          <w:fldChar w:fldCharType="separate"/>
        </w:r>
        <w:r>
          <w:t>22</w:t>
        </w:r>
        <w:r>
          <w:fldChar w:fldCharType="end"/>
        </w:r>
      </w:hyperlink>
    </w:p>
    <w:p>
      <w:pPr>
        <w:pStyle w:val="TOC2"/>
        <w:tabs>
          <w:tab w:val="right" w:leader="dot" w:pos="8306"/>
        </w:tabs>
      </w:pPr>
      <w:hyperlink w:anchor="_Toc7674" w:history="1">
        <w:r>
          <w:rPr>
            <w:rFonts w:ascii="仿宋" w:eastAsia="仿宋" w:hAnsi="仿宋" w:cs="仿宋" w:hint="eastAsia"/>
            <w:lang w:eastAsia="zh-CN"/>
          </w:rPr>
          <w:t>(一)、农畜产品批发服务项目承办单位背景分析</w:t>
        </w:r>
        <w:r>
          <w:tab/>
        </w:r>
        <w:r>
          <w:fldChar w:fldCharType="begin"/>
        </w:r>
        <w:r>
          <w:instrText xml:space="preserve"> PAGEREF _Toc7674 \h </w:instrText>
        </w:r>
        <w:r>
          <w:fldChar w:fldCharType="separate"/>
        </w:r>
        <w:r>
          <w:t>22</w:t>
        </w:r>
        <w:r>
          <w:fldChar w:fldCharType="end"/>
        </w:r>
      </w:hyperlink>
    </w:p>
    <w:p>
      <w:pPr>
        <w:pStyle w:val="TOC2"/>
        <w:tabs>
          <w:tab w:val="right" w:leader="dot" w:pos="8306"/>
        </w:tabs>
      </w:pPr>
      <w:hyperlink w:anchor="_Toc9203" w:history="1">
        <w:r>
          <w:rPr>
            <w:rFonts w:ascii="仿宋" w:eastAsia="仿宋" w:hAnsi="仿宋" w:cs="仿宋" w:hint="eastAsia"/>
            <w:lang w:eastAsia="zh-CN"/>
          </w:rPr>
          <w:t>(二)、农畜产品批发服务项目背景分析</w:t>
        </w:r>
        <w:r>
          <w:tab/>
        </w:r>
        <w:r>
          <w:fldChar w:fldCharType="begin"/>
        </w:r>
        <w:r>
          <w:instrText xml:space="preserve"> PAGEREF _Toc9203 \h </w:instrText>
        </w:r>
        <w:r>
          <w:fldChar w:fldCharType="separate"/>
        </w:r>
        <w:r>
          <w:t>23</w:t>
        </w:r>
        <w:r>
          <w:fldChar w:fldCharType="end"/>
        </w:r>
      </w:hyperlink>
    </w:p>
    <w:p>
      <w:pPr>
        <w:pStyle w:val="TOC2"/>
        <w:tabs>
          <w:tab w:val="right" w:leader="dot" w:pos="8306"/>
        </w:tabs>
      </w:pPr>
      <w:hyperlink w:anchor="_Toc23339" w:history="1">
        <w:r>
          <w:rPr>
            <w:rFonts w:ascii="仿宋" w:eastAsia="仿宋" w:hAnsi="仿宋" w:cs="仿宋" w:hint="eastAsia"/>
            <w:lang w:eastAsia="zh-CN"/>
          </w:rPr>
          <w:t>(三)、农畜产品批发服务项目建设必要性分析</w:t>
        </w:r>
        <w:r>
          <w:tab/>
        </w:r>
        <w:r>
          <w:fldChar w:fldCharType="begin"/>
        </w:r>
        <w:r>
          <w:instrText xml:space="preserve"> PAGEREF _Toc23339 \h </w:instrText>
        </w:r>
        <w:r>
          <w:fldChar w:fldCharType="separate"/>
        </w:r>
        <w:r>
          <w:t>24</w:t>
        </w:r>
        <w:r>
          <w:fldChar w:fldCharType="end"/>
        </w:r>
      </w:hyperlink>
    </w:p>
    <w:p>
      <w:pPr>
        <w:pStyle w:val="TOC1"/>
        <w:tabs>
          <w:tab w:val="right" w:leader="dot" w:pos="8306"/>
        </w:tabs>
      </w:pPr>
      <w:hyperlink w:anchor="_Toc15812" w:history="1">
        <w:r>
          <w:rPr>
            <w:rFonts w:ascii="仿宋" w:eastAsia="仿宋" w:hAnsi="仿宋" w:cs="仿宋" w:hint="eastAsia"/>
            <w:lang w:eastAsia="zh-CN"/>
          </w:rPr>
          <w:t>四、农畜产品批发服务项目节能可行性分析</w:t>
        </w:r>
        <w:r>
          <w:tab/>
        </w:r>
        <w:r>
          <w:fldChar w:fldCharType="begin"/>
        </w:r>
        <w:r>
          <w:instrText xml:space="preserve"> PAGEREF _Toc15812 \h </w:instrText>
        </w:r>
        <w:r>
          <w:fldChar w:fldCharType="separate"/>
        </w:r>
        <w:r>
          <w:t>25</w:t>
        </w:r>
        <w:r>
          <w:fldChar w:fldCharType="end"/>
        </w:r>
      </w:hyperlink>
    </w:p>
    <w:p>
      <w:pPr>
        <w:pStyle w:val="TOC2"/>
        <w:tabs>
          <w:tab w:val="right" w:leader="dot" w:pos="8306"/>
        </w:tabs>
      </w:pPr>
      <w:hyperlink w:anchor="_Toc4647" w:history="1">
        <w:r>
          <w:rPr>
            <w:rFonts w:ascii="仿宋" w:eastAsia="仿宋" w:hAnsi="仿宋" w:cs="仿宋" w:hint="eastAsia"/>
            <w:lang w:eastAsia="zh-CN"/>
          </w:rPr>
          <w:t>(一)、节能概述</w:t>
        </w:r>
        <w:r>
          <w:tab/>
        </w:r>
        <w:r>
          <w:fldChar w:fldCharType="begin"/>
        </w:r>
        <w:r>
          <w:instrText xml:space="preserve"> PAGEREF _Toc4647 \h </w:instrText>
        </w:r>
        <w:r>
          <w:fldChar w:fldCharType="separate"/>
        </w:r>
        <w:r>
          <w:t>25</w:t>
        </w:r>
        <w:r>
          <w:fldChar w:fldCharType="end"/>
        </w:r>
      </w:hyperlink>
    </w:p>
    <w:p>
      <w:pPr>
        <w:pStyle w:val="TOC2"/>
        <w:tabs>
          <w:tab w:val="right" w:leader="dot" w:pos="8306"/>
        </w:tabs>
      </w:pPr>
      <w:hyperlink w:anchor="_Toc8611" w:history="1">
        <w:r>
          <w:rPr>
            <w:rFonts w:ascii="仿宋" w:eastAsia="仿宋" w:hAnsi="仿宋" w:cs="仿宋" w:hint="eastAsia"/>
            <w:lang w:eastAsia="zh-CN"/>
          </w:rPr>
          <w:t>(二)、农畜产品批发服务项目所在地能源消费及能源供应条件</w:t>
        </w:r>
        <w:r>
          <w:tab/>
        </w:r>
        <w:r>
          <w:fldChar w:fldCharType="begin"/>
        </w:r>
        <w:r>
          <w:instrText xml:space="preserve"> PAGEREF _Toc8611 \h </w:instrText>
        </w:r>
        <w:r>
          <w:fldChar w:fldCharType="separate"/>
        </w:r>
        <w:r>
          <w:t>26</w:t>
        </w:r>
        <w:r>
          <w:fldChar w:fldCharType="end"/>
        </w:r>
      </w:hyperlink>
    </w:p>
    <w:p>
      <w:pPr>
        <w:pStyle w:val="TOC2"/>
        <w:tabs>
          <w:tab w:val="right" w:leader="dot" w:pos="8306"/>
        </w:tabs>
      </w:pPr>
      <w:hyperlink w:anchor="_Toc2482" w:history="1">
        <w:r>
          <w:rPr>
            <w:rFonts w:ascii="仿宋" w:eastAsia="仿宋" w:hAnsi="仿宋" w:cs="仿宋" w:hint="eastAsia"/>
            <w:lang w:eastAsia="zh-CN"/>
          </w:rPr>
          <w:t>(三)、能源消费种类和数量分析</w:t>
        </w:r>
        <w:r>
          <w:tab/>
        </w:r>
        <w:r>
          <w:fldChar w:fldCharType="begin"/>
        </w:r>
        <w:r>
          <w:instrText xml:space="preserve"> PAGEREF _Toc2482 \h </w:instrText>
        </w:r>
        <w:r>
          <w:fldChar w:fldCharType="separate"/>
        </w:r>
        <w:r>
          <w:t>26</w:t>
        </w:r>
        <w:r>
          <w:fldChar w:fldCharType="end"/>
        </w:r>
      </w:hyperlink>
    </w:p>
    <w:p>
      <w:pPr>
        <w:pStyle w:val="TOC2"/>
        <w:tabs>
          <w:tab w:val="right" w:leader="dot" w:pos="8306"/>
        </w:tabs>
      </w:pPr>
      <w:hyperlink w:anchor="_Toc6317" w:history="1">
        <w:r>
          <w:rPr>
            <w:rFonts w:ascii="仿宋" w:eastAsia="仿宋" w:hAnsi="仿宋" w:cs="仿宋" w:hint="eastAsia"/>
            <w:lang w:eastAsia="zh-CN"/>
          </w:rPr>
          <w:t>(四)、农畜产品批发服务项目预期节能综合评价</w:t>
        </w:r>
        <w:r>
          <w:tab/>
        </w:r>
        <w:r>
          <w:fldChar w:fldCharType="begin"/>
        </w:r>
        <w:r>
          <w:instrText xml:space="preserve"> PAGEREF _Toc6317 \h </w:instrText>
        </w:r>
        <w:r>
          <w:fldChar w:fldCharType="separate"/>
        </w:r>
        <w:r>
          <w:t>27</w:t>
        </w:r>
        <w:r>
          <w:fldChar w:fldCharType="end"/>
        </w:r>
      </w:hyperlink>
    </w:p>
    <w:p>
      <w:pPr>
        <w:pStyle w:val="TOC2"/>
        <w:tabs>
          <w:tab w:val="right" w:leader="dot" w:pos="8306"/>
        </w:tabs>
      </w:pPr>
      <w:hyperlink w:anchor="_Toc13879" w:history="1">
        <w:r>
          <w:rPr>
            <w:rFonts w:ascii="仿宋" w:eastAsia="仿宋" w:hAnsi="仿宋" w:cs="仿宋" w:hint="eastAsia"/>
            <w:lang w:eastAsia="zh-CN"/>
          </w:rPr>
          <w:t>(五)、农畜产品批发服务项目节能设计</w:t>
        </w:r>
        <w:r>
          <w:tab/>
        </w:r>
        <w:r>
          <w:fldChar w:fldCharType="begin"/>
        </w:r>
        <w:r>
          <w:instrText xml:space="preserve"> PAGEREF _Toc13879 \h </w:instrText>
        </w:r>
        <w:r>
          <w:fldChar w:fldCharType="separate"/>
        </w:r>
        <w:r>
          <w:t>28</w:t>
        </w:r>
        <w:r>
          <w:fldChar w:fldCharType="end"/>
        </w:r>
      </w:hyperlink>
    </w:p>
    <w:p>
      <w:pPr>
        <w:pStyle w:val="TOC2"/>
        <w:tabs>
          <w:tab w:val="right" w:leader="dot" w:pos="8306"/>
        </w:tabs>
      </w:pPr>
      <w:hyperlink w:anchor="_Toc24155" w:history="1">
        <w:r>
          <w:rPr>
            <w:rFonts w:ascii="仿宋" w:eastAsia="仿宋" w:hAnsi="仿宋" w:cs="仿宋" w:hint="eastAsia"/>
            <w:lang w:eastAsia="zh-CN"/>
          </w:rPr>
          <w:t>(六)、节能措施</w:t>
        </w:r>
        <w:r>
          <w:tab/>
        </w:r>
        <w:r>
          <w:fldChar w:fldCharType="begin"/>
        </w:r>
        <w:r>
          <w:instrText xml:space="preserve"> PAGEREF _Toc24155 \h </w:instrText>
        </w:r>
        <w:r>
          <w:fldChar w:fldCharType="separate"/>
        </w:r>
        <w:r>
          <w:t>30</w:t>
        </w:r>
        <w:r>
          <w:fldChar w:fldCharType="end"/>
        </w:r>
      </w:hyperlink>
    </w:p>
    <w:p>
      <w:pPr>
        <w:pStyle w:val="TOC1"/>
        <w:tabs>
          <w:tab w:val="right" w:leader="dot" w:pos="8306"/>
        </w:tabs>
      </w:pPr>
      <w:hyperlink w:anchor="_Toc795" w:history="1">
        <w:r>
          <w:rPr>
            <w:rFonts w:ascii="仿宋" w:eastAsia="仿宋" w:hAnsi="仿宋" w:cs="仿宋" w:hint="eastAsia"/>
            <w:lang w:eastAsia="zh-CN"/>
          </w:rPr>
          <w:t>五、农畜产品批发服务行业背景及市场分析</w:t>
        </w:r>
        <w:r>
          <w:tab/>
        </w:r>
        <w:r>
          <w:fldChar w:fldCharType="begin"/>
        </w:r>
        <w:r>
          <w:instrText xml:space="preserve"> PAGEREF _Toc795 \h </w:instrText>
        </w:r>
        <w:r>
          <w:fldChar w:fldCharType="separate"/>
        </w:r>
        <w:r>
          <w:t>31</w:t>
        </w:r>
        <w:r>
          <w:fldChar w:fldCharType="end"/>
        </w:r>
      </w:hyperlink>
    </w:p>
    <w:p>
      <w:pPr>
        <w:pStyle w:val="TOC2"/>
        <w:tabs>
          <w:tab w:val="right" w:leader="dot" w:pos="8306"/>
        </w:tabs>
      </w:pPr>
      <w:hyperlink w:anchor="_Toc7940" w:history="1">
        <w:r>
          <w:rPr>
            <w:rFonts w:ascii="仿宋" w:eastAsia="仿宋" w:hAnsi="仿宋" w:cs="仿宋" w:hint="eastAsia"/>
            <w:lang w:eastAsia="zh-CN"/>
          </w:rPr>
          <w:t>(一)、农畜产品批发服务行业创新驱动</w:t>
        </w:r>
        <w:r>
          <w:tab/>
        </w:r>
        <w:r>
          <w:fldChar w:fldCharType="begin"/>
        </w:r>
        <w:r>
          <w:instrText xml:space="preserve"> PAGEREF _Toc7940 \h </w:instrText>
        </w:r>
        <w:r>
          <w:fldChar w:fldCharType="separate"/>
        </w:r>
        <w:r>
          <w:t>31</w:t>
        </w:r>
        <w:r>
          <w:fldChar w:fldCharType="end"/>
        </w:r>
      </w:hyperlink>
    </w:p>
    <w:p>
      <w:pPr>
        <w:pStyle w:val="TOC2"/>
        <w:tabs>
          <w:tab w:val="right" w:leader="dot" w:pos="8306"/>
        </w:tabs>
      </w:pPr>
      <w:hyperlink w:anchor="_Toc18362" w:history="1">
        <w:r>
          <w:rPr>
            <w:rFonts w:ascii="仿宋" w:eastAsia="仿宋" w:hAnsi="仿宋" w:cs="仿宋" w:hint="eastAsia"/>
            <w:lang w:eastAsia="zh-CN"/>
          </w:rPr>
          <w:t>(二)、农畜产品批发服务行业发展现状</w:t>
        </w:r>
        <w:r>
          <w:tab/>
        </w:r>
        <w:r>
          <w:fldChar w:fldCharType="begin"/>
        </w:r>
        <w:r>
          <w:instrText xml:space="preserve"> PAGEREF _Toc18362 \h </w:instrText>
        </w:r>
        <w:r>
          <w:fldChar w:fldCharType="separate"/>
        </w:r>
        <w:r>
          <w:t>32</w:t>
        </w:r>
        <w:r>
          <w:fldChar w:fldCharType="end"/>
        </w:r>
      </w:hyperlink>
    </w:p>
    <w:p>
      <w:pPr>
        <w:pStyle w:val="TOC2"/>
        <w:tabs>
          <w:tab w:val="right" w:leader="dot" w:pos="8306"/>
        </w:tabs>
      </w:pPr>
      <w:hyperlink w:anchor="_Toc18291" w:history="1">
        <w:r>
          <w:rPr>
            <w:rFonts w:ascii="仿宋" w:eastAsia="仿宋" w:hAnsi="仿宋" w:cs="仿宋" w:hint="eastAsia"/>
            <w:lang w:eastAsia="zh-CN"/>
          </w:rPr>
          <w:t>(三)、农畜产品批发服务行业高质量发展</w:t>
        </w:r>
        <w:r>
          <w:tab/>
        </w:r>
        <w:r>
          <w:fldChar w:fldCharType="begin"/>
        </w:r>
        <w:r>
          <w:instrText xml:space="preserve"> PAGEREF _Toc18291 \h </w:instrText>
        </w:r>
        <w:r>
          <w:fldChar w:fldCharType="separate"/>
        </w:r>
        <w:r>
          <w:t>33</w:t>
        </w:r>
        <w:r>
          <w:fldChar w:fldCharType="end"/>
        </w:r>
      </w:hyperlink>
    </w:p>
    <w:p>
      <w:pPr>
        <w:pStyle w:val="TOC2"/>
        <w:tabs>
          <w:tab w:val="right" w:leader="dot" w:pos="8306"/>
        </w:tabs>
      </w:pPr>
      <w:hyperlink w:anchor="_Toc19754" w:history="1">
        <w:r>
          <w:rPr>
            <w:rFonts w:ascii="仿宋" w:eastAsia="仿宋" w:hAnsi="仿宋" w:cs="仿宋" w:hint="eastAsia"/>
            <w:lang w:eastAsia="zh-CN"/>
          </w:rPr>
          <w:t>(四)、农畜产品批发服务行业产业链分析</w:t>
        </w:r>
        <w:r>
          <w:tab/>
        </w:r>
        <w:r>
          <w:fldChar w:fldCharType="begin"/>
        </w:r>
        <w:r>
          <w:instrText xml:space="preserve"> PAGEREF _Toc19754 \h </w:instrText>
        </w:r>
        <w:r>
          <w:fldChar w:fldCharType="separate"/>
        </w:r>
        <w:r>
          <w:t>34</w:t>
        </w:r>
        <w:r>
          <w:fldChar w:fldCharType="end"/>
        </w:r>
      </w:hyperlink>
    </w:p>
    <w:p>
      <w:pPr>
        <w:pStyle w:val="TOC2"/>
        <w:tabs>
          <w:tab w:val="right" w:leader="dot" w:pos="8306"/>
        </w:tabs>
      </w:pPr>
      <w:hyperlink w:anchor="_Toc5646" w:history="1">
        <w:r>
          <w:rPr>
            <w:rFonts w:ascii="仿宋" w:eastAsia="仿宋" w:hAnsi="仿宋" w:cs="仿宋" w:hint="eastAsia"/>
            <w:lang w:eastAsia="zh-CN"/>
          </w:rPr>
          <w:t>(五)、农畜产品批发服务行业发展方向</w:t>
        </w:r>
        <w:r>
          <w:tab/>
        </w:r>
        <w:r>
          <w:fldChar w:fldCharType="begin"/>
        </w:r>
        <w:r>
          <w:instrText xml:space="preserve"> PAGEREF _Toc5646 \h </w:instrText>
        </w:r>
        <w:r>
          <w:fldChar w:fldCharType="separate"/>
        </w:r>
        <w:r>
          <w:t>35</w:t>
        </w:r>
        <w:r>
          <w:fldChar w:fldCharType="end"/>
        </w:r>
      </w:hyperlink>
    </w:p>
    <w:p>
      <w:pPr>
        <w:pStyle w:val="TOC2"/>
        <w:tabs>
          <w:tab w:val="right" w:leader="dot" w:pos="8306"/>
        </w:tabs>
      </w:pPr>
      <w:hyperlink w:anchor="_Toc13113" w:history="1">
        <w:r>
          <w:rPr>
            <w:rFonts w:ascii="仿宋" w:eastAsia="仿宋" w:hAnsi="仿宋" w:cs="仿宋" w:hint="eastAsia"/>
            <w:lang w:eastAsia="zh-CN"/>
          </w:rPr>
          <w:t>(六)、农畜产品批发服务行业前景</w:t>
        </w:r>
        <w:r>
          <w:tab/>
        </w:r>
        <w:r>
          <w:fldChar w:fldCharType="begin"/>
        </w:r>
        <w:r>
          <w:instrText xml:space="preserve"> PAGEREF _Toc13113 \h </w:instrText>
        </w:r>
        <w:r>
          <w:fldChar w:fldCharType="separate"/>
        </w:r>
        <w:r>
          <w:t>37</w:t>
        </w:r>
        <w:r>
          <w:fldChar w:fldCharType="end"/>
        </w:r>
      </w:hyperlink>
    </w:p>
    <w:p>
      <w:pPr>
        <w:pStyle w:val="TOC2"/>
        <w:tabs>
          <w:tab w:val="right" w:leader="dot" w:pos="8306"/>
        </w:tabs>
      </w:pPr>
      <w:hyperlink w:anchor="_Toc8806" w:history="1">
        <w:r>
          <w:rPr>
            <w:rFonts w:ascii="仿宋" w:eastAsia="仿宋" w:hAnsi="仿宋" w:cs="仿宋" w:hint="eastAsia"/>
            <w:lang w:eastAsia="zh-CN"/>
          </w:rPr>
          <w:t>(七)、农畜产品批发服务行业发展趋势</w:t>
        </w:r>
        <w:r>
          <w:tab/>
        </w:r>
        <w:r>
          <w:fldChar w:fldCharType="begin"/>
        </w:r>
        <w:r>
          <w:instrText xml:space="preserve"> PAGEREF _Toc8806 \h </w:instrText>
        </w:r>
        <w:r>
          <w:fldChar w:fldCharType="separate"/>
        </w:r>
        <w:r>
          <w:t>39</w:t>
        </w:r>
        <w:r>
          <w:fldChar w:fldCharType="end"/>
        </w:r>
      </w:hyperlink>
    </w:p>
    <w:p>
      <w:pPr>
        <w:pStyle w:val="TOC1"/>
        <w:tabs>
          <w:tab w:val="right" w:leader="dot" w:pos="8306"/>
        </w:tabs>
      </w:pPr>
      <w:hyperlink w:anchor="_Toc13892" w:history="1">
        <w:r>
          <w:rPr>
            <w:rFonts w:ascii="仿宋" w:eastAsia="仿宋" w:hAnsi="仿宋" w:cs="仿宋" w:hint="eastAsia"/>
            <w:lang w:eastAsia="zh-CN"/>
          </w:rPr>
          <w:t>六、农畜产品批发服务运营管理及商业模式分析</w:t>
        </w:r>
        <w:r>
          <w:tab/>
        </w:r>
        <w:r>
          <w:fldChar w:fldCharType="begin"/>
        </w:r>
        <w:r>
          <w:instrText xml:space="preserve"> PAGEREF _Toc13892 \h </w:instrText>
        </w:r>
        <w:r>
          <w:fldChar w:fldCharType="separate"/>
        </w:r>
        <w:r>
          <w:t>41</w:t>
        </w:r>
        <w:r>
          <w:fldChar w:fldCharType="end"/>
        </w:r>
      </w:hyperlink>
    </w:p>
    <w:p>
      <w:pPr>
        <w:pStyle w:val="TOC2"/>
        <w:tabs>
          <w:tab w:val="right" w:leader="dot" w:pos="8306"/>
        </w:tabs>
      </w:pPr>
      <w:hyperlink w:anchor="_Toc30254" w:history="1">
        <w:r>
          <w:rPr>
            <w:rFonts w:ascii="仿宋" w:eastAsia="仿宋" w:hAnsi="仿宋" w:cs="仿宋" w:hint="eastAsia"/>
            <w:lang w:eastAsia="zh-CN"/>
          </w:rPr>
          <w:t>(一)、农畜产品批发服务数字化发展方案</w:t>
        </w:r>
        <w:r>
          <w:tab/>
        </w:r>
        <w:r>
          <w:fldChar w:fldCharType="begin"/>
        </w:r>
        <w:r>
          <w:instrText xml:space="preserve"> PAGEREF _Toc30254 \h </w:instrText>
        </w:r>
        <w:r>
          <w:fldChar w:fldCharType="separate"/>
        </w:r>
        <w:r>
          <w:t>41</w:t>
        </w:r>
        <w:r>
          <w:fldChar w:fldCharType="end"/>
        </w:r>
      </w:hyperlink>
    </w:p>
    <w:p>
      <w:pPr>
        <w:pStyle w:val="TOC2"/>
        <w:tabs>
          <w:tab w:val="right" w:leader="dot" w:pos="8306"/>
        </w:tabs>
      </w:pPr>
      <w:hyperlink w:anchor="_Toc9428" w:history="1">
        <w:r>
          <w:rPr>
            <w:rFonts w:ascii="仿宋" w:eastAsia="仿宋" w:hAnsi="仿宋" w:cs="仿宋" w:hint="eastAsia"/>
            <w:lang w:eastAsia="zh-CN"/>
          </w:rPr>
          <w:t>(二)、农畜产品批发服务新型运营方式</w:t>
        </w:r>
        <w:r>
          <w:tab/>
        </w:r>
        <w:r>
          <w:fldChar w:fldCharType="begin"/>
        </w:r>
        <w:r>
          <w:instrText xml:space="preserve"> PAGEREF _Toc9428 \h </w:instrText>
        </w:r>
        <w:r>
          <w:fldChar w:fldCharType="separate"/>
        </w:r>
        <w:r>
          <w:t>45</w:t>
        </w:r>
        <w:r>
          <w:fldChar w:fldCharType="end"/>
        </w:r>
      </w:hyperlink>
    </w:p>
    <w:p>
      <w:pPr>
        <w:pStyle w:val="TOC2"/>
        <w:tabs>
          <w:tab w:val="right" w:leader="dot" w:pos="8306"/>
        </w:tabs>
      </w:pPr>
      <w:hyperlink w:anchor="_Toc27361" w:history="1">
        <w:r>
          <w:rPr>
            <w:rFonts w:ascii="仿宋" w:eastAsia="仿宋" w:hAnsi="仿宋" w:cs="仿宋" w:hint="eastAsia"/>
            <w:lang w:eastAsia="zh-CN"/>
          </w:rPr>
          <w:t>(三)、农畜产品批发服务风险管理</w:t>
        </w:r>
        <w:r>
          <w:tab/>
        </w:r>
        <w:r>
          <w:fldChar w:fldCharType="begin"/>
        </w:r>
        <w:r>
          <w:instrText xml:space="preserve"> PAGEREF _Toc27361 \h </w:instrText>
        </w:r>
        <w:r>
          <w:fldChar w:fldCharType="separate"/>
        </w:r>
        <w:r>
          <w:t>48</w:t>
        </w:r>
        <w:r>
          <w:fldChar w:fldCharType="end"/>
        </w:r>
      </w:hyperlink>
    </w:p>
    <w:p>
      <w:pPr>
        <w:pStyle w:val="TOC1"/>
        <w:tabs>
          <w:tab w:val="right" w:leader="dot" w:pos="8306"/>
        </w:tabs>
      </w:pPr>
      <w:hyperlink w:anchor="_Toc2862" w:history="1">
        <w:r>
          <w:rPr>
            <w:rFonts w:ascii="仿宋" w:eastAsia="仿宋" w:hAnsi="仿宋" w:cs="仿宋" w:hint="eastAsia"/>
            <w:lang w:eastAsia="zh-CN"/>
          </w:rPr>
          <w:t>七、内部技术风险的管理与动态性</w:t>
        </w:r>
        <w:r>
          <w:tab/>
        </w:r>
        <w:r>
          <w:fldChar w:fldCharType="begin"/>
        </w:r>
        <w:r>
          <w:instrText xml:space="preserve"> PAGEREF _Toc2862 \h </w:instrText>
        </w:r>
        <w:r>
          <w:fldChar w:fldCharType="separate"/>
        </w:r>
        <w:r>
          <w:t>52</w:t>
        </w:r>
        <w:r>
          <w:fldChar w:fldCharType="end"/>
        </w:r>
      </w:hyperlink>
    </w:p>
    <w:p>
      <w:pPr>
        <w:pStyle w:val="TOC2"/>
        <w:tabs>
          <w:tab w:val="right" w:leader="dot" w:pos="8306"/>
        </w:tabs>
      </w:pPr>
      <w:hyperlink w:anchor="_Toc22944" w:history="1">
        <w:r>
          <w:rPr>
            <w:rFonts w:ascii="仿宋" w:eastAsia="仿宋" w:hAnsi="仿宋" w:cs="仿宋" w:hint="eastAsia"/>
            <w:lang w:eastAsia="zh-CN"/>
          </w:rPr>
          <w:t>(一)、内部技术风险的管理与动态性</w:t>
        </w:r>
        <w:r>
          <w:tab/>
        </w:r>
        <w:r>
          <w:fldChar w:fldCharType="begin"/>
        </w:r>
        <w:r>
          <w:instrText xml:space="preserve"> PAGEREF _Toc22944 \h </w:instrText>
        </w:r>
        <w:r>
          <w:fldChar w:fldCharType="separate"/>
        </w:r>
        <w:r>
          <w:t>52</w:t>
        </w:r>
        <w:r>
          <w:fldChar w:fldCharType="end"/>
        </w:r>
      </w:hyperlink>
    </w:p>
    <w:p>
      <w:pPr>
        <w:pStyle w:val="TOC1"/>
        <w:tabs>
          <w:tab w:val="right" w:leader="dot" w:pos="8306"/>
        </w:tabs>
      </w:pPr>
      <w:hyperlink w:anchor="_Toc3114" w:history="1">
        <w:r>
          <w:rPr>
            <w:rFonts w:ascii="仿宋" w:eastAsia="仿宋" w:hAnsi="仿宋" w:cs="仿宋" w:hint="eastAsia"/>
            <w:lang w:eastAsia="zh-CN"/>
          </w:rPr>
          <w:t>八、战略实施的阶段</w:t>
        </w:r>
        <w:r>
          <w:tab/>
        </w:r>
        <w:r>
          <w:fldChar w:fldCharType="begin"/>
        </w:r>
        <w:r>
          <w:instrText xml:space="preserve"> PAGEREF _Toc3114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97" w:history="1">
        <w:r>
          <w:rPr>
            <w:rFonts w:ascii="仿宋" w:eastAsia="仿宋" w:hAnsi="仿宋" w:cs="仿宋" w:hint="eastAsia"/>
            <w:lang w:eastAsia="zh-CN"/>
          </w:rPr>
          <w:t>(一)、战略实施的阶段</w:t>
        </w:r>
        <w:r>
          <w:tab/>
        </w:r>
        <w:r>
          <w:fldChar w:fldCharType="begin"/>
        </w:r>
        <w:r>
          <w:instrText xml:space="preserve"> PAGEREF _Toc22297 \h </w:instrText>
        </w:r>
        <w:r>
          <w:fldChar w:fldCharType="separate"/>
        </w:r>
        <w:r>
          <w:t>54</w:t>
        </w:r>
        <w:r>
          <w:fldChar w:fldCharType="end"/>
        </w:r>
      </w:hyperlink>
    </w:p>
    <w:p>
      <w:pPr>
        <w:pStyle w:val="TOC1"/>
        <w:tabs>
          <w:tab w:val="right" w:leader="dot" w:pos="8306"/>
        </w:tabs>
      </w:pPr>
      <w:hyperlink w:anchor="_Toc23063" w:history="1">
        <w:r>
          <w:rPr>
            <w:rFonts w:ascii="仿宋" w:eastAsia="仿宋" w:hAnsi="仿宋" w:cs="仿宋" w:hint="eastAsia"/>
            <w:lang w:eastAsia="zh-CN"/>
          </w:rPr>
          <w:t>九、建设方案与产品规划</w:t>
        </w:r>
        <w:r>
          <w:tab/>
        </w:r>
        <w:r>
          <w:fldChar w:fldCharType="begin"/>
        </w:r>
        <w:r>
          <w:instrText xml:space="preserve"> PAGEREF _Toc23063 \h </w:instrText>
        </w:r>
        <w:r>
          <w:fldChar w:fldCharType="separate"/>
        </w:r>
        <w:r>
          <w:t>56</w:t>
        </w:r>
        <w:r>
          <w:fldChar w:fldCharType="end"/>
        </w:r>
      </w:hyperlink>
    </w:p>
    <w:p>
      <w:pPr>
        <w:pStyle w:val="TOC2"/>
        <w:tabs>
          <w:tab w:val="right" w:leader="dot" w:pos="8306"/>
        </w:tabs>
      </w:pPr>
      <w:hyperlink w:anchor="_Toc17258" w:history="1">
        <w:r>
          <w:rPr>
            <w:rFonts w:ascii="仿宋" w:eastAsia="仿宋" w:hAnsi="仿宋" w:cs="仿宋" w:hint="eastAsia"/>
            <w:lang w:eastAsia="zh-CN"/>
          </w:rPr>
          <w:t>(一)、建设规模及主要建设内容</w:t>
        </w:r>
        <w:r>
          <w:tab/>
        </w:r>
        <w:r>
          <w:fldChar w:fldCharType="begin"/>
        </w:r>
        <w:r>
          <w:instrText xml:space="preserve"> PAGEREF _Toc17258 \h </w:instrText>
        </w:r>
        <w:r>
          <w:fldChar w:fldCharType="separate"/>
        </w:r>
        <w:r>
          <w:t>56</w:t>
        </w:r>
        <w:r>
          <w:fldChar w:fldCharType="end"/>
        </w:r>
      </w:hyperlink>
    </w:p>
    <w:p>
      <w:pPr>
        <w:pStyle w:val="TOC2"/>
        <w:tabs>
          <w:tab w:val="right" w:leader="dot" w:pos="8306"/>
        </w:tabs>
      </w:pPr>
      <w:hyperlink w:anchor="_Toc6009" w:history="1">
        <w:r>
          <w:rPr>
            <w:rFonts w:ascii="仿宋" w:eastAsia="仿宋" w:hAnsi="仿宋" w:cs="仿宋" w:hint="eastAsia"/>
            <w:lang w:eastAsia="zh-CN"/>
          </w:rPr>
          <w:t>(二)、产品规划方案及生产纲领</w:t>
        </w:r>
        <w:r>
          <w:tab/>
        </w:r>
        <w:r>
          <w:fldChar w:fldCharType="begin"/>
        </w:r>
        <w:r>
          <w:instrText xml:space="preserve"> PAGEREF _Toc6009 \h </w:instrText>
        </w:r>
        <w:r>
          <w:fldChar w:fldCharType="separate"/>
        </w:r>
        <w:r>
          <w:t>57</w:t>
        </w:r>
        <w:r>
          <w:fldChar w:fldCharType="end"/>
        </w:r>
      </w:hyperlink>
    </w:p>
    <w:p>
      <w:pPr>
        <w:pStyle w:val="TOC1"/>
        <w:tabs>
          <w:tab w:val="right" w:leader="dot" w:pos="8306"/>
        </w:tabs>
      </w:pPr>
      <w:hyperlink w:anchor="_Toc30306" w:history="1">
        <w:r>
          <w:rPr>
            <w:rFonts w:ascii="仿宋" w:eastAsia="仿宋" w:hAnsi="仿宋" w:cs="仿宋" w:hint="eastAsia"/>
            <w:lang w:eastAsia="zh-CN"/>
          </w:rPr>
          <w:t>十、营销和销售分析</w:t>
        </w:r>
        <w:r>
          <w:tab/>
        </w:r>
        <w:r>
          <w:fldChar w:fldCharType="begin"/>
        </w:r>
        <w:r>
          <w:instrText xml:space="preserve"> PAGEREF _Toc30306 \h </w:instrText>
        </w:r>
        <w:r>
          <w:fldChar w:fldCharType="separate"/>
        </w:r>
        <w:r>
          <w:t>57</w:t>
        </w:r>
        <w:r>
          <w:fldChar w:fldCharType="end"/>
        </w:r>
      </w:hyperlink>
    </w:p>
    <w:p>
      <w:pPr>
        <w:pStyle w:val="TOC2"/>
        <w:tabs>
          <w:tab w:val="right" w:leader="dot" w:pos="8306"/>
        </w:tabs>
      </w:pPr>
      <w:hyperlink w:anchor="_Toc26329" w:history="1">
        <w:r>
          <w:rPr>
            <w:rFonts w:ascii="仿宋" w:eastAsia="仿宋" w:hAnsi="仿宋" w:cs="仿宋" w:hint="eastAsia"/>
            <w:lang w:eastAsia="zh-CN"/>
          </w:rPr>
          <w:t>(一)、营销策略分析</w:t>
        </w:r>
        <w:r>
          <w:tab/>
        </w:r>
        <w:r>
          <w:fldChar w:fldCharType="begin"/>
        </w:r>
        <w:r>
          <w:instrText xml:space="preserve"> PAGEREF _Toc26329 \h </w:instrText>
        </w:r>
        <w:r>
          <w:fldChar w:fldCharType="separate"/>
        </w:r>
        <w:r>
          <w:t>57</w:t>
        </w:r>
        <w:r>
          <w:fldChar w:fldCharType="end"/>
        </w:r>
      </w:hyperlink>
    </w:p>
    <w:p>
      <w:pPr>
        <w:pStyle w:val="TOC2"/>
        <w:tabs>
          <w:tab w:val="right" w:leader="dot" w:pos="8306"/>
        </w:tabs>
      </w:pPr>
      <w:hyperlink w:anchor="_Toc21136" w:history="1">
        <w:r>
          <w:rPr>
            <w:rFonts w:ascii="仿宋" w:eastAsia="仿宋" w:hAnsi="仿宋" w:cs="仿宋" w:hint="eastAsia"/>
            <w:lang w:eastAsia="zh-CN"/>
          </w:rPr>
          <w:t>(二)、销售渠道分析</w:t>
        </w:r>
        <w:r>
          <w:tab/>
        </w:r>
        <w:r>
          <w:fldChar w:fldCharType="begin"/>
        </w:r>
        <w:r>
          <w:instrText xml:space="preserve"> PAGEREF _Toc21136 \h </w:instrText>
        </w:r>
        <w:r>
          <w:fldChar w:fldCharType="separate"/>
        </w:r>
        <w:r>
          <w:t>58</w:t>
        </w:r>
        <w:r>
          <w:fldChar w:fldCharType="end"/>
        </w:r>
      </w:hyperlink>
    </w:p>
    <w:p>
      <w:pPr>
        <w:pStyle w:val="TOC2"/>
        <w:tabs>
          <w:tab w:val="right" w:leader="dot" w:pos="8306"/>
        </w:tabs>
      </w:pPr>
      <w:hyperlink w:anchor="_Toc27142" w:history="1">
        <w:r>
          <w:rPr>
            <w:rFonts w:ascii="仿宋" w:eastAsia="仿宋" w:hAnsi="仿宋" w:cs="仿宋" w:hint="eastAsia"/>
            <w:lang w:eastAsia="zh-CN"/>
          </w:rPr>
          <w:t>(三)、定价策略分析</w:t>
        </w:r>
        <w:r>
          <w:tab/>
        </w:r>
        <w:r>
          <w:fldChar w:fldCharType="begin"/>
        </w:r>
        <w:r>
          <w:instrText xml:space="preserve"> PAGEREF _Toc27142 \h </w:instrText>
        </w:r>
        <w:r>
          <w:fldChar w:fldCharType="separate"/>
        </w:r>
        <w:r>
          <w:t>59</w:t>
        </w:r>
        <w:r>
          <w:fldChar w:fldCharType="end"/>
        </w:r>
      </w:hyperlink>
    </w:p>
    <w:p>
      <w:pPr>
        <w:pStyle w:val="TOC2"/>
        <w:tabs>
          <w:tab w:val="right" w:leader="dot" w:pos="8306"/>
        </w:tabs>
      </w:pPr>
      <w:hyperlink w:anchor="_Toc7678" w:history="1">
        <w:r>
          <w:rPr>
            <w:rFonts w:ascii="仿宋" w:eastAsia="仿宋" w:hAnsi="仿宋" w:cs="仿宋" w:hint="eastAsia"/>
            <w:lang w:eastAsia="zh-CN"/>
          </w:rPr>
          <w:t>(四)、营销活动的效果评估</w:t>
        </w:r>
        <w:r>
          <w:tab/>
        </w:r>
        <w:r>
          <w:fldChar w:fldCharType="begin"/>
        </w:r>
        <w:r>
          <w:instrText xml:space="preserve"> PAGEREF _Toc7678 \h </w:instrText>
        </w:r>
        <w:r>
          <w:fldChar w:fldCharType="separate"/>
        </w:r>
        <w:r>
          <w:t>61</w:t>
        </w:r>
        <w:r>
          <w:fldChar w:fldCharType="end"/>
        </w:r>
      </w:hyperlink>
    </w:p>
    <w:p>
      <w:pPr>
        <w:pStyle w:val="TOC1"/>
        <w:tabs>
          <w:tab w:val="right" w:leader="dot" w:pos="8306"/>
        </w:tabs>
      </w:pPr>
      <w:hyperlink w:anchor="_Toc13436" w:history="1">
        <w:r>
          <w:rPr>
            <w:rFonts w:ascii="仿宋" w:eastAsia="仿宋" w:hAnsi="仿宋" w:cs="仿宋" w:hint="eastAsia"/>
            <w:lang w:eastAsia="zh-CN"/>
          </w:rPr>
          <w:t>十一、环境影响评估</w:t>
        </w:r>
        <w:r>
          <w:tab/>
        </w:r>
        <w:r>
          <w:fldChar w:fldCharType="begin"/>
        </w:r>
        <w:r>
          <w:instrText xml:space="preserve"> PAGEREF _Toc13436 \h </w:instrText>
        </w:r>
        <w:r>
          <w:fldChar w:fldCharType="separate"/>
        </w:r>
        <w:r>
          <w:t>63</w:t>
        </w:r>
        <w:r>
          <w:fldChar w:fldCharType="end"/>
        </w:r>
      </w:hyperlink>
    </w:p>
    <w:p>
      <w:pPr>
        <w:pStyle w:val="TOC2"/>
        <w:tabs>
          <w:tab w:val="right" w:leader="dot" w:pos="8306"/>
        </w:tabs>
      </w:pPr>
      <w:hyperlink w:anchor="_Toc13704" w:history="1">
        <w:r>
          <w:rPr>
            <w:rFonts w:ascii="仿宋" w:eastAsia="仿宋" w:hAnsi="仿宋" w:cs="仿宋" w:hint="eastAsia"/>
            <w:lang w:eastAsia="zh-CN"/>
          </w:rPr>
          <w:t>(一)、环境影响评估目的</w:t>
        </w:r>
        <w:r>
          <w:tab/>
        </w:r>
        <w:r>
          <w:fldChar w:fldCharType="begin"/>
        </w:r>
        <w:r>
          <w:instrText xml:space="preserve"> PAGEREF _Toc13704 \h </w:instrText>
        </w:r>
        <w:r>
          <w:fldChar w:fldCharType="separate"/>
        </w:r>
        <w:r>
          <w:t>63</w:t>
        </w:r>
        <w:r>
          <w:fldChar w:fldCharType="end"/>
        </w:r>
      </w:hyperlink>
    </w:p>
    <w:p>
      <w:pPr>
        <w:pStyle w:val="TOC2"/>
        <w:tabs>
          <w:tab w:val="right" w:leader="dot" w:pos="8306"/>
        </w:tabs>
      </w:pPr>
      <w:hyperlink w:anchor="_Toc4544" w:history="1">
        <w:r>
          <w:rPr>
            <w:rFonts w:ascii="仿宋" w:eastAsia="仿宋" w:hAnsi="仿宋" w:cs="仿宋" w:hint="eastAsia"/>
            <w:lang w:eastAsia="zh-CN"/>
          </w:rPr>
          <w:t>(二)、环境影响评估法律法规依据</w:t>
        </w:r>
        <w:r>
          <w:tab/>
        </w:r>
        <w:r>
          <w:fldChar w:fldCharType="begin"/>
        </w:r>
        <w:r>
          <w:instrText xml:space="preserve"> PAGEREF _Toc4544 \h </w:instrText>
        </w:r>
        <w:r>
          <w:fldChar w:fldCharType="separate"/>
        </w:r>
        <w:r>
          <w:t>63</w:t>
        </w:r>
        <w:r>
          <w:fldChar w:fldCharType="end"/>
        </w:r>
      </w:hyperlink>
    </w:p>
    <w:p>
      <w:pPr>
        <w:pStyle w:val="TOC2"/>
        <w:tabs>
          <w:tab w:val="right" w:leader="dot" w:pos="8306"/>
        </w:tabs>
      </w:pPr>
      <w:hyperlink w:anchor="_Toc6194" w:history="1">
        <w:r>
          <w:rPr>
            <w:rFonts w:ascii="仿宋" w:eastAsia="仿宋" w:hAnsi="仿宋" w:cs="仿宋" w:hint="eastAsia"/>
            <w:lang w:eastAsia="zh-CN"/>
          </w:rPr>
          <w:t>(三)、农畜产品批发服务项目对环境的主要影响</w:t>
        </w:r>
        <w:r>
          <w:tab/>
        </w:r>
        <w:r>
          <w:fldChar w:fldCharType="begin"/>
        </w:r>
        <w:r>
          <w:instrText xml:space="preserve"> PAGEREF _Toc6194 \h </w:instrText>
        </w:r>
        <w:r>
          <w:fldChar w:fldCharType="separate"/>
        </w:r>
        <w:r>
          <w:t>63</w:t>
        </w:r>
        <w:r>
          <w:fldChar w:fldCharType="end"/>
        </w:r>
      </w:hyperlink>
    </w:p>
    <w:p>
      <w:pPr>
        <w:pStyle w:val="TOC2"/>
        <w:tabs>
          <w:tab w:val="right" w:leader="dot" w:pos="8306"/>
        </w:tabs>
      </w:pPr>
      <w:hyperlink w:anchor="_Toc18427" w:history="1">
        <w:r>
          <w:rPr>
            <w:rFonts w:ascii="仿宋" w:eastAsia="仿宋" w:hAnsi="仿宋" w:cs="仿宋" w:hint="eastAsia"/>
            <w:lang w:eastAsia="zh-CN"/>
          </w:rPr>
          <w:t>(四)、环境保护措施</w:t>
        </w:r>
        <w:r>
          <w:tab/>
        </w:r>
        <w:r>
          <w:fldChar w:fldCharType="begin"/>
        </w:r>
        <w:r>
          <w:instrText xml:space="preserve"> PAGEREF _Toc18427 \h </w:instrText>
        </w:r>
        <w:r>
          <w:fldChar w:fldCharType="separate"/>
        </w:r>
        <w:r>
          <w:t>64</w:t>
        </w:r>
        <w:r>
          <w:fldChar w:fldCharType="end"/>
        </w:r>
      </w:hyperlink>
    </w:p>
    <w:p>
      <w:pPr>
        <w:pStyle w:val="TOC2"/>
        <w:tabs>
          <w:tab w:val="right" w:leader="dot" w:pos="8306"/>
        </w:tabs>
      </w:pPr>
      <w:hyperlink w:anchor="_Toc29165" w:history="1">
        <w:r>
          <w:rPr>
            <w:rFonts w:ascii="仿宋" w:eastAsia="仿宋" w:hAnsi="仿宋" w:cs="仿宋" w:hint="eastAsia"/>
            <w:lang w:eastAsia="zh-CN"/>
          </w:rPr>
          <w:t>(五)、环境监测与管理计划</w:t>
        </w:r>
        <w:r>
          <w:tab/>
        </w:r>
        <w:r>
          <w:fldChar w:fldCharType="begin"/>
        </w:r>
        <w:r>
          <w:instrText xml:space="preserve"> PAGEREF _Toc29165 \h </w:instrText>
        </w:r>
        <w:r>
          <w:fldChar w:fldCharType="separate"/>
        </w:r>
        <w:r>
          <w:t>64</w:t>
        </w:r>
        <w:r>
          <w:fldChar w:fldCharType="end"/>
        </w:r>
      </w:hyperlink>
    </w:p>
    <w:p>
      <w:pPr>
        <w:pStyle w:val="TOC2"/>
        <w:tabs>
          <w:tab w:val="right" w:leader="dot" w:pos="8306"/>
        </w:tabs>
      </w:pPr>
      <w:hyperlink w:anchor="_Toc32" w:history="1">
        <w:r>
          <w:rPr>
            <w:rFonts w:ascii="仿宋" w:eastAsia="仿宋" w:hAnsi="仿宋" w:cs="仿宋" w:hint="eastAsia"/>
            <w:lang w:eastAsia="zh-CN"/>
          </w:rPr>
          <w:t>(六)、环境影响评估报告编制要求</w:t>
        </w:r>
        <w:r>
          <w:tab/>
        </w:r>
        <w:r>
          <w:fldChar w:fldCharType="begin"/>
        </w:r>
        <w:r>
          <w:instrText xml:space="preserve"> PAGEREF _Toc32 \h </w:instrText>
        </w:r>
        <w:r>
          <w:fldChar w:fldCharType="separate"/>
        </w:r>
        <w:r>
          <w:t>64</w:t>
        </w:r>
        <w:r>
          <w:fldChar w:fldCharType="end"/>
        </w:r>
      </w:hyperlink>
    </w:p>
    <w:p>
      <w:pPr>
        <w:pStyle w:val="TOC1"/>
        <w:tabs>
          <w:tab w:val="right" w:leader="dot" w:pos="8306"/>
        </w:tabs>
      </w:pPr>
      <w:hyperlink w:anchor="_Toc18847" w:history="1">
        <w:r>
          <w:rPr>
            <w:rFonts w:ascii="仿宋" w:eastAsia="仿宋" w:hAnsi="仿宋" w:cs="仿宋" w:hint="eastAsia"/>
            <w:lang w:eastAsia="zh-CN"/>
          </w:rPr>
          <w:t>十二、安全管理计划</w:t>
        </w:r>
        <w:r>
          <w:tab/>
        </w:r>
        <w:r>
          <w:fldChar w:fldCharType="begin"/>
        </w:r>
        <w:r>
          <w:instrText xml:space="preserve"> PAGEREF _Toc18847 \h </w:instrText>
        </w:r>
        <w:r>
          <w:fldChar w:fldCharType="separate"/>
        </w:r>
        <w:r>
          <w:t>65</w:t>
        </w:r>
        <w:r>
          <w:fldChar w:fldCharType="end"/>
        </w:r>
      </w:hyperlink>
    </w:p>
    <w:p>
      <w:pPr>
        <w:pStyle w:val="TOC2"/>
        <w:tabs>
          <w:tab w:val="right" w:leader="dot" w:pos="8306"/>
        </w:tabs>
      </w:pPr>
      <w:hyperlink w:anchor="_Toc2123" w:history="1">
        <w:r>
          <w:rPr>
            <w:rFonts w:ascii="仿宋" w:eastAsia="仿宋" w:hAnsi="仿宋" w:cs="仿宋" w:hint="eastAsia"/>
            <w:lang w:eastAsia="zh-CN"/>
          </w:rPr>
          <w:t>(一)、项目安全管理体系建立</w:t>
        </w:r>
        <w:r>
          <w:tab/>
        </w:r>
        <w:r>
          <w:fldChar w:fldCharType="begin"/>
        </w:r>
        <w:r>
          <w:instrText xml:space="preserve"> PAGEREF _Toc2123 \h </w:instrText>
        </w:r>
        <w:r>
          <w:fldChar w:fldCharType="separate"/>
        </w:r>
        <w:r>
          <w:t>65</w:t>
        </w:r>
        <w:r>
          <w:fldChar w:fldCharType="end"/>
        </w:r>
      </w:hyperlink>
    </w:p>
    <w:p>
      <w:pPr>
        <w:pStyle w:val="TOC2"/>
        <w:tabs>
          <w:tab w:val="right" w:leader="dot" w:pos="8306"/>
        </w:tabs>
      </w:pPr>
      <w:hyperlink w:anchor="_Toc21624" w:history="1">
        <w:r>
          <w:rPr>
            <w:rFonts w:ascii="仿宋" w:eastAsia="仿宋" w:hAnsi="仿宋" w:cs="仿宋" w:hint="eastAsia"/>
            <w:lang w:eastAsia="zh-CN"/>
          </w:rPr>
          <w:t>(二)、安全管理计划</w:t>
        </w:r>
        <w:r>
          <w:tab/>
        </w:r>
        <w:r>
          <w:fldChar w:fldCharType="begin"/>
        </w:r>
        <w:r>
          <w:instrText xml:space="preserve"> PAGEREF _Toc21624 \h </w:instrText>
        </w:r>
        <w:r>
          <w:fldChar w:fldCharType="separate"/>
        </w:r>
        <w:r>
          <w:t>69</w:t>
        </w:r>
        <w:r>
          <w:fldChar w:fldCharType="end"/>
        </w:r>
      </w:hyperlink>
    </w:p>
    <w:p>
      <w:pPr>
        <w:pStyle w:val="TOC2"/>
        <w:tabs>
          <w:tab w:val="right" w:leader="dot" w:pos="8306"/>
        </w:tabs>
      </w:pPr>
      <w:hyperlink w:anchor="_Toc2643" w:history="1">
        <w:r>
          <w:rPr>
            <w:rFonts w:ascii="仿宋" w:eastAsia="仿宋" w:hAnsi="仿宋" w:cs="仿宋" w:hint="eastAsia"/>
            <w:lang w:eastAsia="zh-CN"/>
          </w:rPr>
          <w:t>(三)、安全培训与演练</w:t>
        </w:r>
        <w:r>
          <w:tab/>
        </w:r>
        <w:r>
          <w:fldChar w:fldCharType="begin"/>
        </w:r>
        <w:r>
          <w:instrText xml:space="preserve"> PAGEREF _Toc2643 \h </w:instrText>
        </w:r>
        <w:r>
          <w:fldChar w:fldCharType="separate"/>
        </w:r>
        <w:r>
          <w:t>69</w:t>
        </w:r>
        <w:r>
          <w:fldChar w:fldCharType="end"/>
        </w:r>
      </w:hyperlink>
    </w:p>
    <w:p>
      <w:pPr>
        <w:pStyle w:val="TOC2"/>
        <w:tabs>
          <w:tab w:val="right" w:leader="dot" w:pos="8306"/>
        </w:tabs>
      </w:pPr>
      <w:hyperlink w:anchor="_Toc16592" w:history="1">
        <w:r>
          <w:rPr>
            <w:rFonts w:ascii="仿宋" w:eastAsia="仿宋" w:hAnsi="仿宋" w:cs="仿宋" w:hint="eastAsia"/>
            <w:lang w:eastAsia="zh-CN"/>
          </w:rPr>
          <w:t>(四)、事故应急处理与报告</w:t>
        </w:r>
        <w:r>
          <w:tab/>
        </w:r>
        <w:r>
          <w:fldChar w:fldCharType="begin"/>
        </w:r>
        <w:r>
          <w:instrText xml:space="preserve"> PAGEREF _Toc16592 \h </w:instrText>
        </w:r>
        <w:r>
          <w:fldChar w:fldCharType="separate"/>
        </w:r>
        <w:r>
          <w:t>70</w:t>
        </w:r>
        <w:r>
          <w:fldChar w:fldCharType="end"/>
        </w:r>
      </w:hyperlink>
    </w:p>
    <w:p>
      <w:pPr>
        <w:pStyle w:val="TOC1"/>
        <w:tabs>
          <w:tab w:val="right" w:leader="dot" w:pos="8306"/>
        </w:tabs>
      </w:pPr>
      <w:hyperlink w:anchor="_Toc24474" w:history="1">
        <w:r>
          <w:rPr>
            <w:rFonts w:ascii="仿宋" w:eastAsia="仿宋" w:hAnsi="仿宋" w:cs="仿宋" w:hint="eastAsia"/>
            <w:lang w:eastAsia="zh-CN"/>
          </w:rPr>
          <w:t>十三、安全评价结论</w:t>
        </w:r>
        <w:r>
          <w:tab/>
        </w:r>
        <w:r>
          <w:fldChar w:fldCharType="begin"/>
        </w:r>
        <w:r>
          <w:instrText xml:space="preserve"> PAGEREF _Toc24474 \h </w:instrText>
        </w:r>
        <w:r>
          <w:fldChar w:fldCharType="separate"/>
        </w:r>
        <w:r>
          <w:t>71</w:t>
        </w:r>
        <w:r>
          <w:fldChar w:fldCharType="end"/>
        </w:r>
      </w:hyperlink>
    </w:p>
    <w:p>
      <w:pPr>
        <w:pStyle w:val="TOC2"/>
        <w:tabs>
          <w:tab w:val="right" w:leader="dot" w:pos="8306"/>
        </w:tabs>
      </w:pPr>
      <w:hyperlink w:anchor="_Toc7467" w:history="1">
        <w:r>
          <w:rPr>
            <w:rFonts w:ascii="仿宋" w:eastAsia="仿宋" w:hAnsi="仿宋" w:cs="仿宋" w:hint="eastAsia"/>
            <w:lang w:eastAsia="zh-CN"/>
          </w:rPr>
          <w:t>(一)、危险、有害因素辨识与分析结论</w:t>
        </w:r>
        <w:r>
          <w:tab/>
        </w:r>
        <w:r>
          <w:fldChar w:fldCharType="begin"/>
        </w:r>
        <w:r>
          <w:instrText xml:space="preserve"> PAGEREF _Toc7467 \h </w:instrText>
        </w:r>
        <w:r>
          <w:fldChar w:fldCharType="separate"/>
        </w:r>
        <w:r>
          <w:t>71</w:t>
        </w:r>
        <w:r>
          <w:fldChar w:fldCharType="end"/>
        </w:r>
      </w:hyperlink>
    </w:p>
    <w:p>
      <w:pPr>
        <w:pStyle w:val="TOC2"/>
        <w:tabs>
          <w:tab w:val="right" w:leader="dot" w:pos="8306"/>
        </w:tabs>
      </w:pPr>
      <w:hyperlink w:anchor="_Toc13467" w:history="1">
        <w:r>
          <w:rPr>
            <w:rFonts w:ascii="仿宋" w:eastAsia="仿宋" w:hAnsi="仿宋" w:cs="仿宋" w:hint="eastAsia"/>
            <w:lang w:eastAsia="zh-CN"/>
          </w:rPr>
          <w:t>(二)、分析评价综述</w:t>
        </w:r>
        <w:r>
          <w:tab/>
        </w:r>
        <w:r>
          <w:fldChar w:fldCharType="begin"/>
        </w:r>
        <w:r>
          <w:instrText xml:space="preserve"> PAGEREF _Toc13467 \h </w:instrText>
        </w:r>
        <w:r>
          <w:fldChar w:fldCharType="separate"/>
        </w:r>
        <w:r>
          <w:t>71</w:t>
        </w:r>
        <w:r>
          <w:fldChar w:fldCharType="end"/>
        </w:r>
      </w:hyperlink>
    </w:p>
    <w:p>
      <w:pPr>
        <w:pStyle w:val="TOC2"/>
        <w:tabs>
          <w:tab w:val="right" w:leader="dot" w:pos="8306"/>
        </w:tabs>
      </w:pPr>
      <w:hyperlink w:anchor="_Toc25616" w:history="1">
        <w:r>
          <w:rPr>
            <w:rFonts w:ascii="仿宋" w:eastAsia="仿宋" w:hAnsi="仿宋" w:cs="仿宋" w:hint="eastAsia"/>
            <w:lang w:eastAsia="zh-CN"/>
          </w:rPr>
          <w:t>(三)、应重视的安全对策措施建议</w:t>
        </w:r>
        <w:r>
          <w:tab/>
        </w:r>
        <w:r>
          <w:fldChar w:fldCharType="begin"/>
        </w:r>
        <w:r>
          <w:instrText xml:space="preserve"> PAGEREF _Toc25616 \h </w:instrText>
        </w:r>
        <w:r>
          <w:fldChar w:fldCharType="separate"/>
        </w:r>
        <w:r>
          <w:t>72</w:t>
        </w:r>
        <w:r>
          <w:fldChar w:fldCharType="end"/>
        </w:r>
      </w:hyperlink>
    </w:p>
    <w:p>
      <w:pPr>
        <w:pStyle w:val="TOC2"/>
        <w:tabs>
          <w:tab w:val="right" w:leader="dot" w:pos="8306"/>
        </w:tabs>
      </w:pPr>
      <w:hyperlink w:anchor="_Toc469" w:history="1">
        <w:r>
          <w:rPr>
            <w:rFonts w:ascii="仿宋" w:eastAsia="仿宋" w:hAnsi="仿宋" w:cs="仿宋" w:hint="eastAsia"/>
            <w:lang w:eastAsia="zh-CN"/>
          </w:rPr>
          <w:t>(四)、总体评价结论</w:t>
        </w:r>
        <w:r>
          <w:tab/>
        </w:r>
        <w:r>
          <w:fldChar w:fldCharType="begin"/>
        </w:r>
        <w:r>
          <w:instrText xml:space="preserve"> PAGEREF _Toc469 \h </w:instrText>
        </w:r>
        <w:r>
          <w:fldChar w:fldCharType="separate"/>
        </w:r>
        <w:r>
          <w:t>73</w:t>
        </w:r>
        <w:r>
          <w:fldChar w:fldCharType="end"/>
        </w:r>
      </w:hyperlink>
    </w:p>
    <w:p>
      <w:pPr>
        <w:pStyle w:val="TOC1"/>
        <w:tabs>
          <w:tab w:val="right" w:leader="dot" w:pos="8306"/>
        </w:tabs>
      </w:pPr>
      <w:hyperlink w:anchor="_Toc15311" w:history="1">
        <w:r>
          <w:rPr>
            <w:rFonts w:ascii="仿宋" w:eastAsia="仿宋" w:hAnsi="仿宋" w:cs="仿宋" w:hint="eastAsia"/>
            <w:lang w:eastAsia="zh-CN"/>
          </w:rPr>
          <w:t>十四、原辅材料供应</w:t>
        </w:r>
        <w:r>
          <w:tab/>
        </w:r>
        <w:r>
          <w:fldChar w:fldCharType="begin"/>
        </w:r>
        <w:r>
          <w:instrText xml:space="preserve"> PAGEREF _Toc15311 \h </w:instrText>
        </w:r>
        <w:r>
          <w:fldChar w:fldCharType="separate"/>
        </w:r>
        <w:r>
          <w:t>74</w:t>
        </w:r>
        <w:r>
          <w:fldChar w:fldCharType="end"/>
        </w:r>
      </w:hyperlink>
    </w:p>
    <w:p>
      <w:pPr>
        <w:pStyle w:val="TOC2"/>
        <w:tabs>
          <w:tab w:val="right" w:leader="dot" w:pos="8306"/>
        </w:tabs>
      </w:pPr>
      <w:hyperlink w:anchor="_Toc19699" w:history="1">
        <w:r>
          <w:rPr>
            <w:rFonts w:ascii="仿宋" w:eastAsia="仿宋" w:hAnsi="仿宋" w:cs="仿宋" w:hint="eastAsia"/>
            <w:lang w:eastAsia="zh-CN"/>
          </w:rPr>
          <w:t>(一)、建设期原材料供应情况</w:t>
        </w:r>
        <w:r>
          <w:tab/>
        </w:r>
        <w:r>
          <w:fldChar w:fldCharType="begin"/>
        </w:r>
        <w:r>
          <w:instrText xml:space="preserve"> PAGEREF _Toc19699 \h </w:instrText>
        </w:r>
        <w:r>
          <w:fldChar w:fldCharType="separate"/>
        </w:r>
        <w:r>
          <w:t>74</w:t>
        </w:r>
        <w:r>
          <w:fldChar w:fldCharType="end"/>
        </w:r>
      </w:hyperlink>
    </w:p>
    <w:p>
      <w:pPr>
        <w:pStyle w:val="TOC2"/>
        <w:tabs>
          <w:tab w:val="right" w:leader="dot" w:pos="8306"/>
        </w:tabs>
      </w:pPr>
      <w:hyperlink w:anchor="_Toc12670" w:history="1">
        <w:r>
          <w:rPr>
            <w:rFonts w:ascii="仿宋" w:eastAsia="仿宋" w:hAnsi="仿宋" w:cs="仿宋" w:hint="eastAsia"/>
            <w:lang w:eastAsia="zh-CN"/>
          </w:rPr>
          <w:t>(二)、运营期原材料供应与质量控制</w:t>
        </w:r>
        <w:r>
          <w:tab/>
        </w:r>
        <w:r>
          <w:fldChar w:fldCharType="begin"/>
        </w:r>
        <w:r>
          <w:instrText xml:space="preserve"> PAGEREF _Toc12670 \h </w:instrText>
        </w:r>
        <w:r>
          <w:fldChar w:fldCharType="separate"/>
        </w:r>
        <w:r>
          <w:t>75</w:t>
        </w:r>
        <w:r>
          <w:fldChar w:fldCharType="end"/>
        </w:r>
      </w:hyperlink>
    </w:p>
    <w:p>
      <w:pPr>
        <w:pStyle w:val="TOC1"/>
        <w:tabs>
          <w:tab w:val="right" w:leader="dot" w:pos="8306"/>
        </w:tabs>
      </w:pPr>
      <w:hyperlink w:anchor="_Toc31852" w:history="1">
        <w:r>
          <w:rPr>
            <w:rFonts w:ascii="仿宋" w:eastAsia="仿宋" w:hAnsi="仿宋" w:cs="仿宋" w:hint="eastAsia"/>
            <w:lang w:eastAsia="zh-CN"/>
          </w:rPr>
          <w:t>十五、生态环境影响分析</w:t>
        </w:r>
        <w:r>
          <w:tab/>
        </w:r>
        <w:r>
          <w:fldChar w:fldCharType="begin"/>
        </w:r>
        <w:r>
          <w:instrText xml:space="preserve"> PAGEREF _Toc31852 \h </w:instrText>
        </w:r>
        <w:r>
          <w:fldChar w:fldCharType="separate"/>
        </w:r>
        <w:r>
          <w:t>76</w:t>
        </w:r>
        <w:r>
          <w:fldChar w:fldCharType="end"/>
        </w:r>
      </w:hyperlink>
    </w:p>
    <w:p>
      <w:pPr>
        <w:pStyle w:val="TOC2"/>
        <w:tabs>
          <w:tab w:val="right" w:leader="dot" w:pos="8306"/>
        </w:tabs>
      </w:pPr>
      <w:hyperlink w:anchor="_Toc12449" w:history="1">
        <w:r>
          <w:rPr>
            <w:rFonts w:ascii="仿宋" w:eastAsia="仿宋" w:hAnsi="仿宋" w:cs="仿宋" w:hint="eastAsia"/>
            <w:lang w:eastAsia="zh-CN"/>
          </w:rPr>
          <w:t>(一)、生态环境现状调查</w:t>
        </w:r>
        <w:r>
          <w:tab/>
        </w:r>
        <w:r>
          <w:fldChar w:fldCharType="begin"/>
        </w:r>
        <w:r>
          <w:instrText xml:space="preserve"> PAGEREF _Toc12449 \h </w:instrText>
        </w:r>
        <w:r>
          <w:fldChar w:fldCharType="separate"/>
        </w:r>
        <w:r>
          <w:t>76</w:t>
        </w:r>
        <w:r>
          <w:fldChar w:fldCharType="end"/>
        </w:r>
      </w:hyperlink>
    </w:p>
    <w:p>
      <w:pPr>
        <w:pStyle w:val="TOC2"/>
        <w:tabs>
          <w:tab w:val="right" w:leader="dot" w:pos="8306"/>
        </w:tabs>
      </w:pPr>
      <w:hyperlink w:anchor="_Toc6386" w:history="1">
        <w:r>
          <w:rPr>
            <w:rFonts w:ascii="仿宋" w:eastAsia="仿宋" w:hAnsi="仿宋" w:cs="仿宋" w:hint="eastAsia"/>
            <w:lang w:eastAsia="zh-CN"/>
          </w:rPr>
          <w:t>(二)、生态环境影响预测与评估</w:t>
        </w:r>
        <w:r>
          <w:tab/>
        </w:r>
        <w:r>
          <w:fldChar w:fldCharType="begin"/>
        </w:r>
        <w:r>
          <w:instrText xml:space="preserve"> PAGEREF _Toc6386 \h </w:instrText>
        </w:r>
        <w:r>
          <w:fldChar w:fldCharType="separate"/>
        </w:r>
        <w:r>
          <w:t>77</w:t>
        </w:r>
        <w:r>
          <w:fldChar w:fldCharType="end"/>
        </w:r>
      </w:hyperlink>
    </w:p>
    <w:p>
      <w:pPr>
        <w:pStyle w:val="TOC2"/>
        <w:tabs>
          <w:tab w:val="right" w:leader="dot" w:pos="8306"/>
        </w:tabs>
      </w:pPr>
      <w:hyperlink w:anchor="_Toc17763" w:history="1">
        <w:r>
          <w:rPr>
            <w:rFonts w:ascii="仿宋" w:eastAsia="仿宋" w:hAnsi="仿宋" w:cs="仿宋" w:hint="eastAsia"/>
            <w:lang w:eastAsia="zh-CN"/>
          </w:rPr>
          <w:t>(三)、生态环境保护与修复措施</w:t>
        </w:r>
        <w:r>
          <w:tab/>
        </w:r>
        <w:r>
          <w:fldChar w:fldCharType="begin"/>
        </w:r>
        <w:r>
          <w:instrText xml:space="preserve"> PAGEREF _Toc17763 \h </w:instrText>
        </w:r>
        <w:r>
          <w:fldChar w:fldCharType="separate"/>
        </w:r>
        <w:r>
          <w:t>79</w:t>
        </w:r>
        <w:r>
          <w:fldChar w:fldCharType="end"/>
        </w:r>
      </w:hyperlink>
    </w:p>
    <w:p>
      <w:pPr>
        <w:pStyle w:val="TOC1"/>
        <w:tabs>
          <w:tab w:val="right" w:leader="dot" w:pos="8306"/>
        </w:tabs>
      </w:pPr>
      <w:hyperlink w:anchor="_Toc29529" w:history="1">
        <w:r>
          <w:rPr>
            <w:rFonts w:ascii="仿宋" w:eastAsia="仿宋" w:hAnsi="仿宋" w:cs="仿宋" w:hint="eastAsia"/>
            <w:lang w:eastAsia="zh-CN"/>
          </w:rPr>
          <w:t>十六、项目危机管理</w:t>
        </w:r>
        <w:r>
          <w:tab/>
        </w:r>
        <w:r>
          <w:fldChar w:fldCharType="begin"/>
        </w:r>
        <w:r>
          <w:instrText xml:space="preserve"> PAGEREF _Toc29529 \h </w:instrText>
        </w:r>
        <w:r>
          <w:fldChar w:fldCharType="separate"/>
        </w:r>
        <w:r>
          <w:t>80</w:t>
        </w:r>
        <w:r>
          <w:fldChar w:fldCharType="end"/>
        </w:r>
      </w:hyperlink>
    </w:p>
    <w:p>
      <w:pPr>
        <w:pStyle w:val="TOC2"/>
        <w:tabs>
          <w:tab w:val="right" w:leader="dot" w:pos="8306"/>
        </w:tabs>
      </w:pPr>
      <w:hyperlink w:anchor="_Toc25929" w:history="1">
        <w:r>
          <w:rPr>
            <w:rFonts w:ascii="仿宋" w:eastAsia="仿宋" w:hAnsi="仿宋" w:cs="仿宋" w:hint="eastAsia"/>
            <w:lang w:eastAsia="zh-CN"/>
          </w:rPr>
          <w:t>(一)、危机预警与风险评估</w:t>
        </w:r>
        <w:r>
          <w:tab/>
        </w:r>
        <w:r>
          <w:fldChar w:fldCharType="begin"/>
        </w:r>
        <w:r>
          <w:instrText xml:space="preserve"> PAGEREF _Toc25929 \h </w:instrText>
        </w:r>
        <w:r>
          <w:fldChar w:fldCharType="separate"/>
        </w:r>
        <w:r>
          <w:t>80</w:t>
        </w:r>
        <w:r>
          <w:fldChar w:fldCharType="end"/>
        </w:r>
      </w:hyperlink>
    </w:p>
    <w:p>
      <w:pPr>
        <w:pStyle w:val="TOC2"/>
        <w:tabs>
          <w:tab w:val="right" w:leader="dot" w:pos="8306"/>
        </w:tabs>
      </w:pPr>
      <w:hyperlink w:anchor="_Toc6897" w:history="1">
        <w:r>
          <w:rPr>
            <w:rFonts w:ascii="仿宋" w:eastAsia="仿宋" w:hAnsi="仿宋" w:cs="仿宋" w:hint="eastAsia"/>
            <w:lang w:eastAsia="zh-CN"/>
          </w:rPr>
          <w:t>(二)、危机应对预案</w:t>
        </w:r>
        <w:r>
          <w:tab/>
        </w:r>
        <w:r>
          <w:fldChar w:fldCharType="begin"/>
        </w:r>
        <w:r>
          <w:instrText xml:space="preserve"> PAGEREF _Toc6897 \h </w:instrText>
        </w:r>
        <w:r>
          <w:fldChar w:fldCharType="separate"/>
        </w:r>
        <w:r>
          <w:t>81</w:t>
        </w:r>
        <w:r>
          <w:fldChar w:fldCharType="end"/>
        </w:r>
      </w:hyperlink>
    </w:p>
    <w:p>
      <w:pPr>
        <w:pStyle w:val="TOC2"/>
        <w:tabs>
          <w:tab w:val="right" w:leader="dot" w:pos="8306"/>
        </w:tabs>
      </w:pPr>
      <w:hyperlink w:anchor="_Toc6850" w:history="1">
        <w:r>
          <w:rPr>
            <w:rFonts w:ascii="仿宋" w:eastAsia="仿宋" w:hAnsi="仿宋" w:cs="仿宋" w:hint="eastAsia"/>
            <w:lang w:eastAsia="zh-CN"/>
          </w:rPr>
          <w:t>(三)、危机沟通与公关处理</w:t>
        </w:r>
        <w:r>
          <w:tab/>
        </w:r>
        <w:r>
          <w:fldChar w:fldCharType="begin"/>
        </w:r>
        <w:r>
          <w:instrText xml:space="preserve"> PAGEREF _Toc6850 \h </w:instrText>
        </w:r>
        <w:r>
          <w:fldChar w:fldCharType="separate"/>
        </w:r>
        <w:r>
          <w:t>83</w:t>
        </w:r>
        <w:r>
          <w:fldChar w:fldCharType="end"/>
        </w:r>
      </w:hyperlink>
    </w:p>
    <w:p>
      <w:pPr>
        <w:pStyle w:val="TOC1"/>
        <w:tabs>
          <w:tab w:val="right" w:leader="dot" w:pos="8306"/>
        </w:tabs>
      </w:pPr>
      <w:hyperlink w:anchor="_Toc12127" w:history="1">
        <w:r>
          <w:rPr>
            <w:rFonts w:ascii="仿宋" w:eastAsia="仿宋" w:hAnsi="仿宋" w:cs="仿宋" w:hint="eastAsia"/>
            <w:lang w:eastAsia="zh-CN"/>
          </w:rPr>
          <w:t>十七、农畜产品批发服务项目总结与展望</w:t>
        </w:r>
        <w:r>
          <w:tab/>
        </w:r>
        <w:r>
          <w:fldChar w:fldCharType="begin"/>
        </w:r>
        <w:r>
          <w:instrText xml:space="preserve"> PAGEREF _Toc12127 \h </w:instrText>
        </w:r>
        <w:r>
          <w:fldChar w:fldCharType="separate"/>
        </w:r>
        <w:r>
          <w:t>84</w:t>
        </w:r>
        <w:r>
          <w:fldChar w:fldCharType="end"/>
        </w:r>
      </w:hyperlink>
    </w:p>
    <w:p>
      <w:pPr>
        <w:pStyle w:val="TOC2"/>
        <w:tabs>
          <w:tab w:val="right" w:leader="dot" w:pos="8306"/>
        </w:tabs>
      </w:pPr>
      <w:hyperlink w:anchor="_Toc4619" w:history="1">
        <w:r>
          <w:rPr>
            <w:rFonts w:ascii="仿宋" w:eastAsia="仿宋" w:hAnsi="仿宋" w:cs="仿宋" w:hint="eastAsia"/>
            <w:lang w:eastAsia="zh-CN"/>
          </w:rPr>
          <w:t>(一)、农畜产品批发服务项目总结回顾</w:t>
        </w:r>
        <w:r>
          <w:tab/>
        </w:r>
        <w:r>
          <w:fldChar w:fldCharType="begin"/>
        </w:r>
        <w:r>
          <w:instrText xml:space="preserve"> PAGEREF _Toc4619 \h </w:instrText>
        </w:r>
        <w:r>
          <w:fldChar w:fldCharType="separate"/>
        </w:r>
        <w:r>
          <w:t>84</w:t>
        </w:r>
        <w:r>
          <w:fldChar w:fldCharType="end"/>
        </w:r>
      </w:hyperlink>
    </w:p>
    <w:p>
      <w:pPr>
        <w:pStyle w:val="TOC2"/>
        <w:tabs>
          <w:tab w:val="right" w:leader="dot" w:pos="8306"/>
        </w:tabs>
      </w:pPr>
      <w:hyperlink w:anchor="_Toc12912" w:history="1">
        <w:r>
          <w:rPr>
            <w:rFonts w:ascii="仿宋" w:eastAsia="仿宋" w:hAnsi="仿宋" w:cs="仿宋" w:hint="eastAsia"/>
            <w:lang w:eastAsia="zh-CN"/>
          </w:rPr>
          <w:t>(二)、存在问题与改进措施</w:t>
        </w:r>
        <w:r>
          <w:tab/>
        </w:r>
        <w:r>
          <w:fldChar w:fldCharType="begin"/>
        </w:r>
        <w:r>
          <w:instrText xml:space="preserve"> PAGEREF _Toc12912 \h </w:instrText>
        </w:r>
        <w:r>
          <w:fldChar w:fldCharType="separate"/>
        </w:r>
        <w:r>
          <w:t>86</w:t>
        </w:r>
        <w:r>
          <w:fldChar w:fldCharType="end"/>
        </w:r>
      </w:hyperlink>
    </w:p>
    <w:p>
      <w:pPr>
        <w:pStyle w:val="TOC2"/>
        <w:tabs>
          <w:tab w:val="right" w:leader="dot" w:pos="8306"/>
        </w:tabs>
      </w:pPr>
      <w:hyperlink w:anchor="_Toc14897" w:history="1">
        <w:r>
          <w:rPr>
            <w:rFonts w:ascii="仿宋" w:eastAsia="仿宋" w:hAnsi="仿宋" w:cs="仿宋" w:hint="eastAsia"/>
            <w:lang w:eastAsia="zh-CN"/>
          </w:rPr>
          <w:t>(三)、未来发展展望</w:t>
        </w:r>
        <w:r>
          <w:tab/>
        </w:r>
        <w:r>
          <w:fldChar w:fldCharType="begin"/>
        </w:r>
        <w:r>
          <w:instrText xml:space="preserve"> PAGEREF _Toc14897 \h </w:instrText>
        </w:r>
        <w:r>
          <w:fldChar w:fldCharType="separate"/>
        </w:r>
        <w:r>
          <w:t>87</w:t>
        </w:r>
        <w:r>
          <w:fldChar w:fldCharType="end"/>
        </w:r>
      </w:hyperlink>
    </w:p>
    <w:p>
      <w:pPr>
        <w:pStyle w:val="TOC2"/>
        <w:tabs>
          <w:tab w:val="right" w:leader="dot" w:pos="8306"/>
        </w:tabs>
      </w:pPr>
      <w:hyperlink w:anchor="_Toc24975" w:history="1">
        <w:r>
          <w:rPr>
            <w:rFonts w:ascii="仿宋" w:eastAsia="仿宋" w:hAnsi="仿宋" w:cs="仿宋" w:hint="eastAsia"/>
            <w:lang w:eastAsia="zh-CN"/>
          </w:rPr>
          <w:t>(四)、农畜产品批发服务项目总结报告</w:t>
        </w:r>
        <w:r>
          <w:tab/>
        </w:r>
        <w:r>
          <w:fldChar w:fldCharType="begin"/>
        </w:r>
        <w:r>
          <w:instrText xml:space="preserve"> PAGEREF _Toc24975 \h </w:instrText>
        </w:r>
        <w:r>
          <w:fldChar w:fldCharType="separate"/>
        </w:r>
        <w:r>
          <w:t>88</w:t>
        </w:r>
        <w:r>
          <w:fldChar w:fldCharType="end"/>
        </w:r>
      </w:hyperlink>
    </w:p>
    <w:p>
      <w:pPr>
        <w:pStyle w:val="TOC1"/>
        <w:tabs>
          <w:tab w:val="right" w:leader="dot" w:pos="8306"/>
        </w:tabs>
      </w:pPr>
      <w:hyperlink w:anchor="_Toc833" w:history="1">
        <w:r>
          <w:rPr>
            <w:rFonts w:ascii="仿宋" w:eastAsia="仿宋" w:hAnsi="仿宋" w:cs="仿宋" w:hint="eastAsia"/>
            <w:lang w:eastAsia="zh-CN"/>
          </w:rPr>
          <w:t>十八、市场分析、调研</w:t>
        </w:r>
        <w:r>
          <w:tab/>
        </w:r>
        <w:r>
          <w:fldChar w:fldCharType="begin"/>
        </w:r>
        <w:r>
          <w:instrText xml:space="preserve"> PAGEREF _Toc833 \h </w:instrText>
        </w:r>
        <w:r>
          <w:fldChar w:fldCharType="separate"/>
        </w:r>
        <w:r>
          <w:t>89</w:t>
        </w:r>
        <w:r>
          <w:fldChar w:fldCharType="end"/>
        </w:r>
      </w:hyperlink>
    </w:p>
    <w:p>
      <w:pPr>
        <w:pStyle w:val="TOC2"/>
        <w:tabs>
          <w:tab w:val="right" w:leader="dot" w:pos="8306"/>
        </w:tabs>
      </w:pPr>
      <w:hyperlink w:anchor="_Toc7094" w:history="1">
        <w:r>
          <w:rPr>
            <w:rFonts w:ascii="仿宋" w:eastAsia="仿宋" w:hAnsi="仿宋" w:cs="仿宋" w:hint="eastAsia"/>
            <w:lang w:eastAsia="zh-CN"/>
          </w:rPr>
          <w:t>(一)、农畜产品批发服务行业分析</w:t>
        </w:r>
        <w:r>
          <w:tab/>
        </w:r>
        <w:r>
          <w:fldChar w:fldCharType="begin"/>
        </w:r>
        <w:r>
          <w:instrText xml:space="preserve"> PAGEREF _Toc7094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176" w:history="1">
        <w:r>
          <w:rPr>
            <w:rFonts w:ascii="仿宋" w:eastAsia="仿宋" w:hAnsi="仿宋" w:cs="仿宋" w:hint="eastAsia"/>
            <w:lang w:eastAsia="zh-CN"/>
          </w:rPr>
          <w:t>(二)、农畜产品批发服务市场分析预测</w:t>
        </w:r>
        <w:r>
          <w:tab/>
        </w:r>
        <w:r>
          <w:fldChar w:fldCharType="begin"/>
        </w:r>
        <w:r>
          <w:instrText xml:space="preserve"> PAGEREF _Toc19176 \h </w:instrText>
        </w:r>
        <w:r>
          <w:fldChar w:fldCharType="separate"/>
        </w:r>
        <w:r>
          <w:t>91</w:t>
        </w:r>
        <w:r>
          <w:fldChar w:fldCharType="end"/>
        </w:r>
      </w:hyperlink>
    </w:p>
    <w:p>
      <w:pPr>
        <w:pStyle w:val="TOC1"/>
        <w:tabs>
          <w:tab w:val="right" w:leader="dot" w:pos="8306"/>
        </w:tabs>
      </w:pPr>
      <w:hyperlink w:anchor="_Toc16401" w:history="1">
        <w:r>
          <w:rPr>
            <w:rFonts w:ascii="仿宋" w:eastAsia="仿宋" w:hAnsi="仿宋" w:cs="仿宋" w:hint="eastAsia"/>
            <w:lang w:eastAsia="zh-CN"/>
          </w:rPr>
          <w:t>十九、资金筹措与投资分析</w:t>
        </w:r>
        <w:r>
          <w:tab/>
        </w:r>
        <w:r>
          <w:fldChar w:fldCharType="begin"/>
        </w:r>
        <w:r>
          <w:instrText xml:space="preserve"> PAGEREF _Toc16401 \h </w:instrText>
        </w:r>
        <w:r>
          <w:fldChar w:fldCharType="separate"/>
        </w:r>
        <w:r>
          <w:t>92</w:t>
        </w:r>
        <w:r>
          <w:fldChar w:fldCharType="end"/>
        </w:r>
      </w:hyperlink>
    </w:p>
    <w:p>
      <w:pPr>
        <w:pStyle w:val="TOC2"/>
        <w:tabs>
          <w:tab w:val="right" w:leader="dot" w:pos="8306"/>
        </w:tabs>
      </w:pPr>
      <w:hyperlink w:anchor="_Toc21257" w:history="1">
        <w:r>
          <w:rPr>
            <w:rFonts w:ascii="仿宋" w:eastAsia="仿宋" w:hAnsi="仿宋" w:cs="仿宋" w:hint="eastAsia"/>
            <w:lang w:eastAsia="zh-CN"/>
          </w:rPr>
          <w:t>(一)、资金需求与筹措计划</w:t>
        </w:r>
        <w:r>
          <w:tab/>
        </w:r>
        <w:r>
          <w:fldChar w:fldCharType="begin"/>
        </w:r>
        <w:r>
          <w:instrText xml:space="preserve"> PAGEREF _Toc21257 \h </w:instrText>
        </w:r>
        <w:r>
          <w:fldChar w:fldCharType="separate"/>
        </w:r>
        <w:r>
          <w:t>92</w:t>
        </w:r>
        <w:r>
          <w:fldChar w:fldCharType="end"/>
        </w:r>
      </w:hyperlink>
    </w:p>
    <w:p>
      <w:pPr>
        <w:pStyle w:val="TOC2"/>
        <w:tabs>
          <w:tab w:val="right" w:leader="dot" w:pos="8306"/>
        </w:tabs>
      </w:pPr>
      <w:hyperlink w:anchor="_Toc4792" w:history="1">
        <w:r>
          <w:rPr>
            <w:rFonts w:ascii="仿宋" w:eastAsia="仿宋" w:hAnsi="仿宋" w:cs="仿宋" w:hint="eastAsia"/>
            <w:lang w:eastAsia="zh-CN"/>
          </w:rPr>
          <w:t>(二)、投资分析与回报预期</w:t>
        </w:r>
        <w:r>
          <w:tab/>
        </w:r>
        <w:r>
          <w:fldChar w:fldCharType="begin"/>
        </w:r>
        <w:r>
          <w:instrText xml:space="preserve"> PAGEREF _Toc4792 \h </w:instrText>
        </w:r>
        <w:r>
          <w:fldChar w:fldCharType="separate"/>
        </w:r>
        <w:r>
          <w:t>93</w:t>
        </w:r>
        <w:r>
          <w:fldChar w:fldCharType="end"/>
        </w:r>
      </w:hyperlink>
    </w:p>
    <w:p>
      <w:pPr>
        <w:pStyle w:val="TOC1"/>
        <w:tabs>
          <w:tab w:val="right" w:leader="dot" w:pos="8306"/>
        </w:tabs>
      </w:pPr>
      <w:hyperlink w:anchor="_Toc14872" w:history="1">
        <w:r>
          <w:rPr>
            <w:rFonts w:ascii="仿宋" w:eastAsia="仿宋" w:hAnsi="仿宋" w:cs="仿宋" w:hint="eastAsia"/>
            <w:lang w:eastAsia="zh-CN"/>
          </w:rPr>
          <w:t>二十、农畜产品批发服务项目执行风险与应对策略</w:t>
        </w:r>
        <w:r>
          <w:tab/>
        </w:r>
        <w:r>
          <w:fldChar w:fldCharType="begin"/>
        </w:r>
        <w:r>
          <w:instrText xml:space="preserve"> PAGEREF _Toc14872 \h </w:instrText>
        </w:r>
        <w:r>
          <w:fldChar w:fldCharType="separate"/>
        </w:r>
        <w:r>
          <w:t>93</w:t>
        </w:r>
        <w:r>
          <w:fldChar w:fldCharType="end"/>
        </w:r>
      </w:hyperlink>
    </w:p>
    <w:p>
      <w:pPr>
        <w:pStyle w:val="TOC2"/>
        <w:tabs>
          <w:tab w:val="right" w:leader="dot" w:pos="8306"/>
        </w:tabs>
      </w:pPr>
      <w:hyperlink w:anchor="_Toc24609" w:history="1">
        <w:r>
          <w:rPr>
            <w:rFonts w:ascii="仿宋" w:eastAsia="仿宋" w:hAnsi="仿宋" w:cs="仿宋" w:hint="eastAsia"/>
            <w:lang w:eastAsia="zh-CN"/>
          </w:rPr>
          <w:t>(一)、农畜产品批发服务项目执行风险识别</w:t>
        </w:r>
        <w:r>
          <w:tab/>
        </w:r>
        <w:r>
          <w:fldChar w:fldCharType="begin"/>
        </w:r>
        <w:r>
          <w:instrText xml:space="preserve"> PAGEREF _Toc24609 \h </w:instrText>
        </w:r>
        <w:r>
          <w:fldChar w:fldCharType="separate"/>
        </w:r>
        <w:r>
          <w:t>93</w:t>
        </w:r>
        <w:r>
          <w:fldChar w:fldCharType="end"/>
        </w:r>
      </w:hyperlink>
    </w:p>
    <w:p>
      <w:pPr>
        <w:pStyle w:val="TOC2"/>
        <w:tabs>
          <w:tab w:val="right" w:leader="dot" w:pos="8306"/>
        </w:tabs>
      </w:pPr>
      <w:hyperlink w:anchor="_Toc27451" w:history="1">
        <w:r>
          <w:rPr>
            <w:rFonts w:ascii="仿宋" w:eastAsia="仿宋" w:hAnsi="仿宋" w:cs="仿宋" w:hint="eastAsia"/>
            <w:lang w:eastAsia="zh-CN"/>
          </w:rPr>
          <w:t>(二)、风险评估与优先级制定</w:t>
        </w:r>
        <w:r>
          <w:tab/>
        </w:r>
        <w:r>
          <w:fldChar w:fldCharType="begin"/>
        </w:r>
        <w:r>
          <w:instrText xml:space="preserve"> PAGEREF _Toc27451 \h </w:instrText>
        </w:r>
        <w:r>
          <w:fldChar w:fldCharType="separate"/>
        </w:r>
        <w:r>
          <w:t>95</w:t>
        </w:r>
        <w:r>
          <w:fldChar w:fldCharType="end"/>
        </w:r>
      </w:hyperlink>
    </w:p>
    <w:p>
      <w:pPr>
        <w:pStyle w:val="TOC2"/>
        <w:tabs>
          <w:tab w:val="right" w:leader="dot" w:pos="8306"/>
        </w:tabs>
      </w:pPr>
      <w:hyperlink w:anchor="_Toc7484" w:history="1">
        <w:r>
          <w:rPr>
            <w:rFonts w:ascii="仿宋" w:eastAsia="仿宋" w:hAnsi="仿宋" w:cs="仿宋" w:hint="eastAsia"/>
            <w:lang w:eastAsia="zh-CN"/>
          </w:rPr>
          <w:t>(三)、应对策略与应急预案</w:t>
        </w:r>
        <w:r>
          <w:tab/>
        </w:r>
        <w:r>
          <w:fldChar w:fldCharType="begin"/>
        </w:r>
        <w:r>
          <w:instrText xml:space="preserve"> PAGEREF _Toc7484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32146"/>
      <w:r>
        <w:rPr>
          <w:rFonts w:ascii="仿宋" w:eastAsia="仿宋" w:hAnsi="仿宋" w:cs="仿宋" w:hint="eastAsia"/>
          <w:sz w:val="28"/>
          <w:lang w:eastAsia="zh-CN"/>
        </w:rPr>
        <w:t>一、农畜产品批发服务项目规划进度</w:t>
      </w:r>
      <w:bookmarkEnd w:id="2"/>
    </w:p>
    <w:p>
      <w:pPr>
        <w:pStyle w:val="Heading2"/>
        <w:rPr>
          <w:rFonts w:ascii="仿宋" w:eastAsia="仿宋" w:hAnsi="仿宋" w:cs="仿宋" w:hint="eastAsia"/>
          <w:lang w:eastAsia="zh-CN"/>
        </w:rPr>
      </w:pPr>
      <w:bookmarkStart w:id="3" w:name="_Toc32370"/>
      <w:r>
        <w:rPr>
          <w:rFonts w:ascii="仿宋" w:eastAsia="仿宋" w:hAnsi="仿宋" w:cs="仿宋" w:hint="eastAsia"/>
          <w:lang w:eastAsia="zh-CN"/>
        </w:rPr>
        <w:t>(一)、农畜产品批发服务项目进度安排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为确保农畜产品批发服务项目按计划有序推进，xxx（集团）有限公司精心设计了详细的农畜产品批发服务项目实施计划，分为多个关键阶段：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阶段一：前期准备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在农畜产品批发服务项目启动初期，我们将进行综合的前期准备工作，包括农畜产品批发服务项目可行性研究、土地评估和法规遵循。这一阶段的成功将为农畜产品批发服务项目的后续进展奠定坚实基础。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阶段二：工程勘察与设计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https://d.book118.com/658111045132006040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农畜产品批发服务项目融资计划书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农畜产品批发服务项目融资计划书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农畜产品批发服务项目融资计划书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农畜产品批发服务项目融资计划书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农畜产品批发服务项目融资计划书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347A27"/>
    <w:rsid w:val="4593521B"/>
    <w:rsid w:val="6B347A2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58111045132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2024-02-27T13:02:00Z</dcterms:created>
  <dcterms:modified xsi:type="dcterms:W3CDTF">2024-02-27T13:02:23Z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4ACFBF962B5F45708F956A038FE7CC3D_11</vt:lpwstr>
  </property>
  <property fmtid="{D5CDD505-2E9C-101B-9397-08002B2CF9AE}" pid="3" name="KSOProductBuildVer">
    <vt:lpwstr>2052-12.1.0.16250</vt:lpwstr>
  </property>
</Properties>
</file>