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专项成套装置行业相关公司设立可行性研究报告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" w:history="1">
        <w:r>
          <w:rPr>
            <w:rFonts w:ascii="仿宋" w:eastAsia="仿宋" w:hAnsi="仿宋" w:cs="仿宋" w:hint="eastAsia"/>
            <w:lang w:eastAsia="zh-CN"/>
          </w:rPr>
          <w:t>一、专项成套装置项目概况</w:t>
        </w:r>
        <w:r>
          <w:tab/>
        </w:r>
        <w:r>
          <w:fldChar w:fldCharType="begin"/>
        </w:r>
        <w:r>
          <w:instrText xml:space="preserve"> PAGEREF _Toc975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_Toc23260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1" w:history="1">
        <w:r>
          <w:rPr>
            <w:rFonts w:ascii="仿宋" w:eastAsia="仿宋" w:hAnsi="仿宋" w:cs="仿宋" w:hint="eastAsia"/>
            <w:lang w:eastAsia="zh-CN"/>
          </w:rPr>
          <w:t>(二)、专项成套装置项目提出的理由</w:t>
        </w:r>
        <w:r>
          <w:tab/>
        </w:r>
        <w:r>
          <w:fldChar w:fldCharType="begin"/>
        </w:r>
        <w:r>
          <w:instrText xml:space="preserve"> PAGEREF _Toc23531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9" w:history="1">
        <w:r>
          <w:rPr>
            <w:rFonts w:ascii="仿宋" w:eastAsia="仿宋" w:hAnsi="仿宋" w:cs="仿宋" w:hint="eastAsia"/>
            <w:lang w:eastAsia="zh-CN"/>
          </w:rPr>
          <w:t>(三)、专项成套装置项目选址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_Toc18175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eastAsia="zh-CN"/>
          </w:rPr>
          <w:t>(六)、专项成套装置项目投资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4" w:history="1">
        <w:r>
          <w:rPr>
            <w:rFonts w:ascii="仿宋" w:eastAsia="仿宋" w:hAnsi="仿宋" w:cs="仿宋" w:hint="eastAsia"/>
            <w:lang w:eastAsia="zh-CN"/>
          </w:rPr>
          <w:t>(七)、专项成套装置项目进度规划</w:t>
        </w:r>
        <w:r>
          <w:tab/>
        </w:r>
        <w:r>
          <w:fldChar w:fldCharType="begin"/>
        </w:r>
        <w:r>
          <w:instrText xml:space="preserve"> PAGEREF _Toc7444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_Toc28549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(九)、专项成套装置项目综合评价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_Toc30743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_Toc31747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_Toc27687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_Toc23092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" w:history="1">
        <w:r>
          <w:rPr>
            <w:rFonts w:ascii="仿宋" w:eastAsia="仿宋" w:hAnsi="仿宋" w:cs="仿宋" w:hint="eastAsia"/>
            <w:lang w:eastAsia="zh-CN"/>
          </w:rPr>
          <w:t>三、专项成套装置筹建公司基本信息</w:t>
        </w:r>
        <w:r>
          <w:tab/>
        </w:r>
        <w:r>
          <w:fldChar w:fldCharType="begin"/>
        </w:r>
        <w:r>
          <w:instrText xml:space="preserve"> PAGEREF _Toc3138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_Toc26978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_Toc7132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_Toc17225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_Toc18725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_Toc16025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_Toc23525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_Toc9483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_Toc7920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0" w:history="1">
        <w:r>
          <w:rPr>
            <w:rFonts w:ascii="仿宋" w:eastAsia="仿宋" w:hAnsi="仿宋" w:cs="仿宋" w:hint="eastAsia"/>
            <w:lang w:eastAsia="zh-CN"/>
          </w:rPr>
          <w:t>(七)、专项成套装置项目建设必要性分析</w:t>
        </w:r>
        <w:r>
          <w:tab/>
        </w:r>
        <w:r>
          <w:fldChar w:fldCharType="begin"/>
        </w:r>
        <w:r>
          <w:instrText xml:space="preserve"> PAGEREF _Toc7410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_Toc704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_Toc25684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_Toc18325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_Toc21105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_Toc20105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8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0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_Toc24900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(一)、专项成套装置项目背景分析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9" w:history="1">
        <w:r>
          <w:rPr>
            <w:rFonts w:ascii="仿宋" w:eastAsia="仿宋" w:hAnsi="仿宋" w:cs="仿宋" w:hint="eastAsia"/>
            <w:lang w:eastAsia="zh-CN"/>
          </w:rPr>
          <w:t>(二)、专项成套装置项目建设必要性分析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_Toc7060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_Toc28605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_Toc5086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_Toc11887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_Toc25359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_Toc11432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_Toc31777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_Toc29061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_Toc6144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_Toc25842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1" w:history="1">
        <w:r>
          <w:rPr>
            <w:rFonts w:ascii="仿宋" w:eastAsia="仿宋" w:hAnsi="仿宋" w:cs="仿宋" w:hint="eastAsia"/>
            <w:lang w:eastAsia="zh-CN"/>
          </w:rPr>
          <w:t>九、专项成套装置项目经济效益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_Toc27317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_Toc19468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1" w:history="1">
        <w:r>
          <w:rPr>
            <w:rFonts w:ascii="仿宋" w:eastAsia="仿宋" w:hAnsi="仿宋" w:cs="仿宋" w:hint="eastAsia"/>
            <w:lang w:eastAsia="zh-CN"/>
          </w:rPr>
          <w:t>(三)、专项成套装置项目盈利能力分析</w:t>
        </w:r>
        <w:r>
          <w:tab/>
        </w:r>
        <w:r>
          <w:fldChar w:fldCharType="begin"/>
        </w:r>
        <w:r>
          <w:instrText xml:space="preserve"> PAGEREF _Toc21251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_Toc13534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_Toc28120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3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_Toc19232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_Toc16704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_Toc22761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_Toc30727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_Toc11213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5" w:history="1">
        <w:r>
          <w:rPr>
            <w:rFonts w:ascii="仿宋" w:eastAsia="仿宋" w:hAnsi="仿宋" w:cs="仿宋" w:hint="eastAsia"/>
            <w:lang w:eastAsia="zh-CN"/>
          </w:rPr>
          <w:t>(一)、社会责任专项成套装置项目</w:t>
        </w:r>
        <w:r>
          <w:tab/>
        </w:r>
        <w:r>
          <w:fldChar w:fldCharType="begin"/>
        </w:r>
        <w:r>
          <w:instrText xml:space="preserve"> PAGEREF _Toc30185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_Toc26502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6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5"/>
      <w:r>
        <w:rPr>
          <w:rFonts w:ascii="仿宋" w:eastAsia="仿宋" w:hAnsi="仿宋" w:cs="仿宋" w:hint="eastAsia"/>
          <w:sz w:val="28"/>
          <w:lang w:eastAsia="zh-CN"/>
        </w:rPr>
        <w:t>一、专项成套装置项目概况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6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531"/>
      <w:r>
        <w:rPr>
          <w:rFonts w:ascii="仿宋" w:eastAsia="仿宋" w:hAnsi="仿宋" w:cs="仿宋" w:hint="eastAsia"/>
          <w:sz w:val="28"/>
          <w:lang w:eastAsia="zh-CN"/>
        </w:rPr>
        <w:t>(二)、专项成套装置项目提出的理由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专项成套装置项目提出的理由可能包括以下几个方面：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市场需求：随着人们对生活品质的追求，对专项成套装置的需求也在不断增加。市场上对于高品质、符合个性化需求的专项成套装置需求量大，因此专项成套装置项目可以满足这一市场需求。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利润空间：专项成套装置行业的利润空间较大，通过生产和销售高品质的专项成套装置，可以获得可观的利润。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专项成套装置行业是一个不断创新和发展的行业，随着人们生活方式和审美观念的改变，对专项成套装置的需求也在不断变化。因此，在专项成套装置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环保和可持续发展：人们越来越关注环保和可持续发展，专项成套装置行业也开始注重环保和可持续性发展。通过使用环保材料和生产工艺，专项成套装置项目可以减少对环境的影响，并提高产品的可持续性。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个人兴趣和激情：一些人可能对专项成套装置设计和制造有着浓厚的兴趣和激情，他们希望通过自己的努力和创新，提供更好的专项成套装置产品和服务，满足消费者的需求。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专项成套装置项目的理由可能因具体情况而异，不同的专项成套装置项目可能有不同的原因和背景。因此，在选择专项成套装置项目时，我们需要根据自己的实际情况和需求来综合考虑各种因素，并选择最适合自己的专项成套装置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429"/>
      <w:r>
        <w:rPr>
          <w:rFonts w:ascii="仿宋" w:eastAsia="仿宋" w:hAnsi="仿宋" w:cs="仿宋" w:hint="eastAsia"/>
          <w:sz w:val="28"/>
          <w:lang w:eastAsia="zh-CN"/>
        </w:rPr>
        <w:t>(三)、专项成套装置项目选址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该专项成套装置项目计划选址于xx园区，占地面积约XXX亩。所选地理位置得天独厚，交通便捷，同时享有完善的电力、供水、排水、通讯等公用设施，非常适合本专项成套装置项目的建设需求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313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https://d.book118.com/658111100011006027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专项成套装置行业相关公司设立可行性研究报告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8111100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2024-01-08T02:11:00Z</dcterms:created>
  <dcterms:modified xsi:type="dcterms:W3CDTF">2024-01-08T02:11:47Z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F3B9BFF285D84836AD90E362277BBFF6_11</vt:lpwstr>
  </property>
  <property fmtid="{D5CDD505-2E9C-101B-9397-08002B2CF9AE}" pid="3" name="KSOProductBuildVer">
    <vt:lpwstr>2052-12.1.0.16120</vt:lpwstr>
  </property>
</Properties>
</file>