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23" w:history="1">
        <w:r>
          <w:rPr>
            <w:rFonts w:ascii="仿宋" w:eastAsia="仿宋" w:hAnsi="仿宋" w:cs="仿宋" w:hint="eastAsia"/>
            <w:lang w:eastAsia="zh-CN"/>
          </w:rPr>
          <w:t>序言</w:t>
        </w:r>
        <w:r>
          <w:tab/>
        </w:r>
        <w:r>
          <w:fldChar w:fldCharType="begin"/>
        </w:r>
        <w:r>
          <w:instrText xml:space="preserve"> PAGEREF _Toc17123 \h </w:instrText>
        </w:r>
        <w:r>
          <w:fldChar w:fldCharType="separate"/>
        </w:r>
        <w:r>
          <w:t>3</w:t>
        </w:r>
        <w:r>
          <w:fldChar w:fldCharType="end"/>
        </w:r>
      </w:hyperlink>
    </w:p>
    <w:p>
      <w:pPr>
        <w:pStyle w:val="TOC1"/>
        <w:tabs>
          <w:tab w:val="right" w:leader="dot" w:pos="8306"/>
        </w:tabs>
      </w:pPr>
      <w:hyperlink w:anchor="_Toc7877" w:history="1">
        <w:r>
          <w:rPr>
            <w:rFonts w:ascii="仿宋" w:eastAsia="仿宋" w:hAnsi="仿宋" w:cs="仿宋" w:hint="eastAsia"/>
            <w:lang w:eastAsia="zh-CN"/>
          </w:rPr>
          <w:t>一、金融项目可持续发展</w:t>
        </w:r>
        <w:r>
          <w:tab/>
        </w:r>
        <w:r>
          <w:fldChar w:fldCharType="begin"/>
        </w:r>
        <w:r>
          <w:instrText xml:space="preserve"> PAGEREF _Toc7877 \h </w:instrText>
        </w:r>
        <w:r>
          <w:fldChar w:fldCharType="separate"/>
        </w:r>
        <w:r>
          <w:t>3</w:t>
        </w:r>
        <w:r>
          <w:fldChar w:fldCharType="end"/>
        </w:r>
      </w:hyperlink>
    </w:p>
    <w:p>
      <w:pPr>
        <w:pStyle w:val="TOC2"/>
        <w:tabs>
          <w:tab w:val="right" w:leader="dot" w:pos="8306"/>
        </w:tabs>
      </w:pPr>
      <w:hyperlink w:anchor="_Toc18094" w:history="1">
        <w:r>
          <w:rPr>
            <w:rFonts w:ascii="仿宋" w:eastAsia="仿宋" w:hAnsi="仿宋" w:cs="仿宋" w:hint="eastAsia"/>
            <w:lang w:eastAsia="zh-CN"/>
          </w:rPr>
          <w:t>(一)、可持续战略与实践</w:t>
        </w:r>
        <w:r>
          <w:tab/>
        </w:r>
        <w:r>
          <w:fldChar w:fldCharType="begin"/>
        </w:r>
        <w:r>
          <w:instrText xml:space="preserve"> PAGEREF _Toc18094 \h </w:instrText>
        </w:r>
        <w:r>
          <w:fldChar w:fldCharType="separate"/>
        </w:r>
        <w:r>
          <w:t>3</w:t>
        </w:r>
        <w:r>
          <w:fldChar w:fldCharType="end"/>
        </w:r>
      </w:hyperlink>
    </w:p>
    <w:p>
      <w:pPr>
        <w:pStyle w:val="TOC2"/>
        <w:tabs>
          <w:tab w:val="right" w:leader="dot" w:pos="8306"/>
        </w:tabs>
      </w:pPr>
      <w:hyperlink w:anchor="_Toc7542" w:history="1">
        <w:r>
          <w:rPr>
            <w:rFonts w:ascii="仿宋" w:eastAsia="仿宋" w:hAnsi="仿宋" w:cs="仿宋" w:hint="eastAsia"/>
            <w:lang w:eastAsia="zh-CN"/>
          </w:rPr>
          <w:t>(二)、环保与社会责任</w:t>
        </w:r>
        <w:r>
          <w:tab/>
        </w:r>
        <w:r>
          <w:fldChar w:fldCharType="begin"/>
        </w:r>
        <w:r>
          <w:instrText xml:space="preserve"> PAGEREF _Toc7542 \h </w:instrText>
        </w:r>
        <w:r>
          <w:fldChar w:fldCharType="separate"/>
        </w:r>
        <w:r>
          <w:t>4</w:t>
        </w:r>
        <w:r>
          <w:fldChar w:fldCharType="end"/>
        </w:r>
      </w:hyperlink>
    </w:p>
    <w:p>
      <w:pPr>
        <w:pStyle w:val="TOC1"/>
        <w:tabs>
          <w:tab w:val="right" w:leader="dot" w:pos="8306"/>
        </w:tabs>
      </w:pPr>
      <w:hyperlink w:anchor="_Toc27139" w:history="1">
        <w:r>
          <w:rPr>
            <w:rFonts w:ascii="仿宋" w:eastAsia="仿宋" w:hAnsi="仿宋" w:cs="仿宋" w:hint="eastAsia"/>
            <w:lang w:eastAsia="zh-CN"/>
          </w:rPr>
          <w:t>二、金融项目建设背景及必要性分析</w:t>
        </w:r>
        <w:r>
          <w:tab/>
        </w:r>
        <w:r>
          <w:fldChar w:fldCharType="begin"/>
        </w:r>
        <w:r>
          <w:instrText xml:space="preserve"> PAGEREF _Toc27139 \h </w:instrText>
        </w:r>
        <w:r>
          <w:fldChar w:fldCharType="separate"/>
        </w:r>
        <w:r>
          <w:t>4</w:t>
        </w:r>
        <w:r>
          <w:fldChar w:fldCharType="end"/>
        </w:r>
      </w:hyperlink>
    </w:p>
    <w:p>
      <w:pPr>
        <w:pStyle w:val="TOC2"/>
        <w:tabs>
          <w:tab w:val="right" w:leader="dot" w:pos="8306"/>
        </w:tabs>
      </w:pPr>
      <w:hyperlink w:anchor="_Toc7266" w:history="1">
        <w:r>
          <w:rPr>
            <w:rFonts w:ascii="仿宋" w:eastAsia="仿宋" w:hAnsi="仿宋" w:cs="仿宋" w:hint="eastAsia"/>
            <w:lang w:eastAsia="zh-CN"/>
          </w:rPr>
          <w:t>(一)、金融项目背景分析</w:t>
        </w:r>
        <w:r>
          <w:tab/>
        </w:r>
        <w:r>
          <w:fldChar w:fldCharType="begin"/>
        </w:r>
        <w:r>
          <w:instrText xml:space="preserve"> PAGEREF _Toc7266 \h </w:instrText>
        </w:r>
        <w:r>
          <w:fldChar w:fldCharType="separate"/>
        </w:r>
        <w:r>
          <w:t>4</w:t>
        </w:r>
        <w:r>
          <w:fldChar w:fldCharType="end"/>
        </w:r>
      </w:hyperlink>
    </w:p>
    <w:p>
      <w:pPr>
        <w:pStyle w:val="TOC2"/>
        <w:tabs>
          <w:tab w:val="right" w:leader="dot" w:pos="8306"/>
        </w:tabs>
      </w:pPr>
      <w:hyperlink w:anchor="_Toc23840" w:history="1">
        <w:r>
          <w:rPr>
            <w:rFonts w:ascii="仿宋" w:eastAsia="仿宋" w:hAnsi="仿宋" w:cs="仿宋" w:hint="eastAsia"/>
            <w:lang w:eastAsia="zh-CN"/>
          </w:rPr>
          <w:t>(二)、金融项目建设必要性分析</w:t>
        </w:r>
        <w:r>
          <w:tab/>
        </w:r>
        <w:r>
          <w:fldChar w:fldCharType="begin"/>
        </w:r>
        <w:r>
          <w:instrText xml:space="preserve"> PAGEREF _Toc23840 \h </w:instrText>
        </w:r>
        <w:r>
          <w:fldChar w:fldCharType="separate"/>
        </w:r>
        <w:r>
          <w:t>6</w:t>
        </w:r>
        <w:r>
          <w:fldChar w:fldCharType="end"/>
        </w:r>
      </w:hyperlink>
    </w:p>
    <w:p>
      <w:pPr>
        <w:pStyle w:val="TOC1"/>
        <w:tabs>
          <w:tab w:val="right" w:leader="dot" w:pos="8306"/>
        </w:tabs>
      </w:pPr>
      <w:hyperlink w:anchor="_Toc29575" w:history="1">
        <w:r>
          <w:rPr>
            <w:rFonts w:ascii="仿宋" w:eastAsia="仿宋" w:hAnsi="仿宋" w:cs="仿宋" w:hint="eastAsia"/>
            <w:lang w:eastAsia="zh-CN"/>
          </w:rPr>
          <w:t>三、金融项目土建工程</w:t>
        </w:r>
        <w:r>
          <w:tab/>
        </w:r>
        <w:r>
          <w:fldChar w:fldCharType="begin"/>
        </w:r>
        <w:r>
          <w:instrText xml:space="preserve"> PAGEREF _Toc29575 \h </w:instrText>
        </w:r>
        <w:r>
          <w:fldChar w:fldCharType="separate"/>
        </w:r>
        <w:r>
          <w:t>7</w:t>
        </w:r>
        <w:r>
          <w:fldChar w:fldCharType="end"/>
        </w:r>
      </w:hyperlink>
    </w:p>
    <w:p>
      <w:pPr>
        <w:pStyle w:val="TOC2"/>
        <w:tabs>
          <w:tab w:val="right" w:leader="dot" w:pos="8306"/>
        </w:tabs>
      </w:pPr>
      <w:hyperlink w:anchor="_Toc17887" w:history="1">
        <w:r>
          <w:rPr>
            <w:rFonts w:ascii="仿宋" w:eastAsia="仿宋" w:hAnsi="仿宋" w:cs="仿宋" w:hint="eastAsia"/>
            <w:lang w:eastAsia="zh-CN"/>
          </w:rPr>
          <w:t>(一)、建筑工程设计原则</w:t>
        </w:r>
        <w:r>
          <w:tab/>
        </w:r>
        <w:r>
          <w:fldChar w:fldCharType="begin"/>
        </w:r>
        <w:r>
          <w:instrText xml:space="preserve"> PAGEREF _Toc17887 \h </w:instrText>
        </w:r>
        <w:r>
          <w:fldChar w:fldCharType="separate"/>
        </w:r>
        <w:r>
          <w:t>7</w:t>
        </w:r>
        <w:r>
          <w:fldChar w:fldCharType="end"/>
        </w:r>
      </w:hyperlink>
    </w:p>
    <w:p>
      <w:pPr>
        <w:pStyle w:val="TOC2"/>
        <w:tabs>
          <w:tab w:val="right" w:leader="dot" w:pos="8306"/>
        </w:tabs>
      </w:pPr>
      <w:hyperlink w:anchor="_Toc28640" w:history="1">
        <w:r>
          <w:rPr>
            <w:rFonts w:ascii="仿宋" w:eastAsia="仿宋" w:hAnsi="仿宋" w:cs="仿宋" w:hint="eastAsia"/>
            <w:lang w:eastAsia="zh-CN"/>
          </w:rPr>
          <w:t>(二)、土建工程设计年限及安全等级</w:t>
        </w:r>
        <w:r>
          <w:tab/>
        </w:r>
        <w:r>
          <w:fldChar w:fldCharType="begin"/>
        </w:r>
        <w:r>
          <w:instrText xml:space="preserve"> PAGEREF _Toc28640 \h </w:instrText>
        </w:r>
        <w:r>
          <w:fldChar w:fldCharType="separate"/>
        </w:r>
        <w:r>
          <w:t>9</w:t>
        </w:r>
        <w:r>
          <w:fldChar w:fldCharType="end"/>
        </w:r>
      </w:hyperlink>
    </w:p>
    <w:p>
      <w:pPr>
        <w:pStyle w:val="TOC2"/>
        <w:tabs>
          <w:tab w:val="right" w:leader="dot" w:pos="8306"/>
        </w:tabs>
      </w:pPr>
      <w:hyperlink w:anchor="_Toc10672" w:history="1">
        <w:r>
          <w:rPr>
            <w:rFonts w:ascii="仿宋" w:eastAsia="仿宋" w:hAnsi="仿宋" w:cs="仿宋" w:hint="eastAsia"/>
            <w:lang w:eastAsia="zh-CN"/>
          </w:rPr>
          <w:t>(三)、建筑工程设计总体要求</w:t>
        </w:r>
        <w:r>
          <w:tab/>
        </w:r>
        <w:r>
          <w:fldChar w:fldCharType="begin"/>
        </w:r>
        <w:r>
          <w:instrText xml:space="preserve"> PAGEREF _Toc10672 \h </w:instrText>
        </w:r>
        <w:r>
          <w:fldChar w:fldCharType="separate"/>
        </w:r>
        <w:r>
          <w:t>10</w:t>
        </w:r>
        <w:r>
          <w:fldChar w:fldCharType="end"/>
        </w:r>
      </w:hyperlink>
    </w:p>
    <w:p>
      <w:pPr>
        <w:pStyle w:val="TOC2"/>
        <w:tabs>
          <w:tab w:val="right" w:leader="dot" w:pos="8306"/>
        </w:tabs>
      </w:pPr>
      <w:hyperlink w:anchor="_Toc17403" w:history="1">
        <w:r>
          <w:rPr>
            <w:rFonts w:ascii="仿宋" w:eastAsia="仿宋" w:hAnsi="仿宋" w:cs="仿宋" w:hint="eastAsia"/>
            <w:lang w:eastAsia="zh-CN"/>
          </w:rPr>
          <w:t>(四)、土建工程建设指标</w:t>
        </w:r>
        <w:r>
          <w:tab/>
        </w:r>
        <w:r>
          <w:fldChar w:fldCharType="begin"/>
        </w:r>
        <w:r>
          <w:instrText xml:space="preserve"> PAGEREF _Toc17403 \h </w:instrText>
        </w:r>
        <w:r>
          <w:fldChar w:fldCharType="separate"/>
        </w:r>
        <w:r>
          <w:t>10</w:t>
        </w:r>
        <w:r>
          <w:fldChar w:fldCharType="end"/>
        </w:r>
      </w:hyperlink>
    </w:p>
    <w:p>
      <w:pPr>
        <w:pStyle w:val="TOC1"/>
        <w:tabs>
          <w:tab w:val="right" w:leader="dot" w:pos="8306"/>
        </w:tabs>
      </w:pPr>
      <w:hyperlink w:anchor="_Toc4188" w:history="1">
        <w:r>
          <w:rPr>
            <w:rFonts w:ascii="仿宋" w:eastAsia="仿宋" w:hAnsi="仿宋" w:cs="仿宋" w:hint="eastAsia"/>
            <w:lang w:eastAsia="zh-CN"/>
          </w:rPr>
          <w:t>四、金融项目概论</w:t>
        </w:r>
        <w:r>
          <w:tab/>
        </w:r>
        <w:r>
          <w:fldChar w:fldCharType="begin"/>
        </w:r>
        <w:r>
          <w:instrText xml:space="preserve"> PAGEREF _Toc4188 \h </w:instrText>
        </w:r>
        <w:r>
          <w:fldChar w:fldCharType="separate"/>
        </w:r>
        <w:r>
          <w:t>11</w:t>
        </w:r>
        <w:r>
          <w:fldChar w:fldCharType="end"/>
        </w:r>
      </w:hyperlink>
    </w:p>
    <w:p>
      <w:pPr>
        <w:pStyle w:val="TOC2"/>
        <w:tabs>
          <w:tab w:val="right" w:leader="dot" w:pos="8306"/>
        </w:tabs>
      </w:pPr>
      <w:hyperlink w:anchor="_Toc16930" w:history="1">
        <w:r>
          <w:rPr>
            <w:rFonts w:ascii="仿宋" w:eastAsia="仿宋" w:hAnsi="仿宋" w:cs="仿宋" w:hint="eastAsia"/>
            <w:lang w:eastAsia="zh-CN"/>
          </w:rPr>
          <w:t>(一)、金融项目概况</w:t>
        </w:r>
        <w:r>
          <w:tab/>
        </w:r>
        <w:r>
          <w:fldChar w:fldCharType="begin"/>
        </w:r>
        <w:r>
          <w:instrText xml:space="preserve"> PAGEREF _Toc16930 \h </w:instrText>
        </w:r>
        <w:r>
          <w:fldChar w:fldCharType="separate"/>
        </w:r>
        <w:r>
          <w:t>11</w:t>
        </w:r>
        <w:r>
          <w:fldChar w:fldCharType="end"/>
        </w:r>
      </w:hyperlink>
    </w:p>
    <w:p>
      <w:pPr>
        <w:pStyle w:val="TOC2"/>
        <w:tabs>
          <w:tab w:val="right" w:leader="dot" w:pos="8306"/>
        </w:tabs>
      </w:pPr>
      <w:hyperlink w:anchor="_Toc28165" w:history="1">
        <w:r>
          <w:rPr>
            <w:rFonts w:ascii="仿宋" w:eastAsia="仿宋" w:hAnsi="仿宋" w:cs="仿宋" w:hint="eastAsia"/>
            <w:lang w:eastAsia="zh-CN"/>
          </w:rPr>
          <w:t>(二)、金融项目目标</w:t>
        </w:r>
        <w:r>
          <w:tab/>
        </w:r>
        <w:r>
          <w:fldChar w:fldCharType="begin"/>
        </w:r>
        <w:r>
          <w:instrText xml:space="preserve"> PAGEREF _Toc28165 \h </w:instrText>
        </w:r>
        <w:r>
          <w:fldChar w:fldCharType="separate"/>
        </w:r>
        <w:r>
          <w:t>13</w:t>
        </w:r>
        <w:r>
          <w:fldChar w:fldCharType="end"/>
        </w:r>
      </w:hyperlink>
    </w:p>
    <w:p>
      <w:pPr>
        <w:pStyle w:val="TOC2"/>
        <w:tabs>
          <w:tab w:val="right" w:leader="dot" w:pos="8306"/>
        </w:tabs>
      </w:pPr>
      <w:hyperlink w:anchor="_Toc21739" w:history="1">
        <w:r>
          <w:rPr>
            <w:rFonts w:ascii="仿宋" w:eastAsia="仿宋" w:hAnsi="仿宋" w:cs="仿宋" w:hint="eastAsia"/>
            <w:lang w:eastAsia="zh-CN"/>
          </w:rPr>
          <w:t>(三)、金融项目提出的理由</w:t>
        </w:r>
        <w:r>
          <w:tab/>
        </w:r>
        <w:r>
          <w:fldChar w:fldCharType="begin"/>
        </w:r>
        <w:r>
          <w:instrText xml:space="preserve"> PAGEREF _Toc21739 \h </w:instrText>
        </w:r>
        <w:r>
          <w:fldChar w:fldCharType="separate"/>
        </w:r>
        <w:r>
          <w:t>14</w:t>
        </w:r>
        <w:r>
          <w:fldChar w:fldCharType="end"/>
        </w:r>
      </w:hyperlink>
    </w:p>
    <w:p>
      <w:pPr>
        <w:pStyle w:val="TOC2"/>
        <w:tabs>
          <w:tab w:val="right" w:leader="dot" w:pos="8306"/>
        </w:tabs>
      </w:pPr>
      <w:hyperlink w:anchor="_Toc5628" w:history="1">
        <w:r>
          <w:rPr>
            <w:rFonts w:ascii="仿宋" w:eastAsia="仿宋" w:hAnsi="仿宋" w:cs="仿宋" w:hint="eastAsia"/>
            <w:lang w:eastAsia="zh-CN"/>
          </w:rPr>
          <w:t>(四)、金融项目意义</w:t>
        </w:r>
        <w:r>
          <w:tab/>
        </w:r>
        <w:r>
          <w:fldChar w:fldCharType="begin"/>
        </w:r>
        <w:r>
          <w:instrText xml:space="preserve"> PAGEREF _Toc5628 \h </w:instrText>
        </w:r>
        <w:r>
          <w:fldChar w:fldCharType="separate"/>
        </w:r>
        <w:r>
          <w:t>15</w:t>
        </w:r>
        <w:r>
          <w:fldChar w:fldCharType="end"/>
        </w:r>
      </w:hyperlink>
    </w:p>
    <w:p>
      <w:pPr>
        <w:pStyle w:val="TOC2"/>
        <w:tabs>
          <w:tab w:val="right" w:leader="dot" w:pos="8306"/>
        </w:tabs>
      </w:pPr>
      <w:hyperlink w:anchor="_Toc4397" w:history="1">
        <w:r>
          <w:rPr>
            <w:rFonts w:ascii="仿宋" w:eastAsia="仿宋" w:hAnsi="仿宋" w:cs="仿宋" w:hint="eastAsia"/>
            <w:lang w:eastAsia="zh-CN"/>
          </w:rPr>
          <w:t>(五)、金融项目背景</w:t>
        </w:r>
        <w:r>
          <w:tab/>
        </w:r>
        <w:r>
          <w:fldChar w:fldCharType="begin"/>
        </w:r>
        <w:r>
          <w:instrText xml:space="preserve"> PAGEREF _Toc4397 \h </w:instrText>
        </w:r>
        <w:r>
          <w:fldChar w:fldCharType="separate"/>
        </w:r>
        <w:r>
          <w:t>16</w:t>
        </w:r>
        <w:r>
          <w:fldChar w:fldCharType="end"/>
        </w:r>
      </w:hyperlink>
    </w:p>
    <w:p>
      <w:pPr>
        <w:pStyle w:val="TOC1"/>
        <w:tabs>
          <w:tab w:val="right" w:leader="dot" w:pos="8306"/>
        </w:tabs>
      </w:pPr>
      <w:hyperlink w:anchor="_Toc17760" w:history="1">
        <w:r>
          <w:rPr>
            <w:rFonts w:ascii="仿宋" w:eastAsia="仿宋" w:hAnsi="仿宋" w:cs="仿宋" w:hint="eastAsia"/>
            <w:lang w:eastAsia="zh-CN"/>
          </w:rPr>
          <w:t>五、金融项目危机管理</w:t>
        </w:r>
        <w:r>
          <w:tab/>
        </w:r>
        <w:r>
          <w:fldChar w:fldCharType="begin"/>
        </w:r>
        <w:r>
          <w:instrText xml:space="preserve"> PAGEREF _Toc17760 \h </w:instrText>
        </w:r>
        <w:r>
          <w:fldChar w:fldCharType="separate"/>
        </w:r>
        <w:r>
          <w:t>17</w:t>
        </w:r>
        <w:r>
          <w:fldChar w:fldCharType="end"/>
        </w:r>
      </w:hyperlink>
    </w:p>
    <w:p>
      <w:pPr>
        <w:pStyle w:val="TOC2"/>
        <w:tabs>
          <w:tab w:val="right" w:leader="dot" w:pos="8306"/>
        </w:tabs>
      </w:pPr>
      <w:hyperlink w:anchor="_Toc21669" w:history="1">
        <w:r>
          <w:rPr>
            <w:rFonts w:ascii="仿宋" w:eastAsia="仿宋" w:hAnsi="仿宋" w:cs="仿宋" w:hint="eastAsia"/>
            <w:lang w:eastAsia="zh-CN"/>
          </w:rPr>
          <w:t>(一)、危机预警与识别</w:t>
        </w:r>
        <w:r>
          <w:tab/>
        </w:r>
        <w:r>
          <w:fldChar w:fldCharType="begin"/>
        </w:r>
        <w:r>
          <w:instrText xml:space="preserve"> PAGEREF _Toc21669 \h </w:instrText>
        </w:r>
        <w:r>
          <w:fldChar w:fldCharType="separate"/>
        </w:r>
        <w:r>
          <w:t>17</w:t>
        </w:r>
        <w:r>
          <w:fldChar w:fldCharType="end"/>
        </w:r>
      </w:hyperlink>
    </w:p>
    <w:p>
      <w:pPr>
        <w:pStyle w:val="TOC2"/>
        <w:tabs>
          <w:tab w:val="right" w:leader="dot" w:pos="8306"/>
        </w:tabs>
      </w:pPr>
      <w:hyperlink w:anchor="_Toc2983" w:history="1">
        <w:r>
          <w:rPr>
            <w:rFonts w:ascii="仿宋" w:eastAsia="仿宋" w:hAnsi="仿宋" w:cs="仿宋" w:hint="eastAsia"/>
            <w:lang w:eastAsia="zh-CN"/>
          </w:rPr>
          <w:t>(二)、危机应对与恢复</w:t>
        </w:r>
        <w:r>
          <w:tab/>
        </w:r>
        <w:r>
          <w:fldChar w:fldCharType="begin"/>
        </w:r>
        <w:r>
          <w:instrText xml:space="preserve"> PAGEREF _Toc2983 \h </w:instrText>
        </w:r>
        <w:r>
          <w:fldChar w:fldCharType="separate"/>
        </w:r>
        <w:r>
          <w:t>18</w:t>
        </w:r>
        <w:r>
          <w:fldChar w:fldCharType="end"/>
        </w:r>
      </w:hyperlink>
    </w:p>
    <w:p>
      <w:pPr>
        <w:pStyle w:val="TOC1"/>
        <w:tabs>
          <w:tab w:val="right" w:leader="dot" w:pos="8306"/>
        </w:tabs>
      </w:pPr>
      <w:hyperlink w:anchor="_Toc16092" w:history="1">
        <w:r>
          <w:rPr>
            <w:rFonts w:ascii="仿宋" w:eastAsia="仿宋" w:hAnsi="仿宋" w:cs="仿宋" w:hint="eastAsia"/>
            <w:lang w:eastAsia="zh-CN"/>
          </w:rPr>
          <w:t>六、金融项目建设单位说明</w:t>
        </w:r>
        <w:r>
          <w:tab/>
        </w:r>
        <w:r>
          <w:fldChar w:fldCharType="begin"/>
        </w:r>
        <w:r>
          <w:instrText xml:space="preserve"> PAGEREF _Toc16092 \h </w:instrText>
        </w:r>
        <w:r>
          <w:fldChar w:fldCharType="separate"/>
        </w:r>
        <w:r>
          <w:t>19</w:t>
        </w:r>
        <w:r>
          <w:fldChar w:fldCharType="end"/>
        </w:r>
      </w:hyperlink>
    </w:p>
    <w:p>
      <w:pPr>
        <w:pStyle w:val="TOC2"/>
        <w:tabs>
          <w:tab w:val="right" w:leader="dot" w:pos="8306"/>
        </w:tabs>
      </w:pPr>
      <w:hyperlink w:anchor="_Toc18560" w:history="1">
        <w:r>
          <w:rPr>
            <w:rFonts w:ascii="仿宋" w:eastAsia="仿宋" w:hAnsi="仿宋" w:cs="仿宋" w:hint="eastAsia"/>
            <w:lang w:eastAsia="zh-CN"/>
          </w:rPr>
          <w:t>(一)、金融项目承办单位基本情况</w:t>
        </w:r>
        <w:r>
          <w:tab/>
        </w:r>
        <w:r>
          <w:fldChar w:fldCharType="begin"/>
        </w:r>
        <w:r>
          <w:instrText xml:space="preserve"> PAGEREF _Toc18560 \h </w:instrText>
        </w:r>
        <w:r>
          <w:fldChar w:fldCharType="separate"/>
        </w:r>
        <w:r>
          <w:t>19</w:t>
        </w:r>
        <w:r>
          <w:fldChar w:fldCharType="end"/>
        </w:r>
      </w:hyperlink>
    </w:p>
    <w:p>
      <w:pPr>
        <w:pStyle w:val="TOC2"/>
        <w:tabs>
          <w:tab w:val="right" w:leader="dot" w:pos="8306"/>
        </w:tabs>
      </w:pPr>
      <w:hyperlink w:anchor="_Toc32256" w:history="1">
        <w:r>
          <w:rPr>
            <w:rFonts w:ascii="仿宋" w:eastAsia="仿宋" w:hAnsi="仿宋" w:cs="仿宋" w:hint="eastAsia"/>
            <w:lang w:eastAsia="zh-CN"/>
          </w:rPr>
          <w:t>(二)、公司经济效益分析</w:t>
        </w:r>
        <w:r>
          <w:tab/>
        </w:r>
        <w:r>
          <w:fldChar w:fldCharType="begin"/>
        </w:r>
        <w:r>
          <w:instrText xml:space="preserve"> PAGEREF _Toc32256 \h </w:instrText>
        </w:r>
        <w:r>
          <w:fldChar w:fldCharType="separate"/>
        </w:r>
        <w:r>
          <w:t>20</w:t>
        </w:r>
        <w:r>
          <w:fldChar w:fldCharType="end"/>
        </w:r>
      </w:hyperlink>
    </w:p>
    <w:p>
      <w:pPr>
        <w:pStyle w:val="TOC1"/>
        <w:tabs>
          <w:tab w:val="right" w:leader="dot" w:pos="8306"/>
        </w:tabs>
      </w:pPr>
      <w:hyperlink w:anchor="_Toc29100" w:history="1">
        <w:r>
          <w:rPr>
            <w:rFonts w:ascii="仿宋" w:eastAsia="仿宋" w:hAnsi="仿宋" w:cs="仿宋" w:hint="eastAsia"/>
            <w:lang w:eastAsia="zh-CN"/>
          </w:rPr>
          <w:t>七、金融项目计划安排</w:t>
        </w:r>
        <w:r>
          <w:tab/>
        </w:r>
        <w:r>
          <w:fldChar w:fldCharType="begin"/>
        </w:r>
        <w:r>
          <w:instrText xml:space="preserve"> PAGEREF _Toc29100 \h </w:instrText>
        </w:r>
        <w:r>
          <w:fldChar w:fldCharType="separate"/>
        </w:r>
        <w:r>
          <w:t>21</w:t>
        </w:r>
        <w:r>
          <w:fldChar w:fldCharType="end"/>
        </w:r>
      </w:hyperlink>
    </w:p>
    <w:p>
      <w:pPr>
        <w:pStyle w:val="TOC2"/>
        <w:tabs>
          <w:tab w:val="right" w:leader="dot" w:pos="8306"/>
        </w:tabs>
      </w:pPr>
      <w:hyperlink w:anchor="_Toc30676" w:history="1">
        <w:r>
          <w:rPr>
            <w:rFonts w:ascii="仿宋" w:eastAsia="仿宋" w:hAnsi="仿宋" w:cs="仿宋" w:hint="eastAsia"/>
            <w:lang w:eastAsia="zh-CN"/>
          </w:rPr>
          <w:t>(一)、建设周期</w:t>
        </w:r>
        <w:r>
          <w:tab/>
        </w:r>
        <w:r>
          <w:fldChar w:fldCharType="begin"/>
        </w:r>
        <w:r>
          <w:instrText xml:space="preserve"> PAGEREF _Toc30676 \h </w:instrText>
        </w:r>
        <w:r>
          <w:fldChar w:fldCharType="separate"/>
        </w:r>
        <w:r>
          <w:t>21</w:t>
        </w:r>
        <w:r>
          <w:fldChar w:fldCharType="end"/>
        </w:r>
      </w:hyperlink>
    </w:p>
    <w:p>
      <w:pPr>
        <w:pStyle w:val="TOC2"/>
        <w:tabs>
          <w:tab w:val="right" w:leader="dot" w:pos="8306"/>
        </w:tabs>
      </w:pPr>
      <w:hyperlink w:anchor="_Toc10435" w:history="1">
        <w:r>
          <w:rPr>
            <w:rFonts w:ascii="仿宋" w:eastAsia="仿宋" w:hAnsi="仿宋" w:cs="仿宋" w:hint="eastAsia"/>
            <w:lang w:eastAsia="zh-CN"/>
          </w:rPr>
          <w:t>(二)、建设进度</w:t>
        </w:r>
        <w:r>
          <w:tab/>
        </w:r>
        <w:r>
          <w:fldChar w:fldCharType="begin"/>
        </w:r>
        <w:r>
          <w:instrText xml:space="preserve"> PAGEREF _Toc10435 \h </w:instrText>
        </w:r>
        <w:r>
          <w:fldChar w:fldCharType="separate"/>
        </w:r>
        <w:r>
          <w:t>22</w:t>
        </w:r>
        <w:r>
          <w:fldChar w:fldCharType="end"/>
        </w:r>
      </w:hyperlink>
    </w:p>
    <w:p>
      <w:pPr>
        <w:pStyle w:val="TOC2"/>
        <w:tabs>
          <w:tab w:val="right" w:leader="dot" w:pos="8306"/>
        </w:tabs>
      </w:pPr>
      <w:hyperlink w:anchor="_Toc22252" w:history="1">
        <w:r>
          <w:rPr>
            <w:rFonts w:ascii="仿宋" w:eastAsia="仿宋" w:hAnsi="仿宋" w:cs="仿宋" w:hint="eastAsia"/>
            <w:lang w:eastAsia="zh-CN"/>
          </w:rPr>
          <w:t>(三)、进度安排注意事项</w:t>
        </w:r>
        <w:r>
          <w:tab/>
        </w:r>
        <w:r>
          <w:fldChar w:fldCharType="begin"/>
        </w:r>
        <w:r>
          <w:instrText xml:space="preserve"> PAGEREF _Toc22252 \h </w:instrText>
        </w:r>
        <w:r>
          <w:fldChar w:fldCharType="separate"/>
        </w:r>
        <w:r>
          <w:t>23</w:t>
        </w:r>
        <w:r>
          <w:fldChar w:fldCharType="end"/>
        </w:r>
      </w:hyperlink>
    </w:p>
    <w:p>
      <w:pPr>
        <w:pStyle w:val="TOC2"/>
        <w:tabs>
          <w:tab w:val="right" w:leader="dot" w:pos="8306"/>
        </w:tabs>
      </w:pPr>
      <w:hyperlink w:anchor="_Toc10243" w:history="1">
        <w:r>
          <w:rPr>
            <w:rFonts w:ascii="仿宋" w:eastAsia="仿宋" w:hAnsi="仿宋" w:cs="仿宋" w:hint="eastAsia"/>
            <w:lang w:eastAsia="zh-CN"/>
          </w:rPr>
          <w:t>(四)、人力资源配置</w:t>
        </w:r>
        <w:r>
          <w:tab/>
        </w:r>
        <w:r>
          <w:fldChar w:fldCharType="begin"/>
        </w:r>
        <w:r>
          <w:instrText xml:space="preserve"> PAGEREF _Toc10243 \h </w:instrText>
        </w:r>
        <w:r>
          <w:fldChar w:fldCharType="separate"/>
        </w:r>
        <w:r>
          <w:t>24</w:t>
        </w:r>
        <w:r>
          <w:fldChar w:fldCharType="end"/>
        </w:r>
      </w:hyperlink>
    </w:p>
    <w:p>
      <w:pPr>
        <w:pStyle w:val="TOC1"/>
        <w:tabs>
          <w:tab w:val="right" w:leader="dot" w:pos="8306"/>
        </w:tabs>
      </w:pPr>
      <w:hyperlink w:anchor="_Toc1723" w:history="1">
        <w:r>
          <w:rPr>
            <w:rFonts w:ascii="仿宋" w:eastAsia="仿宋" w:hAnsi="仿宋" w:cs="仿宋" w:hint="eastAsia"/>
            <w:lang w:eastAsia="zh-CN"/>
          </w:rPr>
          <w:t>八、金融项目社会影响</w:t>
        </w:r>
        <w:r>
          <w:tab/>
        </w:r>
        <w:r>
          <w:fldChar w:fldCharType="begin"/>
        </w:r>
        <w:r>
          <w:instrText xml:space="preserve"> PAGEREF _Toc1723 \h </w:instrText>
        </w:r>
        <w:r>
          <w:fldChar w:fldCharType="separate"/>
        </w:r>
        <w:r>
          <w:t>25</w:t>
        </w:r>
        <w:r>
          <w:fldChar w:fldCharType="end"/>
        </w:r>
      </w:hyperlink>
    </w:p>
    <w:p>
      <w:pPr>
        <w:pStyle w:val="TOC2"/>
        <w:tabs>
          <w:tab w:val="right" w:leader="dot" w:pos="8306"/>
        </w:tabs>
      </w:pPr>
      <w:hyperlink w:anchor="_Toc1679" w:history="1">
        <w:r>
          <w:rPr>
            <w:rFonts w:ascii="仿宋" w:eastAsia="仿宋" w:hAnsi="仿宋" w:cs="仿宋" w:hint="eastAsia"/>
            <w:lang w:eastAsia="zh-CN"/>
          </w:rPr>
          <w:t>(一)、社会责任与义务</w:t>
        </w:r>
        <w:r>
          <w:tab/>
        </w:r>
        <w:r>
          <w:fldChar w:fldCharType="begin"/>
        </w:r>
        <w:r>
          <w:instrText xml:space="preserve"> PAGEREF _Toc1679 \h </w:instrText>
        </w:r>
        <w:r>
          <w:fldChar w:fldCharType="separate"/>
        </w:r>
        <w:r>
          <w:t>25</w:t>
        </w:r>
        <w:r>
          <w:fldChar w:fldCharType="end"/>
        </w:r>
      </w:hyperlink>
    </w:p>
    <w:p>
      <w:pPr>
        <w:pStyle w:val="TOC2"/>
        <w:tabs>
          <w:tab w:val="right" w:leader="dot" w:pos="8306"/>
        </w:tabs>
      </w:pPr>
      <w:hyperlink w:anchor="_Toc15693" w:history="1">
        <w:r>
          <w:rPr>
            <w:rFonts w:ascii="仿宋" w:eastAsia="仿宋" w:hAnsi="仿宋" w:cs="仿宋" w:hint="eastAsia"/>
            <w:lang w:eastAsia="zh-CN"/>
          </w:rPr>
          <w:t>(二)、社会参与与沟通</w:t>
        </w:r>
        <w:r>
          <w:tab/>
        </w:r>
        <w:r>
          <w:fldChar w:fldCharType="begin"/>
        </w:r>
        <w:r>
          <w:instrText xml:space="preserve"> PAGEREF _Toc15693 \h </w:instrText>
        </w:r>
        <w:r>
          <w:fldChar w:fldCharType="separate"/>
        </w:r>
        <w:r>
          <w:t>26</w:t>
        </w:r>
        <w:r>
          <w:fldChar w:fldCharType="end"/>
        </w:r>
      </w:hyperlink>
    </w:p>
    <w:p>
      <w:pPr>
        <w:pStyle w:val="TOC1"/>
        <w:tabs>
          <w:tab w:val="right" w:leader="dot" w:pos="8306"/>
        </w:tabs>
      </w:pPr>
      <w:hyperlink w:anchor="_Toc6101" w:history="1">
        <w:r>
          <w:rPr>
            <w:rFonts w:ascii="仿宋" w:eastAsia="仿宋" w:hAnsi="仿宋" w:cs="仿宋" w:hint="eastAsia"/>
            <w:lang w:eastAsia="zh-CN"/>
          </w:rPr>
          <w:t>九、金融项目技术管理</w:t>
        </w:r>
        <w:r>
          <w:tab/>
        </w:r>
        <w:r>
          <w:fldChar w:fldCharType="begin"/>
        </w:r>
        <w:r>
          <w:instrText xml:space="preserve"> PAGEREF _Toc6101 \h </w:instrText>
        </w:r>
        <w:r>
          <w:fldChar w:fldCharType="separate"/>
        </w:r>
        <w:r>
          <w:t>27</w:t>
        </w:r>
        <w:r>
          <w:fldChar w:fldCharType="end"/>
        </w:r>
      </w:hyperlink>
    </w:p>
    <w:p>
      <w:pPr>
        <w:pStyle w:val="TOC2"/>
        <w:tabs>
          <w:tab w:val="right" w:leader="dot" w:pos="8306"/>
        </w:tabs>
      </w:pPr>
      <w:hyperlink w:anchor="_Toc26533" w:history="1">
        <w:r>
          <w:rPr>
            <w:rFonts w:ascii="仿宋" w:eastAsia="仿宋" w:hAnsi="仿宋" w:cs="仿宋" w:hint="eastAsia"/>
            <w:lang w:eastAsia="zh-CN"/>
          </w:rPr>
          <w:t>(一)、技术方案选用方向</w:t>
        </w:r>
        <w:r>
          <w:tab/>
        </w:r>
        <w:r>
          <w:fldChar w:fldCharType="begin"/>
        </w:r>
        <w:r>
          <w:instrText xml:space="preserve"> PAGEREF _Toc26533 \h </w:instrText>
        </w:r>
        <w:r>
          <w:fldChar w:fldCharType="separate"/>
        </w:r>
        <w:r>
          <w:t>27</w:t>
        </w:r>
        <w:r>
          <w:fldChar w:fldCharType="end"/>
        </w:r>
      </w:hyperlink>
    </w:p>
    <w:p>
      <w:pPr>
        <w:pStyle w:val="TOC2"/>
        <w:tabs>
          <w:tab w:val="right" w:leader="dot" w:pos="8306"/>
        </w:tabs>
      </w:pPr>
      <w:hyperlink w:anchor="_Toc1776" w:history="1">
        <w:r>
          <w:rPr>
            <w:rFonts w:ascii="仿宋" w:eastAsia="仿宋" w:hAnsi="仿宋" w:cs="仿宋" w:hint="eastAsia"/>
            <w:lang w:eastAsia="zh-CN"/>
          </w:rPr>
          <w:t>(二)、工艺技术方案选用原则</w:t>
        </w:r>
        <w:r>
          <w:tab/>
        </w:r>
        <w:r>
          <w:fldChar w:fldCharType="begin"/>
        </w:r>
        <w:r>
          <w:instrText xml:space="preserve"> PAGEREF _Toc1776 \h </w:instrText>
        </w:r>
        <w:r>
          <w:fldChar w:fldCharType="separate"/>
        </w:r>
        <w:r>
          <w:t>28</w:t>
        </w:r>
        <w:r>
          <w:fldChar w:fldCharType="end"/>
        </w:r>
      </w:hyperlink>
    </w:p>
    <w:p>
      <w:pPr>
        <w:pStyle w:val="TOC2"/>
        <w:tabs>
          <w:tab w:val="right" w:leader="dot" w:pos="8306"/>
        </w:tabs>
      </w:pPr>
      <w:hyperlink w:anchor="_Toc13834" w:history="1">
        <w:r>
          <w:rPr>
            <w:rFonts w:ascii="仿宋" w:eastAsia="仿宋" w:hAnsi="仿宋" w:cs="仿宋" w:hint="eastAsia"/>
            <w:lang w:eastAsia="zh-CN"/>
          </w:rPr>
          <w:t>(三)、工艺技术方案要求</w:t>
        </w:r>
        <w:r>
          <w:tab/>
        </w:r>
        <w:r>
          <w:fldChar w:fldCharType="begin"/>
        </w:r>
        <w:r>
          <w:instrText xml:space="preserve"> PAGEREF _Toc13834 \h </w:instrText>
        </w:r>
        <w:r>
          <w:fldChar w:fldCharType="separate"/>
        </w:r>
        <w:r>
          <w:t>30</w:t>
        </w:r>
        <w:r>
          <w:fldChar w:fldCharType="end"/>
        </w:r>
      </w:hyperlink>
    </w:p>
    <w:p>
      <w:pPr>
        <w:pStyle w:val="TOC1"/>
        <w:tabs>
          <w:tab w:val="right" w:leader="dot" w:pos="8306"/>
        </w:tabs>
      </w:pPr>
      <w:hyperlink w:anchor="_Toc5693" w:history="1">
        <w:r>
          <w:rPr>
            <w:rFonts w:ascii="仿宋" w:eastAsia="仿宋" w:hAnsi="仿宋" w:cs="仿宋" w:hint="eastAsia"/>
            <w:lang w:eastAsia="zh-CN"/>
          </w:rPr>
          <w:t>十、金融项目投资规划</w:t>
        </w:r>
        <w:r>
          <w:tab/>
        </w:r>
        <w:r>
          <w:fldChar w:fldCharType="begin"/>
        </w:r>
        <w:r>
          <w:instrText xml:space="preserve"> PAGEREF _Toc5693 \h </w:instrText>
        </w:r>
        <w:r>
          <w:fldChar w:fldCharType="separate"/>
        </w:r>
        <w:r>
          <w:t>33</w:t>
        </w:r>
        <w:r>
          <w:fldChar w:fldCharType="end"/>
        </w:r>
      </w:hyperlink>
    </w:p>
    <w:p>
      <w:pPr>
        <w:pStyle w:val="TOC2"/>
        <w:tabs>
          <w:tab w:val="right" w:leader="dot" w:pos="8306"/>
        </w:tabs>
      </w:pPr>
      <w:hyperlink w:anchor="_Toc12239" w:history="1">
        <w:r>
          <w:rPr>
            <w:rFonts w:ascii="仿宋" w:eastAsia="仿宋" w:hAnsi="仿宋" w:cs="仿宋" w:hint="eastAsia"/>
            <w:lang w:eastAsia="zh-CN"/>
          </w:rPr>
          <w:t>(一)、金融项目总投资估算</w:t>
        </w:r>
        <w:r>
          <w:tab/>
        </w:r>
        <w:r>
          <w:fldChar w:fldCharType="begin"/>
        </w:r>
        <w:r>
          <w:instrText xml:space="preserve"> PAGEREF _Toc12239 \h </w:instrText>
        </w:r>
        <w:r>
          <w:fldChar w:fldCharType="separate"/>
        </w:r>
        <w:r>
          <w:t>33</w:t>
        </w:r>
        <w:r>
          <w:fldChar w:fldCharType="end"/>
        </w:r>
      </w:hyperlink>
    </w:p>
    <w:p>
      <w:pPr>
        <w:pStyle w:val="TOC2"/>
        <w:tabs>
          <w:tab w:val="right" w:leader="dot" w:pos="8306"/>
        </w:tabs>
      </w:pPr>
      <w:hyperlink w:anchor="_Toc27778" w:history="1">
        <w:r>
          <w:rPr>
            <w:rFonts w:ascii="仿宋" w:eastAsia="仿宋" w:hAnsi="仿宋" w:cs="仿宋" w:hint="eastAsia"/>
            <w:lang w:eastAsia="zh-CN"/>
          </w:rPr>
          <w:t>(二)、资金筹措</w:t>
        </w:r>
        <w:r>
          <w:tab/>
        </w:r>
        <w:r>
          <w:fldChar w:fldCharType="begin"/>
        </w:r>
        <w:r>
          <w:instrText xml:space="preserve"> PAGEREF _Toc27778 \h </w:instrText>
        </w:r>
        <w:r>
          <w:fldChar w:fldCharType="separate"/>
        </w:r>
        <w:r>
          <w:t>34</w:t>
        </w:r>
        <w:r>
          <w:fldChar w:fldCharType="end"/>
        </w:r>
      </w:hyperlink>
    </w:p>
    <w:p>
      <w:pPr>
        <w:pStyle w:val="TOC1"/>
        <w:tabs>
          <w:tab w:val="right" w:leader="dot" w:pos="8306"/>
        </w:tabs>
      </w:pPr>
      <w:hyperlink w:anchor="_Toc12896" w:history="1">
        <w:r>
          <w:rPr>
            <w:rFonts w:ascii="仿宋" w:eastAsia="仿宋" w:hAnsi="仿宋" w:cs="仿宋" w:hint="eastAsia"/>
            <w:lang w:eastAsia="zh-CN"/>
          </w:rPr>
          <w:t>十一、金融项目环境影响分析</w:t>
        </w:r>
        <w:r>
          <w:tab/>
        </w:r>
        <w:r>
          <w:fldChar w:fldCharType="begin"/>
        </w:r>
        <w:r>
          <w:instrText xml:space="preserve"> PAGEREF _Toc12896 \h </w:instrText>
        </w:r>
        <w:r>
          <w:fldChar w:fldCharType="separate"/>
        </w:r>
        <w:r>
          <w:t>35</w:t>
        </w:r>
        <w:r>
          <w:fldChar w:fldCharType="end"/>
        </w:r>
      </w:hyperlink>
    </w:p>
    <w:p>
      <w:pPr>
        <w:pStyle w:val="TOC2"/>
        <w:tabs>
          <w:tab w:val="right" w:leader="dot" w:pos="8306"/>
        </w:tabs>
      </w:pPr>
      <w:hyperlink w:anchor="_Toc25681" w:history="1">
        <w:r>
          <w:rPr>
            <w:rFonts w:ascii="仿宋" w:eastAsia="仿宋" w:hAnsi="仿宋" w:cs="仿宋" w:hint="eastAsia"/>
            <w:lang w:eastAsia="zh-CN"/>
          </w:rPr>
          <w:t>(一)、建设区域环境质量现状</w:t>
        </w:r>
        <w:r>
          <w:tab/>
        </w:r>
        <w:r>
          <w:fldChar w:fldCharType="begin"/>
        </w:r>
        <w:r>
          <w:instrText xml:space="preserve"> PAGEREF _Toc25681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8" w:history="1">
        <w:r>
          <w:rPr>
            <w:rFonts w:ascii="仿宋" w:eastAsia="仿宋" w:hAnsi="仿宋" w:cs="仿宋" w:hint="eastAsia"/>
            <w:lang w:eastAsia="zh-CN"/>
          </w:rPr>
          <w:t>(二)、建设期环境保护</w:t>
        </w:r>
        <w:r>
          <w:tab/>
        </w:r>
        <w:r>
          <w:fldChar w:fldCharType="begin"/>
        </w:r>
        <w:r>
          <w:instrText xml:space="preserve"> PAGEREF _Toc7568 \h </w:instrText>
        </w:r>
        <w:r>
          <w:fldChar w:fldCharType="separate"/>
        </w:r>
        <w:r>
          <w:t>36</w:t>
        </w:r>
        <w:r>
          <w:fldChar w:fldCharType="end"/>
        </w:r>
      </w:hyperlink>
    </w:p>
    <w:p>
      <w:pPr>
        <w:pStyle w:val="TOC2"/>
        <w:tabs>
          <w:tab w:val="right" w:leader="dot" w:pos="8306"/>
        </w:tabs>
      </w:pPr>
      <w:hyperlink w:anchor="_Toc14226" w:history="1">
        <w:r>
          <w:rPr>
            <w:rFonts w:ascii="仿宋" w:eastAsia="仿宋" w:hAnsi="仿宋" w:cs="仿宋" w:hint="eastAsia"/>
            <w:lang w:eastAsia="zh-CN"/>
          </w:rPr>
          <w:t>(三)、运营期环境保护</w:t>
        </w:r>
        <w:r>
          <w:tab/>
        </w:r>
        <w:r>
          <w:fldChar w:fldCharType="begin"/>
        </w:r>
        <w:r>
          <w:instrText xml:space="preserve"> PAGEREF _Toc14226 \h </w:instrText>
        </w:r>
        <w:r>
          <w:fldChar w:fldCharType="separate"/>
        </w:r>
        <w:r>
          <w:t>37</w:t>
        </w:r>
        <w:r>
          <w:fldChar w:fldCharType="end"/>
        </w:r>
      </w:hyperlink>
    </w:p>
    <w:p>
      <w:pPr>
        <w:pStyle w:val="TOC2"/>
        <w:tabs>
          <w:tab w:val="right" w:leader="dot" w:pos="8306"/>
        </w:tabs>
      </w:pPr>
      <w:hyperlink w:anchor="_Toc16253" w:history="1">
        <w:r>
          <w:rPr>
            <w:rFonts w:ascii="仿宋" w:eastAsia="仿宋" w:hAnsi="仿宋" w:cs="仿宋" w:hint="eastAsia"/>
            <w:lang w:eastAsia="zh-CN"/>
          </w:rPr>
          <w:t>(四)、金融项目建设对区域经济的影响</w:t>
        </w:r>
        <w:r>
          <w:tab/>
        </w:r>
        <w:r>
          <w:fldChar w:fldCharType="begin"/>
        </w:r>
        <w:r>
          <w:instrText xml:space="preserve"> PAGEREF _Toc16253 \h </w:instrText>
        </w:r>
        <w:r>
          <w:fldChar w:fldCharType="separate"/>
        </w:r>
        <w:r>
          <w:t>39</w:t>
        </w:r>
        <w:r>
          <w:fldChar w:fldCharType="end"/>
        </w:r>
      </w:hyperlink>
    </w:p>
    <w:p>
      <w:pPr>
        <w:pStyle w:val="TOC2"/>
        <w:tabs>
          <w:tab w:val="right" w:leader="dot" w:pos="8306"/>
        </w:tabs>
      </w:pPr>
      <w:hyperlink w:anchor="_Toc28764" w:history="1">
        <w:r>
          <w:rPr>
            <w:rFonts w:ascii="仿宋" w:eastAsia="仿宋" w:hAnsi="仿宋" w:cs="仿宋" w:hint="eastAsia"/>
            <w:lang w:eastAsia="zh-CN"/>
          </w:rPr>
          <w:t>(五)、废弃物处理</w:t>
        </w:r>
        <w:r>
          <w:tab/>
        </w:r>
        <w:r>
          <w:fldChar w:fldCharType="begin"/>
        </w:r>
        <w:r>
          <w:instrText xml:space="preserve"> PAGEREF _Toc28764 \h </w:instrText>
        </w:r>
        <w:r>
          <w:fldChar w:fldCharType="separate"/>
        </w:r>
        <w:r>
          <w:t>40</w:t>
        </w:r>
        <w:r>
          <w:fldChar w:fldCharType="end"/>
        </w:r>
      </w:hyperlink>
    </w:p>
    <w:p>
      <w:pPr>
        <w:pStyle w:val="TOC2"/>
        <w:tabs>
          <w:tab w:val="right" w:leader="dot" w:pos="8306"/>
        </w:tabs>
      </w:pPr>
      <w:hyperlink w:anchor="_Toc25740" w:history="1">
        <w:r>
          <w:rPr>
            <w:rFonts w:ascii="仿宋" w:eastAsia="仿宋" w:hAnsi="仿宋" w:cs="仿宋" w:hint="eastAsia"/>
            <w:lang w:eastAsia="zh-CN"/>
          </w:rPr>
          <w:t>(六)、特殊环境影响分析</w:t>
        </w:r>
        <w:r>
          <w:tab/>
        </w:r>
        <w:r>
          <w:fldChar w:fldCharType="begin"/>
        </w:r>
        <w:r>
          <w:instrText xml:space="preserve"> PAGEREF _Toc25740 \h </w:instrText>
        </w:r>
        <w:r>
          <w:fldChar w:fldCharType="separate"/>
        </w:r>
        <w:r>
          <w:t>42</w:t>
        </w:r>
        <w:r>
          <w:fldChar w:fldCharType="end"/>
        </w:r>
      </w:hyperlink>
    </w:p>
    <w:p>
      <w:pPr>
        <w:pStyle w:val="TOC2"/>
        <w:tabs>
          <w:tab w:val="right" w:leader="dot" w:pos="8306"/>
        </w:tabs>
      </w:pPr>
      <w:hyperlink w:anchor="_Toc4480" w:history="1">
        <w:r>
          <w:rPr>
            <w:rFonts w:ascii="仿宋" w:eastAsia="仿宋" w:hAnsi="仿宋" w:cs="仿宋" w:hint="eastAsia"/>
            <w:lang w:eastAsia="zh-CN"/>
          </w:rPr>
          <w:t>(七)、清洁生产</w:t>
        </w:r>
        <w:r>
          <w:tab/>
        </w:r>
        <w:r>
          <w:fldChar w:fldCharType="begin"/>
        </w:r>
        <w:r>
          <w:instrText xml:space="preserve"> PAGEREF _Toc4480 \h </w:instrText>
        </w:r>
        <w:r>
          <w:fldChar w:fldCharType="separate"/>
        </w:r>
        <w:r>
          <w:t>43</w:t>
        </w:r>
        <w:r>
          <w:fldChar w:fldCharType="end"/>
        </w:r>
      </w:hyperlink>
    </w:p>
    <w:p>
      <w:pPr>
        <w:pStyle w:val="TOC2"/>
        <w:tabs>
          <w:tab w:val="right" w:leader="dot" w:pos="8306"/>
        </w:tabs>
      </w:pPr>
      <w:hyperlink w:anchor="_Toc21578" w:history="1">
        <w:r>
          <w:rPr>
            <w:rFonts w:ascii="仿宋" w:eastAsia="仿宋" w:hAnsi="仿宋" w:cs="仿宋" w:hint="eastAsia"/>
            <w:lang w:eastAsia="zh-CN"/>
          </w:rPr>
          <w:t>(八)、环境保护综合评价</w:t>
        </w:r>
        <w:r>
          <w:tab/>
        </w:r>
        <w:r>
          <w:fldChar w:fldCharType="begin"/>
        </w:r>
        <w:r>
          <w:instrText xml:space="preserve"> PAGEREF _Toc21578 \h </w:instrText>
        </w:r>
        <w:r>
          <w:fldChar w:fldCharType="separate"/>
        </w:r>
        <w:r>
          <w:t>44</w:t>
        </w:r>
        <w:r>
          <w:fldChar w:fldCharType="end"/>
        </w:r>
      </w:hyperlink>
    </w:p>
    <w:p>
      <w:pPr>
        <w:pStyle w:val="TOC1"/>
        <w:tabs>
          <w:tab w:val="right" w:leader="dot" w:pos="8306"/>
        </w:tabs>
      </w:pPr>
      <w:hyperlink w:anchor="_Toc15470" w:history="1">
        <w:r>
          <w:rPr>
            <w:rFonts w:ascii="仿宋" w:eastAsia="仿宋" w:hAnsi="仿宋" w:cs="仿宋" w:hint="eastAsia"/>
            <w:lang w:eastAsia="zh-CN"/>
          </w:rPr>
          <w:t>十二、金融项目风险管理</w:t>
        </w:r>
        <w:r>
          <w:tab/>
        </w:r>
        <w:r>
          <w:fldChar w:fldCharType="begin"/>
        </w:r>
        <w:r>
          <w:instrText xml:space="preserve"> PAGEREF _Toc15470 \h </w:instrText>
        </w:r>
        <w:r>
          <w:fldChar w:fldCharType="separate"/>
        </w:r>
        <w:r>
          <w:t>45</w:t>
        </w:r>
        <w:r>
          <w:fldChar w:fldCharType="end"/>
        </w:r>
      </w:hyperlink>
    </w:p>
    <w:p>
      <w:pPr>
        <w:pStyle w:val="TOC2"/>
        <w:tabs>
          <w:tab w:val="right" w:leader="dot" w:pos="8306"/>
        </w:tabs>
      </w:pPr>
      <w:hyperlink w:anchor="_Toc2603" w:history="1">
        <w:r>
          <w:rPr>
            <w:rFonts w:ascii="仿宋" w:eastAsia="仿宋" w:hAnsi="仿宋" w:cs="仿宋" w:hint="eastAsia"/>
            <w:lang w:eastAsia="zh-CN"/>
          </w:rPr>
          <w:t>(一)、风险识别与评估</w:t>
        </w:r>
        <w:r>
          <w:tab/>
        </w:r>
        <w:r>
          <w:fldChar w:fldCharType="begin"/>
        </w:r>
        <w:r>
          <w:instrText xml:space="preserve"> PAGEREF _Toc2603 \h </w:instrText>
        </w:r>
        <w:r>
          <w:fldChar w:fldCharType="separate"/>
        </w:r>
        <w:r>
          <w:t>45</w:t>
        </w:r>
        <w:r>
          <w:fldChar w:fldCharType="end"/>
        </w:r>
      </w:hyperlink>
    </w:p>
    <w:p>
      <w:pPr>
        <w:pStyle w:val="TOC2"/>
        <w:tabs>
          <w:tab w:val="right" w:leader="dot" w:pos="8306"/>
        </w:tabs>
      </w:pPr>
      <w:hyperlink w:anchor="_Toc1895" w:history="1">
        <w:r>
          <w:rPr>
            <w:rFonts w:ascii="仿宋" w:eastAsia="仿宋" w:hAnsi="仿宋" w:cs="仿宋" w:hint="eastAsia"/>
            <w:lang w:eastAsia="zh-CN"/>
          </w:rPr>
          <w:t>(二)、风险应对策略</w:t>
        </w:r>
        <w:r>
          <w:tab/>
        </w:r>
        <w:r>
          <w:fldChar w:fldCharType="begin"/>
        </w:r>
        <w:r>
          <w:instrText xml:space="preserve"> PAGEREF _Toc1895 \h </w:instrText>
        </w:r>
        <w:r>
          <w:fldChar w:fldCharType="separate"/>
        </w:r>
        <w:r>
          <w:t>46</w:t>
        </w:r>
        <w:r>
          <w:fldChar w:fldCharType="end"/>
        </w:r>
      </w:hyperlink>
    </w:p>
    <w:p>
      <w:pPr>
        <w:pStyle w:val="TOC2"/>
        <w:tabs>
          <w:tab w:val="right" w:leader="dot" w:pos="8306"/>
        </w:tabs>
      </w:pPr>
      <w:hyperlink w:anchor="_Toc12680" w:history="1">
        <w:r>
          <w:rPr>
            <w:rFonts w:ascii="仿宋" w:eastAsia="仿宋" w:hAnsi="仿宋" w:cs="仿宋" w:hint="eastAsia"/>
            <w:lang w:eastAsia="zh-CN"/>
          </w:rPr>
          <w:t>(三)、风险监控与控制</w:t>
        </w:r>
        <w:r>
          <w:tab/>
        </w:r>
        <w:r>
          <w:fldChar w:fldCharType="begin"/>
        </w:r>
        <w:r>
          <w:instrText xml:space="preserve"> PAGEREF _Toc12680 \h </w:instrText>
        </w:r>
        <w:r>
          <w:fldChar w:fldCharType="separate"/>
        </w:r>
        <w:r>
          <w:t>48</w:t>
        </w:r>
        <w:r>
          <w:fldChar w:fldCharType="end"/>
        </w:r>
      </w:hyperlink>
    </w:p>
    <w:p>
      <w:pPr>
        <w:pStyle w:val="TOC1"/>
        <w:tabs>
          <w:tab w:val="right" w:leader="dot" w:pos="8306"/>
        </w:tabs>
      </w:pPr>
      <w:hyperlink w:anchor="_Toc3607" w:history="1">
        <w:r>
          <w:rPr>
            <w:rFonts w:ascii="仿宋" w:eastAsia="仿宋" w:hAnsi="仿宋" w:cs="仿宋" w:hint="eastAsia"/>
            <w:lang w:eastAsia="zh-CN"/>
          </w:rPr>
          <w:t>十三、金融项目实施保障措施</w:t>
        </w:r>
        <w:r>
          <w:tab/>
        </w:r>
        <w:r>
          <w:fldChar w:fldCharType="begin"/>
        </w:r>
        <w:r>
          <w:instrText xml:space="preserve"> PAGEREF _Toc3607 \h </w:instrText>
        </w:r>
        <w:r>
          <w:fldChar w:fldCharType="separate"/>
        </w:r>
        <w:r>
          <w:t>49</w:t>
        </w:r>
        <w:r>
          <w:fldChar w:fldCharType="end"/>
        </w:r>
      </w:hyperlink>
    </w:p>
    <w:p>
      <w:pPr>
        <w:pStyle w:val="TOC2"/>
        <w:tabs>
          <w:tab w:val="right" w:leader="dot" w:pos="8306"/>
        </w:tabs>
      </w:pPr>
      <w:hyperlink w:anchor="_Toc26186" w:history="1">
        <w:r>
          <w:rPr>
            <w:rFonts w:ascii="仿宋" w:eastAsia="仿宋" w:hAnsi="仿宋" w:cs="仿宋" w:hint="eastAsia"/>
            <w:lang w:eastAsia="zh-CN"/>
          </w:rPr>
          <w:t>(一)、金融项目实施保障机制</w:t>
        </w:r>
        <w:r>
          <w:tab/>
        </w:r>
        <w:r>
          <w:fldChar w:fldCharType="begin"/>
        </w:r>
        <w:r>
          <w:instrText xml:space="preserve"> PAGEREF _Toc26186 \h </w:instrText>
        </w:r>
        <w:r>
          <w:fldChar w:fldCharType="separate"/>
        </w:r>
        <w:r>
          <w:t>49</w:t>
        </w:r>
        <w:r>
          <w:fldChar w:fldCharType="end"/>
        </w:r>
      </w:hyperlink>
    </w:p>
    <w:p>
      <w:pPr>
        <w:pStyle w:val="TOC2"/>
        <w:tabs>
          <w:tab w:val="right" w:leader="dot" w:pos="8306"/>
        </w:tabs>
      </w:pPr>
      <w:hyperlink w:anchor="_Toc22528" w:history="1">
        <w:r>
          <w:rPr>
            <w:rFonts w:ascii="仿宋" w:eastAsia="仿宋" w:hAnsi="仿宋" w:cs="仿宋" w:hint="eastAsia"/>
            <w:lang w:eastAsia="zh-CN"/>
          </w:rPr>
          <w:t>(二)、金融项目法律合规要求</w:t>
        </w:r>
        <w:r>
          <w:tab/>
        </w:r>
        <w:r>
          <w:fldChar w:fldCharType="begin"/>
        </w:r>
        <w:r>
          <w:instrText xml:space="preserve"> PAGEREF _Toc22528 \h </w:instrText>
        </w:r>
        <w:r>
          <w:fldChar w:fldCharType="separate"/>
        </w:r>
        <w:r>
          <w:t>52</w:t>
        </w:r>
        <w:r>
          <w:fldChar w:fldCharType="end"/>
        </w:r>
      </w:hyperlink>
    </w:p>
    <w:p>
      <w:pPr>
        <w:pStyle w:val="TOC2"/>
        <w:tabs>
          <w:tab w:val="right" w:leader="dot" w:pos="8306"/>
        </w:tabs>
      </w:pPr>
      <w:hyperlink w:anchor="_Toc2078" w:history="1">
        <w:r>
          <w:rPr>
            <w:rFonts w:ascii="仿宋" w:eastAsia="仿宋" w:hAnsi="仿宋" w:cs="仿宋" w:hint="eastAsia"/>
            <w:lang w:eastAsia="zh-CN"/>
          </w:rPr>
          <w:t>(三)、金融项目合同管理与法律事务</w:t>
        </w:r>
        <w:r>
          <w:tab/>
        </w:r>
        <w:r>
          <w:fldChar w:fldCharType="begin"/>
        </w:r>
        <w:r>
          <w:instrText xml:space="preserve"> PAGEREF _Toc2078 \h </w:instrText>
        </w:r>
        <w:r>
          <w:fldChar w:fldCharType="separate"/>
        </w:r>
        <w:r>
          <w:t>56</w:t>
        </w:r>
        <w:r>
          <w:fldChar w:fldCharType="end"/>
        </w:r>
      </w:hyperlink>
    </w:p>
    <w:p>
      <w:pPr>
        <w:pStyle w:val="TOC2"/>
        <w:tabs>
          <w:tab w:val="right" w:leader="dot" w:pos="8306"/>
        </w:tabs>
      </w:pPr>
      <w:hyperlink w:anchor="_Toc19311" w:history="1">
        <w:r>
          <w:rPr>
            <w:rFonts w:ascii="仿宋" w:eastAsia="仿宋" w:hAnsi="仿宋" w:cs="仿宋" w:hint="eastAsia"/>
            <w:lang w:eastAsia="zh-CN"/>
          </w:rPr>
          <w:t>(四)、金融项目知识产权保护策略</w:t>
        </w:r>
        <w:r>
          <w:tab/>
        </w:r>
        <w:r>
          <w:fldChar w:fldCharType="begin"/>
        </w:r>
        <w:r>
          <w:instrText xml:space="preserve"> PAGEREF _Toc19311 \h </w:instrText>
        </w:r>
        <w:r>
          <w:fldChar w:fldCharType="separate"/>
        </w:r>
        <w:r>
          <w:t>62</w:t>
        </w:r>
        <w:r>
          <w:fldChar w:fldCharType="end"/>
        </w:r>
      </w:hyperlink>
    </w:p>
    <w:p>
      <w:pPr>
        <w:pStyle w:val="TOC1"/>
        <w:tabs>
          <w:tab w:val="right" w:leader="dot" w:pos="8306"/>
        </w:tabs>
      </w:pPr>
      <w:hyperlink w:anchor="_Toc7216" w:history="1">
        <w:r>
          <w:rPr>
            <w:rFonts w:ascii="仿宋" w:eastAsia="仿宋" w:hAnsi="仿宋" w:cs="仿宋" w:hint="eastAsia"/>
            <w:lang w:eastAsia="zh-CN"/>
          </w:rPr>
          <w:t>十四、金融项目治理与监督</w:t>
        </w:r>
        <w:r>
          <w:tab/>
        </w:r>
        <w:r>
          <w:fldChar w:fldCharType="begin"/>
        </w:r>
        <w:r>
          <w:instrText xml:space="preserve"> PAGEREF _Toc7216 \h </w:instrText>
        </w:r>
        <w:r>
          <w:fldChar w:fldCharType="separate"/>
        </w:r>
        <w:r>
          <w:t>64</w:t>
        </w:r>
        <w:r>
          <w:fldChar w:fldCharType="end"/>
        </w:r>
      </w:hyperlink>
    </w:p>
    <w:p>
      <w:pPr>
        <w:pStyle w:val="TOC2"/>
        <w:tabs>
          <w:tab w:val="right" w:leader="dot" w:pos="8306"/>
        </w:tabs>
      </w:pPr>
      <w:hyperlink w:anchor="_Toc22724" w:history="1">
        <w:r>
          <w:rPr>
            <w:rFonts w:ascii="仿宋" w:eastAsia="仿宋" w:hAnsi="仿宋" w:cs="仿宋" w:hint="eastAsia"/>
            <w:lang w:eastAsia="zh-CN"/>
          </w:rPr>
          <w:t>(一)、金融项目治理结构</w:t>
        </w:r>
        <w:r>
          <w:tab/>
        </w:r>
        <w:r>
          <w:fldChar w:fldCharType="begin"/>
        </w:r>
        <w:r>
          <w:instrText xml:space="preserve"> PAGEREF _Toc22724 \h </w:instrText>
        </w:r>
        <w:r>
          <w:fldChar w:fldCharType="separate"/>
        </w:r>
        <w:r>
          <w:t>64</w:t>
        </w:r>
        <w:r>
          <w:fldChar w:fldCharType="end"/>
        </w:r>
      </w:hyperlink>
    </w:p>
    <w:p>
      <w:pPr>
        <w:pStyle w:val="TOC2"/>
        <w:tabs>
          <w:tab w:val="right" w:leader="dot" w:pos="8306"/>
        </w:tabs>
      </w:pPr>
      <w:hyperlink w:anchor="_Toc22961" w:history="1">
        <w:r>
          <w:rPr>
            <w:rFonts w:ascii="仿宋" w:eastAsia="仿宋" w:hAnsi="仿宋" w:cs="仿宋" w:hint="eastAsia"/>
            <w:lang w:eastAsia="zh-CN"/>
          </w:rPr>
          <w:t>(二)、监督与审计</w:t>
        </w:r>
        <w:r>
          <w:tab/>
        </w:r>
        <w:r>
          <w:fldChar w:fldCharType="begin"/>
        </w:r>
        <w:r>
          <w:instrText xml:space="preserve"> PAGEREF _Toc22961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877"/>
      <w:r>
        <w:rPr>
          <w:rFonts w:ascii="仿宋" w:eastAsia="仿宋" w:hAnsi="仿宋" w:cs="仿宋" w:hint="eastAsia"/>
          <w:sz w:val="28"/>
          <w:lang w:eastAsia="zh-CN"/>
        </w:rPr>
        <w:t>一、金融项目可持续发展</w:t>
      </w:r>
      <w:bookmarkEnd w:id="2"/>
    </w:p>
    <w:p>
      <w:pPr>
        <w:pStyle w:val="Heading2"/>
        <w:rPr>
          <w:rFonts w:ascii="仿宋" w:eastAsia="仿宋" w:hAnsi="仿宋" w:cs="仿宋" w:hint="eastAsia"/>
          <w:lang w:eastAsia="zh-CN"/>
        </w:rPr>
      </w:pPr>
      <w:bookmarkStart w:id="3" w:name="_Toc1809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中，金融项目团队着眼于未来，明确了可持续发展的战略方向。制定的具体可持续发展目标包括降低资源使用、采用环保技术、最大化社会效益等。这一步骤不仅有助于金融项目在环保和社会责任方面达到最高标准，也为未来提供了明确的指引，确保金融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可持续实践的融入金融项目管理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金融项目管理周期。从金融项目规划开始，金融项目团队就考虑了环境和社会的因素。在执行阶段，金融项目团队积极推动绿色技术的应用，优化资源利用。此外，关注员工的社会责任，通过培训和沟通活动提高员工对可持续发展的认知，使他们能够在日常工作中践行可持续实践。这些举措不仅为金融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54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扎根于金融项目的可持续发展理念，我们深信环保与社会责任是金融项目成功的关键支柱。在金融项目的每一步，我们都致力于通过创新和实践，履行对环境和社会的坚定责任。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团队通过引入先进的环保技术、建立高效的废物处理系统以及推动能源节约措施，积极履行环保责任。定期的环保监测和评估确保金融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不仅致力于自身可持续发展，还注重对社会的回馈。通过支持社区金融项目、参与慈善事业、提供培训机会等方式，金融项目积极履行社会责任。与当地社区建立积极互动，关注员工的工作与生活平衡，以及员工的身心健康，是金融项目在社会责任层面的关键举措。这样的实践不仅增强了金融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39"/>
      <w:r>
        <w:rPr>
          <w:rFonts w:ascii="仿宋" w:eastAsia="仿宋" w:hAnsi="仿宋" w:cs="仿宋" w:hint="eastAsia"/>
          <w:sz w:val="28"/>
          <w:lang w:eastAsia="zh-CN"/>
        </w:rPr>
        <w:t>二、金融项目建设背景及必要性分析</w:t>
      </w:r>
      <w:bookmarkEnd w:id="5"/>
    </w:p>
    <w:p>
      <w:pPr>
        <w:pStyle w:val="Heading2"/>
        <w:rPr>
          <w:rFonts w:ascii="仿宋" w:eastAsia="仿宋" w:hAnsi="仿宋" w:cs="仿宋" w:hint="eastAsia"/>
          <w:lang w:eastAsia="zh-CN"/>
        </w:rPr>
      </w:pPr>
      <w:bookmarkStart w:id="6" w:name="_Toc7266"/>
      <w:r>
        <w:rPr>
          <w:rFonts w:ascii="仿宋" w:eastAsia="仿宋" w:hAnsi="仿宋" w:cs="仿宋" w:hint="eastAsia"/>
          <w:lang w:eastAsia="zh-CN"/>
        </w:rPr>
        <w:t>(一)、金融项目背景分析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我们的背景分析将深入挖掘当前行业的发展趋势，通过对竞争态势的全面审视，找到金融项目在这个潮流中的定位。同时，我们将关注行业内涌现的新兴机遇，以便金融项目更好地融入行业发展的潮流中。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融项目提供了强大的发展动力。我们将聚焦于行业内最新的技术发展趋势，包括但不限于人工智能、大数据分析、物联网等领域。通过深度的技术研究，我们将确保金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融项目发展的源泉。我们将投入更多的精力对市场需求进行深入剖析，超越表面的需求，深入挖掘潜在的市场痛点和机遇。通过对市场需求的细致了解，金融项目将更有针对性地设计解决方案，满足市场的多样化需求，从而更好地促进金融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融项目战略至关重要。我们将对竞争态势进行更为深入的分析，包括但不限于市场份额、产品特点、客户满意度等多个维度。通过深度的竞争分析，金融项目将能够更准确地把握市场脉搏，制定具有竞争力的金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融项目的发展具有直接的影响。我们将进行更为全面的法规和政策分析，了解行业发展中的潜在法律风险和合规挑战。通过充分了解和遵守相关法规，金融项目将确保在法律框架内合法合规运营，为金融项目的稳健发展提供有力支持。</w:t>
      </w:r>
    </w:p>
    <w:p>
      <w:pPr>
        <w:pStyle w:val="Heading2"/>
        <w:ind w:firstLine="560" w:firstLineChars="200"/>
        <w:rPr>
          <w:rFonts w:ascii="仿宋" w:eastAsia="仿宋" w:hAnsi="仿宋" w:cs="仿宋" w:hint="eastAsia"/>
          <w:sz w:val="28"/>
          <w:lang w:eastAsia="zh-CN"/>
        </w:rPr>
      </w:pPr>
      <w:bookmarkStart w:id="7" w:name="_Toc23840"/>
      <w:r>
        <w:rPr>
          <w:rFonts w:ascii="仿宋" w:eastAsia="仿宋" w:hAnsi="仿宋" w:cs="仿宋" w:hint="eastAsia"/>
          <w:sz w:val="28"/>
          <w:lang w:eastAsia="zh-CN"/>
        </w:rPr>
        <w:t>(二)、金融项目建设必要性分析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建设的迫切性源于对行业发展趋势的深刻洞察。我们正处于一个行业变革的时代，科技创新、数字化转型成为企业发展的关键动力。金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建设不仅仅是为了跟上潮流，更是为了通过技术创新推动企业的持续发展。通过引入先进的技术和解决方案，金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融项目的建设成为必然选择，通过提高产品质量、拓展服务领域，从而在竞争中获得更多的机会。金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融项目建设的必要性体现在对客户需求更精准的满足。通过金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建设的背后是对企业持续创新的追求。只有通过不断创新，企业才能在竞争中立于不败之地。金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575"/>
      <w:r>
        <w:rPr>
          <w:rFonts w:ascii="仿宋" w:eastAsia="仿宋" w:hAnsi="仿宋" w:cs="仿宋" w:hint="eastAsia"/>
          <w:sz w:val="28"/>
          <w:lang w:eastAsia="zh-CN"/>
        </w:rPr>
        <w:t>三、金融项目土建工程</w:t>
      </w:r>
      <w:bookmarkEnd w:id="8"/>
    </w:p>
    <w:p>
      <w:pPr>
        <w:pStyle w:val="Heading2"/>
        <w:rPr>
          <w:rFonts w:ascii="仿宋" w:eastAsia="仿宋" w:hAnsi="仿宋" w:cs="仿宋" w:hint="eastAsia"/>
          <w:lang w:eastAsia="zh-CN"/>
        </w:rPr>
      </w:pPr>
      <w:bookmarkStart w:id="9" w:name="_Toc1788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在金融项目的建筑工程设计中，我们将秉承一系列重要的设计原则，以确保金融项目建筑在功能、美观、可持续性等方面达到最佳效果。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在建筑设计中，我们将综合考虑建设和运营成本。通过精细的经济效益分析，确保设计方案在高效利用资源的同时，对金融项目的长期盈利能力有积极的贡献。</w:t>
      </w:r>
    </w:p>
    <w:p>
      <w:pPr>
        <w:pStyle w:val="Heading2"/>
        <w:ind w:firstLine="560" w:firstLineChars="200"/>
        <w:rPr>
          <w:rFonts w:ascii="仿宋" w:eastAsia="仿宋" w:hAnsi="仿宋" w:cs="仿宋" w:hint="eastAsia"/>
          <w:sz w:val="28"/>
          <w:lang w:eastAsia="zh-CN"/>
        </w:rPr>
      </w:pPr>
      <w:bookmarkStart w:id="10" w:name="_Toc2864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项目的土建工程设计中，我们将精准设定设计年限，结合金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67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金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40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本期工程金融项目预计总建筑面积XXX平方米，其中：计容建筑面积XXX平方米，计划建筑工程投资XX万元，占金融项目总投资的XX%。</w:t>
      </w:r>
    </w:p>
    <w:p>
      <w:pPr>
        <w:pStyle w:val="Heading1"/>
        <w:ind w:firstLine="560" w:firstLineChars="200"/>
        <w:rPr>
          <w:rFonts w:ascii="仿宋" w:eastAsia="仿宋" w:hAnsi="仿宋" w:cs="仿宋" w:hint="eastAsia"/>
          <w:sz w:val="28"/>
          <w:lang w:eastAsia="zh-CN"/>
        </w:rPr>
      </w:pPr>
      <w:bookmarkStart w:id="13" w:name="_Toc4188"/>
      <w:r>
        <w:rPr>
          <w:rFonts w:ascii="仿宋" w:eastAsia="仿宋" w:hAnsi="仿宋" w:cs="仿宋" w:hint="eastAsia"/>
          <w:sz w:val="28"/>
          <w:lang w:eastAsia="zh-CN"/>
        </w:rPr>
        <w:t>四、金融项目概论</w:t>
      </w:r>
      <w:bookmarkEnd w:id="13"/>
    </w:p>
    <w:p>
      <w:pPr>
        <w:pStyle w:val="Heading2"/>
        <w:rPr>
          <w:rFonts w:ascii="仿宋" w:eastAsia="仿宋" w:hAnsi="仿宋" w:cs="仿宋" w:hint="eastAsia"/>
          <w:lang w:eastAsia="zh-CN"/>
        </w:rPr>
      </w:pPr>
      <w:bookmarkStart w:id="14" w:name="_Toc16930"/>
      <w:r>
        <w:rPr>
          <w:rFonts w:ascii="仿宋" w:eastAsia="仿宋" w:hAnsi="仿宋" w:cs="仿宋" w:hint="eastAsia"/>
          <w:lang w:eastAsia="zh-CN"/>
        </w:rPr>
        <w:t>(一)、金融项目概况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起源追溯至对市场的深入洞察。市场的不断演变与变革为金融项目提供了难得的机遇。当前市场存在的需求缺口和变革的大环境共同构成了金融项目的背景。这个金融项目旨在充分利用市场机遇，填补行业中尚未满足的需求，为客户提供全新的解决方案。市场的变革和需求的增长使得这个金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金融项目正式命名为金融。这个名称不仅仅是一个标识，更代表了金融项目的核心理念和愿景。它蕴含着金融项目所要解决问题的关键字，具有强烈的表达和辨识度，为金融项目树立了鲜明的品牌形象。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核心目标是提供一种全新、高效的解决方案，满足客户日益增长的需求。金融项目追求的不仅仅是满足市场需求，更是在市场中获得卓越的竞争优势。通过不断提升产品或服务的质量和创新水平，金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全面涵盖了产品研发、制造、市场推广和售后服务，确保从产品设计到最终用户体验的全方位关注。这一全面的金融项目范围是为了确保金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金融项目计划在未来18个月内完成，包括研发、测试、市场试点和正式推出等不同阶段。这个时间表的合理设计是为了确保金融项目各个阶段的顺利推进，以便按时交付高质量的成果。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金融项目总预算估算为XX百万美元，主要分配在研发、市场推广、人员培训和运营等方面。这一充足的预算为金融项目提供了充足的资源，确保金融项目在各个方面都能取得优异的表现。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金融项目可能面临的风险包括市场接受度低、技术难题、竞争激烈等。金融项目团队已经制定了相应的风险应对计划，通过前瞻性的风险管理，确保金融项目在面对不确定性时能够迅速做出应对。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金融项目汇聚了一支经验丰富、多领域专业素养的核心团队，确保金融项目在各个方面都能拥有高水平的执行力。团队的协同作战是金融项目成功的关键因素之一。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金融项目的背景根植于市场对更高效、创新产品的渴望，同时也受到科技发展对行业格局的深刻改变的影响。这为金融项目提供了广阔的发展空间和市场需求。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1.10 金融项目现状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截至目前，金融项目已完成市场调研和技术验证，取得了初步的成功。这为金融项目在未来的发展奠定了坚实的基础，为更远大的目标打下了坚实的基石。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165"/>
      <w:r>
        <w:rPr>
          <w:rFonts w:ascii="仿宋" w:eastAsia="仿宋" w:hAnsi="仿宋" w:cs="仿宋" w:hint="eastAsia"/>
          <w:sz w:val="28"/>
          <w:lang w:eastAsia="zh-CN"/>
        </w:rPr>
        <w:t>(二)、金融项目目标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keyword》金融项目首要业务目标是在市场中占据有利地位，实现产品/服务的成功推广和销售。通过不断提升产品质量、创新性，金融项目追求成为行业中的领导者，赢得更多客户的青睐。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在科技迅速发展的时代，金融项目着眼于技术创新。通过持续的研发和技术升级，金融项目旨在推出更具创新性的产品或服务，以满足市场对新鲜、先进解决方案的需求。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为了建立可持续的客户关系，金融项目设定了客户满意度目标。通过提供卓越的产品质量和优质的客户服务，金融项目追求赢得客户的信任和忠诚度，确保他们的满意度达到行业领先水平。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金融项目注重社会责任和可持续发展。通过实施环保、社会责任金融项目，金融项目致力于在经济发展的同时保护环境，促进社会公平，实现可持续经营。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金融项目的团队是实现目标的核心驱动力。因此，金融项目设定了团队发展目标，包括提升团队成员的专业技能、培养领导力，以及搭建协同高效的团队工作氛围。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739"/>
      <w:r>
        <w:rPr>
          <w:rFonts w:ascii="仿宋" w:eastAsia="仿宋" w:hAnsi="仿宋" w:cs="仿宋" w:hint="eastAsia"/>
          <w:sz w:val="28"/>
          <w:lang w:eastAsia="zh-CN"/>
        </w:rPr>
        <w:t>(三)、金融项目提出的理由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金融项目提出的理由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提出源于对市场机遇的深刻洞察。当前市场中存在的需求缺口和行业发展趋势表明，有巨大的商业机会等待被开发。通过准确捕捉市场机遇，金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理念基于对技术创新的信仰。通过持续的研发和技术投入，金融项目有望推出更具创新性的产品或服务。在科技飞速发展的当下，金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提出是为了增强企业的行业竞争力。通过提升产品或服务的质量和独特性，金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金融项目响应了消费者需求的变化。随着社会和科技的不断发展，消费者对产品和服务的需求也在发生变化。通过深入了解并及时回应消费者的新需求，金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金融项目的提出是企业战略发展规划的一部分。在面对日益激烈的市场竞争和不断变化的商业环境中，金融项目作为企业战略的一环，旨在为企业开辟新的增长领域，巩固企业在行业中的地位。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金融项目的提出不仅仅是基于商业考量，还注重社会责任。通过推出环保、社会责任等方面的金融项目，金融企业可以在社会中树立积极形象，为社会做出积极贡献，实现经济效益和社会效益的双赢。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金融项目的提出反映了对利益相关者期望的关注。包括客户、员工、投资者等利益相关者在企业发展中都有着各自的期望，金融项目力求在满足这些期望的同时，取得更大的共赢。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5628"/>
      <w:r>
        <w:rPr>
          <w:rFonts w:ascii="仿宋" w:eastAsia="仿宋" w:hAnsi="仿宋" w:cs="仿宋" w:hint="eastAsia"/>
          <w:sz w:val="28"/>
          <w:lang w:eastAsia="zh-CN"/>
        </w:rPr>
        <w:t>(四)、金融项目意义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项目的首要意义在于提升企业的市场竞争力。通过持续的创新和对产品质量的高标准要求，金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融项目的推进将促使行业技术水平的提升。通过引入先进技术和创新性解决方案，金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在社会层面，金融项目不仅创造了大量就业机会，提高了就业水平，还注重社会责任和环保。通过参与社会公益事业和推动环保金融项目，金融项目为社会贡献了一份力量，体现了企业对社会的积极回馈。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4397"/>
      <w:r>
        <w:rPr>
          <w:rFonts w:ascii="仿宋" w:eastAsia="仿宋" w:hAnsi="仿宋" w:cs="仿宋" w:hint="eastAsia"/>
          <w:sz w:val="28"/>
          <w:lang w:eastAsia="zh-CN"/>
        </w:rPr>
        <w:t>(五)、金融项目背景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在当今迅猛发展的商业环境中，金融项目的动因根植于对多方面因素的审慎考量。这个金融项目的提出并非孤立的决策，而是对企业所处背景深入思考的产物。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市场的不断演变是金融项目背后的首要原因。科技的迅速发展和全球市场的快速变化使得企业必须灵活应对。金融项目应运而生，旨在通过创新性的解决方案迎合市场的多变需求，赢得竞争中的先机。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竞争的激烈程度也是金融项目背景中不可忽视的一环。企业需要在激烈竞争中脱颖而出，为此，金融项目致力于打破常规，提供独特的价值主张，以吸引客户并确保市场份额的增长。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https://d.book118.com/658115103124006037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B161BC"/>
    <w:rsid w:val="5EB161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15103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2024-02-16T00:41:00Z</dcterms:created>
  <dcterms:modified xsi:type="dcterms:W3CDTF">2024-02-16T00:41:42Z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F66D8A344D514A4194886E1279A66140_11</vt:lpwstr>
  </property>
  <property fmtid="{D5CDD505-2E9C-101B-9397-08002B2CF9AE}" pid="3" name="KSOProductBuildVer">
    <vt:lpwstr>2052-12.1.0.16250</vt:lpwstr>
  </property>
</Properties>
</file>