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3" w:history="1">
        <w:r>
          <w:rPr>
            <w:rFonts w:ascii="仿宋" w:eastAsia="仿宋" w:hAnsi="仿宋" w:cs="仿宋" w:hint="eastAsia"/>
            <w:lang w:eastAsia="zh-CN"/>
          </w:rPr>
          <w:t>序言</w:t>
        </w:r>
        <w:r>
          <w:tab/>
        </w:r>
        <w:r>
          <w:fldChar w:fldCharType="begin"/>
        </w:r>
        <w:r>
          <w:instrText xml:space="preserve"> PAGEREF _Toc333 \h </w:instrText>
        </w:r>
        <w:r>
          <w:fldChar w:fldCharType="separate"/>
        </w:r>
        <w:r>
          <w:t>3</w:t>
        </w:r>
        <w:r>
          <w:fldChar w:fldCharType="end"/>
        </w:r>
      </w:hyperlink>
    </w:p>
    <w:p>
      <w:pPr>
        <w:pStyle w:val="TOC1"/>
        <w:tabs>
          <w:tab w:val="right" w:leader="dot" w:pos="8306"/>
        </w:tabs>
      </w:pPr>
      <w:hyperlink w:anchor="_Toc29392" w:history="1">
        <w:r>
          <w:rPr>
            <w:rFonts w:ascii="仿宋" w:eastAsia="仿宋" w:hAnsi="仿宋" w:cs="仿宋" w:hint="eastAsia"/>
            <w:lang w:eastAsia="zh-CN"/>
          </w:rPr>
          <w:t>一、有机硅塑料项目土建工程</w:t>
        </w:r>
        <w:r>
          <w:tab/>
        </w:r>
        <w:r>
          <w:fldChar w:fldCharType="begin"/>
        </w:r>
        <w:r>
          <w:instrText xml:space="preserve"> PAGEREF _Toc29392 \h </w:instrText>
        </w:r>
        <w:r>
          <w:fldChar w:fldCharType="separate"/>
        </w:r>
        <w:r>
          <w:t>3</w:t>
        </w:r>
        <w:r>
          <w:fldChar w:fldCharType="end"/>
        </w:r>
      </w:hyperlink>
    </w:p>
    <w:p>
      <w:pPr>
        <w:pStyle w:val="TOC2"/>
        <w:tabs>
          <w:tab w:val="right" w:leader="dot" w:pos="8306"/>
        </w:tabs>
      </w:pPr>
      <w:hyperlink w:anchor="_Toc191" w:history="1">
        <w:r>
          <w:rPr>
            <w:rFonts w:ascii="仿宋" w:eastAsia="仿宋" w:hAnsi="仿宋" w:cs="仿宋" w:hint="eastAsia"/>
            <w:lang w:eastAsia="zh-CN"/>
          </w:rPr>
          <w:t>(一)、建筑工程设计原则</w:t>
        </w:r>
        <w:r>
          <w:tab/>
        </w:r>
        <w:r>
          <w:fldChar w:fldCharType="begin"/>
        </w:r>
        <w:r>
          <w:instrText xml:space="preserve"> PAGEREF _Toc191 \h </w:instrText>
        </w:r>
        <w:r>
          <w:fldChar w:fldCharType="separate"/>
        </w:r>
        <w:r>
          <w:t>3</w:t>
        </w:r>
        <w:r>
          <w:fldChar w:fldCharType="end"/>
        </w:r>
      </w:hyperlink>
    </w:p>
    <w:p>
      <w:pPr>
        <w:pStyle w:val="TOC2"/>
        <w:tabs>
          <w:tab w:val="right" w:leader="dot" w:pos="8306"/>
        </w:tabs>
      </w:pPr>
      <w:hyperlink w:anchor="_Toc24700" w:history="1">
        <w:r>
          <w:rPr>
            <w:rFonts w:ascii="仿宋" w:eastAsia="仿宋" w:hAnsi="仿宋" w:cs="仿宋" w:hint="eastAsia"/>
            <w:lang w:eastAsia="zh-CN"/>
          </w:rPr>
          <w:t>(二)、土建工程设计年限及安全等级</w:t>
        </w:r>
        <w:r>
          <w:tab/>
        </w:r>
        <w:r>
          <w:fldChar w:fldCharType="begin"/>
        </w:r>
        <w:r>
          <w:instrText xml:space="preserve"> PAGEREF _Toc24700 \h </w:instrText>
        </w:r>
        <w:r>
          <w:fldChar w:fldCharType="separate"/>
        </w:r>
        <w:r>
          <w:t>4</w:t>
        </w:r>
        <w:r>
          <w:fldChar w:fldCharType="end"/>
        </w:r>
      </w:hyperlink>
    </w:p>
    <w:p>
      <w:pPr>
        <w:pStyle w:val="TOC2"/>
        <w:tabs>
          <w:tab w:val="right" w:leader="dot" w:pos="8306"/>
        </w:tabs>
      </w:pPr>
      <w:hyperlink w:anchor="_Toc20952" w:history="1">
        <w:r>
          <w:rPr>
            <w:rFonts w:ascii="仿宋" w:eastAsia="仿宋" w:hAnsi="仿宋" w:cs="仿宋" w:hint="eastAsia"/>
            <w:lang w:eastAsia="zh-CN"/>
          </w:rPr>
          <w:t>(三)、建筑工程设计总体要求</w:t>
        </w:r>
        <w:r>
          <w:tab/>
        </w:r>
        <w:r>
          <w:fldChar w:fldCharType="begin"/>
        </w:r>
        <w:r>
          <w:instrText xml:space="preserve"> PAGEREF _Toc20952 \h </w:instrText>
        </w:r>
        <w:r>
          <w:fldChar w:fldCharType="separate"/>
        </w:r>
        <w:r>
          <w:t>5</w:t>
        </w:r>
        <w:r>
          <w:fldChar w:fldCharType="end"/>
        </w:r>
      </w:hyperlink>
    </w:p>
    <w:p>
      <w:pPr>
        <w:pStyle w:val="TOC2"/>
        <w:tabs>
          <w:tab w:val="right" w:leader="dot" w:pos="8306"/>
        </w:tabs>
      </w:pPr>
      <w:hyperlink w:anchor="_Toc1145" w:history="1">
        <w:r>
          <w:rPr>
            <w:rFonts w:ascii="仿宋" w:eastAsia="仿宋" w:hAnsi="仿宋" w:cs="仿宋" w:hint="eastAsia"/>
            <w:lang w:eastAsia="zh-CN"/>
          </w:rPr>
          <w:t>(四)、土建工程建设指标</w:t>
        </w:r>
        <w:r>
          <w:tab/>
        </w:r>
        <w:r>
          <w:fldChar w:fldCharType="begin"/>
        </w:r>
        <w:r>
          <w:instrText xml:space="preserve"> PAGEREF _Toc1145 \h </w:instrText>
        </w:r>
        <w:r>
          <w:fldChar w:fldCharType="separate"/>
        </w:r>
        <w:r>
          <w:t>6</w:t>
        </w:r>
        <w:r>
          <w:fldChar w:fldCharType="end"/>
        </w:r>
      </w:hyperlink>
    </w:p>
    <w:p>
      <w:pPr>
        <w:pStyle w:val="TOC1"/>
        <w:tabs>
          <w:tab w:val="right" w:leader="dot" w:pos="8306"/>
        </w:tabs>
      </w:pPr>
      <w:hyperlink w:anchor="_Toc28454" w:history="1">
        <w:r>
          <w:rPr>
            <w:rFonts w:ascii="仿宋" w:eastAsia="仿宋" w:hAnsi="仿宋" w:cs="仿宋" w:hint="eastAsia"/>
            <w:lang w:eastAsia="zh-CN"/>
          </w:rPr>
          <w:t>二、有机硅塑料项目建设背景及必要性分析</w:t>
        </w:r>
        <w:r>
          <w:tab/>
        </w:r>
        <w:r>
          <w:fldChar w:fldCharType="begin"/>
        </w:r>
        <w:r>
          <w:instrText xml:space="preserve"> PAGEREF _Toc28454 \h </w:instrText>
        </w:r>
        <w:r>
          <w:fldChar w:fldCharType="separate"/>
        </w:r>
        <w:r>
          <w:t>6</w:t>
        </w:r>
        <w:r>
          <w:fldChar w:fldCharType="end"/>
        </w:r>
      </w:hyperlink>
    </w:p>
    <w:p>
      <w:pPr>
        <w:pStyle w:val="TOC2"/>
        <w:tabs>
          <w:tab w:val="right" w:leader="dot" w:pos="8306"/>
        </w:tabs>
      </w:pPr>
      <w:hyperlink w:anchor="_Toc9061" w:history="1">
        <w:r>
          <w:rPr>
            <w:rFonts w:ascii="仿宋" w:eastAsia="仿宋" w:hAnsi="仿宋" w:cs="仿宋" w:hint="eastAsia"/>
            <w:lang w:eastAsia="zh-CN"/>
          </w:rPr>
          <w:t>(一)、有机硅塑料项目背景分析</w:t>
        </w:r>
        <w:r>
          <w:tab/>
        </w:r>
        <w:r>
          <w:fldChar w:fldCharType="begin"/>
        </w:r>
        <w:r>
          <w:instrText xml:space="preserve"> PAGEREF _Toc9061 \h </w:instrText>
        </w:r>
        <w:r>
          <w:fldChar w:fldCharType="separate"/>
        </w:r>
        <w:r>
          <w:t>6</w:t>
        </w:r>
        <w:r>
          <w:fldChar w:fldCharType="end"/>
        </w:r>
      </w:hyperlink>
    </w:p>
    <w:p>
      <w:pPr>
        <w:pStyle w:val="TOC2"/>
        <w:tabs>
          <w:tab w:val="right" w:leader="dot" w:pos="8306"/>
        </w:tabs>
      </w:pPr>
      <w:hyperlink w:anchor="_Toc30216" w:history="1">
        <w:r>
          <w:rPr>
            <w:rFonts w:ascii="仿宋" w:eastAsia="仿宋" w:hAnsi="仿宋" w:cs="仿宋" w:hint="eastAsia"/>
            <w:lang w:eastAsia="zh-CN"/>
          </w:rPr>
          <w:t>(二)、有机硅塑料项目建设必要性分析</w:t>
        </w:r>
        <w:r>
          <w:tab/>
        </w:r>
        <w:r>
          <w:fldChar w:fldCharType="begin"/>
        </w:r>
        <w:r>
          <w:instrText xml:space="preserve"> PAGEREF _Toc30216 \h </w:instrText>
        </w:r>
        <w:r>
          <w:fldChar w:fldCharType="separate"/>
        </w:r>
        <w:r>
          <w:t>8</w:t>
        </w:r>
        <w:r>
          <w:fldChar w:fldCharType="end"/>
        </w:r>
      </w:hyperlink>
    </w:p>
    <w:p>
      <w:pPr>
        <w:pStyle w:val="TOC1"/>
        <w:tabs>
          <w:tab w:val="right" w:leader="dot" w:pos="8306"/>
        </w:tabs>
      </w:pPr>
      <w:hyperlink w:anchor="_Toc2924" w:history="1">
        <w:r>
          <w:rPr>
            <w:rFonts w:ascii="仿宋" w:eastAsia="仿宋" w:hAnsi="仿宋" w:cs="仿宋" w:hint="eastAsia"/>
            <w:lang w:eastAsia="zh-CN"/>
          </w:rPr>
          <w:t>三、有机硅塑料项目选址可行性分析</w:t>
        </w:r>
        <w:r>
          <w:tab/>
        </w:r>
        <w:r>
          <w:fldChar w:fldCharType="begin"/>
        </w:r>
        <w:r>
          <w:instrText xml:space="preserve"> PAGEREF _Toc2924 \h </w:instrText>
        </w:r>
        <w:r>
          <w:fldChar w:fldCharType="separate"/>
        </w:r>
        <w:r>
          <w:t>9</w:t>
        </w:r>
        <w:r>
          <w:fldChar w:fldCharType="end"/>
        </w:r>
      </w:hyperlink>
    </w:p>
    <w:p>
      <w:pPr>
        <w:pStyle w:val="TOC2"/>
        <w:tabs>
          <w:tab w:val="right" w:leader="dot" w:pos="8306"/>
        </w:tabs>
      </w:pPr>
      <w:hyperlink w:anchor="_Toc20737" w:history="1">
        <w:r>
          <w:rPr>
            <w:rFonts w:ascii="仿宋" w:eastAsia="仿宋" w:hAnsi="仿宋" w:cs="仿宋" w:hint="eastAsia"/>
            <w:lang w:eastAsia="zh-CN"/>
          </w:rPr>
          <w:t>(一)、有机硅塑料项目选址</w:t>
        </w:r>
        <w:r>
          <w:tab/>
        </w:r>
        <w:r>
          <w:fldChar w:fldCharType="begin"/>
        </w:r>
        <w:r>
          <w:instrText xml:space="preserve"> PAGEREF _Toc20737 \h </w:instrText>
        </w:r>
        <w:r>
          <w:fldChar w:fldCharType="separate"/>
        </w:r>
        <w:r>
          <w:t>9</w:t>
        </w:r>
        <w:r>
          <w:fldChar w:fldCharType="end"/>
        </w:r>
      </w:hyperlink>
    </w:p>
    <w:p>
      <w:pPr>
        <w:pStyle w:val="TOC2"/>
        <w:tabs>
          <w:tab w:val="right" w:leader="dot" w:pos="8306"/>
        </w:tabs>
      </w:pPr>
      <w:hyperlink w:anchor="_Toc9712" w:history="1">
        <w:r>
          <w:rPr>
            <w:rFonts w:ascii="仿宋" w:eastAsia="仿宋" w:hAnsi="仿宋" w:cs="仿宋" w:hint="eastAsia"/>
            <w:lang w:eastAsia="zh-CN"/>
          </w:rPr>
          <w:t>(二)、用地控制指标</w:t>
        </w:r>
        <w:r>
          <w:tab/>
        </w:r>
        <w:r>
          <w:fldChar w:fldCharType="begin"/>
        </w:r>
        <w:r>
          <w:instrText xml:space="preserve"> PAGEREF _Toc9712 \h </w:instrText>
        </w:r>
        <w:r>
          <w:fldChar w:fldCharType="separate"/>
        </w:r>
        <w:r>
          <w:t>9</w:t>
        </w:r>
        <w:r>
          <w:fldChar w:fldCharType="end"/>
        </w:r>
      </w:hyperlink>
    </w:p>
    <w:p>
      <w:pPr>
        <w:pStyle w:val="TOC2"/>
        <w:tabs>
          <w:tab w:val="right" w:leader="dot" w:pos="8306"/>
        </w:tabs>
      </w:pPr>
      <w:hyperlink w:anchor="_Toc20811" w:history="1">
        <w:r>
          <w:rPr>
            <w:rFonts w:ascii="仿宋" w:eastAsia="仿宋" w:hAnsi="仿宋" w:cs="仿宋" w:hint="eastAsia"/>
            <w:lang w:eastAsia="zh-CN"/>
          </w:rPr>
          <w:t>(三)、节约用地措施</w:t>
        </w:r>
        <w:r>
          <w:tab/>
        </w:r>
        <w:r>
          <w:fldChar w:fldCharType="begin"/>
        </w:r>
        <w:r>
          <w:instrText xml:space="preserve"> PAGEREF _Toc20811 \h </w:instrText>
        </w:r>
        <w:r>
          <w:fldChar w:fldCharType="separate"/>
        </w:r>
        <w:r>
          <w:t>11</w:t>
        </w:r>
        <w:r>
          <w:fldChar w:fldCharType="end"/>
        </w:r>
      </w:hyperlink>
    </w:p>
    <w:p>
      <w:pPr>
        <w:pStyle w:val="TOC2"/>
        <w:tabs>
          <w:tab w:val="right" w:leader="dot" w:pos="8306"/>
        </w:tabs>
      </w:pPr>
      <w:hyperlink w:anchor="_Toc16176" w:history="1">
        <w:r>
          <w:rPr>
            <w:rFonts w:ascii="仿宋" w:eastAsia="仿宋" w:hAnsi="仿宋" w:cs="仿宋" w:hint="eastAsia"/>
            <w:lang w:eastAsia="zh-CN"/>
          </w:rPr>
          <w:t>(四)、总图布置方案</w:t>
        </w:r>
        <w:r>
          <w:tab/>
        </w:r>
        <w:r>
          <w:fldChar w:fldCharType="begin"/>
        </w:r>
        <w:r>
          <w:instrText xml:space="preserve"> PAGEREF _Toc16176 \h </w:instrText>
        </w:r>
        <w:r>
          <w:fldChar w:fldCharType="separate"/>
        </w:r>
        <w:r>
          <w:t>12</w:t>
        </w:r>
        <w:r>
          <w:fldChar w:fldCharType="end"/>
        </w:r>
      </w:hyperlink>
    </w:p>
    <w:p>
      <w:pPr>
        <w:pStyle w:val="TOC2"/>
        <w:tabs>
          <w:tab w:val="right" w:leader="dot" w:pos="8306"/>
        </w:tabs>
      </w:pPr>
      <w:hyperlink w:anchor="_Toc6737" w:history="1">
        <w:r>
          <w:rPr>
            <w:rFonts w:ascii="仿宋" w:eastAsia="仿宋" w:hAnsi="仿宋" w:cs="仿宋" w:hint="eastAsia"/>
            <w:lang w:eastAsia="zh-CN"/>
          </w:rPr>
          <w:t>(五)、选址综合评价</w:t>
        </w:r>
        <w:r>
          <w:tab/>
        </w:r>
        <w:r>
          <w:fldChar w:fldCharType="begin"/>
        </w:r>
        <w:r>
          <w:instrText xml:space="preserve"> PAGEREF _Toc6737 \h </w:instrText>
        </w:r>
        <w:r>
          <w:fldChar w:fldCharType="separate"/>
        </w:r>
        <w:r>
          <w:t>13</w:t>
        </w:r>
        <w:r>
          <w:fldChar w:fldCharType="end"/>
        </w:r>
      </w:hyperlink>
    </w:p>
    <w:p>
      <w:pPr>
        <w:pStyle w:val="TOC1"/>
        <w:tabs>
          <w:tab w:val="right" w:leader="dot" w:pos="8306"/>
        </w:tabs>
      </w:pPr>
      <w:hyperlink w:anchor="_Toc31856" w:history="1">
        <w:r>
          <w:rPr>
            <w:rFonts w:ascii="仿宋" w:eastAsia="仿宋" w:hAnsi="仿宋" w:cs="仿宋" w:hint="eastAsia"/>
            <w:lang w:eastAsia="zh-CN"/>
          </w:rPr>
          <w:t>四、产品规划分析</w:t>
        </w:r>
        <w:r>
          <w:tab/>
        </w:r>
        <w:r>
          <w:fldChar w:fldCharType="begin"/>
        </w:r>
        <w:r>
          <w:instrText xml:space="preserve"> PAGEREF _Toc31856 \h </w:instrText>
        </w:r>
        <w:r>
          <w:fldChar w:fldCharType="separate"/>
        </w:r>
        <w:r>
          <w:t>14</w:t>
        </w:r>
        <w:r>
          <w:fldChar w:fldCharType="end"/>
        </w:r>
      </w:hyperlink>
    </w:p>
    <w:p>
      <w:pPr>
        <w:pStyle w:val="TOC2"/>
        <w:tabs>
          <w:tab w:val="right" w:leader="dot" w:pos="8306"/>
        </w:tabs>
      </w:pPr>
      <w:hyperlink w:anchor="_Toc5567" w:history="1">
        <w:r>
          <w:rPr>
            <w:rFonts w:ascii="仿宋" w:eastAsia="仿宋" w:hAnsi="仿宋" w:cs="仿宋" w:hint="eastAsia"/>
            <w:lang w:eastAsia="zh-CN"/>
          </w:rPr>
          <w:t>(一)、产品规划</w:t>
        </w:r>
        <w:r>
          <w:tab/>
        </w:r>
        <w:r>
          <w:fldChar w:fldCharType="begin"/>
        </w:r>
        <w:r>
          <w:instrText xml:space="preserve"> PAGEREF _Toc5567 \h </w:instrText>
        </w:r>
        <w:r>
          <w:fldChar w:fldCharType="separate"/>
        </w:r>
        <w:r>
          <w:t>14</w:t>
        </w:r>
        <w:r>
          <w:fldChar w:fldCharType="end"/>
        </w:r>
      </w:hyperlink>
    </w:p>
    <w:p>
      <w:pPr>
        <w:pStyle w:val="TOC2"/>
        <w:tabs>
          <w:tab w:val="right" w:leader="dot" w:pos="8306"/>
        </w:tabs>
      </w:pPr>
      <w:hyperlink w:anchor="_Toc31801" w:history="1">
        <w:r>
          <w:rPr>
            <w:rFonts w:ascii="仿宋" w:eastAsia="仿宋" w:hAnsi="仿宋" w:cs="仿宋" w:hint="eastAsia"/>
            <w:lang w:eastAsia="zh-CN"/>
          </w:rPr>
          <w:t>(二)、建设规模</w:t>
        </w:r>
        <w:r>
          <w:tab/>
        </w:r>
        <w:r>
          <w:fldChar w:fldCharType="begin"/>
        </w:r>
        <w:r>
          <w:instrText xml:space="preserve"> PAGEREF _Toc31801 \h </w:instrText>
        </w:r>
        <w:r>
          <w:fldChar w:fldCharType="separate"/>
        </w:r>
        <w:r>
          <w:t>15</w:t>
        </w:r>
        <w:r>
          <w:fldChar w:fldCharType="end"/>
        </w:r>
      </w:hyperlink>
    </w:p>
    <w:p>
      <w:pPr>
        <w:pStyle w:val="TOC1"/>
        <w:tabs>
          <w:tab w:val="right" w:leader="dot" w:pos="8306"/>
        </w:tabs>
      </w:pPr>
      <w:hyperlink w:anchor="_Toc7495" w:history="1">
        <w:r>
          <w:rPr>
            <w:rFonts w:ascii="仿宋" w:eastAsia="仿宋" w:hAnsi="仿宋" w:cs="仿宋" w:hint="eastAsia"/>
            <w:lang w:eastAsia="zh-CN"/>
          </w:rPr>
          <w:t>五、有机硅塑料项目文档管理</w:t>
        </w:r>
        <w:r>
          <w:tab/>
        </w:r>
        <w:r>
          <w:fldChar w:fldCharType="begin"/>
        </w:r>
        <w:r>
          <w:instrText xml:space="preserve"> PAGEREF _Toc7495 \h </w:instrText>
        </w:r>
        <w:r>
          <w:fldChar w:fldCharType="separate"/>
        </w:r>
        <w:r>
          <w:t>16</w:t>
        </w:r>
        <w:r>
          <w:fldChar w:fldCharType="end"/>
        </w:r>
      </w:hyperlink>
    </w:p>
    <w:p>
      <w:pPr>
        <w:pStyle w:val="TOC2"/>
        <w:tabs>
          <w:tab w:val="right" w:leader="dot" w:pos="8306"/>
        </w:tabs>
      </w:pPr>
      <w:hyperlink w:anchor="_Toc14750" w:history="1">
        <w:r>
          <w:rPr>
            <w:rFonts w:ascii="仿宋" w:eastAsia="仿宋" w:hAnsi="仿宋" w:cs="仿宋" w:hint="eastAsia"/>
            <w:lang w:eastAsia="zh-CN"/>
          </w:rPr>
          <w:t>(一)、文档编制与审查</w:t>
        </w:r>
        <w:r>
          <w:tab/>
        </w:r>
        <w:r>
          <w:fldChar w:fldCharType="begin"/>
        </w:r>
        <w:r>
          <w:instrText xml:space="preserve"> PAGEREF _Toc14750 \h </w:instrText>
        </w:r>
        <w:r>
          <w:fldChar w:fldCharType="separate"/>
        </w:r>
        <w:r>
          <w:t>16</w:t>
        </w:r>
        <w:r>
          <w:fldChar w:fldCharType="end"/>
        </w:r>
      </w:hyperlink>
    </w:p>
    <w:p>
      <w:pPr>
        <w:pStyle w:val="TOC2"/>
        <w:tabs>
          <w:tab w:val="right" w:leader="dot" w:pos="8306"/>
        </w:tabs>
      </w:pPr>
      <w:hyperlink w:anchor="_Toc12104" w:history="1">
        <w:r>
          <w:rPr>
            <w:rFonts w:ascii="仿宋" w:eastAsia="仿宋" w:hAnsi="仿宋" w:cs="仿宋" w:hint="eastAsia"/>
            <w:lang w:eastAsia="zh-CN"/>
          </w:rPr>
          <w:t>(二)、文档发布与分发</w:t>
        </w:r>
        <w:r>
          <w:tab/>
        </w:r>
        <w:r>
          <w:fldChar w:fldCharType="begin"/>
        </w:r>
        <w:r>
          <w:instrText xml:space="preserve"> PAGEREF _Toc12104 \h </w:instrText>
        </w:r>
        <w:r>
          <w:fldChar w:fldCharType="separate"/>
        </w:r>
        <w:r>
          <w:t>18</w:t>
        </w:r>
        <w:r>
          <w:fldChar w:fldCharType="end"/>
        </w:r>
      </w:hyperlink>
    </w:p>
    <w:p>
      <w:pPr>
        <w:pStyle w:val="TOC2"/>
        <w:tabs>
          <w:tab w:val="right" w:leader="dot" w:pos="8306"/>
        </w:tabs>
      </w:pPr>
      <w:hyperlink w:anchor="_Toc21166" w:history="1">
        <w:r>
          <w:rPr>
            <w:rFonts w:ascii="仿宋" w:eastAsia="仿宋" w:hAnsi="仿宋" w:cs="仿宋" w:hint="eastAsia"/>
            <w:lang w:eastAsia="zh-CN"/>
          </w:rPr>
          <w:t>(三)、文档存档与归档</w:t>
        </w:r>
        <w:r>
          <w:tab/>
        </w:r>
        <w:r>
          <w:fldChar w:fldCharType="begin"/>
        </w:r>
        <w:r>
          <w:instrText xml:space="preserve"> PAGEREF _Toc21166 \h </w:instrText>
        </w:r>
        <w:r>
          <w:fldChar w:fldCharType="separate"/>
        </w:r>
        <w:r>
          <w:t>19</w:t>
        </w:r>
        <w:r>
          <w:fldChar w:fldCharType="end"/>
        </w:r>
      </w:hyperlink>
    </w:p>
    <w:p>
      <w:pPr>
        <w:pStyle w:val="TOC1"/>
        <w:tabs>
          <w:tab w:val="right" w:leader="dot" w:pos="8306"/>
        </w:tabs>
      </w:pPr>
      <w:hyperlink w:anchor="_Toc28156" w:history="1">
        <w:r>
          <w:rPr>
            <w:rFonts w:ascii="仿宋" w:eastAsia="仿宋" w:hAnsi="仿宋" w:cs="仿宋" w:hint="eastAsia"/>
            <w:lang w:eastAsia="zh-CN"/>
          </w:rPr>
          <w:t>六、有机硅塑料项目危机管理</w:t>
        </w:r>
        <w:r>
          <w:tab/>
        </w:r>
        <w:r>
          <w:fldChar w:fldCharType="begin"/>
        </w:r>
        <w:r>
          <w:instrText xml:space="preserve"> PAGEREF _Toc28156 \h </w:instrText>
        </w:r>
        <w:r>
          <w:fldChar w:fldCharType="separate"/>
        </w:r>
        <w:r>
          <w:t>20</w:t>
        </w:r>
        <w:r>
          <w:fldChar w:fldCharType="end"/>
        </w:r>
      </w:hyperlink>
    </w:p>
    <w:p>
      <w:pPr>
        <w:pStyle w:val="TOC2"/>
        <w:tabs>
          <w:tab w:val="right" w:leader="dot" w:pos="8306"/>
        </w:tabs>
      </w:pPr>
      <w:hyperlink w:anchor="_Toc4992" w:history="1">
        <w:r>
          <w:rPr>
            <w:rFonts w:ascii="仿宋" w:eastAsia="仿宋" w:hAnsi="仿宋" w:cs="仿宋" w:hint="eastAsia"/>
            <w:lang w:eastAsia="zh-CN"/>
          </w:rPr>
          <w:t>(一)、危机预警与识别</w:t>
        </w:r>
        <w:r>
          <w:tab/>
        </w:r>
        <w:r>
          <w:fldChar w:fldCharType="begin"/>
        </w:r>
        <w:r>
          <w:instrText xml:space="preserve"> PAGEREF _Toc4992 \h </w:instrText>
        </w:r>
        <w:r>
          <w:fldChar w:fldCharType="separate"/>
        </w:r>
        <w:r>
          <w:t>20</w:t>
        </w:r>
        <w:r>
          <w:fldChar w:fldCharType="end"/>
        </w:r>
      </w:hyperlink>
    </w:p>
    <w:p>
      <w:pPr>
        <w:pStyle w:val="TOC2"/>
        <w:tabs>
          <w:tab w:val="right" w:leader="dot" w:pos="8306"/>
        </w:tabs>
      </w:pPr>
      <w:hyperlink w:anchor="_Toc25823" w:history="1">
        <w:r>
          <w:rPr>
            <w:rFonts w:ascii="仿宋" w:eastAsia="仿宋" w:hAnsi="仿宋" w:cs="仿宋" w:hint="eastAsia"/>
            <w:lang w:eastAsia="zh-CN"/>
          </w:rPr>
          <w:t>(二)、危机应对与恢复</w:t>
        </w:r>
        <w:r>
          <w:tab/>
        </w:r>
        <w:r>
          <w:fldChar w:fldCharType="begin"/>
        </w:r>
        <w:r>
          <w:instrText xml:space="preserve"> PAGEREF _Toc25823 \h </w:instrText>
        </w:r>
        <w:r>
          <w:fldChar w:fldCharType="separate"/>
        </w:r>
        <w:r>
          <w:t>21</w:t>
        </w:r>
        <w:r>
          <w:fldChar w:fldCharType="end"/>
        </w:r>
      </w:hyperlink>
    </w:p>
    <w:p>
      <w:pPr>
        <w:pStyle w:val="TOC1"/>
        <w:tabs>
          <w:tab w:val="right" w:leader="dot" w:pos="8306"/>
        </w:tabs>
      </w:pPr>
      <w:hyperlink w:anchor="_Toc29296" w:history="1">
        <w:r>
          <w:rPr>
            <w:rFonts w:ascii="仿宋" w:eastAsia="仿宋" w:hAnsi="仿宋" w:cs="仿宋" w:hint="eastAsia"/>
            <w:lang w:eastAsia="zh-CN"/>
          </w:rPr>
          <w:t>七、有机硅塑料项目人力资源管理</w:t>
        </w:r>
        <w:r>
          <w:tab/>
        </w:r>
        <w:r>
          <w:fldChar w:fldCharType="begin"/>
        </w:r>
        <w:r>
          <w:instrText xml:space="preserve"> PAGEREF _Toc29296 \h </w:instrText>
        </w:r>
        <w:r>
          <w:fldChar w:fldCharType="separate"/>
        </w:r>
        <w:r>
          <w:t>22</w:t>
        </w:r>
        <w:r>
          <w:fldChar w:fldCharType="end"/>
        </w:r>
      </w:hyperlink>
    </w:p>
    <w:p>
      <w:pPr>
        <w:pStyle w:val="TOC2"/>
        <w:tabs>
          <w:tab w:val="right" w:leader="dot" w:pos="8306"/>
        </w:tabs>
      </w:pPr>
      <w:hyperlink w:anchor="_Toc11874" w:history="1">
        <w:r>
          <w:rPr>
            <w:rFonts w:ascii="仿宋" w:eastAsia="仿宋" w:hAnsi="仿宋" w:cs="仿宋" w:hint="eastAsia"/>
            <w:lang w:eastAsia="zh-CN"/>
          </w:rPr>
          <w:t>(一)、建立健全的预算管理制度</w:t>
        </w:r>
        <w:r>
          <w:tab/>
        </w:r>
        <w:r>
          <w:fldChar w:fldCharType="begin"/>
        </w:r>
        <w:r>
          <w:instrText xml:space="preserve"> PAGEREF _Toc11874 \h </w:instrText>
        </w:r>
        <w:r>
          <w:fldChar w:fldCharType="separate"/>
        </w:r>
        <w:r>
          <w:t>22</w:t>
        </w:r>
        <w:r>
          <w:fldChar w:fldCharType="end"/>
        </w:r>
      </w:hyperlink>
    </w:p>
    <w:p>
      <w:pPr>
        <w:pStyle w:val="TOC2"/>
        <w:tabs>
          <w:tab w:val="right" w:leader="dot" w:pos="8306"/>
        </w:tabs>
      </w:pPr>
      <w:hyperlink w:anchor="_Toc20367" w:history="1">
        <w:r>
          <w:rPr>
            <w:rFonts w:ascii="仿宋" w:eastAsia="仿宋" w:hAnsi="仿宋" w:cs="仿宋" w:hint="eastAsia"/>
            <w:lang w:eastAsia="zh-CN"/>
          </w:rPr>
          <w:t>(二)、加强资金流动监控</w:t>
        </w:r>
        <w:r>
          <w:tab/>
        </w:r>
        <w:r>
          <w:fldChar w:fldCharType="begin"/>
        </w:r>
        <w:r>
          <w:instrText xml:space="preserve"> PAGEREF _Toc20367 \h </w:instrText>
        </w:r>
        <w:r>
          <w:fldChar w:fldCharType="separate"/>
        </w:r>
        <w:r>
          <w:t>24</w:t>
        </w:r>
        <w:r>
          <w:fldChar w:fldCharType="end"/>
        </w:r>
      </w:hyperlink>
    </w:p>
    <w:p>
      <w:pPr>
        <w:pStyle w:val="TOC2"/>
        <w:tabs>
          <w:tab w:val="right" w:leader="dot" w:pos="8306"/>
        </w:tabs>
      </w:pPr>
      <w:hyperlink w:anchor="_Toc9261" w:history="1">
        <w:r>
          <w:rPr>
            <w:rFonts w:ascii="仿宋" w:eastAsia="仿宋" w:hAnsi="仿宋" w:cs="仿宋" w:hint="eastAsia"/>
            <w:lang w:eastAsia="zh-CN"/>
          </w:rPr>
          <w:t>(三)、制定完善的风险控制机制</w:t>
        </w:r>
        <w:r>
          <w:tab/>
        </w:r>
        <w:r>
          <w:fldChar w:fldCharType="begin"/>
        </w:r>
        <w:r>
          <w:instrText xml:space="preserve"> PAGEREF _Toc9261 \h </w:instrText>
        </w:r>
        <w:r>
          <w:fldChar w:fldCharType="separate"/>
        </w:r>
        <w:r>
          <w:t>25</w:t>
        </w:r>
        <w:r>
          <w:fldChar w:fldCharType="end"/>
        </w:r>
      </w:hyperlink>
    </w:p>
    <w:p>
      <w:pPr>
        <w:pStyle w:val="TOC2"/>
        <w:tabs>
          <w:tab w:val="right" w:leader="dot" w:pos="8306"/>
        </w:tabs>
      </w:pPr>
      <w:hyperlink w:anchor="_Toc6231" w:history="1">
        <w:r>
          <w:rPr>
            <w:rFonts w:ascii="仿宋" w:eastAsia="仿宋" w:hAnsi="仿宋" w:cs="仿宋" w:hint="eastAsia"/>
            <w:lang w:eastAsia="zh-CN"/>
          </w:rPr>
          <w:t>(四)、优化成本管理</w:t>
        </w:r>
        <w:r>
          <w:tab/>
        </w:r>
        <w:r>
          <w:fldChar w:fldCharType="begin"/>
        </w:r>
        <w:r>
          <w:instrText xml:space="preserve"> PAGEREF _Toc6231 \h </w:instrText>
        </w:r>
        <w:r>
          <w:fldChar w:fldCharType="separate"/>
        </w:r>
        <w:r>
          <w:t>26</w:t>
        </w:r>
        <w:r>
          <w:fldChar w:fldCharType="end"/>
        </w:r>
      </w:hyperlink>
    </w:p>
    <w:p>
      <w:pPr>
        <w:pStyle w:val="TOC1"/>
        <w:tabs>
          <w:tab w:val="right" w:leader="dot" w:pos="8306"/>
        </w:tabs>
      </w:pPr>
      <w:hyperlink w:anchor="_Toc22139" w:history="1">
        <w:r>
          <w:rPr>
            <w:rFonts w:ascii="仿宋" w:eastAsia="仿宋" w:hAnsi="仿宋" w:cs="仿宋" w:hint="eastAsia"/>
            <w:lang w:eastAsia="zh-CN"/>
          </w:rPr>
          <w:t>八、有机硅塑料项目经营效益</w:t>
        </w:r>
        <w:r>
          <w:tab/>
        </w:r>
        <w:r>
          <w:fldChar w:fldCharType="begin"/>
        </w:r>
        <w:r>
          <w:instrText xml:space="preserve"> PAGEREF _Toc22139 \h </w:instrText>
        </w:r>
        <w:r>
          <w:fldChar w:fldCharType="separate"/>
        </w:r>
        <w:r>
          <w:t>28</w:t>
        </w:r>
        <w:r>
          <w:fldChar w:fldCharType="end"/>
        </w:r>
      </w:hyperlink>
    </w:p>
    <w:p>
      <w:pPr>
        <w:pStyle w:val="TOC2"/>
        <w:tabs>
          <w:tab w:val="right" w:leader="dot" w:pos="8306"/>
        </w:tabs>
      </w:pPr>
      <w:hyperlink w:anchor="_Toc14872" w:history="1">
        <w:r>
          <w:rPr>
            <w:rFonts w:ascii="仿宋" w:eastAsia="仿宋" w:hAnsi="仿宋" w:cs="仿宋" w:hint="eastAsia"/>
            <w:lang w:eastAsia="zh-CN"/>
          </w:rPr>
          <w:t>(一)、经济评价财务测算</w:t>
        </w:r>
        <w:r>
          <w:tab/>
        </w:r>
        <w:r>
          <w:fldChar w:fldCharType="begin"/>
        </w:r>
        <w:r>
          <w:instrText xml:space="preserve"> PAGEREF _Toc14872 \h </w:instrText>
        </w:r>
        <w:r>
          <w:fldChar w:fldCharType="separate"/>
        </w:r>
        <w:r>
          <w:t>28</w:t>
        </w:r>
        <w:r>
          <w:fldChar w:fldCharType="end"/>
        </w:r>
      </w:hyperlink>
    </w:p>
    <w:p>
      <w:pPr>
        <w:pStyle w:val="TOC2"/>
        <w:tabs>
          <w:tab w:val="right" w:leader="dot" w:pos="8306"/>
        </w:tabs>
      </w:pPr>
      <w:hyperlink w:anchor="_Toc11096" w:history="1">
        <w:r>
          <w:rPr>
            <w:rFonts w:ascii="仿宋" w:eastAsia="仿宋" w:hAnsi="仿宋" w:cs="仿宋" w:hint="eastAsia"/>
            <w:lang w:eastAsia="zh-CN"/>
          </w:rPr>
          <w:t>(二)、有机硅塑料项目盈利能力分析</w:t>
        </w:r>
        <w:r>
          <w:tab/>
        </w:r>
        <w:r>
          <w:fldChar w:fldCharType="begin"/>
        </w:r>
        <w:r>
          <w:instrText xml:space="preserve"> PAGEREF _Toc11096 \h </w:instrText>
        </w:r>
        <w:r>
          <w:fldChar w:fldCharType="separate"/>
        </w:r>
        <w:r>
          <w:t>29</w:t>
        </w:r>
        <w:r>
          <w:fldChar w:fldCharType="end"/>
        </w:r>
      </w:hyperlink>
    </w:p>
    <w:p>
      <w:pPr>
        <w:pStyle w:val="TOC1"/>
        <w:tabs>
          <w:tab w:val="right" w:leader="dot" w:pos="8306"/>
        </w:tabs>
      </w:pPr>
      <w:hyperlink w:anchor="_Toc24767" w:history="1">
        <w:r>
          <w:rPr>
            <w:rFonts w:ascii="仿宋" w:eastAsia="仿宋" w:hAnsi="仿宋" w:cs="仿宋" w:hint="eastAsia"/>
            <w:lang w:eastAsia="zh-CN"/>
          </w:rPr>
          <w:t>九、有机硅塑料项目风险管理</w:t>
        </w:r>
        <w:r>
          <w:tab/>
        </w:r>
        <w:r>
          <w:fldChar w:fldCharType="begin"/>
        </w:r>
        <w:r>
          <w:instrText xml:space="preserve"> PAGEREF _Toc24767 \h </w:instrText>
        </w:r>
        <w:r>
          <w:fldChar w:fldCharType="separate"/>
        </w:r>
        <w:r>
          <w:t>30</w:t>
        </w:r>
        <w:r>
          <w:fldChar w:fldCharType="end"/>
        </w:r>
      </w:hyperlink>
    </w:p>
    <w:p>
      <w:pPr>
        <w:pStyle w:val="TOC2"/>
        <w:tabs>
          <w:tab w:val="right" w:leader="dot" w:pos="8306"/>
        </w:tabs>
      </w:pPr>
      <w:hyperlink w:anchor="_Toc19656" w:history="1">
        <w:r>
          <w:rPr>
            <w:rFonts w:ascii="仿宋" w:eastAsia="仿宋" w:hAnsi="仿宋" w:cs="仿宋" w:hint="eastAsia"/>
            <w:lang w:eastAsia="zh-CN"/>
          </w:rPr>
          <w:t>(一)、风险识别与评估</w:t>
        </w:r>
        <w:r>
          <w:tab/>
        </w:r>
        <w:r>
          <w:fldChar w:fldCharType="begin"/>
        </w:r>
        <w:r>
          <w:instrText xml:space="preserve"> PAGEREF _Toc19656 \h </w:instrText>
        </w:r>
        <w:r>
          <w:fldChar w:fldCharType="separate"/>
        </w:r>
        <w:r>
          <w:t>30</w:t>
        </w:r>
        <w:r>
          <w:fldChar w:fldCharType="end"/>
        </w:r>
      </w:hyperlink>
    </w:p>
    <w:p>
      <w:pPr>
        <w:pStyle w:val="TOC2"/>
        <w:tabs>
          <w:tab w:val="right" w:leader="dot" w:pos="8306"/>
        </w:tabs>
      </w:pPr>
      <w:hyperlink w:anchor="_Toc11491" w:history="1">
        <w:r>
          <w:rPr>
            <w:rFonts w:ascii="仿宋" w:eastAsia="仿宋" w:hAnsi="仿宋" w:cs="仿宋" w:hint="eastAsia"/>
            <w:lang w:eastAsia="zh-CN"/>
          </w:rPr>
          <w:t>(二)、风险应对策略</w:t>
        </w:r>
        <w:r>
          <w:tab/>
        </w:r>
        <w:r>
          <w:fldChar w:fldCharType="begin"/>
        </w:r>
        <w:r>
          <w:instrText xml:space="preserve"> PAGEREF _Toc11491 \h </w:instrText>
        </w:r>
        <w:r>
          <w:fldChar w:fldCharType="separate"/>
        </w:r>
        <w:r>
          <w:t>31</w:t>
        </w:r>
        <w:r>
          <w:fldChar w:fldCharType="end"/>
        </w:r>
      </w:hyperlink>
    </w:p>
    <w:p>
      <w:pPr>
        <w:pStyle w:val="TOC2"/>
        <w:tabs>
          <w:tab w:val="right" w:leader="dot" w:pos="8306"/>
        </w:tabs>
      </w:pPr>
      <w:hyperlink w:anchor="_Toc1309" w:history="1">
        <w:r>
          <w:rPr>
            <w:rFonts w:ascii="仿宋" w:eastAsia="仿宋" w:hAnsi="仿宋" w:cs="仿宋" w:hint="eastAsia"/>
            <w:lang w:eastAsia="zh-CN"/>
          </w:rPr>
          <w:t>(三)、风险监控与控制</w:t>
        </w:r>
        <w:r>
          <w:tab/>
        </w:r>
        <w:r>
          <w:fldChar w:fldCharType="begin"/>
        </w:r>
        <w:r>
          <w:instrText xml:space="preserve"> PAGEREF _Toc1309 \h </w:instrText>
        </w:r>
        <w:r>
          <w:fldChar w:fldCharType="separate"/>
        </w:r>
        <w:r>
          <w:t>33</w:t>
        </w:r>
        <w:r>
          <w:fldChar w:fldCharType="end"/>
        </w:r>
      </w:hyperlink>
    </w:p>
    <w:p>
      <w:pPr>
        <w:pStyle w:val="TOC1"/>
        <w:tabs>
          <w:tab w:val="right" w:leader="dot" w:pos="8306"/>
        </w:tabs>
      </w:pPr>
      <w:hyperlink w:anchor="_Toc9027" w:history="1">
        <w:r>
          <w:rPr>
            <w:rFonts w:ascii="仿宋" w:eastAsia="仿宋" w:hAnsi="仿宋" w:cs="仿宋" w:hint="eastAsia"/>
            <w:lang w:eastAsia="zh-CN"/>
          </w:rPr>
          <w:t>十、有机硅塑料项目技术管理</w:t>
        </w:r>
        <w:r>
          <w:tab/>
        </w:r>
        <w:r>
          <w:fldChar w:fldCharType="begin"/>
        </w:r>
        <w:r>
          <w:instrText xml:space="preserve"> PAGEREF _Toc9027 \h </w:instrText>
        </w:r>
        <w:r>
          <w:fldChar w:fldCharType="separate"/>
        </w:r>
        <w:r>
          <w:t>34</w:t>
        </w:r>
        <w:r>
          <w:fldChar w:fldCharType="end"/>
        </w:r>
      </w:hyperlink>
    </w:p>
    <w:p>
      <w:pPr>
        <w:pStyle w:val="TOC2"/>
        <w:tabs>
          <w:tab w:val="right" w:leader="dot" w:pos="8306"/>
        </w:tabs>
      </w:pPr>
      <w:hyperlink w:anchor="_Toc25349" w:history="1">
        <w:r>
          <w:rPr>
            <w:rFonts w:ascii="仿宋" w:eastAsia="仿宋" w:hAnsi="仿宋" w:cs="仿宋" w:hint="eastAsia"/>
            <w:lang w:eastAsia="zh-CN"/>
          </w:rPr>
          <w:t>(一)、技术方案选用方向</w:t>
        </w:r>
        <w:r>
          <w:tab/>
        </w:r>
        <w:r>
          <w:fldChar w:fldCharType="begin"/>
        </w:r>
        <w:r>
          <w:instrText xml:space="preserve"> PAGEREF _Toc25349 \h </w:instrText>
        </w:r>
        <w:r>
          <w:fldChar w:fldCharType="separate"/>
        </w:r>
        <w:r>
          <w:t>34</w:t>
        </w:r>
        <w:r>
          <w:fldChar w:fldCharType="end"/>
        </w:r>
      </w:hyperlink>
    </w:p>
    <w:p>
      <w:pPr>
        <w:pStyle w:val="TOC2"/>
        <w:tabs>
          <w:tab w:val="right" w:leader="dot" w:pos="8306"/>
        </w:tabs>
      </w:pPr>
      <w:hyperlink w:anchor="_Toc26899" w:history="1">
        <w:r>
          <w:rPr>
            <w:rFonts w:ascii="仿宋" w:eastAsia="仿宋" w:hAnsi="仿宋" w:cs="仿宋" w:hint="eastAsia"/>
            <w:lang w:eastAsia="zh-CN"/>
          </w:rPr>
          <w:t>(二)、工艺技术方案选用原则</w:t>
        </w:r>
        <w:r>
          <w:tab/>
        </w:r>
        <w:r>
          <w:fldChar w:fldCharType="begin"/>
        </w:r>
        <w:r>
          <w:instrText xml:space="preserve"> PAGEREF _Toc26899 \h </w:instrText>
        </w:r>
        <w:r>
          <w:fldChar w:fldCharType="separate"/>
        </w:r>
        <w:r>
          <w:t>35</w:t>
        </w:r>
        <w:r>
          <w:fldChar w:fldCharType="end"/>
        </w:r>
      </w:hyperlink>
    </w:p>
    <w:p>
      <w:pPr>
        <w:pStyle w:val="TOC2"/>
        <w:tabs>
          <w:tab w:val="right" w:leader="dot" w:pos="8306"/>
        </w:tabs>
      </w:pPr>
      <w:hyperlink w:anchor="_Toc2847" w:history="1">
        <w:r>
          <w:rPr>
            <w:rFonts w:ascii="仿宋" w:eastAsia="仿宋" w:hAnsi="仿宋" w:cs="仿宋" w:hint="eastAsia"/>
            <w:lang w:eastAsia="zh-CN"/>
          </w:rPr>
          <w:t>(三)、工艺技术方案要求</w:t>
        </w:r>
        <w:r>
          <w:tab/>
        </w:r>
        <w:r>
          <w:fldChar w:fldCharType="begin"/>
        </w:r>
        <w:r>
          <w:instrText xml:space="preserve"> PAGEREF _Toc2847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04" w:history="1">
        <w:r>
          <w:rPr>
            <w:rFonts w:ascii="仿宋" w:eastAsia="仿宋" w:hAnsi="仿宋" w:cs="仿宋" w:hint="eastAsia"/>
            <w:lang w:eastAsia="zh-CN"/>
          </w:rPr>
          <w:t>十一、有机硅塑料项目人力资源培养与发展</w:t>
        </w:r>
        <w:r>
          <w:tab/>
        </w:r>
        <w:r>
          <w:fldChar w:fldCharType="begin"/>
        </w:r>
        <w:r>
          <w:instrText xml:space="preserve"> PAGEREF _Toc15304 \h </w:instrText>
        </w:r>
        <w:r>
          <w:fldChar w:fldCharType="separate"/>
        </w:r>
        <w:r>
          <w:t>40</w:t>
        </w:r>
        <w:r>
          <w:fldChar w:fldCharType="end"/>
        </w:r>
      </w:hyperlink>
    </w:p>
    <w:p>
      <w:pPr>
        <w:pStyle w:val="TOC2"/>
        <w:tabs>
          <w:tab w:val="right" w:leader="dot" w:pos="8306"/>
        </w:tabs>
      </w:pPr>
      <w:hyperlink w:anchor="_Toc2835" w:history="1">
        <w:r>
          <w:rPr>
            <w:rFonts w:ascii="仿宋" w:eastAsia="仿宋" w:hAnsi="仿宋" w:cs="仿宋" w:hint="eastAsia"/>
            <w:lang w:eastAsia="zh-CN"/>
          </w:rPr>
          <w:t>(一)、人才需求与规划</w:t>
        </w:r>
        <w:r>
          <w:tab/>
        </w:r>
        <w:r>
          <w:fldChar w:fldCharType="begin"/>
        </w:r>
        <w:r>
          <w:instrText xml:space="preserve"> PAGEREF _Toc2835 \h </w:instrText>
        </w:r>
        <w:r>
          <w:fldChar w:fldCharType="separate"/>
        </w:r>
        <w:r>
          <w:t>40</w:t>
        </w:r>
        <w:r>
          <w:fldChar w:fldCharType="end"/>
        </w:r>
      </w:hyperlink>
    </w:p>
    <w:p>
      <w:pPr>
        <w:pStyle w:val="TOC2"/>
        <w:tabs>
          <w:tab w:val="right" w:leader="dot" w:pos="8306"/>
        </w:tabs>
      </w:pPr>
      <w:hyperlink w:anchor="_Toc18509" w:history="1">
        <w:r>
          <w:rPr>
            <w:rFonts w:ascii="仿宋" w:eastAsia="仿宋" w:hAnsi="仿宋" w:cs="仿宋" w:hint="eastAsia"/>
            <w:lang w:eastAsia="zh-CN"/>
          </w:rPr>
          <w:t>(二)、培训与发展计划</w:t>
        </w:r>
        <w:r>
          <w:tab/>
        </w:r>
        <w:r>
          <w:fldChar w:fldCharType="begin"/>
        </w:r>
        <w:r>
          <w:instrText xml:space="preserve"> PAGEREF _Toc18509 \h </w:instrText>
        </w:r>
        <w:r>
          <w:fldChar w:fldCharType="separate"/>
        </w:r>
        <w:r>
          <w:t>40</w:t>
        </w:r>
        <w:r>
          <w:fldChar w:fldCharType="end"/>
        </w:r>
      </w:hyperlink>
    </w:p>
    <w:p>
      <w:pPr>
        <w:pStyle w:val="TOC1"/>
        <w:tabs>
          <w:tab w:val="right" w:leader="dot" w:pos="8306"/>
        </w:tabs>
      </w:pPr>
      <w:hyperlink w:anchor="_Toc25214" w:history="1">
        <w:r>
          <w:rPr>
            <w:rFonts w:ascii="仿宋" w:eastAsia="仿宋" w:hAnsi="仿宋" w:cs="仿宋" w:hint="eastAsia"/>
            <w:lang w:eastAsia="zh-CN"/>
          </w:rPr>
          <w:t>十二、有机硅塑料项目计划安排</w:t>
        </w:r>
        <w:r>
          <w:tab/>
        </w:r>
        <w:r>
          <w:fldChar w:fldCharType="begin"/>
        </w:r>
        <w:r>
          <w:instrText xml:space="preserve"> PAGEREF _Toc25214 \h </w:instrText>
        </w:r>
        <w:r>
          <w:fldChar w:fldCharType="separate"/>
        </w:r>
        <w:r>
          <w:t>41</w:t>
        </w:r>
        <w:r>
          <w:fldChar w:fldCharType="end"/>
        </w:r>
      </w:hyperlink>
    </w:p>
    <w:p>
      <w:pPr>
        <w:pStyle w:val="TOC2"/>
        <w:tabs>
          <w:tab w:val="right" w:leader="dot" w:pos="8306"/>
        </w:tabs>
      </w:pPr>
      <w:hyperlink w:anchor="_Toc25790" w:history="1">
        <w:r>
          <w:rPr>
            <w:rFonts w:ascii="仿宋" w:eastAsia="仿宋" w:hAnsi="仿宋" w:cs="仿宋" w:hint="eastAsia"/>
            <w:lang w:eastAsia="zh-CN"/>
          </w:rPr>
          <w:t>(一)、建设周期</w:t>
        </w:r>
        <w:r>
          <w:tab/>
        </w:r>
        <w:r>
          <w:fldChar w:fldCharType="begin"/>
        </w:r>
        <w:r>
          <w:instrText xml:space="preserve"> PAGEREF _Toc25790 \h </w:instrText>
        </w:r>
        <w:r>
          <w:fldChar w:fldCharType="separate"/>
        </w:r>
        <w:r>
          <w:t>41</w:t>
        </w:r>
        <w:r>
          <w:fldChar w:fldCharType="end"/>
        </w:r>
      </w:hyperlink>
    </w:p>
    <w:p>
      <w:pPr>
        <w:pStyle w:val="TOC2"/>
        <w:tabs>
          <w:tab w:val="right" w:leader="dot" w:pos="8306"/>
        </w:tabs>
      </w:pPr>
      <w:hyperlink w:anchor="_Toc22582" w:history="1">
        <w:r>
          <w:rPr>
            <w:rFonts w:ascii="仿宋" w:eastAsia="仿宋" w:hAnsi="仿宋" w:cs="仿宋" w:hint="eastAsia"/>
            <w:lang w:eastAsia="zh-CN"/>
          </w:rPr>
          <w:t>(二)、建设进度</w:t>
        </w:r>
        <w:r>
          <w:tab/>
        </w:r>
        <w:r>
          <w:fldChar w:fldCharType="begin"/>
        </w:r>
        <w:r>
          <w:instrText xml:space="preserve"> PAGEREF _Toc22582 \h </w:instrText>
        </w:r>
        <w:r>
          <w:fldChar w:fldCharType="separate"/>
        </w:r>
        <w:r>
          <w:t>42</w:t>
        </w:r>
        <w:r>
          <w:fldChar w:fldCharType="end"/>
        </w:r>
      </w:hyperlink>
    </w:p>
    <w:p>
      <w:pPr>
        <w:pStyle w:val="TOC2"/>
        <w:tabs>
          <w:tab w:val="right" w:leader="dot" w:pos="8306"/>
        </w:tabs>
      </w:pPr>
      <w:hyperlink w:anchor="_Toc2332" w:history="1">
        <w:r>
          <w:rPr>
            <w:rFonts w:ascii="仿宋" w:eastAsia="仿宋" w:hAnsi="仿宋" w:cs="仿宋" w:hint="eastAsia"/>
            <w:lang w:eastAsia="zh-CN"/>
          </w:rPr>
          <w:t>(三)、进度安排注意事项</w:t>
        </w:r>
        <w:r>
          <w:tab/>
        </w:r>
        <w:r>
          <w:fldChar w:fldCharType="begin"/>
        </w:r>
        <w:r>
          <w:instrText xml:space="preserve"> PAGEREF _Toc2332 \h </w:instrText>
        </w:r>
        <w:r>
          <w:fldChar w:fldCharType="separate"/>
        </w:r>
        <w:r>
          <w:t>43</w:t>
        </w:r>
        <w:r>
          <w:fldChar w:fldCharType="end"/>
        </w:r>
      </w:hyperlink>
    </w:p>
    <w:p>
      <w:pPr>
        <w:pStyle w:val="TOC2"/>
        <w:tabs>
          <w:tab w:val="right" w:leader="dot" w:pos="8306"/>
        </w:tabs>
      </w:pPr>
      <w:hyperlink w:anchor="_Toc9900" w:history="1">
        <w:r>
          <w:rPr>
            <w:rFonts w:ascii="仿宋" w:eastAsia="仿宋" w:hAnsi="仿宋" w:cs="仿宋" w:hint="eastAsia"/>
            <w:lang w:eastAsia="zh-CN"/>
          </w:rPr>
          <w:t>(四)、人力资源配置</w:t>
        </w:r>
        <w:r>
          <w:tab/>
        </w:r>
        <w:r>
          <w:fldChar w:fldCharType="begin"/>
        </w:r>
        <w:r>
          <w:instrText xml:space="preserve"> PAGEREF _Toc9900 \h </w:instrText>
        </w:r>
        <w:r>
          <w:fldChar w:fldCharType="separate"/>
        </w:r>
        <w:r>
          <w:t>44</w:t>
        </w:r>
        <w:r>
          <w:fldChar w:fldCharType="end"/>
        </w:r>
      </w:hyperlink>
    </w:p>
    <w:p>
      <w:pPr>
        <w:pStyle w:val="TOC1"/>
        <w:tabs>
          <w:tab w:val="right" w:leader="dot" w:pos="8306"/>
        </w:tabs>
      </w:pPr>
      <w:hyperlink w:anchor="_Toc1698" w:history="1">
        <w:r>
          <w:rPr>
            <w:rFonts w:ascii="仿宋" w:eastAsia="仿宋" w:hAnsi="仿宋" w:cs="仿宋" w:hint="eastAsia"/>
            <w:lang w:eastAsia="zh-CN"/>
          </w:rPr>
          <w:t>十三、质量管理体系</w:t>
        </w:r>
        <w:r>
          <w:tab/>
        </w:r>
        <w:r>
          <w:fldChar w:fldCharType="begin"/>
        </w:r>
        <w:r>
          <w:instrText xml:space="preserve"> PAGEREF _Toc1698 \h </w:instrText>
        </w:r>
        <w:r>
          <w:fldChar w:fldCharType="separate"/>
        </w:r>
        <w:r>
          <w:t>45</w:t>
        </w:r>
        <w:r>
          <w:fldChar w:fldCharType="end"/>
        </w:r>
      </w:hyperlink>
    </w:p>
    <w:p>
      <w:pPr>
        <w:pStyle w:val="TOC2"/>
        <w:tabs>
          <w:tab w:val="right" w:leader="dot" w:pos="8306"/>
        </w:tabs>
      </w:pPr>
      <w:hyperlink w:anchor="_Toc8320" w:history="1">
        <w:r>
          <w:rPr>
            <w:rFonts w:ascii="仿宋" w:eastAsia="仿宋" w:hAnsi="仿宋" w:cs="仿宋" w:hint="eastAsia"/>
            <w:lang w:eastAsia="zh-CN"/>
          </w:rPr>
          <w:t>(一)、质量目标与方针</w:t>
        </w:r>
        <w:r>
          <w:tab/>
        </w:r>
        <w:r>
          <w:fldChar w:fldCharType="begin"/>
        </w:r>
        <w:r>
          <w:instrText xml:space="preserve"> PAGEREF _Toc8320 \h </w:instrText>
        </w:r>
        <w:r>
          <w:fldChar w:fldCharType="separate"/>
        </w:r>
        <w:r>
          <w:t>45</w:t>
        </w:r>
        <w:r>
          <w:fldChar w:fldCharType="end"/>
        </w:r>
      </w:hyperlink>
    </w:p>
    <w:p>
      <w:pPr>
        <w:pStyle w:val="TOC2"/>
        <w:tabs>
          <w:tab w:val="right" w:leader="dot" w:pos="8306"/>
        </w:tabs>
      </w:pPr>
      <w:hyperlink w:anchor="_Toc14996" w:history="1">
        <w:r>
          <w:rPr>
            <w:rFonts w:ascii="仿宋" w:eastAsia="仿宋" w:hAnsi="仿宋" w:cs="仿宋" w:hint="eastAsia"/>
            <w:lang w:eastAsia="zh-CN"/>
          </w:rPr>
          <w:t>(二)、质量管理责任</w:t>
        </w:r>
        <w:r>
          <w:tab/>
        </w:r>
        <w:r>
          <w:fldChar w:fldCharType="begin"/>
        </w:r>
        <w:r>
          <w:instrText xml:space="preserve"> PAGEREF _Toc14996 \h </w:instrText>
        </w:r>
        <w:r>
          <w:fldChar w:fldCharType="separate"/>
        </w:r>
        <w:r>
          <w:t>46</w:t>
        </w:r>
        <w:r>
          <w:fldChar w:fldCharType="end"/>
        </w:r>
      </w:hyperlink>
    </w:p>
    <w:p>
      <w:pPr>
        <w:pStyle w:val="TOC2"/>
        <w:tabs>
          <w:tab w:val="right" w:leader="dot" w:pos="8306"/>
        </w:tabs>
      </w:pPr>
      <w:hyperlink w:anchor="_Toc13948" w:history="1">
        <w:r>
          <w:rPr>
            <w:rFonts w:ascii="仿宋" w:eastAsia="仿宋" w:hAnsi="仿宋" w:cs="仿宋" w:hint="eastAsia"/>
            <w:lang w:eastAsia="zh-CN"/>
          </w:rPr>
          <w:t>(三)、质量管理体系文件</w:t>
        </w:r>
        <w:r>
          <w:tab/>
        </w:r>
        <w:r>
          <w:fldChar w:fldCharType="begin"/>
        </w:r>
        <w:r>
          <w:instrText xml:space="preserve"> PAGEREF _Toc13948 \h </w:instrText>
        </w:r>
        <w:r>
          <w:fldChar w:fldCharType="separate"/>
        </w:r>
        <w:r>
          <w:t>47</w:t>
        </w:r>
        <w:r>
          <w:fldChar w:fldCharType="end"/>
        </w:r>
      </w:hyperlink>
    </w:p>
    <w:p>
      <w:pPr>
        <w:pStyle w:val="TOC2"/>
        <w:tabs>
          <w:tab w:val="right" w:leader="dot" w:pos="8306"/>
        </w:tabs>
      </w:pPr>
      <w:hyperlink w:anchor="_Toc8391" w:history="1">
        <w:r>
          <w:rPr>
            <w:rFonts w:ascii="仿宋" w:eastAsia="仿宋" w:hAnsi="仿宋" w:cs="仿宋" w:hint="eastAsia"/>
            <w:lang w:eastAsia="zh-CN"/>
          </w:rPr>
          <w:t>(四)、质量培训与教育</w:t>
        </w:r>
        <w:r>
          <w:tab/>
        </w:r>
        <w:r>
          <w:fldChar w:fldCharType="begin"/>
        </w:r>
        <w:r>
          <w:instrText xml:space="preserve"> PAGEREF _Toc8391 \h </w:instrText>
        </w:r>
        <w:r>
          <w:fldChar w:fldCharType="separate"/>
        </w:r>
        <w:r>
          <w:t>50</w:t>
        </w:r>
        <w:r>
          <w:fldChar w:fldCharType="end"/>
        </w:r>
      </w:hyperlink>
    </w:p>
    <w:p>
      <w:pPr>
        <w:pStyle w:val="TOC2"/>
        <w:tabs>
          <w:tab w:val="right" w:leader="dot" w:pos="8306"/>
        </w:tabs>
      </w:pPr>
      <w:hyperlink w:anchor="_Toc21133" w:history="1">
        <w:r>
          <w:rPr>
            <w:rFonts w:ascii="仿宋" w:eastAsia="仿宋" w:hAnsi="仿宋" w:cs="仿宋" w:hint="eastAsia"/>
            <w:lang w:eastAsia="zh-CN"/>
          </w:rPr>
          <w:t>(五)、质量审核与评价</w:t>
        </w:r>
        <w:r>
          <w:tab/>
        </w:r>
        <w:r>
          <w:fldChar w:fldCharType="begin"/>
        </w:r>
        <w:r>
          <w:instrText xml:space="preserve"> PAGEREF _Toc21133 \h </w:instrText>
        </w:r>
        <w:r>
          <w:fldChar w:fldCharType="separate"/>
        </w:r>
        <w:r>
          <w:t>51</w:t>
        </w:r>
        <w:r>
          <w:fldChar w:fldCharType="end"/>
        </w:r>
      </w:hyperlink>
    </w:p>
    <w:p>
      <w:pPr>
        <w:pStyle w:val="TOC2"/>
        <w:tabs>
          <w:tab w:val="right" w:leader="dot" w:pos="8306"/>
        </w:tabs>
      </w:pPr>
      <w:hyperlink w:anchor="_Toc2870" w:history="1">
        <w:r>
          <w:rPr>
            <w:rFonts w:ascii="仿宋" w:eastAsia="仿宋" w:hAnsi="仿宋" w:cs="仿宋" w:hint="eastAsia"/>
            <w:lang w:eastAsia="zh-CN"/>
          </w:rPr>
          <w:t>(六)、不符合与纠正措施</w:t>
        </w:r>
        <w:r>
          <w:tab/>
        </w:r>
        <w:r>
          <w:fldChar w:fldCharType="begin"/>
        </w:r>
        <w:r>
          <w:instrText xml:space="preserve"> PAGEREF _Toc2870 \h </w:instrText>
        </w:r>
        <w:r>
          <w:fldChar w:fldCharType="separate"/>
        </w:r>
        <w:r>
          <w:t>52</w:t>
        </w:r>
        <w:r>
          <w:fldChar w:fldCharType="end"/>
        </w:r>
      </w:hyperlink>
    </w:p>
    <w:p>
      <w:pPr>
        <w:pStyle w:val="TOC1"/>
        <w:tabs>
          <w:tab w:val="right" w:leader="dot" w:pos="8306"/>
        </w:tabs>
      </w:pPr>
      <w:hyperlink w:anchor="_Toc22396" w:history="1">
        <w:r>
          <w:rPr>
            <w:rFonts w:ascii="仿宋" w:eastAsia="仿宋" w:hAnsi="仿宋" w:cs="仿宋" w:hint="eastAsia"/>
            <w:lang w:eastAsia="zh-CN"/>
          </w:rPr>
          <w:t>十四、有机硅塑料项目治理与监督</w:t>
        </w:r>
        <w:r>
          <w:tab/>
        </w:r>
        <w:r>
          <w:fldChar w:fldCharType="begin"/>
        </w:r>
        <w:r>
          <w:instrText xml:space="preserve"> PAGEREF _Toc22396 \h </w:instrText>
        </w:r>
        <w:r>
          <w:fldChar w:fldCharType="separate"/>
        </w:r>
        <w:r>
          <w:t>53</w:t>
        </w:r>
        <w:r>
          <w:fldChar w:fldCharType="end"/>
        </w:r>
      </w:hyperlink>
    </w:p>
    <w:p>
      <w:pPr>
        <w:pStyle w:val="TOC2"/>
        <w:tabs>
          <w:tab w:val="right" w:leader="dot" w:pos="8306"/>
        </w:tabs>
      </w:pPr>
      <w:hyperlink w:anchor="_Toc12119" w:history="1">
        <w:r>
          <w:rPr>
            <w:rFonts w:ascii="仿宋" w:eastAsia="仿宋" w:hAnsi="仿宋" w:cs="仿宋" w:hint="eastAsia"/>
            <w:lang w:eastAsia="zh-CN"/>
          </w:rPr>
          <w:t>(一)、有机硅塑料项目治理结构</w:t>
        </w:r>
        <w:r>
          <w:tab/>
        </w:r>
        <w:r>
          <w:fldChar w:fldCharType="begin"/>
        </w:r>
        <w:r>
          <w:instrText xml:space="preserve"> PAGEREF _Toc12119 \h </w:instrText>
        </w:r>
        <w:r>
          <w:fldChar w:fldCharType="separate"/>
        </w:r>
        <w:r>
          <w:t>53</w:t>
        </w:r>
        <w:r>
          <w:fldChar w:fldCharType="end"/>
        </w:r>
      </w:hyperlink>
    </w:p>
    <w:p>
      <w:pPr>
        <w:pStyle w:val="TOC2"/>
        <w:tabs>
          <w:tab w:val="right" w:leader="dot" w:pos="8306"/>
        </w:tabs>
      </w:pPr>
      <w:hyperlink w:anchor="_Toc21361" w:history="1">
        <w:r>
          <w:rPr>
            <w:rFonts w:ascii="仿宋" w:eastAsia="仿宋" w:hAnsi="仿宋" w:cs="仿宋" w:hint="eastAsia"/>
            <w:lang w:eastAsia="zh-CN"/>
          </w:rPr>
          <w:t>(二)、监督与审计</w:t>
        </w:r>
        <w:r>
          <w:tab/>
        </w:r>
        <w:r>
          <w:fldChar w:fldCharType="begin"/>
        </w:r>
        <w:r>
          <w:instrText xml:space="preserve"> PAGEREF _Toc21361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92"/>
      <w:r>
        <w:rPr>
          <w:rFonts w:ascii="仿宋" w:eastAsia="仿宋" w:hAnsi="仿宋" w:cs="仿宋" w:hint="eastAsia"/>
          <w:sz w:val="28"/>
          <w:lang w:eastAsia="zh-CN"/>
        </w:rPr>
        <w:t>一、有机硅塑料项目土建工程</w:t>
      </w:r>
      <w:bookmarkEnd w:id="2"/>
    </w:p>
    <w:p>
      <w:pPr>
        <w:pStyle w:val="Heading2"/>
        <w:rPr>
          <w:rFonts w:ascii="仿宋" w:eastAsia="仿宋" w:hAnsi="仿宋" w:cs="仿宋" w:hint="eastAsia"/>
          <w:lang w:eastAsia="zh-CN"/>
        </w:rPr>
      </w:pPr>
      <w:bookmarkStart w:id="3" w:name="_Toc1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在有机硅塑料项目的建筑工程设计中，我们将秉承一系列重要的设计原则，以确保有机硅塑料项目建筑在功能、美观、可持续性等方面达到最佳效果。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首要原则是确保建筑的功能性得到最大化的发挥。我们将充分理解有机硅塑料项目的实际需求，合理布局各个功能区域，保证建筑在满足业务需求的同时，提供高效的工作环境。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在建筑设计中，我们将综合考虑建设和运营成本。通过精细的经济效益分析，确保设计方案在高效利用资源的同时，对有机硅塑料项目的长期盈利能力有积极的贡献。</w:t>
      </w:r>
    </w:p>
    <w:p>
      <w:pPr>
        <w:pStyle w:val="Heading2"/>
        <w:ind w:firstLine="560" w:firstLineChars="200"/>
        <w:rPr>
          <w:rFonts w:ascii="仿宋" w:eastAsia="仿宋" w:hAnsi="仿宋" w:cs="仿宋" w:hint="eastAsia"/>
          <w:sz w:val="28"/>
          <w:lang w:eastAsia="zh-CN"/>
        </w:rPr>
      </w:pPr>
      <w:bookmarkStart w:id="4" w:name="_Toc2470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的土建工程设计中，我们将精准设定设计年限，结合有机硅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机硅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95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硅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有机硅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有机硅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本期工程有机硅塑料项目预计总建筑面积XXX平方米，其中：计容建筑面积XXX平方米，计划建筑工程投资XX万元，占有机硅塑料项目总投资的XX%。</w:t>
      </w:r>
    </w:p>
    <w:p>
      <w:pPr>
        <w:pStyle w:val="Heading1"/>
        <w:ind w:firstLine="560" w:firstLineChars="200"/>
        <w:rPr>
          <w:rFonts w:ascii="仿宋" w:eastAsia="仿宋" w:hAnsi="仿宋" w:cs="仿宋" w:hint="eastAsia"/>
          <w:sz w:val="28"/>
          <w:lang w:eastAsia="zh-CN"/>
        </w:rPr>
      </w:pPr>
      <w:bookmarkStart w:id="7" w:name="_Toc28454"/>
      <w:r>
        <w:rPr>
          <w:rFonts w:ascii="仿宋" w:eastAsia="仿宋" w:hAnsi="仿宋" w:cs="仿宋" w:hint="eastAsia"/>
          <w:sz w:val="28"/>
          <w:lang w:eastAsia="zh-CN"/>
        </w:rPr>
        <w:t>二、有机硅塑料项目建设背景及必要性分析</w:t>
      </w:r>
      <w:bookmarkEnd w:id="7"/>
    </w:p>
    <w:p>
      <w:pPr>
        <w:pStyle w:val="Heading2"/>
        <w:rPr>
          <w:rFonts w:ascii="仿宋" w:eastAsia="仿宋" w:hAnsi="仿宋" w:cs="仿宋" w:hint="eastAsia"/>
          <w:lang w:eastAsia="zh-CN"/>
        </w:rPr>
      </w:pPr>
      <w:bookmarkStart w:id="8" w:name="_Toc9061"/>
      <w:r>
        <w:rPr>
          <w:rFonts w:ascii="仿宋" w:eastAsia="仿宋" w:hAnsi="仿宋" w:cs="仿宋" w:hint="eastAsia"/>
          <w:lang w:eastAsia="zh-CN"/>
        </w:rPr>
        <w:t>(一)、有机硅塑料项目背景分析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硅塑料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硅塑料项目在这个潮流中的定位。同时，我们将关注行业内涌现的新兴机遇，以便有机硅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机硅塑料项目提供了强大的发展动力。我们将聚焦于行业内最新的技术发展趋势，包括但不限于人工智能、大数据分析、物联网等领域。通过深度的技术研究，我们将确保有机硅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硅塑料项目发展的源泉。我们将投入更多的精力对市场需求进行深入剖析，超越表面的需求，深入挖掘潜在的市场痛点和机遇。通过对市场需求的细致了解，有机硅塑料项目将更有针对性地设计解决方案，满足市场的多样化需求，从而更好地促进有机硅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硅塑料项目战略至关重要。我们将对竞争态势进行更为深入的分析，包括但不限于市场份额、产品特点、客户满意度等多个维度。通过深度的竞争分析，有机硅塑料项目将能够更准确地把握市场脉搏，制定具有竞争力的有机硅塑料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有机硅塑料项目的发展具有直接的影响。我们将进行更为全面的法规和政策分析，了解行业发展中的潜在法律风险和合规挑战。通过充分了解和遵守相关法规，有机硅塑料项目将确保在法律框架内合法合规运营，为有机硅塑料项目的稳健发展提供有力支持。</w:t>
      </w:r>
    </w:p>
    <w:p>
      <w:pPr>
        <w:pStyle w:val="Heading2"/>
        <w:ind w:firstLine="560" w:firstLineChars="200"/>
        <w:rPr>
          <w:rFonts w:ascii="仿宋" w:eastAsia="仿宋" w:hAnsi="仿宋" w:cs="仿宋" w:hint="eastAsia"/>
          <w:sz w:val="28"/>
          <w:lang w:eastAsia="zh-CN"/>
        </w:rPr>
      </w:pPr>
      <w:bookmarkStart w:id="9" w:name="_Toc30216"/>
      <w:r>
        <w:rPr>
          <w:rFonts w:ascii="仿宋" w:eastAsia="仿宋" w:hAnsi="仿宋" w:cs="仿宋" w:hint="eastAsia"/>
          <w:sz w:val="28"/>
          <w:lang w:eastAsia="zh-CN"/>
        </w:rPr>
        <w:t>(二)、有机硅塑料项目建设必要性分析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建设的迫切性源于对行业发展趋势的深刻洞察。我们正处于一个行业变革的时代，科技创新、数字化转型成为企业发展的关键动力。有机硅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建设不仅仅是为了跟上潮流，更是为了通过技术创新推动企业的持续发展。通过引入先进的技术和解决方案，有机硅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机硅塑料项目的建设成为必然选择，通过提高产品质量、拓展服务领域，从而在竞争中获得更多的机会。有机硅塑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机硅塑料项目建设的必要性体现在对客户需求更精准的满足。通过有机硅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建设的背后是对企业持续创新的追求。只有通过不断创新，企业才能在竞争中立于不败之地。有机硅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924"/>
      <w:r>
        <w:rPr>
          <w:rFonts w:ascii="仿宋" w:eastAsia="仿宋" w:hAnsi="仿宋" w:cs="仿宋" w:hint="eastAsia"/>
          <w:sz w:val="28"/>
          <w:lang w:eastAsia="zh-CN"/>
        </w:rPr>
        <w:t>三、有机硅塑料项目选址可行性分析</w:t>
      </w:r>
      <w:bookmarkEnd w:id="10"/>
    </w:p>
    <w:p>
      <w:pPr>
        <w:pStyle w:val="Heading2"/>
        <w:rPr>
          <w:rFonts w:ascii="仿宋" w:eastAsia="仿宋" w:hAnsi="仿宋" w:cs="仿宋" w:hint="eastAsia"/>
          <w:lang w:eastAsia="zh-CN"/>
        </w:rPr>
      </w:pPr>
      <w:bookmarkStart w:id="11" w:name="_Toc20737"/>
      <w:r>
        <w:rPr>
          <w:rFonts w:ascii="仿宋" w:eastAsia="仿宋" w:hAnsi="仿宋" w:cs="仿宋" w:hint="eastAsia"/>
          <w:lang w:eastAsia="zh-CN"/>
        </w:rPr>
        <w:t>(一)、有机硅塑料项目选址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该有机硅塑料项目选址位于XX省XX市XX区XXX街道</w:t>
      </w:r>
    </w:p>
    <w:p>
      <w:pPr>
        <w:pStyle w:val="Heading2"/>
        <w:ind w:firstLine="560" w:firstLineChars="200"/>
        <w:rPr>
          <w:rFonts w:ascii="仿宋" w:eastAsia="仿宋" w:hAnsi="仿宋" w:cs="仿宋" w:hint="eastAsia"/>
          <w:sz w:val="28"/>
          <w:lang w:eastAsia="zh-CN"/>
        </w:rPr>
      </w:pPr>
      <w:bookmarkStart w:id="12" w:name="_Toc971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有机硅塑料项目的征地面积将根据有机硅塑料项目的实际规模和需求进行精确规划。具体面积XXX平方米，旨在确保有机硅塑料项目不仅能够满足当前的发展需求，还能够预留空间以适应未来的扩展。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净用地面积是在征地面积基础上去除不可利用面积后的实际可开发用地。具体面积XXX平方米，考虑到环保、交通、安全等多方面因素，以确保有机硅塑料项目在整体利用效率上达到最优。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有机硅塑料项目计划建设的建筑总规模具体面积XXX平方米。这一规模的确定综合考虑了有机硅塑料项目的性质、规模，以及城市规划的相关要求，确保建筑布局与周边环境协调一致。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绿地率是有机硅塑料项目用地中被规划为绿地的比例。具体面积XXX平方米，旨在通过合理规划绿地，改善有机硅塑料项目周边环境，提升居民生活质量，并符合城市整体绿化规划。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容积率是用地上可以建设的建筑总体积与用地面积之比。具体面积XXX，通过合理的容积率规划，确保有机硅塑料项目建筑规模与周边环境和谐共生。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硅塑料项目选址与当地城市规划相一致，具体面积XXX平方米。通过与城市规划部门深入沟通，确保有机硅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机硅塑料项目选址符合当地产业政策，具体面积XXX平方米。这包括有机硅塑料项目对当地经济的促进作用，以及对相关产业的带动效应，确保有机硅塑料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用地总体要求必须符合环保和可持续发展的原则，具体面积XXX平方米。通过采用绿色建筑设计、节能减排等措施，确保有机硅塑料项目在建设和运营过程中对环境的影响最小化，达到可持续发展的要求。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确保有机硅塑料项目选址具备必要的公共设施配套，具体面积XXX平方米。这包括交通便利性、教育、医疗等基础设施，以提高居民生活品质，使得有机硅塑料项目选址更具吸引力。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考虑用地总体要求对当地社会稳定性的影响，具体面积XXX平方米。通过深入了解当地社区反馈，确保有机硅塑料项目的选址和建设过程对当地社会和谐稳定产生积极作用。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硅塑料项目选址不仅符合法规和规划，还在实际操作中具有可行性。这一全面规划将为有机硅塑料项目的成功实施提供坚实的基础，确保有机硅塑料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081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硅塑料项目的设备规划和空间设计中，我们将采取灵活设备布局的措施。设备布局将根据实际需求进行灵活设计，避免不必要的浪费。通过合理规划设备摆放位置，我们将提高设备的利用率，减少设备间距，以确保有机硅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机硅塑料项目内部引入共享设施的概念，例如共享会议室、办公区等。通过这种方式，我们可以减少对资源的重复建设，提高资源共享效率，从而减小有机硅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617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有机硅塑料项目的总图布置中，我们将不同功能区域进行明确的规划，以最大程度满足有机硅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673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有机硅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有机硅塑料项目对环境的影响是综合评价的重要因素之一。我们将详细考虑选址周边的自然环境、生态保护区、水源地等情况，确保有机硅塑料项目的建设和运营对环境影响最小化，并符合当地的环保法规标准。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对选址的评价还需充分考虑当地政府的产业政策和法规。我们将详细了解有机硅塑料项目所在地的相关政策，确保有机硅塑料项目的规划和运营与当地法规相符，降低不必要的法律风险。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考虑到社会稳定性对企业运营的重要性，我们将评估选址地区的社会安全情况、劳工关系、社区反馈等方面，以确保有机硅塑料项目的建设和运营不会受到社会稳定性的负面影响。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最后，我们将综合考虑用地成本，包括土地购置费用、土地开发成本等。通过对用地成本的详细评估，我们能够做出更为精确的经济效益分析，为有机硅塑料项目的投资决策提供有力支持。</w:t>
      </w:r>
    </w:p>
    <w:p>
      <w:pPr>
        <w:pStyle w:val="Heading1"/>
        <w:ind w:firstLine="560" w:firstLineChars="200"/>
        <w:rPr>
          <w:rFonts w:ascii="仿宋" w:eastAsia="仿宋" w:hAnsi="仿宋" w:cs="仿宋" w:hint="eastAsia"/>
          <w:sz w:val="28"/>
          <w:lang w:eastAsia="zh-CN"/>
        </w:rPr>
      </w:pPr>
      <w:bookmarkStart w:id="16" w:name="_Toc31856"/>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556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有机硅塑料项目的主要产品是XXXX，预计年产值为XXX万元。这一产品在市场中占据着重要的地位，其广泛的应用范围使得该有机硅塑料项目的市场前景非常广阔。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硅塑料项目的xxx产品作为重要的原材料之一，将在多个领域发挥关键作用。其在建筑、交通、能源等方面的广泛应用将为整个产业链提供强大的支持，形成产业协同效应。有机硅塑料项目的年产值XXX万XXX万XXX万万元不仅反映了其在市场上的巨大潜力，更预示着它对国民经济的积极贡献。这种关联度高、涉及面广的产业关系，使得该有机硅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180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总征地面积为XXXX平方米，相当于约XX.XX亩，其中净用地面积为XXXX平方米，红线范围内相当于约XX.XX亩。这一用地规模充分考虑了有机硅塑料项目的建设需求，保障了有机硅塑料项目在合适的空间内得以充分发展。有机硅塑料项目规划的总建筑面积为XXXX平方米，其中主体工程建设占XXXX平方米，计容建筑面积达XXXX平方米。预计建筑工程的投资将达到XXXX万元，为有机硅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计划购置的设备共计XXXX台（套），设备购置费用为XXXX万元。这一设备购置计划充分考虑到有机硅塑料项目的生产需求和技术要求，确保了有机硅塑料项目在生产运营中具备先进的技术装备和高效的生产能力。设备的合理配置将为有机硅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计划总投资为XXXX万元，预计年实现营业收入为XXXX万元。这一产能规模的设定旨在确保有机硅塑料项目能够在投资与回报之间取得平衡，实现长期可持续的发展。有机硅塑料项目的总投资充分考虑到各个方面的需求，包括用地建设、设备购置等多个环节，以确保有机硅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7495"/>
      <w:r>
        <w:rPr>
          <w:rFonts w:ascii="仿宋" w:eastAsia="仿宋" w:hAnsi="仿宋" w:cs="仿宋" w:hint="eastAsia"/>
          <w:sz w:val="28"/>
          <w:lang w:eastAsia="zh-CN"/>
        </w:rPr>
        <w:t>五、有机硅塑料项目文档管理</w:t>
      </w:r>
      <w:bookmarkEnd w:id="19"/>
    </w:p>
    <w:p>
      <w:pPr>
        <w:pStyle w:val="Heading2"/>
        <w:rPr>
          <w:rFonts w:ascii="仿宋" w:eastAsia="仿宋" w:hAnsi="仿宋" w:cs="仿宋" w:hint="eastAsia"/>
          <w:lang w:eastAsia="zh-CN"/>
        </w:rPr>
      </w:pPr>
      <w:bookmarkStart w:id="20" w:name="_Toc1475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有机硅塑料项目高度重视文档的质量和准确性，以支持有机硅塑料项目的各项活动和决策。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https://d.book118.com/658123110032006030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780374"/>
    <w:rsid w:val="4C7803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2311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2024-01-20T17:19:00Z</dcterms:created>
  <dcterms:modified xsi:type="dcterms:W3CDTF">2024-01-20T17:19:50Z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5F713DBBD3364D5EB6B0F910A71B7714_11</vt:lpwstr>
  </property>
  <property fmtid="{D5CDD505-2E9C-101B-9397-08002B2CF9AE}" pid="3" name="KSOProductBuildVer">
    <vt:lpwstr>2052-12.1.0.16120</vt:lpwstr>
  </property>
</Properties>
</file>