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输油泵热力机械项目规划设计蓝图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78" w:history="1">
        <w:r>
          <w:rPr>
            <w:rFonts w:ascii="仿宋" w:eastAsia="仿宋" w:hAnsi="仿宋" w:cs="仿宋" w:hint="eastAsia"/>
            <w:lang w:eastAsia="zh-CN"/>
          </w:rPr>
          <w:t>前言</w:t>
        </w:r>
        <w:r>
          <w:tab/>
        </w:r>
        <w:r>
          <w:fldChar w:fldCharType="begin"/>
        </w:r>
        <w:r>
          <w:instrText xml:space="preserve"> PAGEREF _Toc7278 \h </w:instrText>
        </w:r>
        <w:r>
          <w:fldChar w:fldCharType="separate"/>
        </w:r>
        <w:r>
          <w:t>3</w:t>
        </w:r>
        <w:r>
          <w:fldChar w:fldCharType="end"/>
        </w:r>
      </w:hyperlink>
    </w:p>
    <w:p>
      <w:pPr>
        <w:pStyle w:val="TOC1"/>
        <w:tabs>
          <w:tab w:val="right" w:leader="dot" w:pos="8306"/>
        </w:tabs>
      </w:pPr>
      <w:hyperlink w:anchor="_Toc11860" w:history="1">
        <w:r>
          <w:rPr>
            <w:rFonts w:ascii="仿宋" w:eastAsia="仿宋" w:hAnsi="仿宋" w:cs="仿宋" w:hint="eastAsia"/>
            <w:lang w:eastAsia="zh-CN"/>
          </w:rPr>
          <w:t>一、产品规划分析</w:t>
        </w:r>
        <w:r>
          <w:tab/>
        </w:r>
        <w:r>
          <w:fldChar w:fldCharType="begin"/>
        </w:r>
        <w:r>
          <w:instrText xml:space="preserve"> PAGEREF _Toc11860 \h </w:instrText>
        </w:r>
        <w:r>
          <w:fldChar w:fldCharType="separate"/>
        </w:r>
        <w:r>
          <w:t>3</w:t>
        </w:r>
        <w:r>
          <w:fldChar w:fldCharType="end"/>
        </w:r>
      </w:hyperlink>
    </w:p>
    <w:p>
      <w:pPr>
        <w:pStyle w:val="TOC2"/>
        <w:tabs>
          <w:tab w:val="right" w:leader="dot" w:pos="8306"/>
        </w:tabs>
      </w:pPr>
      <w:hyperlink w:anchor="_Toc2881" w:history="1">
        <w:r>
          <w:rPr>
            <w:rFonts w:ascii="仿宋" w:eastAsia="仿宋" w:hAnsi="仿宋" w:cs="仿宋" w:hint="eastAsia"/>
            <w:lang w:eastAsia="zh-CN"/>
          </w:rPr>
          <w:t>(一)、产品规划</w:t>
        </w:r>
        <w:r>
          <w:tab/>
        </w:r>
        <w:r>
          <w:fldChar w:fldCharType="begin"/>
        </w:r>
        <w:r>
          <w:instrText xml:space="preserve"> PAGEREF _Toc2881 \h </w:instrText>
        </w:r>
        <w:r>
          <w:fldChar w:fldCharType="separate"/>
        </w:r>
        <w:r>
          <w:t>3</w:t>
        </w:r>
        <w:r>
          <w:fldChar w:fldCharType="end"/>
        </w:r>
      </w:hyperlink>
    </w:p>
    <w:p>
      <w:pPr>
        <w:pStyle w:val="TOC2"/>
        <w:tabs>
          <w:tab w:val="right" w:leader="dot" w:pos="8306"/>
        </w:tabs>
      </w:pPr>
      <w:hyperlink w:anchor="_Toc24203" w:history="1">
        <w:r>
          <w:rPr>
            <w:rFonts w:ascii="仿宋" w:eastAsia="仿宋" w:hAnsi="仿宋" w:cs="仿宋" w:hint="eastAsia"/>
            <w:lang w:eastAsia="zh-CN"/>
          </w:rPr>
          <w:t>(二)、建设规模</w:t>
        </w:r>
        <w:r>
          <w:tab/>
        </w:r>
        <w:r>
          <w:fldChar w:fldCharType="begin"/>
        </w:r>
        <w:r>
          <w:instrText xml:space="preserve"> PAGEREF _Toc24203 \h </w:instrText>
        </w:r>
        <w:r>
          <w:fldChar w:fldCharType="separate"/>
        </w:r>
        <w:r>
          <w:t>4</w:t>
        </w:r>
        <w:r>
          <w:fldChar w:fldCharType="end"/>
        </w:r>
      </w:hyperlink>
    </w:p>
    <w:p>
      <w:pPr>
        <w:pStyle w:val="TOC1"/>
        <w:tabs>
          <w:tab w:val="right" w:leader="dot" w:pos="8306"/>
        </w:tabs>
      </w:pPr>
      <w:hyperlink w:anchor="_Toc170" w:history="1">
        <w:r>
          <w:rPr>
            <w:rFonts w:ascii="仿宋" w:eastAsia="仿宋" w:hAnsi="仿宋" w:cs="仿宋" w:hint="eastAsia"/>
            <w:lang w:eastAsia="zh-CN"/>
          </w:rPr>
          <w:t>二、输油泵热力机械项目建设背景及必要性分析</w:t>
        </w:r>
        <w:r>
          <w:tab/>
        </w:r>
        <w:r>
          <w:fldChar w:fldCharType="begin"/>
        </w:r>
        <w:r>
          <w:instrText xml:space="preserve"> PAGEREF _Toc170 \h </w:instrText>
        </w:r>
        <w:r>
          <w:fldChar w:fldCharType="separate"/>
        </w:r>
        <w:r>
          <w:t>5</w:t>
        </w:r>
        <w:r>
          <w:fldChar w:fldCharType="end"/>
        </w:r>
      </w:hyperlink>
    </w:p>
    <w:p>
      <w:pPr>
        <w:pStyle w:val="TOC2"/>
        <w:tabs>
          <w:tab w:val="right" w:leader="dot" w:pos="8306"/>
        </w:tabs>
      </w:pPr>
      <w:hyperlink w:anchor="_Toc30661" w:history="1">
        <w:r>
          <w:rPr>
            <w:rFonts w:ascii="仿宋" w:eastAsia="仿宋" w:hAnsi="仿宋" w:cs="仿宋" w:hint="eastAsia"/>
            <w:lang w:eastAsia="zh-CN"/>
          </w:rPr>
          <w:t>(一)、输油泵热力机械项目背景分析</w:t>
        </w:r>
        <w:r>
          <w:tab/>
        </w:r>
        <w:r>
          <w:fldChar w:fldCharType="begin"/>
        </w:r>
        <w:r>
          <w:instrText xml:space="preserve"> PAGEREF _Toc30661 \h </w:instrText>
        </w:r>
        <w:r>
          <w:fldChar w:fldCharType="separate"/>
        </w:r>
        <w:r>
          <w:t>5</w:t>
        </w:r>
        <w:r>
          <w:fldChar w:fldCharType="end"/>
        </w:r>
      </w:hyperlink>
    </w:p>
    <w:p>
      <w:pPr>
        <w:pStyle w:val="TOC2"/>
        <w:tabs>
          <w:tab w:val="right" w:leader="dot" w:pos="8306"/>
        </w:tabs>
      </w:pPr>
      <w:hyperlink w:anchor="_Toc9663" w:history="1">
        <w:r>
          <w:rPr>
            <w:rFonts w:ascii="仿宋" w:eastAsia="仿宋" w:hAnsi="仿宋" w:cs="仿宋" w:hint="eastAsia"/>
            <w:lang w:eastAsia="zh-CN"/>
          </w:rPr>
          <w:t>(二)、输油泵热力机械项目建设必要性分析</w:t>
        </w:r>
        <w:r>
          <w:tab/>
        </w:r>
        <w:r>
          <w:fldChar w:fldCharType="begin"/>
        </w:r>
        <w:r>
          <w:instrText xml:space="preserve"> PAGEREF _Toc9663 \h </w:instrText>
        </w:r>
        <w:r>
          <w:fldChar w:fldCharType="separate"/>
        </w:r>
        <w:r>
          <w:t>7</w:t>
        </w:r>
        <w:r>
          <w:fldChar w:fldCharType="end"/>
        </w:r>
      </w:hyperlink>
    </w:p>
    <w:p>
      <w:pPr>
        <w:pStyle w:val="TOC1"/>
        <w:tabs>
          <w:tab w:val="right" w:leader="dot" w:pos="8306"/>
        </w:tabs>
      </w:pPr>
      <w:hyperlink w:anchor="_Toc7906" w:history="1">
        <w:r>
          <w:rPr>
            <w:rFonts w:ascii="仿宋" w:eastAsia="仿宋" w:hAnsi="仿宋" w:cs="仿宋" w:hint="eastAsia"/>
            <w:lang w:eastAsia="zh-CN"/>
          </w:rPr>
          <w:t>三、市场分析、调研</w:t>
        </w:r>
        <w:r>
          <w:tab/>
        </w:r>
        <w:r>
          <w:fldChar w:fldCharType="begin"/>
        </w:r>
        <w:r>
          <w:instrText xml:space="preserve"> PAGEREF _Toc7906 \h </w:instrText>
        </w:r>
        <w:r>
          <w:fldChar w:fldCharType="separate"/>
        </w:r>
        <w:r>
          <w:t>8</w:t>
        </w:r>
        <w:r>
          <w:fldChar w:fldCharType="end"/>
        </w:r>
      </w:hyperlink>
    </w:p>
    <w:p>
      <w:pPr>
        <w:pStyle w:val="TOC2"/>
        <w:tabs>
          <w:tab w:val="right" w:leader="dot" w:pos="8306"/>
        </w:tabs>
      </w:pPr>
      <w:hyperlink w:anchor="_Toc13173" w:history="1">
        <w:r>
          <w:rPr>
            <w:rFonts w:ascii="仿宋" w:eastAsia="仿宋" w:hAnsi="仿宋" w:cs="仿宋" w:hint="eastAsia"/>
            <w:lang w:eastAsia="zh-CN"/>
          </w:rPr>
          <w:t>(一)、输油泵热力机械行业分析</w:t>
        </w:r>
        <w:r>
          <w:tab/>
        </w:r>
        <w:r>
          <w:fldChar w:fldCharType="begin"/>
        </w:r>
        <w:r>
          <w:instrText xml:space="preserve"> PAGEREF _Toc13173 \h </w:instrText>
        </w:r>
        <w:r>
          <w:fldChar w:fldCharType="separate"/>
        </w:r>
        <w:r>
          <w:t>8</w:t>
        </w:r>
        <w:r>
          <w:fldChar w:fldCharType="end"/>
        </w:r>
      </w:hyperlink>
    </w:p>
    <w:p>
      <w:pPr>
        <w:pStyle w:val="TOC2"/>
        <w:tabs>
          <w:tab w:val="right" w:leader="dot" w:pos="8306"/>
        </w:tabs>
      </w:pPr>
      <w:hyperlink w:anchor="_Toc6706" w:history="1">
        <w:r>
          <w:rPr>
            <w:rFonts w:ascii="仿宋" w:eastAsia="仿宋" w:hAnsi="仿宋" w:cs="仿宋" w:hint="eastAsia"/>
            <w:lang w:eastAsia="zh-CN"/>
          </w:rPr>
          <w:t>(二)、输油泵热力机械市场分析预测</w:t>
        </w:r>
        <w:r>
          <w:tab/>
        </w:r>
        <w:r>
          <w:fldChar w:fldCharType="begin"/>
        </w:r>
        <w:r>
          <w:instrText xml:space="preserve"> PAGEREF _Toc6706 \h </w:instrText>
        </w:r>
        <w:r>
          <w:fldChar w:fldCharType="separate"/>
        </w:r>
        <w:r>
          <w:t>9</w:t>
        </w:r>
        <w:r>
          <w:fldChar w:fldCharType="end"/>
        </w:r>
      </w:hyperlink>
    </w:p>
    <w:p>
      <w:pPr>
        <w:pStyle w:val="TOC1"/>
        <w:tabs>
          <w:tab w:val="right" w:leader="dot" w:pos="8306"/>
        </w:tabs>
      </w:pPr>
      <w:hyperlink w:anchor="_Toc19278" w:history="1">
        <w:r>
          <w:rPr>
            <w:rFonts w:ascii="仿宋" w:eastAsia="仿宋" w:hAnsi="仿宋" w:cs="仿宋" w:hint="eastAsia"/>
            <w:lang w:eastAsia="zh-CN"/>
          </w:rPr>
          <w:t>四、输油泵热力机械项目文档管理</w:t>
        </w:r>
        <w:r>
          <w:tab/>
        </w:r>
        <w:r>
          <w:fldChar w:fldCharType="begin"/>
        </w:r>
        <w:r>
          <w:instrText xml:space="preserve"> PAGEREF _Toc19278 \h </w:instrText>
        </w:r>
        <w:r>
          <w:fldChar w:fldCharType="separate"/>
        </w:r>
        <w:r>
          <w:t>10</w:t>
        </w:r>
        <w:r>
          <w:fldChar w:fldCharType="end"/>
        </w:r>
      </w:hyperlink>
    </w:p>
    <w:p>
      <w:pPr>
        <w:pStyle w:val="TOC2"/>
        <w:tabs>
          <w:tab w:val="right" w:leader="dot" w:pos="8306"/>
        </w:tabs>
      </w:pPr>
      <w:hyperlink w:anchor="_Toc20469" w:history="1">
        <w:r>
          <w:rPr>
            <w:rFonts w:ascii="仿宋" w:eastAsia="仿宋" w:hAnsi="仿宋" w:cs="仿宋" w:hint="eastAsia"/>
            <w:lang w:eastAsia="zh-CN"/>
          </w:rPr>
          <w:t>(一)、文档编制与审查</w:t>
        </w:r>
        <w:r>
          <w:tab/>
        </w:r>
        <w:r>
          <w:fldChar w:fldCharType="begin"/>
        </w:r>
        <w:r>
          <w:instrText xml:space="preserve"> PAGEREF _Toc20469 \h </w:instrText>
        </w:r>
        <w:r>
          <w:fldChar w:fldCharType="separate"/>
        </w:r>
        <w:r>
          <w:t>10</w:t>
        </w:r>
        <w:r>
          <w:fldChar w:fldCharType="end"/>
        </w:r>
      </w:hyperlink>
    </w:p>
    <w:p>
      <w:pPr>
        <w:pStyle w:val="TOC2"/>
        <w:tabs>
          <w:tab w:val="right" w:leader="dot" w:pos="8306"/>
        </w:tabs>
      </w:pPr>
      <w:hyperlink w:anchor="_Toc25147" w:history="1">
        <w:r>
          <w:rPr>
            <w:rFonts w:ascii="仿宋" w:eastAsia="仿宋" w:hAnsi="仿宋" w:cs="仿宋" w:hint="eastAsia"/>
            <w:lang w:eastAsia="zh-CN"/>
          </w:rPr>
          <w:t>(二)、文档发布与分发</w:t>
        </w:r>
        <w:r>
          <w:tab/>
        </w:r>
        <w:r>
          <w:fldChar w:fldCharType="begin"/>
        </w:r>
        <w:r>
          <w:instrText xml:space="preserve"> PAGEREF _Toc25147 \h </w:instrText>
        </w:r>
        <w:r>
          <w:fldChar w:fldCharType="separate"/>
        </w:r>
        <w:r>
          <w:t>11</w:t>
        </w:r>
        <w:r>
          <w:fldChar w:fldCharType="end"/>
        </w:r>
      </w:hyperlink>
    </w:p>
    <w:p>
      <w:pPr>
        <w:pStyle w:val="TOC2"/>
        <w:tabs>
          <w:tab w:val="right" w:leader="dot" w:pos="8306"/>
        </w:tabs>
      </w:pPr>
      <w:hyperlink w:anchor="_Toc21033" w:history="1">
        <w:r>
          <w:rPr>
            <w:rFonts w:ascii="仿宋" w:eastAsia="仿宋" w:hAnsi="仿宋" w:cs="仿宋" w:hint="eastAsia"/>
            <w:lang w:eastAsia="zh-CN"/>
          </w:rPr>
          <w:t>(三)、文档存档与归档</w:t>
        </w:r>
        <w:r>
          <w:tab/>
        </w:r>
        <w:r>
          <w:fldChar w:fldCharType="begin"/>
        </w:r>
        <w:r>
          <w:instrText xml:space="preserve"> PAGEREF _Toc21033 \h </w:instrText>
        </w:r>
        <w:r>
          <w:fldChar w:fldCharType="separate"/>
        </w:r>
        <w:r>
          <w:t>12</w:t>
        </w:r>
        <w:r>
          <w:fldChar w:fldCharType="end"/>
        </w:r>
      </w:hyperlink>
    </w:p>
    <w:p>
      <w:pPr>
        <w:pStyle w:val="TOC1"/>
        <w:tabs>
          <w:tab w:val="right" w:leader="dot" w:pos="8306"/>
        </w:tabs>
      </w:pPr>
      <w:hyperlink w:anchor="_Toc14290" w:history="1">
        <w:r>
          <w:rPr>
            <w:rFonts w:ascii="仿宋" w:eastAsia="仿宋" w:hAnsi="仿宋" w:cs="仿宋" w:hint="eastAsia"/>
            <w:lang w:eastAsia="zh-CN"/>
          </w:rPr>
          <w:t>五、输油泵热力机械项目可持续发展</w:t>
        </w:r>
        <w:r>
          <w:tab/>
        </w:r>
        <w:r>
          <w:fldChar w:fldCharType="begin"/>
        </w:r>
        <w:r>
          <w:instrText xml:space="preserve"> PAGEREF _Toc14290 \h </w:instrText>
        </w:r>
        <w:r>
          <w:fldChar w:fldCharType="separate"/>
        </w:r>
        <w:r>
          <w:t>13</w:t>
        </w:r>
        <w:r>
          <w:fldChar w:fldCharType="end"/>
        </w:r>
      </w:hyperlink>
    </w:p>
    <w:p>
      <w:pPr>
        <w:pStyle w:val="TOC2"/>
        <w:tabs>
          <w:tab w:val="right" w:leader="dot" w:pos="8306"/>
        </w:tabs>
      </w:pPr>
      <w:hyperlink w:anchor="_Toc10604" w:history="1">
        <w:r>
          <w:rPr>
            <w:rFonts w:ascii="仿宋" w:eastAsia="仿宋" w:hAnsi="仿宋" w:cs="仿宋" w:hint="eastAsia"/>
            <w:lang w:eastAsia="zh-CN"/>
          </w:rPr>
          <w:t>(一)、可持续战略与实践</w:t>
        </w:r>
        <w:r>
          <w:tab/>
        </w:r>
        <w:r>
          <w:fldChar w:fldCharType="begin"/>
        </w:r>
        <w:r>
          <w:instrText xml:space="preserve"> PAGEREF _Toc10604 \h </w:instrText>
        </w:r>
        <w:r>
          <w:fldChar w:fldCharType="separate"/>
        </w:r>
        <w:r>
          <w:t>13</w:t>
        </w:r>
        <w:r>
          <w:fldChar w:fldCharType="end"/>
        </w:r>
      </w:hyperlink>
    </w:p>
    <w:p>
      <w:pPr>
        <w:pStyle w:val="TOC2"/>
        <w:tabs>
          <w:tab w:val="right" w:leader="dot" w:pos="8306"/>
        </w:tabs>
      </w:pPr>
      <w:hyperlink w:anchor="_Toc25617" w:history="1">
        <w:r>
          <w:rPr>
            <w:rFonts w:ascii="仿宋" w:eastAsia="仿宋" w:hAnsi="仿宋" w:cs="仿宋" w:hint="eastAsia"/>
            <w:lang w:eastAsia="zh-CN"/>
          </w:rPr>
          <w:t>(二)、环保与社会责任</w:t>
        </w:r>
        <w:r>
          <w:tab/>
        </w:r>
        <w:r>
          <w:fldChar w:fldCharType="begin"/>
        </w:r>
        <w:r>
          <w:instrText xml:space="preserve"> PAGEREF _Toc25617 \h </w:instrText>
        </w:r>
        <w:r>
          <w:fldChar w:fldCharType="separate"/>
        </w:r>
        <w:r>
          <w:t>14</w:t>
        </w:r>
        <w:r>
          <w:fldChar w:fldCharType="end"/>
        </w:r>
      </w:hyperlink>
    </w:p>
    <w:p>
      <w:pPr>
        <w:pStyle w:val="TOC1"/>
        <w:tabs>
          <w:tab w:val="right" w:leader="dot" w:pos="8306"/>
        </w:tabs>
      </w:pPr>
      <w:hyperlink w:anchor="_Toc24630" w:history="1">
        <w:r>
          <w:rPr>
            <w:rFonts w:ascii="仿宋" w:eastAsia="仿宋" w:hAnsi="仿宋" w:cs="仿宋" w:hint="eastAsia"/>
            <w:lang w:eastAsia="zh-CN"/>
          </w:rPr>
          <w:t>六、输油泵热力机械项目土建工程</w:t>
        </w:r>
        <w:r>
          <w:tab/>
        </w:r>
        <w:r>
          <w:fldChar w:fldCharType="begin"/>
        </w:r>
        <w:r>
          <w:instrText xml:space="preserve"> PAGEREF _Toc24630 \h </w:instrText>
        </w:r>
        <w:r>
          <w:fldChar w:fldCharType="separate"/>
        </w:r>
        <w:r>
          <w:t>15</w:t>
        </w:r>
        <w:r>
          <w:fldChar w:fldCharType="end"/>
        </w:r>
      </w:hyperlink>
    </w:p>
    <w:p>
      <w:pPr>
        <w:pStyle w:val="TOC2"/>
        <w:tabs>
          <w:tab w:val="right" w:leader="dot" w:pos="8306"/>
        </w:tabs>
      </w:pPr>
      <w:hyperlink w:anchor="_Toc6203" w:history="1">
        <w:r>
          <w:rPr>
            <w:rFonts w:ascii="仿宋" w:eastAsia="仿宋" w:hAnsi="仿宋" w:cs="仿宋" w:hint="eastAsia"/>
            <w:lang w:eastAsia="zh-CN"/>
          </w:rPr>
          <w:t>(一)、建筑工程设计原则</w:t>
        </w:r>
        <w:r>
          <w:tab/>
        </w:r>
        <w:r>
          <w:fldChar w:fldCharType="begin"/>
        </w:r>
        <w:r>
          <w:instrText xml:space="preserve"> PAGEREF _Toc6203 \h </w:instrText>
        </w:r>
        <w:r>
          <w:fldChar w:fldCharType="separate"/>
        </w:r>
        <w:r>
          <w:t>15</w:t>
        </w:r>
        <w:r>
          <w:fldChar w:fldCharType="end"/>
        </w:r>
      </w:hyperlink>
    </w:p>
    <w:p>
      <w:pPr>
        <w:pStyle w:val="TOC2"/>
        <w:tabs>
          <w:tab w:val="right" w:leader="dot" w:pos="8306"/>
        </w:tabs>
      </w:pPr>
      <w:hyperlink w:anchor="_Toc6340" w:history="1">
        <w:r>
          <w:rPr>
            <w:rFonts w:ascii="仿宋" w:eastAsia="仿宋" w:hAnsi="仿宋" w:cs="仿宋" w:hint="eastAsia"/>
            <w:lang w:eastAsia="zh-CN"/>
          </w:rPr>
          <w:t>(二)、土建工程设计年限及安全等级</w:t>
        </w:r>
        <w:r>
          <w:tab/>
        </w:r>
        <w:r>
          <w:fldChar w:fldCharType="begin"/>
        </w:r>
        <w:r>
          <w:instrText xml:space="preserve"> PAGEREF _Toc6340 \h </w:instrText>
        </w:r>
        <w:r>
          <w:fldChar w:fldCharType="separate"/>
        </w:r>
        <w:r>
          <w:t>16</w:t>
        </w:r>
        <w:r>
          <w:fldChar w:fldCharType="end"/>
        </w:r>
      </w:hyperlink>
    </w:p>
    <w:p>
      <w:pPr>
        <w:pStyle w:val="TOC2"/>
        <w:tabs>
          <w:tab w:val="right" w:leader="dot" w:pos="8306"/>
        </w:tabs>
      </w:pPr>
      <w:hyperlink w:anchor="_Toc21392" w:history="1">
        <w:r>
          <w:rPr>
            <w:rFonts w:ascii="仿宋" w:eastAsia="仿宋" w:hAnsi="仿宋" w:cs="仿宋" w:hint="eastAsia"/>
            <w:lang w:eastAsia="zh-CN"/>
          </w:rPr>
          <w:t>(三)、建筑工程设计总体要求</w:t>
        </w:r>
        <w:r>
          <w:tab/>
        </w:r>
        <w:r>
          <w:fldChar w:fldCharType="begin"/>
        </w:r>
        <w:r>
          <w:instrText xml:space="preserve"> PAGEREF _Toc21392 \h </w:instrText>
        </w:r>
        <w:r>
          <w:fldChar w:fldCharType="separate"/>
        </w:r>
        <w:r>
          <w:t>17</w:t>
        </w:r>
        <w:r>
          <w:fldChar w:fldCharType="end"/>
        </w:r>
      </w:hyperlink>
    </w:p>
    <w:p>
      <w:pPr>
        <w:pStyle w:val="TOC2"/>
        <w:tabs>
          <w:tab w:val="right" w:leader="dot" w:pos="8306"/>
        </w:tabs>
      </w:pPr>
      <w:hyperlink w:anchor="_Toc2913" w:history="1">
        <w:r>
          <w:rPr>
            <w:rFonts w:ascii="仿宋" w:eastAsia="仿宋" w:hAnsi="仿宋" w:cs="仿宋" w:hint="eastAsia"/>
            <w:lang w:eastAsia="zh-CN"/>
          </w:rPr>
          <w:t>(四)、土建工程建设指标</w:t>
        </w:r>
        <w:r>
          <w:tab/>
        </w:r>
        <w:r>
          <w:fldChar w:fldCharType="begin"/>
        </w:r>
        <w:r>
          <w:instrText xml:space="preserve"> PAGEREF _Toc2913 \h </w:instrText>
        </w:r>
        <w:r>
          <w:fldChar w:fldCharType="separate"/>
        </w:r>
        <w:r>
          <w:t>18</w:t>
        </w:r>
        <w:r>
          <w:fldChar w:fldCharType="end"/>
        </w:r>
      </w:hyperlink>
    </w:p>
    <w:p>
      <w:pPr>
        <w:pStyle w:val="TOC1"/>
        <w:tabs>
          <w:tab w:val="right" w:leader="dot" w:pos="8306"/>
        </w:tabs>
      </w:pPr>
      <w:hyperlink w:anchor="_Toc4860" w:history="1">
        <w:r>
          <w:rPr>
            <w:rFonts w:ascii="仿宋" w:eastAsia="仿宋" w:hAnsi="仿宋" w:cs="仿宋" w:hint="eastAsia"/>
            <w:lang w:eastAsia="zh-CN"/>
          </w:rPr>
          <w:t>七、输油泵热力机械项目投资规划</w:t>
        </w:r>
        <w:r>
          <w:tab/>
        </w:r>
        <w:r>
          <w:fldChar w:fldCharType="begin"/>
        </w:r>
        <w:r>
          <w:instrText xml:space="preserve"> PAGEREF _Toc4860 \h </w:instrText>
        </w:r>
        <w:r>
          <w:fldChar w:fldCharType="separate"/>
        </w:r>
        <w:r>
          <w:t>18</w:t>
        </w:r>
        <w:r>
          <w:fldChar w:fldCharType="end"/>
        </w:r>
      </w:hyperlink>
    </w:p>
    <w:p>
      <w:pPr>
        <w:pStyle w:val="TOC2"/>
        <w:tabs>
          <w:tab w:val="right" w:leader="dot" w:pos="8306"/>
        </w:tabs>
      </w:pPr>
      <w:hyperlink w:anchor="_Toc30708" w:history="1">
        <w:r>
          <w:rPr>
            <w:rFonts w:ascii="仿宋" w:eastAsia="仿宋" w:hAnsi="仿宋" w:cs="仿宋" w:hint="eastAsia"/>
            <w:lang w:eastAsia="zh-CN"/>
          </w:rPr>
          <w:t>(一)、输油泵热力机械项目总投资估算</w:t>
        </w:r>
        <w:r>
          <w:tab/>
        </w:r>
        <w:r>
          <w:fldChar w:fldCharType="begin"/>
        </w:r>
        <w:r>
          <w:instrText xml:space="preserve"> PAGEREF _Toc30708 \h </w:instrText>
        </w:r>
        <w:r>
          <w:fldChar w:fldCharType="separate"/>
        </w:r>
        <w:r>
          <w:t>18</w:t>
        </w:r>
        <w:r>
          <w:fldChar w:fldCharType="end"/>
        </w:r>
      </w:hyperlink>
    </w:p>
    <w:p>
      <w:pPr>
        <w:pStyle w:val="TOC2"/>
        <w:tabs>
          <w:tab w:val="right" w:leader="dot" w:pos="8306"/>
        </w:tabs>
      </w:pPr>
      <w:hyperlink w:anchor="_Toc31460" w:history="1">
        <w:r>
          <w:rPr>
            <w:rFonts w:ascii="仿宋" w:eastAsia="仿宋" w:hAnsi="仿宋" w:cs="仿宋" w:hint="eastAsia"/>
            <w:lang w:eastAsia="zh-CN"/>
          </w:rPr>
          <w:t>(二)、资金筹措</w:t>
        </w:r>
        <w:r>
          <w:tab/>
        </w:r>
        <w:r>
          <w:fldChar w:fldCharType="begin"/>
        </w:r>
        <w:r>
          <w:instrText xml:space="preserve"> PAGEREF _Toc31460 \h </w:instrText>
        </w:r>
        <w:r>
          <w:fldChar w:fldCharType="separate"/>
        </w:r>
        <w:r>
          <w:t>19</w:t>
        </w:r>
        <w:r>
          <w:fldChar w:fldCharType="end"/>
        </w:r>
      </w:hyperlink>
    </w:p>
    <w:p>
      <w:pPr>
        <w:pStyle w:val="TOC1"/>
        <w:tabs>
          <w:tab w:val="right" w:leader="dot" w:pos="8306"/>
        </w:tabs>
      </w:pPr>
      <w:hyperlink w:anchor="_Toc11513" w:history="1">
        <w:r>
          <w:rPr>
            <w:rFonts w:ascii="仿宋" w:eastAsia="仿宋" w:hAnsi="仿宋" w:cs="仿宋" w:hint="eastAsia"/>
            <w:lang w:eastAsia="zh-CN"/>
          </w:rPr>
          <w:t>八、生产安全保护</w:t>
        </w:r>
        <w:r>
          <w:tab/>
        </w:r>
        <w:r>
          <w:fldChar w:fldCharType="begin"/>
        </w:r>
        <w:r>
          <w:instrText xml:space="preserve"> PAGEREF _Toc11513 \h </w:instrText>
        </w:r>
        <w:r>
          <w:fldChar w:fldCharType="separate"/>
        </w:r>
        <w:r>
          <w:t>20</w:t>
        </w:r>
        <w:r>
          <w:fldChar w:fldCharType="end"/>
        </w:r>
      </w:hyperlink>
    </w:p>
    <w:p>
      <w:pPr>
        <w:pStyle w:val="TOC2"/>
        <w:tabs>
          <w:tab w:val="right" w:leader="dot" w:pos="8306"/>
        </w:tabs>
      </w:pPr>
      <w:hyperlink w:anchor="_Toc13502" w:history="1">
        <w:r>
          <w:rPr>
            <w:rFonts w:ascii="仿宋" w:eastAsia="仿宋" w:hAnsi="仿宋" w:cs="仿宋" w:hint="eastAsia"/>
            <w:lang w:eastAsia="zh-CN"/>
          </w:rPr>
          <w:t>(一)、消防安全</w:t>
        </w:r>
        <w:r>
          <w:tab/>
        </w:r>
        <w:r>
          <w:fldChar w:fldCharType="begin"/>
        </w:r>
        <w:r>
          <w:instrText xml:space="preserve"> PAGEREF _Toc13502 \h </w:instrText>
        </w:r>
        <w:r>
          <w:fldChar w:fldCharType="separate"/>
        </w:r>
        <w:r>
          <w:t>20</w:t>
        </w:r>
        <w:r>
          <w:fldChar w:fldCharType="end"/>
        </w:r>
      </w:hyperlink>
    </w:p>
    <w:p>
      <w:pPr>
        <w:pStyle w:val="TOC2"/>
        <w:tabs>
          <w:tab w:val="right" w:leader="dot" w:pos="8306"/>
        </w:tabs>
      </w:pPr>
      <w:hyperlink w:anchor="_Toc5969" w:history="1">
        <w:r>
          <w:rPr>
            <w:rFonts w:ascii="仿宋" w:eastAsia="仿宋" w:hAnsi="仿宋" w:cs="仿宋" w:hint="eastAsia"/>
            <w:lang w:eastAsia="zh-CN"/>
          </w:rPr>
          <w:t>(二)、防火防爆总图布置措施</w:t>
        </w:r>
        <w:r>
          <w:tab/>
        </w:r>
        <w:r>
          <w:fldChar w:fldCharType="begin"/>
        </w:r>
        <w:r>
          <w:instrText xml:space="preserve"> PAGEREF _Toc5969 \h </w:instrText>
        </w:r>
        <w:r>
          <w:fldChar w:fldCharType="separate"/>
        </w:r>
        <w:r>
          <w:t>22</w:t>
        </w:r>
        <w:r>
          <w:fldChar w:fldCharType="end"/>
        </w:r>
      </w:hyperlink>
    </w:p>
    <w:p>
      <w:pPr>
        <w:pStyle w:val="TOC2"/>
        <w:tabs>
          <w:tab w:val="right" w:leader="dot" w:pos="8306"/>
        </w:tabs>
      </w:pPr>
      <w:hyperlink w:anchor="_Toc17952" w:history="1">
        <w:r>
          <w:rPr>
            <w:rFonts w:ascii="仿宋" w:eastAsia="仿宋" w:hAnsi="仿宋" w:cs="仿宋" w:hint="eastAsia"/>
            <w:lang w:eastAsia="zh-CN"/>
          </w:rPr>
          <w:t>(三)、自然灾害防范措施</w:t>
        </w:r>
        <w:r>
          <w:tab/>
        </w:r>
        <w:r>
          <w:fldChar w:fldCharType="begin"/>
        </w:r>
        <w:r>
          <w:instrText xml:space="preserve"> PAGEREF _Toc17952 \h </w:instrText>
        </w:r>
        <w:r>
          <w:fldChar w:fldCharType="separate"/>
        </w:r>
        <w:r>
          <w:t>23</w:t>
        </w:r>
        <w:r>
          <w:fldChar w:fldCharType="end"/>
        </w:r>
      </w:hyperlink>
    </w:p>
    <w:p>
      <w:pPr>
        <w:pStyle w:val="TOC2"/>
        <w:tabs>
          <w:tab w:val="right" w:leader="dot" w:pos="8306"/>
        </w:tabs>
      </w:pPr>
      <w:hyperlink w:anchor="_Toc10640" w:history="1">
        <w:r>
          <w:rPr>
            <w:rFonts w:ascii="仿宋" w:eastAsia="仿宋" w:hAnsi="仿宋" w:cs="仿宋" w:hint="eastAsia"/>
            <w:lang w:eastAsia="zh-CN"/>
          </w:rPr>
          <w:t>(四)、安全色及安全标志使用要求</w:t>
        </w:r>
        <w:r>
          <w:tab/>
        </w:r>
        <w:r>
          <w:fldChar w:fldCharType="begin"/>
        </w:r>
        <w:r>
          <w:instrText xml:space="preserve"> PAGEREF _Toc10640 \h </w:instrText>
        </w:r>
        <w:r>
          <w:fldChar w:fldCharType="separate"/>
        </w:r>
        <w:r>
          <w:t>24</w:t>
        </w:r>
        <w:r>
          <w:fldChar w:fldCharType="end"/>
        </w:r>
      </w:hyperlink>
    </w:p>
    <w:p>
      <w:pPr>
        <w:pStyle w:val="TOC2"/>
        <w:tabs>
          <w:tab w:val="right" w:leader="dot" w:pos="8306"/>
        </w:tabs>
      </w:pPr>
      <w:hyperlink w:anchor="_Toc5462" w:history="1">
        <w:r>
          <w:rPr>
            <w:rFonts w:ascii="仿宋" w:eastAsia="仿宋" w:hAnsi="仿宋" w:cs="仿宋" w:hint="eastAsia"/>
            <w:lang w:eastAsia="zh-CN"/>
          </w:rPr>
          <w:t>(五)、防尘防毒措施</w:t>
        </w:r>
        <w:r>
          <w:tab/>
        </w:r>
        <w:r>
          <w:fldChar w:fldCharType="begin"/>
        </w:r>
        <w:r>
          <w:instrText xml:space="preserve"> PAGEREF _Toc5462 \h </w:instrText>
        </w:r>
        <w:r>
          <w:fldChar w:fldCharType="separate"/>
        </w:r>
        <w:r>
          <w:t>25</w:t>
        </w:r>
        <w:r>
          <w:fldChar w:fldCharType="end"/>
        </w:r>
      </w:hyperlink>
    </w:p>
    <w:p>
      <w:pPr>
        <w:pStyle w:val="TOC2"/>
        <w:tabs>
          <w:tab w:val="right" w:leader="dot" w:pos="8306"/>
        </w:tabs>
      </w:pPr>
      <w:hyperlink w:anchor="_Toc7855" w:history="1">
        <w:r>
          <w:rPr>
            <w:rFonts w:ascii="仿宋" w:eastAsia="仿宋" w:hAnsi="仿宋" w:cs="仿宋" w:hint="eastAsia"/>
            <w:lang w:eastAsia="zh-CN"/>
          </w:rPr>
          <w:t>(六)、防静电、触电防护及防雷措施</w:t>
        </w:r>
        <w:r>
          <w:tab/>
        </w:r>
        <w:r>
          <w:fldChar w:fldCharType="begin"/>
        </w:r>
        <w:r>
          <w:instrText xml:space="preserve"> PAGEREF _Toc7855 \h </w:instrText>
        </w:r>
        <w:r>
          <w:fldChar w:fldCharType="separate"/>
        </w:r>
        <w:r>
          <w:t>26</w:t>
        </w:r>
        <w:r>
          <w:fldChar w:fldCharType="end"/>
        </w:r>
      </w:hyperlink>
    </w:p>
    <w:p>
      <w:pPr>
        <w:pStyle w:val="TOC2"/>
        <w:tabs>
          <w:tab w:val="right" w:leader="dot" w:pos="8306"/>
        </w:tabs>
      </w:pPr>
      <w:hyperlink w:anchor="_Toc12244" w:history="1">
        <w:r>
          <w:rPr>
            <w:rFonts w:ascii="仿宋" w:eastAsia="仿宋" w:hAnsi="仿宋" w:cs="仿宋" w:hint="eastAsia"/>
            <w:lang w:eastAsia="zh-CN"/>
          </w:rPr>
          <w:t>(七)、机械设备安全保障措施</w:t>
        </w:r>
        <w:r>
          <w:tab/>
        </w:r>
        <w:r>
          <w:fldChar w:fldCharType="begin"/>
        </w:r>
        <w:r>
          <w:instrText xml:space="preserve"> PAGEREF _Toc12244 \h </w:instrText>
        </w:r>
        <w:r>
          <w:fldChar w:fldCharType="separate"/>
        </w:r>
        <w:r>
          <w:t>27</w:t>
        </w:r>
        <w:r>
          <w:fldChar w:fldCharType="end"/>
        </w:r>
      </w:hyperlink>
    </w:p>
    <w:p>
      <w:pPr>
        <w:pStyle w:val="TOC1"/>
        <w:tabs>
          <w:tab w:val="right" w:leader="dot" w:pos="8306"/>
        </w:tabs>
      </w:pPr>
      <w:hyperlink w:anchor="_Toc31559" w:history="1">
        <w:r>
          <w:rPr>
            <w:rFonts w:ascii="仿宋" w:eastAsia="仿宋" w:hAnsi="仿宋" w:cs="仿宋" w:hint="eastAsia"/>
            <w:lang w:eastAsia="zh-CN"/>
          </w:rPr>
          <w:t>九、输油泵热力机械项目财务管理</w:t>
        </w:r>
        <w:r>
          <w:tab/>
        </w:r>
        <w:r>
          <w:fldChar w:fldCharType="begin"/>
        </w:r>
        <w:r>
          <w:instrText xml:space="preserve"> PAGEREF _Toc31559 \h </w:instrText>
        </w:r>
        <w:r>
          <w:fldChar w:fldCharType="separate"/>
        </w:r>
        <w:r>
          <w:t>28</w:t>
        </w:r>
        <w:r>
          <w:fldChar w:fldCharType="end"/>
        </w:r>
      </w:hyperlink>
    </w:p>
    <w:p>
      <w:pPr>
        <w:pStyle w:val="TOC2"/>
        <w:tabs>
          <w:tab w:val="right" w:leader="dot" w:pos="8306"/>
        </w:tabs>
      </w:pPr>
      <w:hyperlink w:anchor="_Toc18677" w:history="1">
        <w:r>
          <w:rPr>
            <w:rFonts w:ascii="仿宋" w:eastAsia="仿宋" w:hAnsi="仿宋" w:cs="仿宋" w:hint="eastAsia"/>
            <w:lang w:eastAsia="zh-CN"/>
          </w:rPr>
          <w:t>(一)、资金需求大</w:t>
        </w:r>
        <w:r>
          <w:tab/>
        </w:r>
        <w:r>
          <w:fldChar w:fldCharType="begin"/>
        </w:r>
        <w:r>
          <w:instrText xml:space="preserve"> PAGEREF _Toc18677 \h </w:instrText>
        </w:r>
        <w:r>
          <w:fldChar w:fldCharType="separate"/>
        </w:r>
        <w:r>
          <w:t>28</w:t>
        </w:r>
        <w:r>
          <w:fldChar w:fldCharType="end"/>
        </w:r>
      </w:hyperlink>
    </w:p>
    <w:p>
      <w:pPr>
        <w:pStyle w:val="TOC2"/>
        <w:tabs>
          <w:tab w:val="right" w:leader="dot" w:pos="8306"/>
        </w:tabs>
      </w:pPr>
      <w:hyperlink w:anchor="_Toc2505" w:history="1">
        <w:r>
          <w:rPr>
            <w:rFonts w:ascii="仿宋" w:eastAsia="仿宋" w:hAnsi="仿宋" w:cs="仿宋" w:hint="eastAsia"/>
            <w:lang w:eastAsia="zh-CN"/>
          </w:rPr>
          <w:t>(二)、研发周期长</w:t>
        </w:r>
        <w:r>
          <w:tab/>
        </w:r>
        <w:r>
          <w:fldChar w:fldCharType="begin"/>
        </w:r>
        <w:r>
          <w:instrText xml:space="preserve"> PAGEREF _Toc2505 \h </w:instrText>
        </w:r>
        <w:r>
          <w:fldChar w:fldCharType="separate"/>
        </w:r>
        <w:r>
          <w:t>30</w:t>
        </w:r>
        <w:r>
          <w:fldChar w:fldCharType="end"/>
        </w:r>
      </w:hyperlink>
    </w:p>
    <w:p>
      <w:pPr>
        <w:pStyle w:val="TOC2"/>
        <w:tabs>
          <w:tab w:val="right" w:leader="dot" w:pos="8306"/>
        </w:tabs>
      </w:pPr>
      <w:hyperlink w:anchor="_Toc23522" w:history="1">
        <w:r>
          <w:rPr>
            <w:rFonts w:ascii="仿宋" w:eastAsia="仿宋" w:hAnsi="仿宋" w:cs="仿宋" w:hint="eastAsia"/>
            <w:lang w:eastAsia="zh-CN"/>
          </w:rPr>
          <w:t>(三)、市场风险大</w:t>
        </w:r>
        <w:r>
          <w:tab/>
        </w:r>
        <w:r>
          <w:fldChar w:fldCharType="begin"/>
        </w:r>
        <w:r>
          <w:instrText xml:space="preserve"> PAGEREF _Toc23522 \h </w:instrText>
        </w:r>
        <w:r>
          <w:fldChar w:fldCharType="separate"/>
        </w:r>
        <w:r>
          <w:t>31</w:t>
        </w:r>
        <w:r>
          <w:fldChar w:fldCharType="end"/>
        </w:r>
      </w:hyperlink>
    </w:p>
    <w:p>
      <w:pPr>
        <w:pStyle w:val="TOC2"/>
        <w:tabs>
          <w:tab w:val="right" w:leader="dot" w:pos="8306"/>
        </w:tabs>
      </w:pPr>
      <w:hyperlink w:anchor="_Toc12620" w:history="1">
        <w:r>
          <w:rPr>
            <w:rFonts w:ascii="仿宋" w:eastAsia="仿宋" w:hAnsi="仿宋" w:cs="仿宋" w:hint="eastAsia"/>
            <w:lang w:eastAsia="zh-CN"/>
          </w:rPr>
          <w:t>(四)、利润率高</w:t>
        </w:r>
        <w:r>
          <w:tab/>
        </w:r>
        <w:r>
          <w:fldChar w:fldCharType="begin"/>
        </w:r>
        <w:r>
          <w:instrText xml:space="preserve"> PAGEREF _Toc12620 \h </w:instrText>
        </w:r>
        <w:r>
          <w:fldChar w:fldCharType="separate"/>
        </w:r>
        <w:r>
          <w:t>34</w:t>
        </w:r>
        <w:r>
          <w:fldChar w:fldCharType="end"/>
        </w:r>
      </w:hyperlink>
    </w:p>
    <w:p>
      <w:pPr>
        <w:pStyle w:val="TOC1"/>
        <w:tabs>
          <w:tab w:val="right" w:leader="dot" w:pos="8306"/>
        </w:tabs>
      </w:pPr>
      <w:hyperlink w:anchor="_Toc29087" w:history="1">
        <w:r>
          <w:rPr>
            <w:rFonts w:ascii="仿宋" w:eastAsia="仿宋" w:hAnsi="仿宋" w:cs="仿宋" w:hint="eastAsia"/>
            <w:lang w:eastAsia="zh-CN"/>
          </w:rPr>
          <w:t>十、输油泵热力机械项目社会影响</w:t>
        </w:r>
        <w:r>
          <w:tab/>
        </w:r>
        <w:r>
          <w:fldChar w:fldCharType="begin"/>
        </w:r>
        <w:r>
          <w:instrText xml:space="preserve"> PAGEREF _Toc29087 \h </w:instrText>
        </w:r>
        <w:r>
          <w:fldChar w:fldCharType="separate"/>
        </w:r>
        <w:r>
          <w:t>36</w:t>
        </w:r>
        <w:r>
          <w:fldChar w:fldCharType="end"/>
        </w:r>
      </w:hyperlink>
    </w:p>
    <w:p>
      <w:pPr>
        <w:pStyle w:val="TOC2"/>
        <w:tabs>
          <w:tab w:val="right" w:leader="dot" w:pos="8306"/>
        </w:tabs>
      </w:pPr>
      <w:hyperlink w:anchor="_Toc17379" w:history="1">
        <w:r>
          <w:rPr>
            <w:rFonts w:ascii="仿宋" w:eastAsia="仿宋" w:hAnsi="仿宋" w:cs="仿宋" w:hint="eastAsia"/>
            <w:lang w:eastAsia="zh-CN"/>
          </w:rPr>
          <w:t>(一)、社会责任与义务</w:t>
        </w:r>
        <w:r>
          <w:tab/>
        </w:r>
        <w:r>
          <w:fldChar w:fldCharType="begin"/>
        </w:r>
        <w:r>
          <w:instrText xml:space="preserve"> PAGEREF _Toc17379 \h </w:instrText>
        </w:r>
        <w:r>
          <w:fldChar w:fldCharType="separate"/>
        </w:r>
        <w:r>
          <w:t>36</w:t>
        </w:r>
        <w:r>
          <w:fldChar w:fldCharType="end"/>
        </w:r>
      </w:hyperlink>
    </w:p>
    <w:p>
      <w:pPr>
        <w:pStyle w:val="TOC2"/>
        <w:tabs>
          <w:tab w:val="right" w:leader="dot" w:pos="8306"/>
        </w:tabs>
      </w:pPr>
      <w:hyperlink w:anchor="_Toc21645" w:history="1">
        <w:r>
          <w:rPr>
            <w:rFonts w:ascii="仿宋" w:eastAsia="仿宋" w:hAnsi="仿宋" w:cs="仿宋" w:hint="eastAsia"/>
            <w:lang w:eastAsia="zh-CN"/>
          </w:rPr>
          <w:t>(二)、社会参与与沟通</w:t>
        </w:r>
        <w:r>
          <w:tab/>
        </w:r>
        <w:r>
          <w:fldChar w:fldCharType="begin"/>
        </w:r>
        <w:r>
          <w:instrText xml:space="preserve"> PAGEREF _Toc21645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 w:history="1">
        <w:r>
          <w:rPr>
            <w:rFonts w:ascii="仿宋" w:eastAsia="仿宋" w:hAnsi="仿宋" w:cs="仿宋" w:hint="eastAsia"/>
            <w:lang w:eastAsia="zh-CN"/>
          </w:rPr>
          <w:t>十一、输油泵热力机械项目人力资源管理</w:t>
        </w:r>
        <w:r>
          <w:tab/>
        </w:r>
        <w:r>
          <w:fldChar w:fldCharType="begin"/>
        </w:r>
        <w:r>
          <w:instrText xml:space="preserve"> PAGEREF _Toc2208 \h </w:instrText>
        </w:r>
        <w:r>
          <w:fldChar w:fldCharType="separate"/>
        </w:r>
        <w:r>
          <w:t>37</w:t>
        </w:r>
        <w:r>
          <w:fldChar w:fldCharType="end"/>
        </w:r>
      </w:hyperlink>
    </w:p>
    <w:p>
      <w:pPr>
        <w:pStyle w:val="TOC2"/>
        <w:tabs>
          <w:tab w:val="right" w:leader="dot" w:pos="8306"/>
        </w:tabs>
      </w:pPr>
      <w:hyperlink w:anchor="_Toc1247" w:history="1">
        <w:r>
          <w:rPr>
            <w:rFonts w:ascii="仿宋" w:eastAsia="仿宋" w:hAnsi="仿宋" w:cs="仿宋" w:hint="eastAsia"/>
            <w:lang w:eastAsia="zh-CN"/>
          </w:rPr>
          <w:t>(一)、建立健全的预算管理制度</w:t>
        </w:r>
        <w:r>
          <w:tab/>
        </w:r>
        <w:r>
          <w:fldChar w:fldCharType="begin"/>
        </w:r>
        <w:r>
          <w:instrText xml:space="preserve"> PAGEREF _Toc1247 \h </w:instrText>
        </w:r>
        <w:r>
          <w:fldChar w:fldCharType="separate"/>
        </w:r>
        <w:r>
          <w:t>37</w:t>
        </w:r>
        <w:r>
          <w:fldChar w:fldCharType="end"/>
        </w:r>
      </w:hyperlink>
    </w:p>
    <w:p>
      <w:pPr>
        <w:pStyle w:val="TOC2"/>
        <w:tabs>
          <w:tab w:val="right" w:leader="dot" w:pos="8306"/>
        </w:tabs>
      </w:pPr>
      <w:hyperlink w:anchor="_Toc9901" w:history="1">
        <w:r>
          <w:rPr>
            <w:rFonts w:ascii="仿宋" w:eastAsia="仿宋" w:hAnsi="仿宋" w:cs="仿宋" w:hint="eastAsia"/>
            <w:lang w:eastAsia="zh-CN"/>
          </w:rPr>
          <w:t>(二)、加强资金流动监控</w:t>
        </w:r>
        <w:r>
          <w:tab/>
        </w:r>
        <w:r>
          <w:fldChar w:fldCharType="begin"/>
        </w:r>
        <w:r>
          <w:instrText xml:space="preserve"> PAGEREF _Toc9901 \h </w:instrText>
        </w:r>
        <w:r>
          <w:fldChar w:fldCharType="separate"/>
        </w:r>
        <w:r>
          <w:t>39</w:t>
        </w:r>
        <w:r>
          <w:fldChar w:fldCharType="end"/>
        </w:r>
      </w:hyperlink>
    </w:p>
    <w:p>
      <w:pPr>
        <w:pStyle w:val="TOC2"/>
        <w:tabs>
          <w:tab w:val="right" w:leader="dot" w:pos="8306"/>
        </w:tabs>
      </w:pPr>
      <w:hyperlink w:anchor="_Toc7635" w:history="1">
        <w:r>
          <w:rPr>
            <w:rFonts w:ascii="仿宋" w:eastAsia="仿宋" w:hAnsi="仿宋" w:cs="仿宋" w:hint="eastAsia"/>
            <w:lang w:eastAsia="zh-CN"/>
          </w:rPr>
          <w:t>(三)、制定完善的风险控制机制</w:t>
        </w:r>
        <w:r>
          <w:tab/>
        </w:r>
        <w:r>
          <w:fldChar w:fldCharType="begin"/>
        </w:r>
        <w:r>
          <w:instrText xml:space="preserve"> PAGEREF _Toc7635 \h </w:instrText>
        </w:r>
        <w:r>
          <w:fldChar w:fldCharType="separate"/>
        </w:r>
        <w:r>
          <w:t>40</w:t>
        </w:r>
        <w:r>
          <w:fldChar w:fldCharType="end"/>
        </w:r>
      </w:hyperlink>
    </w:p>
    <w:p>
      <w:pPr>
        <w:pStyle w:val="TOC2"/>
        <w:tabs>
          <w:tab w:val="right" w:leader="dot" w:pos="8306"/>
        </w:tabs>
      </w:pPr>
      <w:hyperlink w:anchor="_Toc542" w:history="1">
        <w:r>
          <w:rPr>
            <w:rFonts w:ascii="仿宋" w:eastAsia="仿宋" w:hAnsi="仿宋" w:cs="仿宋" w:hint="eastAsia"/>
            <w:lang w:eastAsia="zh-CN"/>
          </w:rPr>
          <w:t>(四)、优化成本管理</w:t>
        </w:r>
        <w:r>
          <w:tab/>
        </w:r>
        <w:r>
          <w:fldChar w:fldCharType="begin"/>
        </w:r>
        <w:r>
          <w:instrText xml:space="preserve"> PAGEREF _Toc542 \h </w:instrText>
        </w:r>
        <w:r>
          <w:fldChar w:fldCharType="separate"/>
        </w:r>
        <w:r>
          <w:t>42</w:t>
        </w:r>
        <w:r>
          <w:fldChar w:fldCharType="end"/>
        </w:r>
      </w:hyperlink>
    </w:p>
    <w:p>
      <w:pPr>
        <w:pStyle w:val="TOC1"/>
        <w:tabs>
          <w:tab w:val="right" w:leader="dot" w:pos="8306"/>
        </w:tabs>
      </w:pPr>
      <w:hyperlink w:anchor="_Toc6584" w:history="1">
        <w:r>
          <w:rPr>
            <w:rFonts w:ascii="仿宋" w:eastAsia="仿宋" w:hAnsi="仿宋" w:cs="仿宋" w:hint="eastAsia"/>
            <w:lang w:eastAsia="zh-CN"/>
          </w:rPr>
          <w:t>十二、输油泵热力机械项目经营效益</w:t>
        </w:r>
        <w:r>
          <w:tab/>
        </w:r>
        <w:r>
          <w:fldChar w:fldCharType="begin"/>
        </w:r>
        <w:r>
          <w:instrText xml:space="preserve"> PAGEREF _Toc6584 \h </w:instrText>
        </w:r>
        <w:r>
          <w:fldChar w:fldCharType="separate"/>
        </w:r>
        <w:r>
          <w:t>43</w:t>
        </w:r>
        <w:r>
          <w:fldChar w:fldCharType="end"/>
        </w:r>
      </w:hyperlink>
    </w:p>
    <w:p>
      <w:pPr>
        <w:pStyle w:val="TOC2"/>
        <w:tabs>
          <w:tab w:val="right" w:leader="dot" w:pos="8306"/>
        </w:tabs>
      </w:pPr>
      <w:hyperlink w:anchor="_Toc24683" w:history="1">
        <w:r>
          <w:rPr>
            <w:rFonts w:ascii="仿宋" w:eastAsia="仿宋" w:hAnsi="仿宋" w:cs="仿宋" w:hint="eastAsia"/>
            <w:lang w:eastAsia="zh-CN"/>
          </w:rPr>
          <w:t>(一)、经济评价财务测算</w:t>
        </w:r>
        <w:r>
          <w:tab/>
        </w:r>
        <w:r>
          <w:fldChar w:fldCharType="begin"/>
        </w:r>
        <w:r>
          <w:instrText xml:space="preserve"> PAGEREF _Toc24683 \h </w:instrText>
        </w:r>
        <w:r>
          <w:fldChar w:fldCharType="separate"/>
        </w:r>
        <w:r>
          <w:t>43</w:t>
        </w:r>
        <w:r>
          <w:fldChar w:fldCharType="end"/>
        </w:r>
      </w:hyperlink>
    </w:p>
    <w:p>
      <w:pPr>
        <w:pStyle w:val="TOC2"/>
        <w:tabs>
          <w:tab w:val="right" w:leader="dot" w:pos="8306"/>
        </w:tabs>
      </w:pPr>
      <w:hyperlink w:anchor="_Toc4861" w:history="1">
        <w:r>
          <w:rPr>
            <w:rFonts w:ascii="仿宋" w:eastAsia="仿宋" w:hAnsi="仿宋" w:cs="仿宋" w:hint="eastAsia"/>
            <w:lang w:eastAsia="zh-CN"/>
          </w:rPr>
          <w:t>(二)、输油泵热力机械项目盈利能力分析</w:t>
        </w:r>
        <w:r>
          <w:tab/>
        </w:r>
        <w:r>
          <w:fldChar w:fldCharType="begin"/>
        </w:r>
        <w:r>
          <w:instrText xml:space="preserve"> PAGEREF _Toc4861 \h </w:instrText>
        </w:r>
        <w:r>
          <w:fldChar w:fldCharType="separate"/>
        </w:r>
        <w:r>
          <w:t>44</w:t>
        </w:r>
        <w:r>
          <w:fldChar w:fldCharType="end"/>
        </w:r>
      </w:hyperlink>
    </w:p>
    <w:p>
      <w:pPr>
        <w:pStyle w:val="TOC1"/>
        <w:tabs>
          <w:tab w:val="right" w:leader="dot" w:pos="8306"/>
        </w:tabs>
      </w:pPr>
      <w:hyperlink w:anchor="_Toc6585" w:history="1">
        <w:r>
          <w:rPr>
            <w:rFonts w:ascii="仿宋" w:eastAsia="仿宋" w:hAnsi="仿宋" w:cs="仿宋" w:hint="eastAsia"/>
            <w:lang w:eastAsia="zh-CN"/>
          </w:rPr>
          <w:t>十三、输油泵热力机械项目实施保障措施</w:t>
        </w:r>
        <w:r>
          <w:tab/>
        </w:r>
        <w:r>
          <w:fldChar w:fldCharType="begin"/>
        </w:r>
        <w:r>
          <w:instrText xml:space="preserve"> PAGEREF _Toc6585 \h </w:instrText>
        </w:r>
        <w:r>
          <w:fldChar w:fldCharType="separate"/>
        </w:r>
        <w:r>
          <w:t>45</w:t>
        </w:r>
        <w:r>
          <w:fldChar w:fldCharType="end"/>
        </w:r>
      </w:hyperlink>
    </w:p>
    <w:p>
      <w:pPr>
        <w:pStyle w:val="TOC2"/>
        <w:tabs>
          <w:tab w:val="right" w:leader="dot" w:pos="8306"/>
        </w:tabs>
      </w:pPr>
      <w:hyperlink w:anchor="_Toc21214" w:history="1">
        <w:r>
          <w:rPr>
            <w:rFonts w:ascii="仿宋" w:eastAsia="仿宋" w:hAnsi="仿宋" w:cs="仿宋" w:hint="eastAsia"/>
            <w:lang w:eastAsia="zh-CN"/>
          </w:rPr>
          <w:t>(一)、输油泵热力机械项目实施保障机制</w:t>
        </w:r>
        <w:r>
          <w:tab/>
        </w:r>
        <w:r>
          <w:fldChar w:fldCharType="begin"/>
        </w:r>
        <w:r>
          <w:instrText xml:space="preserve"> PAGEREF _Toc21214 \h </w:instrText>
        </w:r>
        <w:r>
          <w:fldChar w:fldCharType="separate"/>
        </w:r>
        <w:r>
          <w:t>45</w:t>
        </w:r>
        <w:r>
          <w:fldChar w:fldCharType="end"/>
        </w:r>
      </w:hyperlink>
    </w:p>
    <w:p>
      <w:pPr>
        <w:pStyle w:val="TOC2"/>
        <w:tabs>
          <w:tab w:val="right" w:leader="dot" w:pos="8306"/>
        </w:tabs>
      </w:pPr>
      <w:hyperlink w:anchor="_Toc1363" w:history="1">
        <w:r>
          <w:rPr>
            <w:rFonts w:ascii="仿宋" w:eastAsia="仿宋" w:hAnsi="仿宋" w:cs="仿宋" w:hint="eastAsia"/>
            <w:lang w:eastAsia="zh-CN"/>
          </w:rPr>
          <w:t>(二)、输油泵热力机械项目法律合规要求</w:t>
        </w:r>
        <w:r>
          <w:tab/>
        </w:r>
        <w:r>
          <w:fldChar w:fldCharType="begin"/>
        </w:r>
        <w:r>
          <w:instrText xml:space="preserve"> PAGEREF _Toc1363 \h </w:instrText>
        </w:r>
        <w:r>
          <w:fldChar w:fldCharType="separate"/>
        </w:r>
        <w:r>
          <w:t>49</w:t>
        </w:r>
        <w:r>
          <w:fldChar w:fldCharType="end"/>
        </w:r>
      </w:hyperlink>
    </w:p>
    <w:p>
      <w:pPr>
        <w:pStyle w:val="TOC2"/>
        <w:tabs>
          <w:tab w:val="right" w:leader="dot" w:pos="8306"/>
        </w:tabs>
      </w:pPr>
      <w:hyperlink w:anchor="_Toc17012" w:history="1">
        <w:r>
          <w:rPr>
            <w:rFonts w:ascii="仿宋" w:eastAsia="仿宋" w:hAnsi="仿宋" w:cs="仿宋" w:hint="eastAsia"/>
            <w:lang w:eastAsia="zh-CN"/>
          </w:rPr>
          <w:t>(三)、输油泵热力机械项目合同管理与法律事务</w:t>
        </w:r>
        <w:r>
          <w:tab/>
        </w:r>
        <w:r>
          <w:fldChar w:fldCharType="begin"/>
        </w:r>
        <w:r>
          <w:instrText xml:space="preserve"> PAGEREF _Toc17012 \h </w:instrText>
        </w:r>
        <w:r>
          <w:fldChar w:fldCharType="separate"/>
        </w:r>
        <w:r>
          <w:t>53</w:t>
        </w:r>
        <w:r>
          <w:fldChar w:fldCharType="end"/>
        </w:r>
      </w:hyperlink>
    </w:p>
    <w:p>
      <w:pPr>
        <w:pStyle w:val="TOC2"/>
        <w:tabs>
          <w:tab w:val="right" w:leader="dot" w:pos="8306"/>
        </w:tabs>
      </w:pPr>
      <w:hyperlink w:anchor="_Toc773" w:history="1">
        <w:r>
          <w:rPr>
            <w:rFonts w:ascii="仿宋" w:eastAsia="仿宋" w:hAnsi="仿宋" w:cs="仿宋" w:hint="eastAsia"/>
            <w:lang w:eastAsia="zh-CN"/>
          </w:rPr>
          <w:t>(四)、输油泵热力机械项目知识产权保护策略</w:t>
        </w:r>
        <w:r>
          <w:tab/>
        </w:r>
        <w:r>
          <w:fldChar w:fldCharType="begin"/>
        </w:r>
        <w:r>
          <w:instrText xml:space="preserve"> PAGEREF _Toc773 \h </w:instrText>
        </w:r>
        <w:r>
          <w:fldChar w:fldCharType="separate"/>
        </w:r>
        <w:r>
          <w:t>60</w:t>
        </w:r>
        <w:r>
          <w:fldChar w:fldCharType="end"/>
        </w:r>
      </w:hyperlink>
    </w:p>
    <w:p>
      <w:pPr>
        <w:pStyle w:val="TOC1"/>
        <w:tabs>
          <w:tab w:val="right" w:leader="dot" w:pos="8306"/>
        </w:tabs>
      </w:pPr>
      <w:hyperlink w:anchor="_Toc14631" w:history="1">
        <w:r>
          <w:rPr>
            <w:rFonts w:ascii="仿宋" w:eastAsia="仿宋" w:hAnsi="仿宋" w:cs="仿宋" w:hint="eastAsia"/>
            <w:lang w:eastAsia="zh-CN"/>
          </w:rPr>
          <w:t>十四、输油泵热力机械项目治理与监督</w:t>
        </w:r>
        <w:r>
          <w:tab/>
        </w:r>
        <w:r>
          <w:fldChar w:fldCharType="begin"/>
        </w:r>
        <w:r>
          <w:instrText xml:space="preserve"> PAGEREF _Toc14631 \h </w:instrText>
        </w:r>
        <w:r>
          <w:fldChar w:fldCharType="separate"/>
        </w:r>
        <w:r>
          <w:t>62</w:t>
        </w:r>
        <w:r>
          <w:fldChar w:fldCharType="end"/>
        </w:r>
      </w:hyperlink>
    </w:p>
    <w:p>
      <w:pPr>
        <w:pStyle w:val="TOC2"/>
        <w:tabs>
          <w:tab w:val="right" w:leader="dot" w:pos="8306"/>
        </w:tabs>
      </w:pPr>
      <w:hyperlink w:anchor="_Toc20534" w:history="1">
        <w:r>
          <w:rPr>
            <w:rFonts w:ascii="仿宋" w:eastAsia="仿宋" w:hAnsi="仿宋" w:cs="仿宋" w:hint="eastAsia"/>
            <w:lang w:eastAsia="zh-CN"/>
          </w:rPr>
          <w:t>(一)、输油泵热力机械项目治理结构</w:t>
        </w:r>
        <w:r>
          <w:tab/>
        </w:r>
        <w:r>
          <w:fldChar w:fldCharType="begin"/>
        </w:r>
        <w:r>
          <w:instrText xml:space="preserve"> PAGEREF _Toc20534 \h </w:instrText>
        </w:r>
        <w:r>
          <w:fldChar w:fldCharType="separate"/>
        </w:r>
        <w:r>
          <w:t>62</w:t>
        </w:r>
        <w:r>
          <w:fldChar w:fldCharType="end"/>
        </w:r>
      </w:hyperlink>
    </w:p>
    <w:p>
      <w:pPr>
        <w:pStyle w:val="TOC2"/>
        <w:tabs>
          <w:tab w:val="right" w:leader="dot" w:pos="8306"/>
        </w:tabs>
      </w:pPr>
      <w:hyperlink w:anchor="_Toc15318" w:history="1">
        <w:r>
          <w:rPr>
            <w:rFonts w:ascii="仿宋" w:eastAsia="仿宋" w:hAnsi="仿宋" w:cs="仿宋" w:hint="eastAsia"/>
            <w:lang w:eastAsia="zh-CN"/>
          </w:rPr>
          <w:t>(二)、监督与审计</w:t>
        </w:r>
        <w:r>
          <w:tab/>
        </w:r>
        <w:r>
          <w:fldChar w:fldCharType="begin"/>
        </w:r>
        <w:r>
          <w:instrText xml:space="preserve"> PAGEREF _Toc15318 \h </w:instrText>
        </w:r>
        <w:r>
          <w:fldChar w:fldCharType="separate"/>
        </w:r>
        <w:r>
          <w:t>64</w:t>
        </w:r>
        <w:r>
          <w:fldChar w:fldCharType="end"/>
        </w:r>
      </w:hyperlink>
    </w:p>
    <w:p>
      <w:pPr>
        <w:pStyle w:val="TOC1"/>
        <w:tabs>
          <w:tab w:val="right" w:leader="dot" w:pos="8306"/>
        </w:tabs>
      </w:pPr>
      <w:hyperlink w:anchor="_Toc3833" w:history="1">
        <w:r>
          <w:rPr>
            <w:rFonts w:ascii="仿宋" w:eastAsia="仿宋" w:hAnsi="仿宋" w:cs="仿宋" w:hint="eastAsia"/>
            <w:lang w:eastAsia="zh-CN"/>
          </w:rPr>
          <w:t>十五、质量管理体系</w:t>
        </w:r>
        <w:r>
          <w:tab/>
        </w:r>
        <w:r>
          <w:fldChar w:fldCharType="begin"/>
        </w:r>
        <w:r>
          <w:instrText xml:space="preserve"> PAGEREF _Toc3833 \h </w:instrText>
        </w:r>
        <w:r>
          <w:fldChar w:fldCharType="separate"/>
        </w:r>
        <w:r>
          <w:t>65</w:t>
        </w:r>
        <w:r>
          <w:fldChar w:fldCharType="end"/>
        </w:r>
      </w:hyperlink>
    </w:p>
    <w:p>
      <w:pPr>
        <w:pStyle w:val="TOC2"/>
        <w:tabs>
          <w:tab w:val="right" w:leader="dot" w:pos="8306"/>
        </w:tabs>
      </w:pPr>
      <w:hyperlink w:anchor="_Toc6716" w:history="1">
        <w:r>
          <w:rPr>
            <w:rFonts w:ascii="仿宋" w:eastAsia="仿宋" w:hAnsi="仿宋" w:cs="仿宋" w:hint="eastAsia"/>
            <w:lang w:eastAsia="zh-CN"/>
          </w:rPr>
          <w:t>(一)、质量目标与方针</w:t>
        </w:r>
        <w:r>
          <w:tab/>
        </w:r>
        <w:r>
          <w:fldChar w:fldCharType="begin"/>
        </w:r>
        <w:r>
          <w:instrText xml:space="preserve"> PAGEREF _Toc6716 \h </w:instrText>
        </w:r>
        <w:r>
          <w:fldChar w:fldCharType="separate"/>
        </w:r>
        <w:r>
          <w:t>65</w:t>
        </w:r>
        <w:r>
          <w:fldChar w:fldCharType="end"/>
        </w:r>
      </w:hyperlink>
    </w:p>
    <w:p>
      <w:pPr>
        <w:pStyle w:val="TOC2"/>
        <w:tabs>
          <w:tab w:val="right" w:leader="dot" w:pos="8306"/>
        </w:tabs>
      </w:pPr>
      <w:hyperlink w:anchor="_Toc22115" w:history="1">
        <w:r>
          <w:rPr>
            <w:rFonts w:ascii="仿宋" w:eastAsia="仿宋" w:hAnsi="仿宋" w:cs="仿宋" w:hint="eastAsia"/>
            <w:lang w:eastAsia="zh-CN"/>
          </w:rPr>
          <w:t>(二)、质量管理责任</w:t>
        </w:r>
        <w:r>
          <w:tab/>
        </w:r>
        <w:r>
          <w:fldChar w:fldCharType="begin"/>
        </w:r>
        <w:r>
          <w:instrText xml:space="preserve"> PAGEREF _Toc22115 \h </w:instrText>
        </w:r>
        <w:r>
          <w:fldChar w:fldCharType="separate"/>
        </w:r>
        <w:r>
          <w:t>66</w:t>
        </w:r>
        <w:r>
          <w:fldChar w:fldCharType="end"/>
        </w:r>
      </w:hyperlink>
    </w:p>
    <w:p>
      <w:pPr>
        <w:pStyle w:val="TOC2"/>
        <w:tabs>
          <w:tab w:val="right" w:leader="dot" w:pos="8306"/>
        </w:tabs>
      </w:pPr>
      <w:hyperlink w:anchor="_Toc1097" w:history="1">
        <w:r>
          <w:rPr>
            <w:rFonts w:ascii="仿宋" w:eastAsia="仿宋" w:hAnsi="仿宋" w:cs="仿宋" w:hint="eastAsia"/>
            <w:lang w:eastAsia="zh-CN"/>
          </w:rPr>
          <w:t>(三)、质量管理体系文件</w:t>
        </w:r>
        <w:r>
          <w:tab/>
        </w:r>
        <w:r>
          <w:fldChar w:fldCharType="begin"/>
        </w:r>
        <w:r>
          <w:instrText xml:space="preserve"> PAGEREF _Toc1097 \h </w:instrText>
        </w:r>
        <w:r>
          <w:fldChar w:fldCharType="separate"/>
        </w:r>
        <w:r>
          <w:t>68</w:t>
        </w:r>
        <w:r>
          <w:fldChar w:fldCharType="end"/>
        </w:r>
      </w:hyperlink>
    </w:p>
    <w:p>
      <w:pPr>
        <w:pStyle w:val="TOC2"/>
        <w:tabs>
          <w:tab w:val="right" w:leader="dot" w:pos="8306"/>
        </w:tabs>
      </w:pPr>
      <w:hyperlink w:anchor="_Toc7923" w:history="1">
        <w:r>
          <w:rPr>
            <w:rFonts w:ascii="仿宋" w:eastAsia="仿宋" w:hAnsi="仿宋" w:cs="仿宋" w:hint="eastAsia"/>
            <w:lang w:eastAsia="zh-CN"/>
          </w:rPr>
          <w:t>(四)、质量培训与教育</w:t>
        </w:r>
        <w:r>
          <w:tab/>
        </w:r>
        <w:r>
          <w:fldChar w:fldCharType="begin"/>
        </w:r>
        <w:r>
          <w:instrText xml:space="preserve"> PAGEREF _Toc7923 \h </w:instrText>
        </w:r>
        <w:r>
          <w:fldChar w:fldCharType="separate"/>
        </w:r>
        <w:r>
          <w:t>70</w:t>
        </w:r>
        <w:r>
          <w:fldChar w:fldCharType="end"/>
        </w:r>
      </w:hyperlink>
    </w:p>
    <w:p>
      <w:pPr>
        <w:pStyle w:val="TOC2"/>
        <w:tabs>
          <w:tab w:val="right" w:leader="dot" w:pos="8306"/>
        </w:tabs>
      </w:pPr>
      <w:hyperlink w:anchor="_Toc16276" w:history="1">
        <w:r>
          <w:rPr>
            <w:rFonts w:ascii="仿宋" w:eastAsia="仿宋" w:hAnsi="仿宋" w:cs="仿宋" w:hint="eastAsia"/>
            <w:lang w:eastAsia="zh-CN"/>
          </w:rPr>
          <w:t>(五)、质量审核与评价</w:t>
        </w:r>
        <w:r>
          <w:tab/>
        </w:r>
        <w:r>
          <w:fldChar w:fldCharType="begin"/>
        </w:r>
        <w:r>
          <w:instrText xml:space="preserve"> PAGEREF _Toc16276 \h </w:instrText>
        </w:r>
        <w:r>
          <w:fldChar w:fldCharType="separate"/>
        </w:r>
        <w:r>
          <w:t>71</w:t>
        </w:r>
        <w:r>
          <w:fldChar w:fldCharType="end"/>
        </w:r>
      </w:hyperlink>
    </w:p>
    <w:p>
      <w:pPr>
        <w:pStyle w:val="TOC2"/>
        <w:tabs>
          <w:tab w:val="right" w:leader="dot" w:pos="8306"/>
        </w:tabs>
      </w:pPr>
      <w:hyperlink w:anchor="_Toc13001" w:history="1">
        <w:r>
          <w:rPr>
            <w:rFonts w:ascii="仿宋" w:eastAsia="仿宋" w:hAnsi="仿宋" w:cs="仿宋" w:hint="eastAsia"/>
            <w:lang w:eastAsia="zh-CN"/>
          </w:rPr>
          <w:t>(六)、不符合与纠正措施</w:t>
        </w:r>
        <w:r>
          <w:tab/>
        </w:r>
        <w:r>
          <w:fldChar w:fldCharType="begin"/>
        </w:r>
        <w:r>
          <w:instrText xml:space="preserve"> PAGEREF _Toc13001 \h </w:instrText>
        </w:r>
        <w:r>
          <w:fldChar w:fldCharType="separate"/>
        </w:r>
        <w:r>
          <w:t>72</w:t>
        </w:r>
        <w:r>
          <w:fldChar w:fldCharType="end"/>
        </w:r>
      </w:hyperlink>
    </w:p>
    <w:p>
      <w:pPr>
        <w:pStyle w:val="TOC1"/>
        <w:tabs>
          <w:tab w:val="right" w:leader="dot" w:pos="8306"/>
        </w:tabs>
      </w:pPr>
      <w:hyperlink w:anchor="_Toc9488" w:history="1">
        <w:r>
          <w:rPr>
            <w:rFonts w:ascii="仿宋" w:eastAsia="仿宋" w:hAnsi="仿宋" w:cs="仿宋" w:hint="eastAsia"/>
            <w:lang w:eastAsia="zh-CN"/>
          </w:rPr>
          <w:t>十六、利益相关者分析与沟通计划</w:t>
        </w:r>
        <w:r>
          <w:tab/>
        </w:r>
        <w:r>
          <w:fldChar w:fldCharType="begin"/>
        </w:r>
        <w:r>
          <w:instrText xml:space="preserve"> PAGEREF _Toc9488 \h </w:instrText>
        </w:r>
        <w:r>
          <w:fldChar w:fldCharType="separate"/>
        </w:r>
        <w:r>
          <w:t>73</w:t>
        </w:r>
        <w:r>
          <w:fldChar w:fldCharType="end"/>
        </w:r>
      </w:hyperlink>
    </w:p>
    <w:p>
      <w:pPr>
        <w:pStyle w:val="TOC2"/>
        <w:tabs>
          <w:tab w:val="right" w:leader="dot" w:pos="8306"/>
        </w:tabs>
      </w:pPr>
      <w:hyperlink w:anchor="_Toc18684" w:history="1">
        <w:r>
          <w:rPr>
            <w:rFonts w:ascii="仿宋" w:eastAsia="仿宋" w:hAnsi="仿宋" w:cs="仿宋" w:hint="eastAsia"/>
            <w:lang w:eastAsia="zh-CN"/>
          </w:rPr>
          <w:t>(一)、利益相关者分析</w:t>
        </w:r>
        <w:r>
          <w:tab/>
        </w:r>
        <w:r>
          <w:fldChar w:fldCharType="begin"/>
        </w:r>
        <w:r>
          <w:instrText xml:space="preserve"> PAGEREF _Toc18684 \h </w:instrText>
        </w:r>
        <w:r>
          <w:fldChar w:fldCharType="separate"/>
        </w:r>
        <w:r>
          <w:t>73</w:t>
        </w:r>
        <w:r>
          <w:fldChar w:fldCharType="end"/>
        </w:r>
      </w:hyperlink>
    </w:p>
    <w:p>
      <w:pPr>
        <w:pStyle w:val="TOC2"/>
        <w:tabs>
          <w:tab w:val="right" w:leader="dot" w:pos="8306"/>
        </w:tabs>
      </w:pPr>
      <w:hyperlink w:anchor="_Toc4515" w:history="1">
        <w:r>
          <w:rPr>
            <w:rFonts w:ascii="仿宋" w:eastAsia="仿宋" w:hAnsi="仿宋" w:cs="仿宋" w:hint="eastAsia"/>
            <w:lang w:eastAsia="zh-CN"/>
          </w:rPr>
          <w:t>(二)、沟通计划</w:t>
        </w:r>
        <w:r>
          <w:tab/>
        </w:r>
        <w:r>
          <w:fldChar w:fldCharType="begin"/>
        </w:r>
        <w:r>
          <w:instrText xml:space="preserve"> PAGEREF _Toc4515 \h </w:instrText>
        </w:r>
        <w:r>
          <w:fldChar w:fldCharType="separate"/>
        </w:r>
        <w:r>
          <w:t>75</w:t>
        </w:r>
        <w:r>
          <w:fldChar w:fldCharType="end"/>
        </w:r>
      </w:hyperlink>
    </w:p>
    <w:p>
      <w:pPr>
        <w:pStyle w:val="TOC1"/>
        <w:tabs>
          <w:tab w:val="right" w:leader="dot" w:pos="8306"/>
        </w:tabs>
      </w:pPr>
      <w:hyperlink w:anchor="_Toc27739" w:history="1">
        <w:r>
          <w:rPr>
            <w:rFonts w:ascii="仿宋" w:eastAsia="仿宋" w:hAnsi="仿宋" w:cs="仿宋" w:hint="eastAsia"/>
            <w:lang w:eastAsia="zh-CN"/>
          </w:rPr>
          <w:t>十七、输油泵热力机械项目工程方案分析</w:t>
        </w:r>
        <w:r>
          <w:tab/>
        </w:r>
        <w:r>
          <w:fldChar w:fldCharType="begin"/>
        </w:r>
        <w:r>
          <w:instrText xml:space="preserve"> PAGEREF _Toc27739 \h </w:instrText>
        </w:r>
        <w:r>
          <w:fldChar w:fldCharType="separate"/>
        </w:r>
        <w:r>
          <w:t>76</w:t>
        </w:r>
        <w:r>
          <w:fldChar w:fldCharType="end"/>
        </w:r>
      </w:hyperlink>
    </w:p>
    <w:p>
      <w:pPr>
        <w:pStyle w:val="TOC2"/>
        <w:tabs>
          <w:tab w:val="right" w:leader="dot" w:pos="8306"/>
        </w:tabs>
      </w:pPr>
      <w:hyperlink w:anchor="_Toc2140" w:history="1">
        <w:r>
          <w:rPr>
            <w:rFonts w:ascii="仿宋" w:eastAsia="仿宋" w:hAnsi="仿宋" w:cs="仿宋" w:hint="eastAsia"/>
            <w:lang w:eastAsia="zh-CN"/>
          </w:rPr>
          <w:t>(一)、建筑工程设计原则</w:t>
        </w:r>
        <w:r>
          <w:tab/>
        </w:r>
        <w:r>
          <w:fldChar w:fldCharType="begin"/>
        </w:r>
        <w:r>
          <w:instrText xml:space="preserve"> PAGEREF _Toc2140 \h </w:instrText>
        </w:r>
        <w:r>
          <w:fldChar w:fldCharType="separate"/>
        </w:r>
        <w:r>
          <w:t>76</w:t>
        </w:r>
        <w:r>
          <w:fldChar w:fldCharType="end"/>
        </w:r>
      </w:hyperlink>
    </w:p>
    <w:p>
      <w:pPr>
        <w:pStyle w:val="TOC2"/>
        <w:tabs>
          <w:tab w:val="right" w:leader="dot" w:pos="8306"/>
        </w:tabs>
      </w:pPr>
      <w:hyperlink w:anchor="_Toc4429" w:history="1">
        <w:r>
          <w:rPr>
            <w:rFonts w:ascii="仿宋" w:eastAsia="仿宋" w:hAnsi="仿宋" w:cs="仿宋" w:hint="eastAsia"/>
            <w:lang w:eastAsia="zh-CN"/>
          </w:rPr>
          <w:t>(二)、土建工程建设指标</w:t>
        </w:r>
        <w:r>
          <w:tab/>
        </w:r>
        <w:r>
          <w:fldChar w:fldCharType="begin"/>
        </w:r>
        <w:r>
          <w:instrText xml:space="preserve"> PAGEREF _Toc4429 \h </w:instrText>
        </w:r>
        <w:r>
          <w:fldChar w:fldCharType="separate"/>
        </w:r>
        <w:r>
          <w:t>79</w:t>
        </w:r>
        <w:r>
          <w:fldChar w:fldCharType="end"/>
        </w:r>
      </w:hyperlink>
    </w:p>
    <w:p>
      <w:pPr>
        <w:pStyle w:val="TOC1"/>
        <w:tabs>
          <w:tab w:val="right" w:leader="dot" w:pos="8306"/>
        </w:tabs>
      </w:pPr>
      <w:hyperlink w:anchor="_Toc31566" w:history="1">
        <w:r>
          <w:rPr>
            <w:rFonts w:ascii="仿宋" w:eastAsia="仿宋" w:hAnsi="仿宋" w:cs="仿宋" w:hint="eastAsia"/>
            <w:lang w:eastAsia="zh-CN"/>
          </w:rPr>
          <w:t>十八、营销与推广策略</w:t>
        </w:r>
        <w:r>
          <w:tab/>
        </w:r>
        <w:r>
          <w:fldChar w:fldCharType="begin"/>
        </w:r>
        <w:r>
          <w:instrText xml:space="preserve"> PAGEREF _Toc31566 \h </w:instrText>
        </w:r>
        <w:r>
          <w:fldChar w:fldCharType="separate"/>
        </w:r>
        <w:r>
          <w:t>81</w:t>
        </w:r>
        <w:r>
          <w:fldChar w:fldCharType="end"/>
        </w:r>
      </w:hyperlink>
    </w:p>
    <w:p>
      <w:pPr>
        <w:pStyle w:val="TOC2"/>
        <w:tabs>
          <w:tab w:val="right" w:leader="dot" w:pos="8306"/>
        </w:tabs>
      </w:pPr>
      <w:hyperlink w:anchor="_Toc7097" w:history="1">
        <w:r>
          <w:rPr>
            <w:rFonts w:ascii="仿宋" w:eastAsia="仿宋" w:hAnsi="仿宋" w:cs="仿宋" w:hint="eastAsia"/>
            <w:lang w:eastAsia="zh-CN"/>
          </w:rPr>
          <w:t>(一)、产品/服务定位与特点</w:t>
        </w:r>
        <w:r>
          <w:tab/>
        </w:r>
        <w:r>
          <w:fldChar w:fldCharType="begin"/>
        </w:r>
        <w:r>
          <w:instrText xml:space="preserve"> PAGEREF _Toc7097 \h </w:instrText>
        </w:r>
        <w:r>
          <w:fldChar w:fldCharType="separate"/>
        </w:r>
        <w:r>
          <w:t>81</w:t>
        </w:r>
        <w:r>
          <w:fldChar w:fldCharType="end"/>
        </w:r>
      </w:hyperlink>
    </w:p>
    <w:p>
      <w:pPr>
        <w:pStyle w:val="TOC2"/>
        <w:tabs>
          <w:tab w:val="right" w:leader="dot" w:pos="8306"/>
        </w:tabs>
      </w:pPr>
      <w:hyperlink w:anchor="_Toc6244" w:history="1">
        <w:r>
          <w:rPr>
            <w:rFonts w:ascii="仿宋" w:eastAsia="仿宋" w:hAnsi="仿宋" w:cs="仿宋" w:hint="eastAsia"/>
            <w:lang w:eastAsia="zh-CN"/>
          </w:rPr>
          <w:t>(二)、市场定位与竞争分析</w:t>
        </w:r>
        <w:r>
          <w:tab/>
        </w:r>
        <w:r>
          <w:fldChar w:fldCharType="begin"/>
        </w:r>
        <w:r>
          <w:instrText xml:space="preserve"> PAGEREF _Toc6244 \h </w:instrText>
        </w:r>
        <w:r>
          <w:fldChar w:fldCharType="separate"/>
        </w:r>
        <w:r>
          <w:t>82</w:t>
        </w:r>
        <w:r>
          <w:fldChar w:fldCharType="end"/>
        </w:r>
      </w:hyperlink>
    </w:p>
    <w:p>
      <w:pPr>
        <w:pStyle w:val="TOC2"/>
        <w:tabs>
          <w:tab w:val="right" w:leader="dot" w:pos="8306"/>
        </w:tabs>
      </w:pPr>
      <w:hyperlink w:anchor="_Toc23827" w:history="1">
        <w:r>
          <w:rPr>
            <w:rFonts w:ascii="仿宋" w:eastAsia="仿宋" w:hAnsi="仿宋" w:cs="仿宋" w:hint="eastAsia"/>
            <w:lang w:eastAsia="zh-CN"/>
          </w:rPr>
          <w:t>(三)、营销渠道与策略</w:t>
        </w:r>
        <w:r>
          <w:tab/>
        </w:r>
        <w:r>
          <w:fldChar w:fldCharType="begin"/>
        </w:r>
        <w:r>
          <w:instrText xml:space="preserve"> PAGEREF _Toc23827 \h </w:instrText>
        </w:r>
        <w:r>
          <w:fldChar w:fldCharType="separate"/>
        </w:r>
        <w:r>
          <w:t>83</w:t>
        </w:r>
        <w:r>
          <w:fldChar w:fldCharType="end"/>
        </w:r>
      </w:hyperlink>
    </w:p>
    <w:p>
      <w:pPr>
        <w:pStyle w:val="TOC2"/>
        <w:tabs>
          <w:tab w:val="right" w:leader="dot" w:pos="8306"/>
        </w:tabs>
      </w:pPr>
      <w:hyperlink w:anchor="_Toc8611" w:history="1">
        <w:r>
          <w:rPr>
            <w:rFonts w:ascii="仿宋" w:eastAsia="仿宋" w:hAnsi="仿宋" w:cs="仿宋" w:hint="eastAsia"/>
            <w:lang w:eastAsia="zh-CN"/>
          </w:rPr>
          <w:t>(四)、推广与宣传活动</w:t>
        </w:r>
        <w:r>
          <w:tab/>
        </w:r>
        <w:r>
          <w:fldChar w:fldCharType="begin"/>
        </w:r>
        <w:r>
          <w:instrText xml:space="preserve"> PAGEREF _Toc8611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输油泵热力机械项目的主要产品是XXXX，预计年产值为XXX万元。这一产品在市场中占据着重要的地位，其广泛的应用范围使得该输油泵热力机械项目的市场前景非常广阔。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油泵热力机械项目的xxx产品作为重要的原材料之一，将在多个领域发挥关键作用。其在建筑、交通、能源等方面的广泛应用将为整个产业链提供强大的支持，形成产业协同效应。输油泵热力机械项目的年产值XXX万XXX万XXX万万元不仅反映了其在市场上的巨大潜力，更预示着它对国民经济的积极贡献。这种关联度高、涉及面广的产业关系，使得该输油泵热力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2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总征地面积为XXXX平方米，相当于约XX.XX亩，其中净用地面积为XXXX平方米，红线范围内相当于约XX.XX亩。这一用地规模充分考虑了输油泵热力机械项目的建设需求，保障了输油泵热力机械项目在合适的空间内得以充分发展。输油泵热力机械项目规划的总建筑面积为XXXX平方米，其中主体工程建设占XXXX平方米，计容建筑面积达XXXX平方米。预计建筑工程的投资将达到XXXX万元，为输油泵热力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计划购置的设备共计XXXX台（套），设备购置费用为XXXX万元。这一设备购置计划充分考虑到输油泵热力机械项目的生产需求和技术要求，确保了输油泵热力机械项目在生产运营中具备先进的技术装备和高效的生产能力。设备的合理配置将为输油泵热力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计划总投资为XXXX万元，预计年实现营业收入为XXXX万元。这一产能规模的设定旨在确保输油泵热力机械项目能够在投资与回报之间取得平衡，实现长期可持续的发展。输油泵热力机械项目的总投资充分考虑到各个方面的需求，包括用地建设、设备购置等多个环节，以确保输油泵热力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0"/>
      <w:r>
        <w:rPr>
          <w:rFonts w:ascii="仿宋" w:eastAsia="仿宋" w:hAnsi="仿宋" w:cs="仿宋" w:hint="eastAsia"/>
          <w:sz w:val="28"/>
          <w:lang w:eastAsia="zh-CN"/>
        </w:rPr>
        <w:t>二、输油泵热力机械项目建设背景及必要性分析</w:t>
      </w:r>
      <w:bookmarkEnd w:id="5"/>
    </w:p>
    <w:p>
      <w:pPr>
        <w:pStyle w:val="Heading2"/>
        <w:rPr>
          <w:rFonts w:ascii="仿宋" w:eastAsia="仿宋" w:hAnsi="仿宋" w:cs="仿宋" w:hint="eastAsia"/>
          <w:lang w:eastAsia="zh-CN"/>
        </w:rPr>
      </w:pPr>
      <w:bookmarkStart w:id="6" w:name="_Toc30661"/>
      <w:r>
        <w:rPr>
          <w:rFonts w:ascii="仿宋" w:eastAsia="仿宋" w:hAnsi="仿宋" w:cs="仿宋" w:hint="eastAsia"/>
          <w:lang w:eastAsia="zh-CN"/>
        </w:rPr>
        <w:t>(一)、输油泵热力机械项目背景分析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输油泵热力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输油泵热力机械项目在这个潮流中的定位。同时，我们将关注行业内涌现的新兴机遇，以便输油泵热力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输油泵热力机械项目提供了强大的发展动力。我们将聚焦于行业内最新的技术发展趋势，包括但不限于人工智能、大数据分析、物联网等领域。通过深度的技术研究，我们将确保输油泵热力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输油泵热力机械项目发展的源泉。我们将投入更多的精力对市场需求进行深入剖析，超越表面的需求，深入挖掘潜在的市场痛点和机遇。通过对市场需求的细致了解，输油泵热力机械项目将更有针对性地设计解决方案，满足市场的多样化需求，从而更好地促进输油泵热力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输油泵热力机械项目战略至关重要。我们将对竞争态势进行更为深入的分析，包括但不限于市场份额、产品特点、客户满意度等多个维度。通过深度的竞争分析，输油泵热力机械项目将能够更准确地把握市场脉搏，制定具有竞争力的输油泵热力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输油泵热力机械项目的发展具有直接的影响。我们将进行更为全面的法规和政策分析，了解行业发展中的潜在法律风险和合规挑战。通过充分了解和遵守相关法规，输油泵热力机械项目将确保在法律框架内合法合规运营，为输油泵热力机械项目的稳健发展提供有力支持。</w:t>
      </w:r>
    </w:p>
    <w:p>
      <w:pPr>
        <w:pStyle w:val="Heading2"/>
        <w:ind w:firstLine="560" w:firstLineChars="200"/>
        <w:rPr>
          <w:rFonts w:ascii="仿宋" w:eastAsia="仿宋" w:hAnsi="仿宋" w:cs="仿宋" w:hint="eastAsia"/>
          <w:sz w:val="28"/>
          <w:lang w:eastAsia="zh-CN"/>
        </w:rPr>
      </w:pPr>
      <w:bookmarkStart w:id="7" w:name="_Toc9663"/>
      <w:r>
        <w:rPr>
          <w:rFonts w:ascii="仿宋" w:eastAsia="仿宋" w:hAnsi="仿宋" w:cs="仿宋" w:hint="eastAsia"/>
          <w:sz w:val="28"/>
          <w:lang w:eastAsia="zh-CN"/>
        </w:rPr>
        <w:t>(二)、输油泵热力机械项目建设必要性分析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建设的迫切性源于对行业发展趋势的深刻洞察。我们正处于一个行业变革的时代，科技创新、数字化转型成为企业发展的关键动力。输油泵热力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建设不仅仅是为了跟上潮流，更是为了通过技术创新推动企业的持续发展。通过引入先进的技术和解决方案，输油泵热力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输油泵热力机械项目的建设成为必然选择，通过提高产品质量、拓展服务领域，从而在竞争中获得更多的机会。输油泵热力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输油泵热力机械项目建设的必要性体现在对客户需求更精准的满足。通过输油泵热力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建设的背后是对企业持续创新的追求。只有通过不断创新，企业才能在竞争中立于不败之地。输油泵热力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90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3173"/>
      <w:r>
        <w:rPr>
          <w:rFonts w:ascii="仿宋" w:eastAsia="仿宋" w:hAnsi="仿宋" w:cs="仿宋" w:hint="eastAsia"/>
          <w:lang w:eastAsia="zh-CN"/>
        </w:rPr>
        <w:t>(一)、输油泵热力机械行业分析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行业一直以来都是市场的关注焦点。行业内的发展趋势、竞争态势以及潜在机会都对输油泵热力机械项目的推进产生深远的影响。通过深入研究行业的整体概貌，我们将更好地理解行业的核心特征，为输油泵热力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行业，技术一直是推动创新和发展的关键因素。我们将对当前技术趋势进行详尽分析，包括但不限于人工智能、大数据应用、先进制造技术等。这有助于输油泵热力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输油泵热力机械项目成功的基础。我们将对主要竞争对手进行深入研究，包括其市场份额、产品特点、市场定位等。通过全面了解竞争对手的优势和劣势，输油泵热力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706"/>
      <w:r>
        <w:rPr>
          <w:rFonts w:ascii="仿宋" w:eastAsia="仿宋" w:hAnsi="仿宋" w:cs="仿宋" w:hint="eastAsia"/>
          <w:sz w:val="28"/>
          <w:lang w:eastAsia="zh-CN"/>
        </w:rPr>
        <w:t>(二)、输油泵热力机械市场分析预测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输油泵热力机械市场未来的增长趋势。这包括市场的整体规模、各细分领域的发展趋势等。输油泵热力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输油泵热力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输油泵热力机械项目实施过程中需要充分考虑的因素。我们将对市场风险进行全面评估，包括但不限于政策法规风险、市场竞争风险、技术变革风险等。通过对潜在风险的深入分析，输油泵热力机械项目可以制定相应的风险缓解策略，降低不确定性对输油泵热力机械项目的影响。</w:t>
      </w:r>
    </w:p>
    <w:p>
      <w:pPr>
        <w:pStyle w:val="Heading1"/>
        <w:ind w:firstLine="560" w:firstLineChars="200"/>
        <w:rPr>
          <w:rFonts w:ascii="仿宋" w:eastAsia="仿宋" w:hAnsi="仿宋" w:cs="仿宋" w:hint="eastAsia"/>
          <w:sz w:val="28"/>
          <w:lang w:eastAsia="zh-CN"/>
        </w:rPr>
      </w:pPr>
      <w:bookmarkStart w:id="11" w:name="_Toc19278"/>
      <w:r>
        <w:rPr>
          <w:rFonts w:ascii="仿宋" w:eastAsia="仿宋" w:hAnsi="仿宋" w:cs="仿宋" w:hint="eastAsia"/>
          <w:sz w:val="28"/>
          <w:lang w:eastAsia="zh-CN"/>
        </w:rPr>
        <w:t>四、输油泵热力机械项目文档管理</w:t>
      </w:r>
      <w:bookmarkEnd w:id="11"/>
    </w:p>
    <w:p>
      <w:pPr>
        <w:pStyle w:val="Heading2"/>
        <w:rPr>
          <w:rFonts w:ascii="仿宋" w:eastAsia="仿宋" w:hAnsi="仿宋" w:cs="仿宋" w:hint="eastAsia"/>
          <w:lang w:eastAsia="zh-CN"/>
        </w:rPr>
      </w:pPr>
      <w:bookmarkStart w:id="12" w:name="_Toc2046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输油泵热力机械项目高度重视文档的质量和准确性，以支持输油泵热力机械项目的各项活动和决策。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文档的编制始于输油泵热力机械项目计划的初期，我们制定了详细的文档编制计划，明确了每个文档的内容、格式和编写责任人。在输油泵热力机械项目启动阶段，我们首先编制了输油泵热力机械项目章程，明确定义了输油泵热力机械项目的目标、范围、风险等关键要素。随后，输油泵热力机械项目团队根据计划陆续编制了需求文档、设计文档、测试文档等各类文档，确保输油泵热力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油泵热力机械项目管理中的重要环节，旨在确保输油泵热力机械项目文档符合质量标准和输油泵热力机械项目需求。在输油泵热力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输油泵热力机械项目相关利益方和专业领域的专家对文档进行独立审查。这有助于获取更全面、客观的反馈，确保输油泵热力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输油泵热力机械项目在文档编制与审查方面建立了严格的管理机制，通过规范的流程和多维度的审查，确保输油泵热力机械项目文档的质量、准确性和可靠性，为输油泵热力机械项目的顺利推进提供了有力支持。</w:t>
      </w:r>
    </w:p>
    <w:p>
      <w:pPr>
        <w:pStyle w:val="Heading2"/>
        <w:ind w:firstLine="560" w:firstLineChars="200"/>
        <w:rPr>
          <w:rFonts w:ascii="仿宋" w:eastAsia="仿宋" w:hAnsi="仿宋" w:cs="仿宋" w:hint="eastAsia"/>
          <w:sz w:val="28"/>
          <w:lang w:eastAsia="zh-CN"/>
        </w:rPr>
      </w:pPr>
      <w:bookmarkStart w:id="13" w:name="_Toc2514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我们通过多渠道发布文档，包括电子邮件、输油泵热力机械项目管理平台、内部网站等，以满足不同团队成员的偏好和需求。多渠道发布确保了信息的全面覆盖。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我们采用了精细的权限控制，确保只有授权人员可以访问敏感信息。这种安全措施保护了输油泵热力机械项目文档的机密性，防止了未经授权的信息泄露。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03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输油泵热力机械项目生命周期中一个至关重要的环节，直接关系到输油泵热力机械项目信息的长期保存和历史记录的完整性。在输油泵热力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290"/>
      <w:r>
        <w:rPr>
          <w:rFonts w:ascii="仿宋" w:eastAsia="仿宋" w:hAnsi="仿宋" w:cs="仿宋" w:hint="eastAsia"/>
          <w:sz w:val="28"/>
          <w:lang w:eastAsia="zh-CN"/>
        </w:rPr>
        <w:t>五、输油泵热力机械项目可持续发展</w:t>
      </w:r>
      <w:bookmarkEnd w:id="15"/>
    </w:p>
    <w:p>
      <w:pPr>
        <w:pStyle w:val="Heading2"/>
        <w:rPr>
          <w:rFonts w:ascii="仿宋" w:eastAsia="仿宋" w:hAnsi="仿宋" w:cs="仿宋" w:hint="eastAsia"/>
          <w:lang w:eastAsia="zh-CN"/>
        </w:rPr>
      </w:pPr>
      <w:bookmarkStart w:id="16" w:name="_Toc1060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中，输油泵热力机械项目团队着眼于未来，明确了可持续发展的战略方向。制定的具体可持续发展目标包括降低资源使用、采用环保技术、最大化社会效益等。这一步骤不仅有助于输油泵热力机械项目在环保和社会责任方面达到最高标准，也为未来提供了明确的指引，确保输油泵热力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可持续实践的融入输油泵热力机械项目管理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油泵热力机械项目管理周期。从输油泵热力机械项目规划开始，输油泵热力机械项目团队就考虑了环境和社会的因素。在执行阶段，输油泵热力机械项目团队积极推动绿色技术的应用，优化资源利用。此外，关注员工的社会责任，通过培训和沟通活动提高员工对可持续发展的认知，使他们能够在日常工作中践行可持续实践。这些举措不仅为输油泵热力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61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扎根于输油泵热力机械项目的可持续发展理念，我们深信环保与社会责任是输油泵热力机械项目成功的关键支柱。在输油泵热力机械项目的每一步，我们都致力于通过创新和实践，履行对环境和社会的坚定责任。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团队通过引入先进的环保技术、建立高效的废物处理系统以及推动能源节约措施，积极履行环保责任。定期的环保监测和评估确保输油泵热力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油泵热力机械项目不仅致力于自身可持续发展，还注重对社会的回馈。通过支持社区输油泵热力机械项目、参与慈善事业、提供培训机会等方式，输油泵热力机械项目积极履行社会责任。与当地社区建立积极互动，关注员工的工作与生活平衡，以及员工的身心健康，是输油泵热力机械项目在社会责任层面的关键举措。这样的实践不仅增强了输油泵热力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4630"/>
      <w:r>
        <w:rPr>
          <w:rFonts w:ascii="仿宋" w:eastAsia="仿宋" w:hAnsi="仿宋" w:cs="仿宋" w:hint="eastAsia"/>
          <w:sz w:val="28"/>
          <w:lang w:eastAsia="zh-CN"/>
        </w:rPr>
        <w:t>六、输油泵热力机械项目土建工程</w:t>
      </w:r>
      <w:bookmarkEnd w:id="18"/>
    </w:p>
    <w:p>
      <w:pPr>
        <w:pStyle w:val="Heading2"/>
        <w:rPr>
          <w:rFonts w:ascii="仿宋" w:eastAsia="仿宋" w:hAnsi="仿宋" w:cs="仿宋" w:hint="eastAsia"/>
          <w:lang w:eastAsia="zh-CN"/>
        </w:rPr>
      </w:pPr>
      <w:bookmarkStart w:id="19" w:name="_Toc620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在输油泵热力机械项目的建筑工程设计中，我们将秉承一系列重要的设计原则，以确保输油泵热力机械项目建筑在功能、美观、可持续性等方面达到最佳效果。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首要原则是确保建筑的功能性得到最大化的发挥。我们将充分理解输油泵热力机械项目的实际需求，合理布局各个功能区域，保证建筑在满足业务需求的同时，提供高效的工作环境。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在建筑设计中，我们将综合考虑建设和运营成本。通过精细的经济效益分析，确保设计方案在高效利用资源的同时，对输油泵热力机械项目的长期盈利能力有积极的贡献。</w:t>
      </w:r>
    </w:p>
    <w:p>
      <w:pPr>
        <w:pStyle w:val="Heading2"/>
        <w:ind w:firstLine="560" w:firstLineChars="200"/>
        <w:rPr>
          <w:rFonts w:ascii="仿宋" w:eastAsia="仿宋" w:hAnsi="仿宋" w:cs="仿宋" w:hint="eastAsia"/>
          <w:sz w:val="28"/>
          <w:lang w:eastAsia="zh-CN"/>
        </w:rPr>
      </w:pPr>
      <w:bookmarkStart w:id="20" w:name="_Toc634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油泵热力机械项目的土建工程设计中，我们将精准设定设计年限，结合输油泵热力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https://d.book118.com/658125064107006032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326CE"/>
    <w:rsid w:val="64432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2506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2024-01-30T20:24:00Z</dcterms:created>
  <dcterms:modified xsi:type="dcterms:W3CDTF">2024-01-30T20:25:16Z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32C5D29872EF4884A48316F496198741_11</vt:lpwstr>
  </property>
  <property fmtid="{D5CDD505-2E9C-101B-9397-08002B2CF9AE}" pid="3" name="KSOProductBuildVer">
    <vt:lpwstr>2052-12.1.0.16250</vt:lpwstr>
  </property>
</Properties>
</file>