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高纯高碳铬轴承钢及渗碳轴承钢相关行业项目成效实现方案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63" w:history="1">
        <w:r>
          <w:rPr>
            <w:rFonts w:ascii="仿宋" w:eastAsia="仿宋" w:hAnsi="仿宋" w:cs="仿宋" w:hint="eastAsia"/>
            <w:lang w:eastAsia="zh-CN"/>
          </w:rPr>
          <w:t>概论</w:t>
        </w:r>
        <w:r>
          <w:tab/>
        </w:r>
        <w:r>
          <w:fldChar w:fldCharType="begin"/>
        </w:r>
        <w:r>
          <w:instrText xml:space="preserve"> PAGEREF _Toc7763 \h </w:instrText>
        </w:r>
        <w:r>
          <w:fldChar w:fldCharType="separate"/>
        </w:r>
        <w:r>
          <w:t>3</w:t>
        </w:r>
        <w:r>
          <w:fldChar w:fldCharType="end"/>
        </w:r>
      </w:hyperlink>
    </w:p>
    <w:p>
      <w:pPr>
        <w:pStyle w:val="TOC1"/>
        <w:tabs>
          <w:tab w:val="right" w:leader="dot" w:pos="8306"/>
        </w:tabs>
      </w:pPr>
      <w:hyperlink w:anchor="_Toc32593" w:history="1">
        <w:r>
          <w:rPr>
            <w:rFonts w:ascii="仿宋" w:eastAsia="仿宋" w:hAnsi="仿宋" w:cs="仿宋" w:hint="eastAsia"/>
            <w:lang w:eastAsia="zh-CN"/>
          </w:rPr>
          <w:t>一、产品规划</w:t>
        </w:r>
        <w:r>
          <w:tab/>
        </w:r>
        <w:r>
          <w:fldChar w:fldCharType="begin"/>
        </w:r>
        <w:r>
          <w:instrText xml:space="preserve"> PAGEREF _Toc32593 \h </w:instrText>
        </w:r>
        <w:r>
          <w:fldChar w:fldCharType="separate"/>
        </w:r>
        <w:r>
          <w:t>3</w:t>
        </w:r>
        <w:r>
          <w:fldChar w:fldCharType="end"/>
        </w:r>
      </w:hyperlink>
    </w:p>
    <w:p>
      <w:pPr>
        <w:pStyle w:val="TOC2"/>
        <w:tabs>
          <w:tab w:val="right" w:leader="dot" w:pos="8306"/>
        </w:tabs>
      </w:pPr>
      <w:hyperlink w:anchor="_Toc17465" w:history="1">
        <w:r>
          <w:rPr>
            <w:rFonts w:ascii="仿宋" w:eastAsia="仿宋" w:hAnsi="仿宋" w:cs="仿宋" w:hint="eastAsia"/>
            <w:lang w:eastAsia="zh-CN"/>
          </w:rPr>
          <w:t>(一)、产品规划</w:t>
        </w:r>
        <w:r>
          <w:tab/>
        </w:r>
        <w:r>
          <w:fldChar w:fldCharType="begin"/>
        </w:r>
        <w:r>
          <w:instrText xml:space="preserve"> PAGEREF _Toc17465 \h </w:instrText>
        </w:r>
        <w:r>
          <w:fldChar w:fldCharType="separate"/>
        </w:r>
        <w:r>
          <w:t>3</w:t>
        </w:r>
        <w:r>
          <w:fldChar w:fldCharType="end"/>
        </w:r>
      </w:hyperlink>
    </w:p>
    <w:p>
      <w:pPr>
        <w:pStyle w:val="TOC2"/>
        <w:tabs>
          <w:tab w:val="right" w:leader="dot" w:pos="8306"/>
        </w:tabs>
      </w:pPr>
      <w:hyperlink w:anchor="_Toc24584" w:history="1">
        <w:r>
          <w:rPr>
            <w:rFonts w:ascii="仿宋" w:eastAsia="仿宋" w:hAnsi="仿宋" w:cs="仿宋" w:hint="eastAsia"/>
            <w:lang w:eastAsia="zh-CN"/>
          </w:rPr>
          <w:t>(二)、建设规模</w:t>
        </w:r>
        <w:r>
          <w:tab/>
        </w:r>
        <w:r>
          <w:fldChar w:fldCharType="begin"/>
        </w:r>
        <w:r>
          <w:instrText xml:space="preserve"> PAGEREF _Toc24584 \h </w:instrText>
        </w:r>
        <w:r>
          <w:fldChar w:fldCharType="separate"/>
        </w:r>
        <w:r>
          <w:t>4</w:t>
        </w:r>
        <w:r>
          <w:fldChar w:fldCharType="end"/>
        </w:r>
      </w:hyperlink>
    </w:p>
    <w:p>
      <w:pPr>
        <w:pStyle w:val="TOC1"/>
        <w:tabs>
          <w:tab w:val="right" w:leader="dot" w:pos="8306"/>
        </w:tabs>
      </w:pPr>
      <w:hyperlink w:anchor="_Toc9846" w:history="1">
        <w:r>
          <w:rPr>
            <w:rFonts w:ascii="仿宋" w:eastAsia="仿宋" w:hAnsi="仿宋" w:cs="仿宋" w:hint="eastAsia"/>
            <w:lang w:eastAsia="zh-CN"/>
          </w:rPr>
          <w:t>二、高纯高碳铬轴承钢及渗碳轴承钢项目建设地方案</w:t>
        </w:r>
        <w:r>
          <w:tab/>
        </w:r>
        <w:r>
          <w:fldChar w:fldCharType="begin"/>
        </w:r>
        <w:r>
          <w:instrText xml:space="preserve"> PAGEREF _Toc9846 \h </w:instrText>
        </w:r>
        <w:r>
          <w:fldChar w:fldCharType="separate"/>
        </w:r>
        <w:r>
          <w:t>5</w:t>
        </w:r>
        <w:r>
          <w:fldChar w:fldCharType="end"/>
        </w:r>
      </w:hyperlink>
    </w:p>
    <w:p>
      <w:pPr>
        <w:pStyle w:val="TOC2"/>
        <w:tabs>
          <w:tab w:val="right" w:leader="dot" w:pos="8306"/>
        </w:tabs>
      </w:pPr>
      <w:hyperlink w:anchor="_Toc14672" w:history="1">
        <w:r>
          <w:rPr>
            <w:rFonts w:ascii="仿宋" w:eastAsia="仿宋" w:hAnsi="仿宋" w:cs="仿宋" w:hint="eastAsia"/>
            <w:lang w:eastAsia="zh-CN"/>
          </w:rPr>
          <w:t>(一)、高纯高碳铬轴承钢及渗碳轴承钢项目选址原则</w:t>
        </w:r>
        <w:r>
          <w:tab/>
        </w:r>
        <w:r>
          <w:fldChar w:fldCharType="begin"/>
        </w:r>
        <w:r>
          <w:instrText xml:space="preserve"> PAGEREF _Toc14672 \h </w:instrText>
        </w:r>
        <w:r>
          <w:fldChar w:fldCharType="separate"/>
        </w:r>
        <w:r>
          <w:t>5</w:t>
        </w:r>
        <w:r>
          <w:fldChar w:fldCharType="end"/>
        </w:r>
      </w:hyperlink>
    </w:p>
    <w:p>
      <w:pPr>
        <w:pStyle w:val="TOC2"/>
        <w:tabs>
          <w:tab w:val="right" w:leader="dot" w:pos="8306"/>
        </w:tabs>
      </w:pPr>
      <w:hyperlink w:anchor="_Toc29507" w:history="1">
        <w:r>
          <w:rPr>
            <w:rFonts w:ascii="仿宋" w:eastAsia="仿宋" w:hAnsi="仿宋" w:cs="仿宋" w:hint="eastAsia"/>
            <w:lang w:eastAsia="zh-CN"/>
          </w:rPr>
          <w:t>(二)、高纯高碳铬轴承钢及渗碳轴承钢项目选址</w:t>
        </w:r>
        <w:r>
          <w:tab/>
        </w:r>
        <w:r>
          <w:fldChar w:fldCharType="begin"/>
        </w:r>
        <w:r>
          <w:instrText xml:space="preserve"> PAGEREF _Toc29507 \h </w:instrText>
        </w:r>
        <w:r>
          <w:fldChar w:fldCharType="separate"/>
        </w:r>
        <w:r>
          <w:t>6</w:t>
        </w:r>
        <w:r>
          <w:fldChar w:fldCharType="end"/>
        </w:r>
      </w:hyperlink>
    </w:p>
    <w:p>
      <w:pPr>
        <w:pStyle w:val="TOC2"/>
        <w:tabs>
          <w:tab w:val="right" w:leader="dot" w:pos="8306"/>
        </w:tabs>
      </w:pPr>
      <w:hyperlink w:anchor="_Toc16148" w:history="1">
        <w:r>
          <w:rPr>
            <w:rFonts w:ascii="仿宋" w:eastAsia="仿宋" w:hAnsi="仿宋" w:cs="仿宋" w:hint="eastAsia"/>
            <w:lang w:eastAsia="zh-CN"/>
          </w:rPr>
          <w:t>(三)、建设条件分析</w:t>
        </w:r>
        <w:r>
          <w:tab/>
        </w:r>
        <w:r>
          <w:fldChar w:fldCharType="begin"/>
        </w:r>
        <w:r>
          <w:instrText xml:space="preserve"> PAGEREF _Toc16148 \h </w:instrText>
        </w:r>
        <w:r>
          <w:fldChar w:fldCharType="separate"/>
        </w:r>
        <w:r>
          <w:t>7</w:t>
        </w:r>
        <w:r>
          <w:fldChar w:fldCharType="end"/>
        </w:r>
      </w:hyperlink>
    </w:p>
    <w:p>
      <w:pPr>
        <w:pStyle w:val="TOC2"/>
        <w:tabs>
          <w:tab w:val="right" w:leader="dot" w:pos="8306"/>
        </w:tabs>
      </w:pPr>
      <w:hyperlink w:anchor="_Toc15126" w:history="1">
        <w:r>
          <w:rPr>
            <w:rFonts w:ascii="仿宋" w:eastAsia="仿宋" w:hAnsi="仿宋" w:cs="仿宋" w:hint="eastAsia"/>
            <w:lang w:eastAsia="zh-CN"/>
          </w:rPr>
          <w:t>(四)、用地控制指标</w:t>
        </w:r>
        <w:r>
          <w:tab/>
        </w:r>
        <w:r>
          <w:fldChar w:fldCharType="begin"/>
        </w:r>
        <w:r>
          <w:instrText xml:space="preserve"> PAGEREF _Toc15126 \h </w:instrText>
        </w:r>
        <w:r>
          <w:fldChar w:fldCharType="separate"/>
        </w:r>
        <w:r>
          <w:t>8</w:t>
        </w:r>
        <w:r>
          <w:fldChar w:fldCharType="end"/>
        </w:r>
      </w:hyperlink>
    </w:p>
    <w:p>
      <w:pPr>
        <w:pStyle w:val="TOC2"/>
        <w:tabs>
          <w:tab w:val="right" w:leader="dot" w:pos="8306"/>
        </w:tabs>
      </w:pPr>
      <w:hyperlink w:anchor="_Toc860" w:history="1">
        <w:r>
          <w:rPr>
            <w:rFonts w:ascii="仿宋" w:eastAsia="仿宋" w:hAnsi="仿宋" w:cs="仿宋" w:hint="eastAsia"/>
            <w:lang w:eastAsia="zh-CN"/>
          </w:rPr>
          <w:t>(五)、用地总体要求</w:t>
        </w:r>
        <w:r>
          <w:tab/>
        </w:r>
        <w:r>
          <w:fldChar w:fldCharType="begin"/>
        </w:r>
        <w:r>
          <w:instrText xml:space="preserve"> PAGEREF _Toc860 \h </w:instrText>
        </w:r>
        <w:r>
          <w:fldChar w:fldCharType="separate"/>
        </w:r>
        <w:r>
          <w:t>8</w:t>
        </w:r>
        <w:r>
          <w:fldChar w:fldCharType="end"/>
        </w:r>
      </w:hyperlink>
    </w:p>
    <w:p>
      <w:pPr>
        <w:pStyle w:val="TOC2"/>
        <w:tabs>
          <w:tab w:val="right" w:leader="dot" w:pos="8306"/>
        </w:tabs>
      </w:pPr>
      <w:hyperlink w:anchor="_Toc9624" w:history="1">
        <w:r>
          <w:rPr>
            <w:rFonts w:ascii="仿宋" w:eastAsia="仿宋" w:hAnsi="仿宋" w:cs="仿宋" w:hint="eastAsia"/>
            <w:lang w:eastAsia="zh-CN"/>
          </w:rPr>
          <w:t>(六)、节约用地措施</w:t>
        </w:r>
        <w:r>
          <w:tab/>
        </w:r>
        <w:r>
          <w:fldChar w:fldCharType="begin"/>
        </w:r>
        <w:r>
          <w:instrText xml:space="preserve"> PAGEREF _Toc9624 \h </w:instrText>
        </w:r>
        <w:r>
          <w:fldChar w:fldCharType="separate"/>
        </w:r>
        <w:r>
          <w:t>9</w:t>
        </w:r>
        <w:r>
          <w:fldChar w:fldCharType="end"/>
        </w:r>
      </w:hyperlink>
    </w:p>
    <w:p>
      <w:pPr>
        <w:pStyle w:val="TOC2"/>
        <w:tabs>
          <w:tab w:val="right" w:leader="dot" w:pos="8306"/>
        </w:tabs>
      </w:pPr>
      <w:hyperlink w:anchor="_Toc32232" w:history="1">
        <w:r>
          <w:rPr>
            <w:rFonts w:ascii="仿宋" w:eastAsia="仿宋" w:hAnsi="仿宋" w:cs="仿宋" w:hint="eastAsia"/>
            <w:lang w:eastAsia="zh-CN"/>
          </w:rPr>
          <w:t>(七)、总图布置方案</w:t>
        </w:r>
        <w:r>
          <w:tab/>
        </w:r>
        <w:r>
          <w:fldChar w:fldCharType="begin"/>
        </w:r>
        <w:r>
          <w:instrText xml:space="preserve"> PAGEREF _Toc32232 \h </w:instrText>
        </w:r>
        <w:r>
          <w:fldChar w:fldCharType="separate"/>
        </w:r>
        <w:r>
          <w:t>9</w:t>
        </w:r>
        <w:r>
          <w:fldChar w:fldCharType="end"/>
        </w:r>
      </w:hyperlink>
    </w:p>
    <w:p>
      <w:pPr>
        <w:pStyle w:val="TOC2"/>
        <w:tabs>
          <w:tab w:val="right" w:leader="dot" w:pos="8306"/>
        </w:tabs>
      </w:pPr>
      <w:hyperlink w:anchor="_Toc26457" w:history="1">
        <w:r>
          <w:rPr>
            <w:rFonts w:ascii="仿宋" w:eastAsia="仿宋" w:hAnsi="仿宋" w:cs="仿宋" w:hint="eastAsia"/>
            <w:lang w:eastAsia="zh-CN"/>
          </w:rPr>
          <w:t>(八)、运输组成</w:t>
        </w:r>
        <w:r>
          <w:tab/>
        </w:r>
        <w:r>
          <w:fldChar w:fldCharType="begin"/>
        </w:r>
        <w:r>
          <w:instrText xml:space="preserve"> PAGEREF _Toc26457 \h </w:instrText>
        </w:r>
        <w:r>
          <w:fldChar w:fldCharType="separate"/>
        </w:r>
        <w:r>
          <w:t>11</w:t>
        </w:r>
        <w:r>
          <w:fldChar w:fldCharType="end"/>
        </w:r>
      </w:hyperlink>
    </w:p>
    <w:p>
      <w:pPr>
        <w:pStyle w:val="TOC2"/>
        <w:tabs>
          <w:tab w:val="right" w:leader="dot" w:pos="8306"/>
        </w:tabs>
      </w:pPr>
      <w:hyperlink w:anchor="_Toc1428" w:history="1">
        <w:r>
          <w:rPr>
            <w:rFonts w:ascii="仿宋" w:eastAsia="仿宋" w:hAnsi="仿宋" w:cs="仿宋" w:hint="eastAsia"/>
            <w:lang w:eastAsia="zh-CN"/>
          </w:rPr>
          <w:t>(九)、选址综合评价</w:t>
        </w:r>
        <w:r>
          <w:tab/>
        </w:r>
        <w:r>
          <w:fldChar w:fldCharType="begin"/>
        </w:r>
        <w:r>
          <w:instrText xml:space="preserve"> PAGEREF _Toc1428 \h </w:instrText>
        </w:r>
        <w:r>
          <w:fldChar w:fldCharType="separate"/>
        </w:r>
        <w:r>
          <w:t>12</w:t>
        </w:r>
        <w:r>
          <w:fldChar w:fldCharType="end"/>
        </w:r>
      </w:hyperlink>
    </w:p>
    <w:p>
      <w:pPr>
        <w:pStyle w:val="TOC1"/>
        <w:tabs>
          <w:tab w:val="right" w:leader="dot" w:pos="8306"/>
        </w:tabs>
      </w:pPr>
      <w:hyperlink w:anchor="_Toc17961" w:history="1">
        <w:r>
          <w:rPr>
            <w:rFonts w:ascii="仿宋" w:eastAsia="仿宋" w:hAnsi="仿宋" w:cs="仿宋" w:hint="eastAsia"/>
            <w:lang w:eastAsia="zh-CN"/>
          </w:rPr>
          <w:t>三、环境保护概况</w:t>
        </w:r>
        <w:r>
          <w:tab/>
        </w:r>
        <w:r>
          <w:fldChar w:fldCharType="begin"/>
        </w:r>
        <w:r>
          <w:instrText xml:space="preserve"> PAGEREF _Toc17961 \h </w:instrText>
        </w:r>
        <w:r>
          <w:fldChar w:fldCharType="separate"/>
        </w:r>
        <w:r>
          <w:t>13</w:t>
        </w:r>
        <w:r>
          <w:fldChar w:fldCharType="end"/>
        </w:r>
      </w:hyperlink>
    </w:p>
    <w:p>
      <w:pPr>
        <w:pStyle w:val="TOC2"/>
        <w:tabs>
          <w:tab w:val="right" w:leader="dot" w:pos="8306"/>
        </w:tabs>
      </w:pPr>
      <w:hyperlink w:anchor="_Toc29129" w:history="1">
        <w:r>
          <w:rPr>
            <w:rFonts w:ascii="仿宋" w:eastAsia="仿宋" w:hAnsi="仿宋" w:cs="仿宋" w:hint="eastAsia"/>
            <w:lang w:eastAsia="zh-CN"/>
          </w:rPr>
          <w:t>(一)、建设区域环境质量现状</w:t>
        </w:r>
        <w:r>
          <w:tab/>
        </w:r>
        <w:r>
          <w:fldChar w:fldCharType="begin"/>
        </w:r>
        <w:r>
          <w:instrText xml:space="preserve"> PAGEREF _Toc29129 \h </w:instrText>
        </w:r>
        <w:r>
          <w:fldChar w:fldCharType="separate"/>
        </w:r>
        <w:r>
          <w:t>13</w:t>
        </w:r>
        <w:r>
          <w:fldChar w:fldCharType="end"/>
        </w:r>
      </w:hyperlink>
    </w:p>
    <w:p>
      <w:pPr>
        <w:pStyle w:val="TOC2"/>
        <w:tabs>
          <w:tab w:val="right" w:leader="dot" w:pos="8306"/>
        </w:tabs>
      </w:pPr>
      <w:hyperlink w:anchor="_Toc10560" w:history="1">
        <w:r>
          <w:rPr>
            <w:rFonts w:ascii="仿宋" w:eastAsia="仿宋" w:hAnsi="仿宋" w:cs="仿宋" w:hint="eastAsia"/>
            <w:lang w:eastAsia="zh-CN"/>
          </w:rPr>
          <w:t>(二)、建设期环境保护</w:t>
        </w:r>
        <w:r>
          <w:tab/>
        </w:r>
        <w:r>
          <w:fldChar w:fldCharType="begin"/>
        </w:r>
        <w:r>
          <w:instrText xml:space="preserve"> PAGEREF _Toc10560 \h </w:instrText>
        </w:r>
        <w:r>
          <w:fldChar w:fldCharType="separate"/>
        </w:r>
        <w:r>
          <w:t>14</w:t>
        </w:r>
        <w:r>
          <w:fldChar w:fldCharType="end"/>
        </w:r>
      </w:hyperlink>
    </w:p>
    <w:p>
      <w:pPr>
        <w:pStyle w:val="TOC2"/>
        <w:tabs>
          <w:tab w:val="right" w:leader="dot" w:pos="8306"/>
        </w:tabs>
      </w:pPr>
      <w:hyperlink w:anchor="_Toc3208" w:history="1">
        <w:r>
          <w:rPr>
            <w:rFonts w:ascii="仿宋" w:eastAsia="仿宋" w:hAnsi="仿宋" w:cs="仿宋" w:hint="eastAsia"/>
            <w:lang w:eastAsia="zh-CN"/>
          </w:rPr>
          <w:t>(三)、运营期环境保护</w:t>
        </w:r>
        <w:r>
          <w:tab/>
        </w:r>
        <w:r>
          <w:fldChar w:fldCharType="begin"/>
        </w:r>
        <w:r>
          <w:instrText xml:space="preserve"> PAGEREF _Toc3208 \h </w:instrText>
        </w:r>
        <w:r>
          <w:fldChar w:fldCharType="separate"/>
        </w:r>
        <w:r>
          <w:t>17</w:t>
        </w:r>
        <w:r>
          <w:fldChar w:fldCharType="end"/>
        </w:r>
      </w:hyperlink>
    </w:p>
    <w:p>
      <w:pPr>
        <w:pStyle w:val="TOC2"/>
        <w:tabs>
          <w:tab w:val="right" w:leader="dot" w:pos="8306"/>
        </w:tabs>
      </w:pPr>
      <w:hyperlink w:anchor="_Toc23448" w:history="1">
        <w:r>
          <w:rPr>
            <w:rFonts w:ascii="仿宋" w:eastAsia="仿宋" w:hAnsi="仿宋" w:cs="仿宋" w:hint="eastAsia"/>
            <w:lang w:eastAsia="zh-CN"/>
          </w:rPr>
          <w:t>(四)、高纯高碳铬轴承钢及渗碳轴承钢项目建设对区域经济的影响</w:t>
        </w:r>
        <w:r>
          <w:tab/>
        </w:r>
        <w:r>
          <w:fldChar w:fldCharType="begin"/>
        </w:r>
        <w:r>
          <w:instrText xml:space="preserve"> PAGEREF _Toc23448 \h </w:instrText>
        </w:r>
        <w:r>
          <w:fldChar w:fldCharType="separate"/>
        </w:r>
        <w:r>
          <w:t>18</w:t>
        </w:r>
        <w:r>
          <w:fldChar w:fldCharType="end"/>
        </w:r>
      </w:hyperlink>
    </w:p>
    <w:p>
      <w:pPr>
        <w:pStyle w:val="TOC2"/>
        <w:tabs>
          <w:tab w:val="right" w:leader="dot" w:pos="8306"/>
        </w:tabs>
      </w:pPr>
      <w:hyperlink w:anchor="_Toc476" w:history="1">
        <w:r>
          <w:rPr>
            <w:rFonts w:ascii="仿宋" w:eastAsia="仿宋" w:hAnsi="仿宋" w:cs="仿宋" w:hint="eastAsia"/>
            <w:lang w:eastAsia="zh-CN"/>
          </w:rPr>
          <w:t>(五)、废弃物处理</w:t>
        </w:r>
        <w:r>
          <w:tab/>
        </w:r>
        <w:r>
          <w:fldChar w:fldCharType="begin"/>
        </w:r>
        <w:r>
          <w:instrText xml:space="preserve"> PAGEREF _Toc476 \h </w:instrText>
        </w:r>
        <w:r>
          <w:fldChar w:fldCharType="separate"/>
        </w:r>
        <w:r>
          <w:t>19</w:t>
        </w:r>
        <w:r>
          <w:fldChar w:fldCharType="end"/>
        </w:r>
      </w:hyperlink>
    </w:p>
    <w:p>
      <w:pPr>
        <w:pStyle w:val="TOC2"/>
        <w:tabs>
          <w:tab w:val="right" w:leader="dot" w:pos="8306"/>
        </w:tabs>
      </w:pPr>
      <w:hyperlink w:anchor="_Toc6697" w:history="1">
        <w:r>
          <w:rPr>
            <w:rFonts w:ascii="仿宋" w:eastAsia="仿宋" w:hAnsi="仿宋" w:cs="仿宋" w:hint="eastAsia"/>
            <w:lang w:eastAsia="zh-CN"/>
          </w:rPr>
          <w:t>(六)、特殊环境影响分析</w:t>
        </w:r>
        <w:r>
          <w:tab/>
        </w:r>
        <w:r>
          <w:fldChar w:fldCharType="begin"/>
        </w:r>
        <w:r>
          <w:instrText xml:space="preserve"> PAGEREF _Toc6697 \h </w:instrText>
        </w:r>
        <w:r>
          <w:fldChar w:fldCharType="separate"/>
        </w:r>
        <w:r>
          <w:t>20</w:t>
        </w:r>
        <w:r>
          <w:fldChar w:fldCharType="end"/>
        </w:r>
      </w:hyperlink>
    </w:p>
    <w:p>
      <w:pPr>
        <w:pStyle w:val="TOC2"/>
        <w:tabs>
          <w:tab w:val="right" w:leader="dot" w:pos="8306"/>
        </w:tabs>
      </w:pPr>
      <w:hyperlink w:anchor="_Toc8105" w:history="1">
        <w:r>
          <w:rPr>
            <w:rFonts w:ascii="仿宋" w:eastAsia="仿宋" w:hAnsi="仿宋" w:cs="仿宋" w:hint="eastAsia"/>
            <w:lang w:eastAsia="zh-CN"/>
          </w:rPr>
          <w:t>(七)、清洁生产</w:t>
        </w:r>
        <w:r>
          <w:tab/>
        </w:r>
        <w:r>
          <w:fldChar w:fldCharType="begin"/>
        </w:r>
        <w:r>
          <w:instrText xml:space="preserve"> PAGEREF _Toc8105 \h </w:instrText>
        </w:r>
        <w:r>
          <w:fldChar w:fldCharType="separate"/>
        </w:r>
        <w:r>
          <w:t>21</w:t>
        </w:r>
        <w:r>
          <w:fldChar w:fldCharType="end"/>
        </w:r>
      </w:hyperlink>
    </w:p>
    <w:p>
      <w:pPr>
        <w:pStyle w:val="TOC2"/>
        <w:tabs>
          <w:tab w:val="right" w:leader="dot" w:pos="8306"/>
        </w:tabs>
      </w:pPr>
      <w:hyperlink w:anchor="_Toc5346" w:history="1">
        <w:r>
          <w:rPr>
            <w:rFonts w:ascii="仿宋" w:eastAsia="仿宋" w:hAnsi="仿宋" w:cs="仿宋" w:hint="eastAsia"/>
            <w:lang w:eastAsia="zh-CN"/>
          </w:rPr>
          <w:t>(八)、高纯高碳铬轴承钢及渗碳轴承钢项目建设对区域经济的影响</w:t>
        </w:r>
        <w:r>
          <w:tab/>
        </w:r>
        <w:r>
          <w:fldChar w:fldCharType="begin"/>
        </w:r>
        <w:r>
          <w:instrText xml:space="preserve"> PAGEREF _Toc5346 \h </w:instrText>
        </w:r>
        <w:r>
          <w:fldChar w:fldCharType="separate"/>
        </w:r>
        <w:r>
          <w:t>22</w:t>
        </w:r>
        <w:r>
          <w:fldChar w:fldCharType="end"/>
        </w:r>
      </w:hyperlink>
    </w:p>
    <w:p>
      <w:pPr>
        <w:pStyle w:val="TOC2"/>
        <w:tabs>
          <w:tab w:val="right" w:leader="dot" w:pos="8306"/>
        </w:tabs>
      </w:pPr>
      <w:hyperlink w:anchor="_Toc4410" w:history="1">
        <w:r>
          <w:rPr>
            <w:rFonts w:ascii="仿宋" w:eastAsia="仿宋" w:hAnsi="仿宋" w:cs="仿宋" w:hint="eastAsia"/>
            <w:lang w:eastAsia="zh-CN"/>
          </w:rPr>
          <w:t>(九)、环境保护综合评价</w:t>
        </w:r>
        <w:r>
          <w:tab/>
        </w:r>
        <w:r>
          <w:fldChar w:fldCharType="begin"/>
        </w:r>
        <w:r>
          <w:instrText xml:space="preserve"> PAGEREF _Toc4410 \h </w:instrText>
        </w:r>
        <w:r>
          <w:fldChar w:fldCharType="separate"/>
        </w:r>
        <w:r>
          <w:t>23</w:t>
        </w:r>
        <w:r>
          <w:fldChar w:fldCharType="end"/>
        </w:r>
      </w:hyperlink>
    </w:p>
    <w:p>
      <w:pPr>
        <w:pStyle w:val="TOC1"/>
        <w:tabs>
          <w:tab w:val="right" w:leader="dot" w:pos="8306"/>
        </w:tabs>
      </w:pPr>
      <w:hyperlink w:anchor="_Toc152" w:history="1">
        <w:r>
          <w:rPr>
            <w:rFonts w:ascii="仿宋" w:eastAsia="仿宋" w:hAnsi="仿宋" w:cs="仿宋" w:hint="eastAsia"/>
            <w:lang w:eastAsia="zh-CN"/>
          </w:rPr>
          <w:t>四、工艺技术分析</w:t>
        </w:r>
        <w:r>
          <w:tab/>
        </w:r>
        <w:r>
          <w:fldChar w:fldCharType="begin"/>
        </w:r>
        <w:r>
          <w:instrText xml:space="preserve"> PAGEREF _Toc152 \h </w:instrText>
        </w:r>
        <w:r>
          <w:fldChar w:fldCharType="separate"/>
        </w:r>
        <w:r>
          <w:t>25</w:t>
        </w:r>
        <w:r>
          <w:fldChar w:fldCharType="end"/>
        </w:r>
      </w:hyperlink>
    </w:p>
    <w:p>
      <w:pPr>
        <w:pStyle w:val="TOC2"/>
        <w:tabs>
          <w:tab w:val="right" w:leader="dot" w:pos="8306"/>
        </w:tabs>
      </w:pPr>
      <w:hyperlink w:anchor="_Toc23550" w:history="1">
        <w:r>
          <w:rPr>
            <w:rFonts w:ascii="仿宋" w:eastAsia="仿宋" w:hAnsi="仿宋" w:cs="仿宋" w:hint="eastAsia"/>
            <w:lang w:eastAsia="zh-CN"/>
          </w:rPr>
          <w:t>(一)、高纯高碳铬轴承钢及渗碳轴承钢项目建设期原辅材料供应情况</w:t>
        </w:r>
        <w:r>
          <w:tab/>
        </w:r>
        <w:r>
          <w:fldChar w:fldCharType="begin"/>
        </w:r>
        <w:r>
          <w:instrText xml:space="preserve"> PAGEREF _Toc23550 \h </w:instrText>
        </w:r>
        <w:r>
          <w:fldChar w:fldCharType="separate"/>
        </w:r>
        <w:r>
          <w:t>25</w:t>
        </w:r>
        <w:r>
          <w:fldChar w:fldCharType="end"/>
        </w:r>
      </w:hyperlink>
    </w:p>
    <w:p>
      <w:pPr>
        <w:pStyle w:val="TOC2"/>
        <w:tabs>
          <w:tab w:val="right" w:leader="dot" w:pos="8306"/>
        </w:tabs>
      </w:pPr>
      <w:hyperlink w:anchor="_Toc2369" w:history="1">
        <w:r>
          <w:rPr>
            <w:rFonts w:ascii="仿宋" w:eastAsia="仿宋" w:hAnsi="仿宋" w:cs="仿宋" w:hint="eastAsia"/>
            <w:lang w:eastAsia="zh-CN"/>
          </w:rPr>
          <w:t>(二)、高纯高碳铬轴承钢及渗碳轴承钢项目运营期原辅材料采购及管理</w:t>
        </w:r>
        <w:r>
          <w:tab/>
        </w:r>
        <w:r>
          <w:fldChar w:fldCharType="begin"/>
        </w:r>
        <w:r>
          <w:instrText xml:space="preserve"> PAGEREF _Toc2369 \h </w:instrText>
        </w:r>
        <w:r>
          <w:fldChar w:fldCharType="separate"/>
        </w:r>
        <w:r>
          <w:t>26</w:t>
        </w:r>
        <w:r>
          <w:fldChar w:fldCharType="end"/>
        </w:r>
      </w:hyperlink>
    </w:p>
    <w:p>
      <w:pPr>
        <w:pStyle w:val="TOC2"/>
        <w:tabs>
          <w:tab w:val="right" w:leader="dot" w:pos="8306"/>
        </w:tabs>
      </w:pPr>
      <w:hyperlink w:anchor="_Toc20294" w:history="1">
        <w:r>
          <w:rPr>
            <w:rFonts w:ascii="仿宋" w:eastAsia="仿宋" w:hAnsi="仿宋" w:cs="仿宋" w:hint="eastAsia"/>
            <w:lang w:eastAsia="zh-CN"/>
          </w:rPr>
          <w:t>(三)、高纯高碳铬轴承钢及渗碳轴承钢项目工艺技术设计方案</w:t>
        </w:r>
        <w:r>
          <w:tab/>
        </w:r>
        <w:r>
          <w:fldChar w:fldCharType="begin"/>
        </w:r>
        <w:r>
          <w:instrText xml:space="preserve"> PAGEREF _Toc20294 \h </w:instrText>
        </w:r>
        <w:r>
          <w:fldChar w:fldCharType="separate"/>
        </w:r>
        <w:r>
          <w:t>27</w:t>
        </w:r>
        <w:r>
          <w:fldChar w:fldCharType="end"/>
        </w:r>
      </w:hyperlink>
    </w:p>
    <w:p>
      <w:pPr>
        <w:pStyle w:val="TOC2"/>
        <w:tabs>
          <w:tab w:val="right" w:leader="dot" w:pos="8306"/>
        </w:tabs>
      </w:pPr>
      <w:hyperlink w:anchor="_Toc12086" w:history="1">
        <w:r>
          <w:rPr>
            <w:rFonts w:ascii="仿宋" w:eastAsia="仿宋" w:hAnsi="仿宋" w:cs="仿宋" w:hint="eastAsia"/>
            <w:lang w:eastAsia="zh-CN"/>
          </w:rPr>
          <w:t>(四)、设备选型方案</w:t>
        </w:r>
        <w:r>
          <w:tab/>
        </w:r>
        <w:r>
          <w:fldChar w:fldCharType="begin"/>
        </w:r>
        <w:r>
          <w:instrText xml:space="preserve"> PAGEREF _Toc12086 \h </w:instrText>
        </w:r>
        <w:r>
          <w:fldChar w:fldCharType="separate"/>
        </w:r>
        <w:r>
          <w:t>28</w:t>
        </w:r>
        <w:r>
          <w:fldChar w:fldCharType="end"/>
        </w:r>
      </w:hyperlink>
    </w:p>
    <w:p>
      <w:pPr>
        <w:pStyle w:val="TOC1"/>
        <w:tabs>
          <w:tab w:val="right" w:leader="dot" w:pos="8306"/>
        </w:tabs>
      </w:pPr>
      <w:hyperlink w:anchor="_Toc26392" w:history="1">
        <w:r>
          <w:rPr>
            <w:rFonts w:ascii="仿宋" w:eastAsia="仿宋" w:hAnsi="仿宋" w:cs="仿宋" w:hint="eastAsia"/>
            <w:lang w:eastAsia="zh-CN"/>
          </w:rPr>
          <w:t>五、高纯高碳铬轴承钢及渗碳轴承钢项目节能概况</w:t>
        </w:r>
        <w:r>
          <w:tab/>
        </w:r>
        <w:r>
          <w:fldChar w:fldCharType="begin"/>
        </w:r>
        <w:r>
          <w:instrText xml:space="preserve"> PAGEREF _Toc26392 \h </w:instrText>
        </w:r>
        <w:r>
          <w:fldChar w:fldCharType="separate"/>
        </w:r>
        <w:r>
          <w:t>30</w:t>
        </w:r>
        <w:r>
          <w:fldChar w:fldCharType="end"/>
        </w:r>
      </w:hyperlink>
    </w:p>
    <w:p>
      <w:pPr>
        <w:pStyle w:val="TOC2"/>
        <w:tabs>
          <w:tab w:val="right" w:leader="dot" w:pos="8306"/>
        </w:tabs>
      </w:pPr>
      <w:hyperlink w:anchor="_Toc12113" w:history="1">
        <w:r>
          <w:rPr>
            <w:rFonts w:ascii="仿宋" w:eastAsia="仿宋" w:hAnsi="仿宋" w:cs="仿宋" w:hint="eastAsia"/>
            <w:lang w:eastAsia="zh-CN"/>
          </w:rPr>
          <w:t>(一)、节能概述</w:t>
        </w:r>
        <w:r>
          <w:tab/>
        </w:r>
        <w:r>
          <w:fldChar w:fldCharType="begin"/>
        </w:r>
        <w:r>
          <w:instrText xml:space="preserve"> PAGEREF _Toc12113 \h </w:instrText>
        </w:r>
        <w:r>
          <w:fldChar w:fldCharType="separate"/>
        </w:r>
        <w:r>
          <w:t>30</w:t>
        </w:r>
        <w:r>
          <w:fldChar w:fldCharType="end"/>
        </w:r>
      </w:hyperlink>
    </w:p>
    <w:p>
      <w:pPr>
        <w:pStyle w:val="TOC2"/>
        <w:tabs>
          <w:tab w:val="right" w:leader="dot" w:pos="8306"/>
        </w:tabs>
      </w:pPr>
      <w:hyperlink w:anchor="_Toc25151" w:history="1">
        <w:r>
          <w:rPr>
            <w:rFonts w:ascii="仿宋" w:eastAsia="仿宋" w:hAnsi="仿宋" w:cs="仿宋" w:hint="eastAsia"/>
            <w:lang w:eastAsia="zh-CN"/>
          </w:rPr>
          <w:t>(二)、高纯高碳铬轴承钢及渗碳轴承钢项目所在地能源消费及能源供应条件</w:t>
        </w:r>
        <w:r>
          <w:tab/>
        </w:r>
        <w:r>
          <w:fldChar w:fldCharType="begin"/>
        </w:r>
        <w:r>
          <w:instrText xml:space="preserve"> PAGEREF _Toc25151 \h </w:instrText>
        </w:r>
        <w:r>
          <w:fldChar w:fldCharType="separate"/>
        </w:r>
        <w:r>
          <w:t>31</w:t>
        </w:r>
        <w:r>
          <w:fldChar w:fldCharType="end"/>
        </w:r>
      </w:hyperlink>
    </w:p>
    <w:p>
      <w:pPr>
        <w:pStyle w:val="TOC2"/>
        <w:tabs>
          <w:tab w:val="right" w:leader="dot" w:pos="8306"/>
        </w:tabs>
      </w:pPr>
      <w:hyperlink w:anchor="_Toc21786" w:history="1">
        <w:r>
          <w:rPr>
            <w:rFonts w:ascii="仿宋" w:eastAsia="仿宋" w:hAnsi="仿宋" w:cs="仿宋" w:hint="eastAsia"/>
            <w:lang w:eastAsia="zh-CN"/>
          </w:rPr>
          <w:t>(三)、能源消费种类和数量分析</w:t>
        </w:r>
        <w:r>
          <w:tab/>
        </w:r>
        <w:r>
          <w:fldChar w:fldCharType="begin"/>
        </w:r>
        <w:r>
          <w:instrText xml:space="preserve"> PAGEREF _Toc21786 \h </w:instrText>
        </w:r>
        <w:r>
          <w:fldChar w:fldCharType="separate"/>
        </w:r>
        <w:r>
          <w:t>31</w:t>
        </w:r>
        <w:r>
          <w:fldChar w:fldCharType="end"/>
        </w:r>
      </w:hyperlink>
    </w:p>
    <w:p>
      <w:pPr>
        <w:pStyle w:val="TOC2"/>
        <w:tabs>
          <w:tab w:val="right" w:leader="dot" w:pos="8306"/>
        </w:tabs>
      </w:pPr>
      <w:hyperlink w:anchor="_Toc3655" w:history="1">
        <w:r>
          <w:rPr>
            <w:rFonts w:ascii="仿宋" w:eastAsia="仿宋" w:hAnsi="仿宋" w:cs="仿宋" w:hint="eastAsia"/>
            <w:lang w:eastAsia="zh-CN"/>
          </w:rPr>
          <w:t>(四)、高纯高碳铬轴承钢及渗碳轴承钢项目预期节能综合评价</w:t>
        </w:r>
        <w:r>
          <w:tab/>
        </w:r>
        <w:r>
          <w:fldChar w:fldCharType="begin"/>
        </w:r>
        <w:r>
          <w:instrText xml:space="preserve"> PAGEREF _Toc3655 \h </w:instrText>
        </w:r>
        <w:r>
          <w:fldChar w:fldCharType="separate"/>
        </w:r>
        <w:r>
          <w:t>32</w:t>
        </w:r>
        <w:r>
          <w:fldChar w:fldCharType="end"/>
        </w:r>
      </w:hyperlink>
    </w:p>
    <w:p>
      <w:pPr>
        <w:pStyle w:val="TOC2"/>
        <w:tabs>
          <w:tab w:val="right" w:leader="dot" w:pos="8306"/>
        </w:tabs>
      </w:pPr>
      <w:hyperlink w:anchor="_Toc20337" w:history="1">
        <w:r>
          <w:rPr>
            <w:rFonts w:ascii="仿宋" w:eastAsia="仿宋" w:hAnsi="仿宋" w:cs="仿宋" w:hint="eastAsia"/>
            <w:lang w:eastAsia="zh-CN"/>
          </w:rPr>
          <w:t>(五)、高纯高碳铬轴承钢及渗碳轴承钢项目节能设计</w:t>
        </w:r>
        <w:r>
          <w:tab/>
        </w:r>
        <w:r>
          <w:fldChar w:fldCharType="begin"/>
        </w:r>
        <w:r>
          <w:instrText xml:space="preserve"> PAGEREF _Toc20337 \h </w:instrText>
        </w:r>
        <w:r>
          <w:fldChar w:fldCharType="separate"/>
        </w:r>
        <w:r>
          <w:t>33</w:t>
        </w:r>
        <w:r>
          <w:fldChar w:fldCharType="end"/>
        </w:r>
      </w:hyperlink>
    </w:p>
    <w:p>
      <w:pPr>
        <w:pStyle w:val="TOC2"/>
        <w:tabs>
          <w:tab w:val="right" w:leader="dot" w:pos="8306"/>
        </w:tabs>
      </w:pPr>
      <w:hyperlink w:anchor="_Toc8209" w:history="1">
        <w:r>
          <w:rPr>
            <w:rFonts w:ascii="仿宋" w:eastAsia="仿宋" w:hAnsi="仿宋" w:cs="仿宋" w:hint="eastAsia"/>
            <w:lang w:eastAsia="zh-CN"/>
          </w:rPr>
          <w:t>(六)、节能措施</w:t>
        </w:r>
        <w:r>
          <w:tab/>
        </w:r>
        <w:r>
          <w:fldChar w:fldCharType="begin"/>
        </w:r>
        <w:r>
          <w:instrText xml:space="preserve"> PAGEREF _Toc8209 \h </w:instrText>
        </w:r>
        <w:r>
          <w:fldChar w:fldCharType="separate"/>
        </w:r>
        <w:r>
          <w:t>34</w:t>
        </w:r>
        <w:r>
          <w:fldChar w:fldCharType="end"/>
        </w:r>
      </w:hyperlink>
    </w:p>
    <w:p>
      <w:pPr>
        <w:pStyle w:val="TOC1"/>
        <w:tabs>
          <w:tab w:val="right" w:leader="dot" w:pos="8306"/>
        </w:tabs>
      </w:pPr>
      <w:hyperlink w:anchor="_Toc9032" w:history="1">
        <w:r>
          <w:rPr>
            <w:rFonts w:ascii="仿宋" w:eastAsia="仿宋" w:hAnsi="仿宋" w:cs="仿宋" w:hint="eastAsia"/>
            <w:lang w:eastAsia="zh-CN"/>
          </w:rPr>
          <w:t>六、发展规划、产业政策和行业准入分析</w:t>
        </w:r>
        <w:r>
          <w:tab/>
        </w:r>
        <w:r>
          <w:fldChar w:fldCharType="begin"/>
        </w:r>
        <w:r>
          <w:instrText xml:space="preserve"> PAGEREF _Toc9032 \h </w:instrText>
        </w:r>
        <w:r>
          <w:fldChar w:fldCharType="separate"/>
        </w:r>
        <w:r>
          <w:t>35</w:t>
        </w:r>
        <w:r>
          <w:fldChar w:fldCharType="end"/>
        </w:r>
      </w:hyperlink>
    </w:p>
    <w:p>
      <w:pPr>
        <w:pStyle w:val="TOC2"/>
        <w:tabs>
          <w:tab w:val="right" w:leader="dot" w:pos="8306"/>
        </w:tabs>
      </w:pPr>
      <w:hyperlink w:anchor="_Toc26126" w:history="1">
        <w:r>
          <w:rPr>
            <w:rFonts w:ascii="仿宋" w:eastAsia="仿宋" w:hAnsi="仿宋" w:cs="仿宋" w:hint="eastAsia"/>
            <w:lang w:eastAsia="zh-CN"/>
          </w:rPr>
          <w:t>(一)、发展规划分析</w:t>
        </w:r>
        <w:r>
          <w:tab/>
        </w:r>
        <w:r>
          <w:fldChar w:fldCharType="begin"/>
        </w:r>
        <w:r>
          <w:instrText xml:space="preserve"> PAGEREF _Toc26126 \h </w:instrText>
        </w:r>
        <w:r>
          <w:fldChar w:fldCharType="separate"/>
        </w:r>
        <w:r>
          <w:t>35</w:t>
        </w:r>
        <w:r>
          <w:fldChar w:fldCharType="end"/>
        </w:r>
      </w:hyperlink>
    </w:p>
    <w:p>
      <w:pPr>
        <w:pStyle w:val="TOC2"/>
        <w:tabs>
          <w:tab w:val="right" w:leader="dot" w:pos="8306"/>
        </w:tabs>
      </w:pPr>
      <w:hyperlink w:anchor="_Toc30060" w:history="1">
        <w:r>
          <w:rPr>
            <w:rFonts w:ascii="仿宋" w:eastAsia="仿宋" w:hAnsi="仿宋" w:cs="仿宋" w:hint="eastAsia"/>
            <w:lang w:eastAsia="zh-CN"/>
          </w:rPr>
          <w:t>(二)、产业政策分析</w:t>
        </w:r>
        <w:r>
          <w:tab/>
        </w:r>
        <w:r>
          <w:fldChar w:fldCharType="begin"/>
        </w:r>
        <w:r>
          <w:instrText xml:space="preserve"> PAGEREF _Toc30060 \h </w:instrText>
        </w:r>
        <w:r>
          <w:fldChar w:fldCharType="separate"/>
        </w:r>
        <w:r>
          <w:t>36</w:t>
        </w:r>
        <w:r>
          <w:fldChar w:fldCharType="end"/>
        </w:r>
      </w:hyperlink>
    </w:p>
    <w:p>
      <w:pPr>
        <w:pStyle w:val="TOC2"/>
        <w:tabs>
          <w:tab w:val="right" w:leader="dot" w:pos="8306"/>
        </w:tabs>
      </w:pPr>
      <w:hyperlink w:anchor="_Toc18801" w:history="1">
        <w:r>
          <w:rPr>
            <w:rFonts w:ascii="仿宋" w:eastAsia="仿宋" w:hAnsi="仿宋" w:cs="仿宋" w:hint="eastAsia"/>
            <w:lang w:eastAsia="zh-CN"/>
          </w:rPr>
          <w:t>(三)、行业准入分析</w:t>
        </w:r>
        <w:r>
          <w:tab/>
        </w:r>
        <w:r>
          <w:fldChar w:fldCharType="begin"/>
        </w:r>
        <w:r>
          <w:instrText xml:space="preserve"> PAGEREF _Toc18801 \h </w:instrText>
        </w:r>
        <w:r>
          <w:fldChar w:fldCharType="separate"/>
        </w:r>
        <w:r>
          <w:t>39</w:t>
        </w:r>
        <w:r>
          <w:fldChar w:fldCharType="end"/>
        </w:r>
      </w:hyperlink>
    </w:p>
    <w:p>
      <w:pPr>
        <w:pStyle w:val="TOC1"/>
        <w:tabs>
          <w:tab w:val="right" w:leader="dot" w:pos="8306"/>
        </w:tabs>
      </w:pPr>
      <w:hyperlink w:anchor="_Toc27511" w:history="1">
        <w:r>
          <w:rPr>
            <w:rFonts w:ascii="仿宋" w:eastAsia="仿宋" w:hAnsi="仿宋" w:cs="仿宋" w:hint="eastAsia"/>
            <w:lang w:eastAsia="zh-CN"/>
          </w:rPr>
          <w:t>七、高纯高碳铬轴承钢及渗碳轴承钢项目风险概况</w:t>
        </w:r>
        <w:r>
          <w:tab/>
        </w:r>
        <w:r>
          <w:fldChar w:fldCharType="begin"/>
        </w:r>
        <w:r>
          <w:instrText xml:space="preserve"> PAGEREF _Toc27511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13" w:history="1">
        <w:r>
          <w:rPr>
            <w:rFonts w:ascii="仿宋" w:eastAsia="仿宋" w:hAnsi="仿宋" w:cs="仿宋" w:hint="eastAsia"/>
            <w:lang w:eastAsia="zh-CN"/>
          </w:rPr>
          <w:t>(一)、政策风险分析</w:t>
        </w:r>
        <w:r>
          <w:tab/>
        </w:r>
        <w:r>
          <w:fldChar w:fldCharType="begin"/>
        </w:r>
        <w:r>
          <w:instrText xml:space="preserve"> PAGEREF _Toc32213 \h </w:instrText>
        </w:r>
        <w:r>
          <w:fldChar w:fldCharType="separate"/>
        </w:r>
        <w:r>
          <w:t>40</w:t>
        </w:r>
        <w:r>
          <w:fldChar w:fldCharType="end"/>
        </w:r>
      </w:hyperlink>
    </w:p>
    <w:p>
      <w:pPr>
        <w:pStyle w:val="TOC2"/>
        <w:tabs>
          <w:tab w:val="right" w:leader="dot" w:pos="8306"/>
        </w:tabs>
      </w:pPr>
      <w:hyperlink w:anchor="_Toc9561" w:history="1">
        <w:r>
          <w:rPr>
            <w:rFonts w:ascii="仿宋" w:eastAsia="仿宋" w:hAnsi="仿宋" w:cs="仿宋" w:hint="eastAsia"/>
            <w:lang w:eastAsia="zh-CN"/>
          </w:rPr>
          <w:t>(二)、社会风险分析</w:t>
        </w:r>
        <w:r>
          <w:tab/>
        </w:r>
        <w:r>
          <w:fldChar w:fldCharType="begin"/>
        </w:r>
        <w:r>
          <w:instrText xml:space="preserve"> PAGEREF _Toc9561 \h </w:instrText>
        </w:r>
        <w:r>
          <w:fldChar w:fldCharType="separate"/>
        </w:r>
        <w:r>
          <w:t>41</w:t>
        </w:r>
        <w:r>
          <w:fldChar w:fldCharType="end"/>
        </w:r>
      </w:hyperlink>
    </w:p>
    <w:p>
      <w:pPr>
        <w:pStyle w:val="TOC2"/>
        <w:tabs>
          <w:tab w:val="right" w:leader="dot" w:pos="8306"/>
        </w:tabs>
      </w:pPr>
      <w:hyperlink w:anchor="_Toc31528" w:history="1">
        <w:r>
          <w:rPr>
            <w:rFonts w:ascii="仿宋" w:eastAsia="仿宋" w:hAnsi="仿宋" w:cs="仿宋" w:hint="eastAsia"/>
            <w:lang w:eastAsia="zh-CN"/>
          </w:rPr>
          <w:t>(三)、市场风险分析</w:t>
        </w:r>
        <w:r>
          <w:tab/>
        </w:r>
        <w:r>
          <w:fldChar w:fldCharType="begin"/>
        </w:r>
        <w:r>
          <w:instrText xml:space="preserve"> PAGEREF _Toc31528 \h </w:instrText>
        </w:r>
        <w:r>
          <w:fldChar w:fldCharType="separate"/>
        </w:r>
        <w:r>
          <w:t>43</w:t>
        </w:r>
        <w:r>
          <w:fldChar w:fldCharType="end"/>
        </w:r>
      </w:hyperlink>
    </w:p>
    <w:p>
      <w:pPr>
        <w:pStyle w:val="TOC2"/>
        <w:tabs>
          <w:tab w:val="right" w:leader="dot" w:pos="8306"/>
        </w:tabs>
      </w:pPr>
      <w:hyperlink w:anchor="_Toc7192" w:history="1">
        <w:r>
          <w:rPr>
            <w:rFonts w:ascii="仿宋" w:eastAsia="仿宋" w:hAnsi="仿宋" w:cs="仿宋" w:hint="eastAsia"/>
            <w:lang w:eastAsia="zh-CN"/>
          </w:rPr>
          <w:t>(四)、资金风险分析</w:t>
        </w:r>
        <w:r>
          <w:tab/>
        </w:r>
        <w:r>
          <w:fldChar w:fldCharType="begin"/>
        </w:r>
        <w:r>
          <w:instrText xml:space="preserve"> PAGEREF _Toc7192 \h </w:instrText>
        </w:r>
        <w:r>
          <w:fldChar w:fldCharType="separate"/>
        </w:r>
        <w:r>
          <w:t>44</w:t>
        </w:r>
        <w:r>
          <w:fldChar w:fldCharType="end"/>
        </w:r>
      </w:hyperlink>
    </w:p>
    <w:p>
      <w:pPr>
        <w:pStyle w:val="TOC2"/>
        <w:tabs>
          <w:tab w:val="right" w:leader="dot" w:pos="8306"/>
        </w:tabs>
      </w:pPr>
      <w:hyperlink w:anchor="_Toc31710" w:history="1">
        <w:r>
          <w:rPr>
            <w:rFonts w:ascii="仿宋" w:eastAsia="仿宋" w:hAnsi="仿宋" w:cs="仿宋" w:hint="eastAsia"/>
            <w:lang w:eastAsia="zh-CN"/>
          </w:rPr>
          <w:t>(五)、技术风险分析</w:t>
        </w:r>
        <w:r>
          <w:tab/>
        </w:r>
        <w:r>
          <w:fldChar w:fldCharType="begin"/>
        </w:r>
        <w:r>
          <w:instrText xml:space="preserve"> PAGEREF _Toc31710 \h </w:instrText>
        </w:r>
        <w:r>
          <w:fldChar w:fldCharType="separate"/>
        </w:r>
        <w:r>
          <w:t>45</w:t>
        </w:r>
        <w:r>
          <w:fldChar w:fldCharType="end"/>
        </w:r>
      </w:hyperlink>
    </w:p>
    <w:p>
      <w:pPr>
        <w:pStyle w:val="TOC2"/>
        <w:tabs>
          <w:tab w:val="right" w:leader="dot" w:pos="8306"/>
        </w:tabs>
      </w:pPr>
      <w:hyperlink w:anchor="_Toc22463" w:history="1">
        <w:r>
          <w:rPr>
            <w:rFonts w:ascii="仿宋" w:eastAsia="仿宋" w:hAnsi="仿宋" w:cs="仿宋" w:hint="eastAsia"/>
            <w:lang w:eastAsia="zh-CN"/>
          </w:rPr>
          <w:t>(六)、财务风险分析</w:t>
        </w:r>
        <w:r>
          <w:tab/>
        </w:r>
        <w:r>
          <w:fldChar w:fldCharType="begin"/>
        </w:r>
        <w:r>
          <w:instrText xml:space="preserve"> PAGEREF _Toc22463 \h </w:instrText>
        </w:r>
        <w:r>
          <w:fldChar w:fldCharType="separate"/>
        </w:r>
        <w:r>
          <w:t>46</w:t>
        </w:r>
        <w:r>
          <w:fldChar w:fldCharType="end"/>
        </w:r>
      </w:hyperlink>
    </w:p>
    <w:p>
      <w:pPr>
        <w:pStyle w:val="TOC2"/>
        <w:tabs>
          <w:tab w:val="right" w:leader="dot" w:pos="8306"/>
        </w:tabs>
      </w:pPr>
      <w:hyperlink w:anchor="_Toc18863" w:history="1">
        <w:r>
          <w:rPr>
            <w:rFonts w:ascii="仿宋" w:eastAsia="仿宋" w:hAnsi="仿宋" w:cs="仿宋" w:hint="eastAsia"/>
            <w:lang w:eastAsia="zh-CN"/>
          </w:rPr>
          <w:t>(七)、管理风险分析</w:t>
        </w:r>
        <w:r>
          <w:tab/>
        </w:r>
        <w:r>
          <w:fldChar w:fldCharType="begin"/>
        </w:r>
        <w:r>
          <w:instrText xml:space="preserve"> PAGEREF _Toc18863 \h </w:instrText>
        </w:r>
        <w:r>
          <w:fldChar w:fldCharType="separate"/>
        </w:r>
        <w:r>
          <w:t>47</w:t>
        </w:r>
        <w:r>
          <w:fldChar w:fldCharType="end"/>
        </w:r>
      </w:hyperlink>
    </w:p>
    <w:p>
      <w:pPr>
        <w:pStyle w:val="TOC2"/>
        <w:tabs>
          <w:tab w:val="right" w:leader="dot" w:pos="8306"/>
        </w:tabs>
      </w:pPr>
      <w:hyperlink w:anchor="_Toc15763" w:history="1">
        <w:r>
          <w:rPr>
            <w:rFonts w:ascii="仿宋" w:eastAsia="仿宋" w:hAnsi="仿宋" w:cs="仿宋" w:hint="eastAsia"/>
            <w:lang w:eastAsia="zh-CN"/>
          </w:rPr>
          <w:t>(八)、其它风险分析</w:t>
        </w:r>
        <w:r>
          <w:tab/>
        </w:r>
        <w:r>
          <w:fldChar w:fldCharType="begin"/>
        </w:r>
        <w:r>
          <w:instrText xml:space="preserve"> PAGEREF _Toc15763 \h </w:instrText>
        </w:r>
        <w:r>
          <w:fldChar w:fldCharType="separate"/>
        </w:r>
        <w:r>
          <w:t>48</w:t>
        </w:r>
        <w:r>
          <w:fldChar w:fldCharType="end"/>
        </w:r>
      </w:hyperlink>
    </w:p>
    <w:p>
      <w:pPr>
        <w:pStyle w:val="TOC2"/>
        <w:tabs>
          <w:tab w:val="right" w:leader="dot" w:pos="8306"/>
        </w:tabs>
      </w:pPr>
      <w:hyperlink w:anchor="_Toc13690" w:history="1">
        <w:r>
          <w:rPr>
            <w:rFonts w:ascii="仿宋" w:eastAsia="仿宋" w:hAnsi="仿宋" w:cs="仿宋" w:hint="eastAsia"/>
            <w:lang w:eastAsia="zh-CN"/>
          </w:rPr>
          <w:t>(九)、社会影响评估</w:t>
        </w:r>
        <w:r>
          <w:tab/>
        </w:r>
        <w:r>
          <w:fldChar w:fldCharType="begin"/>
        </w:r>
        <w:r>
          <w:instrText xml:space="preserve"> PAGEREF _Toc13690 \h </w:instrText>
        </w:r>
        <w:r>
          <w:fldChar w:fldCharType="separate"/>
        </w:r>
        <w:r>
          <w:t>49</w:t>
        </w:r>
        <w:r>
          <w:fldChar w:fldCharType="end"/>
        </w:r>
      </w:hyperlink>
    </w:p>
    <w:p>
      <w:pPr>
        <w:pStyle w:val="TOC1"/>
        <w:tabs>
          <w:tab w:val="right" w:leader="dot" w:pos="8306"/>
        </w:tabs>
      </w:pPr>
      <w:hyperlink w:anchor="_Toc253" w:history="1">
        <w:r>
          <w:rPr>
            <w:rFonts w:ascii="仿宋" w:eastAsia="仿宋" w:hAnsi="仿宋" w:cs="仿宋" w:hint="eastAsia"/>
            <w:lang w:eastAsia="zh-CN"/>
          </w:rPr>
          <w:t>八、环境和生态影响分析</w:t>
        </w:r>
        <w:r>
          <w:tab/>
        </w:r>
        <w:r>
          <w:fldChar w:fldCharType="begin"/>
        </w:r>
        <w:r>
          <w:instrText xml:space="preserve"> PAGEREF _Toc253 \h </w:instrText>
        </w:r>
        <w:r>
          <w:fldChar w:fldCharType="separate"/>
        </w:r>
        <w:r>
          <w:t>52</w:t>
        </w:r>
        <w:r>
          <w:fldChar w:fldCharType="end"/>
        </w:r>
      </w:hyperlink>
    </w:p>
    <w:p>
      <w:pPr>
        <w:pStyle w:val="TOC2"/>
        <w:tabs>
          <w:tab w:val="right" w:leader="dot" w:pos="8306"/>
        </w:tabs>
      </w:pPr>
      <w:hyperlink w:anchor="_Toc15101" w:history="1">
        <w:r>
          <w:rPr>
            <w:rFonts w:ascii="仿宋" w:eastAsia="仿宋" w:hAnsi="仿宋" w:cs="仿宋" w:hint="eastAsia"/>
            <w:lang w:eastAsia="zh-CN"/>
          </w:rPr>
          <w:t>(一)、环境和生态现状</w:t>
        </w:r>
        <w:r>
          <w:tab/>
        </w:r>
        <w:r>
          <w:fldChar w:fldCharType="begin"/>
        </w:r>
        <w:r>
          <w:instrText xml:space="preserve"> PAGEREF _Toc15101 \h </w:instrText>
        </w:r>
        <w:r>
          <w:fldChar w:fldCharType="separate"/>
        </w:r>
        <w:r>
          <w:t>52</w:t>
        </w:r>
        <w:r>
          <w:fldChar w:fldCharType="end"/>
        </w:r>
      </w:hyperlink>
    </w:p>
    <w:p>
      <w:pPr>
        <w:pStyle w:val="TOC2"/>
        <w:tabs>
          <w:tab w:val="right" w:leader="dot" w:pos="8306"/>
        </w:tabs>
      </w:pPr>
      <w:hyperlink w:anchor="_Toc21716" w:history="1">
        <w:r>
          <w:rPr>
            <w:rFonts w:ascii="仿宋" w:eastAsia="仿宋" w:hAnsi="仿宋" w:cs="仿宋" w:hint="eastAsia"/>
            <w:lang w:eastAsia="zh-CN"/>
          </w:rPr>
          <w:t>(二)、生态环境影响分析</w:t>
        </w:r>
        <w:r>
          <w:tab/>
        </w:r>
        <w:r>
          <w:fldChar w:fldCharType="begin"/>
        </w:r>
        <w:r>
          <w:instrText xml:space="preserve"> PAGEREF _Toc21716 \h </w:instrText>
        </w:r>
        <w:r>
          <w:fldChar w:fldCharType="separate"/>
        </w:r>
        <w:r>
          <w:t>53</w:t>
        </w:r>
        <w:r>
          <w:fldChar w:fldCharType="end"/>
        </w:r>
      </w:hyperlink>
    </w:p>
    <w:p>
      <w:pPr>
        <w:pStyle w:val="TOC2"/>
        <w:tabs>
          <w:tab w:val="right" w:leader="dot" w:pos="8306"/>
        </w:tabs>
      </w:pPr>
      <w:hyperlink w:anchor="_Toc6013" w:history="1">
        <w:r>
          <w:rPr>
            <w:rFonts w:ascii="仿宋" w:eastAsia="仿宋" w:hAnsi="仿宋" w:cs="仿宋" w:hint="eastAsia"/>
            <w:lang w:eastAsia="zh-CN"/>
          </w:rPr>
          <w:t>(三)、生态环境保护措施</w:t>
        </w:r>
        <w:r>
          <w:tab/>
        </w:r>
        <w:r>
          <w:fldChar w:fldCharType="begin"/>
        </w:r>
        <w:r>
          <w:instrText xml:space="preserve"> PAGEREF _Toc6013 \h </w:instrText>
        </w:r>
        <w:r>
          <w:fldChar w:fldCharType="separate"/>
        </w:r>
        <w:r>
          <w:t>54</w:t>
        </w:r>
        <w:r>
          <w:fldChar w:fldCharType="end"/>
        </w:r>
      </w:hyperlink>
    </w:p>
    <w:p>
      <w:pPr>
        <w:pStyle w:val="TOC2"/>
        <w:tabs>
          <w:tab w:val="right" w:leader="dot" w:pos="8306"/>
        </w:tabs>
      </w:pPr>
      <w:hyperlink w:anchor="_Toc10217" w:history="1">
        <w:r>
          <w:rPr>
            <w:rFonts w:ascii="仿宋" w:eastAsia="仿宋" w:hAnsi="仿宋" w:cs="仿宋" w:hint="eastAsia"/>
            <w:lang w:eastAsia="zh-CN"/>
          </w:rPr>
          <w:t>(四)、地质灾害影响分析</w:t>
        </w:r>
        <w:r>
          <w:tab/>
        </w:r>
        <w:r>
          <w:fldChar w:fldCharType="begin"/>
        </w:r>
        <w:r>
          <w:instrText xml:space="preserve"> PAGEREF _Toc10217 \h </w:instrText>
        </w:r>
        <w:r>
          <w:fldChar w:fldCharType="separate"/>
        </w:r>
        <w:r>
          <w:t>57</w:t>
        </w:r>
        <w:r>
          <w:fldChar w:fldCharType="end"/>
        </w:r>
      </w:hyperlink>
    </w:p>
    <w:p>
      <w:pPr>
        <w:pStyle w:val="TOC2"/>
        <w:tabs>
          <w:tab w:val="right" w:leader="dot" w:pos="8306"/>
        </w:tabs>
      </w:pPr>
      <w:hyperlink w:anchor="_Toc4765" w:history="1">
        <w:r>
          <w:rPr>
            <w:rFonts w:ascii="仿宋" w:eastAsia="仿宋" w:hAnsi="仿宋" w:cs="仿宋" w:hint="eastAsia"/>
            <w:lang w:eastAsia="zh-CN"/>
          </w:rPr>
          <w:t>(五)、特殊环境影响</w:t>
        </w:r>
        <w:r>
          <w:tab/>
        </w:r>
        <w:r>
          <w:fldChar w:fldCharType="begin"/>
        </w:r>
        <w:r>
          <w:instrText xml:space="preserve"> PAGEREF _Toc4765 \h </w:instrText>
        </w:r>
        <w:r>
          <w:fldChar w:fldCharType="separate"/>
        </w:r>
        <w:r>
          <w:t>57</w:t>
        </w:r>
        <w:r>
          <w:fldChar w:fldCharType="end"/>
        </w:r>
      </w:hyperlink>
    </w:p>
    <w:p>
      <w:pPr>
        <w:pStyle w:val="TOC1"/>
        <w:tabs>
          <w:tab w:val="right" w:leader="dot" w:pos="8306"/>
        </w:tabs>
      </w:pPr>
      <w:hyperlink w:anchor="_Toc20230" w:history="1">
        <w:r>
          <w:rPr>
            <w:rFonts w:ascii="仿宋" w:eastAsia="仿宋" w:hAnsi="仿宋" w:cs="仿宋" w:hint="eastAsia"/>
            <w:lang w:eastAsia="zh-CN"/>
          </w:rPr>
          <w:t>九、资源开发及综合利用分析</w:t>
        </w:r>
        <w:r>
          <w:tab/>
        </w:r>
        <w:r>
          <w:fldChar w:fldCharType="begin"/>
        </w:r>
        <w:r>
          <w:instrText xml:space="preserve"> PAGEREF _Toc20230 \h </w:instrText>
        </w:r>
        <w:r>
          <w:fldChar w:fldCharType="separate"/>
        </w:r>
        <w:r>
          <w:t>59</w:t>
        </w:r>
        <w:r>
          <w:fldChar w:fldCharType="end"/>
        </w:r>
      </w:hyperlink>
    </w:p>
    <w:p>
      <w:pPr>
        <w:pStyle w:val="TOC2"/>
        <w:tabs>
          <w:tab w:val="right" w:leader="dot" w:pos="8306"/>
        </w:tabs>
      </w:pPr>
      <w:hyperlink w:anchor="_Toc29423" w:history="1">
        <w:r>
          <w:rPr>
            <w:rFonts w:ascii="仿宋" w:eastAsia="仿宋" w:hAnsi="仿宋" w:cs="仿宋" w:hint="eastAsia"/>
            <w:lang w:eastAsia="zh-CN"/>
          </w:rPr>
          <w:t>(一)、资源开发方案。</w:t>
        </w:r>
        <w:r>
          <w:tab/>
        </w:r>
        <w:r>
          <w:fldChar w:fldCharType="begin"/>
        </w:r>
        <w:r>
          <w:instrText xml:space="preserve"> PAGEREF _Toc29423 \h </w:instrText>
        </w:r>
        <w:r>
          <w:fldChar w:fldCharType="separate"/>
        </w:r>
        <w:r>
          <w:t>59</w:t>
        </w:r>
        <w:r>
          <w:fldChar w:fldCharType="end"/>
        </w:r>
      </w:hyperlink>
    </w:p>
    <w:p>
      <w:pPr>
        <w:pStyle w:val="TOC2"/>
        <w:tabs>
          <w:tab w:val="right" w:leader="dot" w:pos="8306"/>
        </w:tabs>
      </w:pPr>
      <w:hyperlink w:anchor="_Toc20408" w:history="1">
        <w:r>
          <w:rPr>
            <w:rFonts w:ascii="仿宋" w:eastAsia="仿宋" w:hAnsi="仿宋" w:cs="仿宋" w:hint="eastAsia"/>
            <w:lang w:eastAsia="zh-CN"/>
          </w:rPr>
          <w:t>(二)、资源利用方案</w:t>
        </w:r>
        <w:r>
          <w:tab/>
        </w:r>
        <w:r>
          <w:fldChar w:fldCharType="begin"/>
        </w:r>
        <w:r>
          <w:instrText xml:space="preserve"> PAGEREF _Toc20408 \h </w:instrText>
        </w:r>
        <w:r>
          <w:fldChar w:fldCharType="separate"/>
        </w:r>
        <w:r>
          <w:t>59</w:t>
        </w:r>
        <w:r>
          <w:fldChar w:fldCharType="end"/>
        </w:r>
      </w:hyperlink>
    </w:p>
    <w:p>
      <w:pPr>
        <w:pStyle w:val="TOC2"/>
        <w:tabs>
          <w:tab w:val="right" w:leader="dot" w:pos="8306"/>
        </w:tabs>
      </w:pPr>
      <w:hyperlink w:anchor="_Toc9219" w:history="1">
        <w:r>
          <w:rPr>
            <w:rFonts w:ascii="仿宋" w:eastAsia="仿宋" w:hAnsi="仿宋" w:cs="仿宋" w:hint="eastAsia"/>
            <w:lang w:eastAsia="zh-CN"/>
          </w:rPr>
          <w:t>(三)、资源节约措施</w:t>
        </w:r>
        <w:r>
          <w:tab/>
        </w:r>
        <w:r>
          <w:fldChar w:fldCharType="begin"/>
        </w:r>
        <w:r>
          <w:instrText xml:space="preserve"> PAGEREF _Toc9219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32593"/>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174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在制定高纯高碳铬轴承钢及渗碳轴承钢项目产品方案时，我们充分考虑了国家及地方产业发展政策、市场需求、资源供应、企业资金筹措能力、生产工艺技术水平、高纯高碳铬轴承钢及渗碳轴承钢项目经济效益及投资风险等多方面因素。此高纯高碳铬轴承钢及渗碳轴承钢项目的主要产品为高纯高碳铬轴承钢及渗碳轴承钢，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高纯高碳铬轴承钢及渗碳轴承钢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高碳铬轴承钢及渗碳轴承钢项目产品的市场需求是高纯高碳铬轴承钢及渗碳轴承钢项目存在和发展的关键，市场需要量是根据分析高纯高碳铬轴承钢及渗碳轴承钢项目产品市场容量、产品产量及其技术发展来进行预测的。目前，我国各行各业对高纯高碳铬轴承钢及渗碳轴承钢项目产品的需求量大，由于此类产品具有市场需求多样化、升级换代快的特点，因此高纯高碳铬轴承钢及渗碳轴承钢项目产品的生产量难以满足市场的要求，每年需要大量从外部调入或从国外进口。商品市场需求高于产品制造发展速度，因此，高纯高碳铬轴承钢及渗碳轴承钢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高纯高碳铬轴承钢及渗碳轴承钢项目的市场范围并吸引更多的消费者。</w:t>
      </w:r>
    </w:p>
    <w:p>
      <w:pPr>
        <w:pStyle w:val="Heading2"/>
        <w:ind w:firstLine="560" w:firstLineChars="200"/>
        <w:rPr>
          <w:rFonts w:ascii="仿宋" w:eastAsia="仿宋" w:hAnsi="仿宋" w:cs="仿宋" w:hint="eastAsia"/>
          <w:sz w:val="28"/>
          <w:lang w:eastAsia="zh-CN"/>
        </w:rPr>
      </w:pPr>
      <w:bookmarkStart w:id="4" w:name="_Toc2458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https://d.book118.com/658126124127006022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FF1645"/>
    <w:rsid w:val="72FF16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58126124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2023-12-25T23:10:00Z</dcterms:created>
  <dcterms:modified xsi:type="dcterms:W3CDTF">2023-12-25T23:10:33Z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7283111C7D02410ABDEC5BB671FA0662_11</vt:lpwstr>
  </property>
  <property fmtid="{D5CDD505-2E9C-101B-9397-08002B2CF9AE}" pid="3" name="KSOProductBuildVer">
    <vt:lpwstr>2052-12.1.0.16120</vt:lpwstr>
  </property>
</Properties>
</file>