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全自动燃烧器项目调研分析报告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847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_Toc8471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57" w:history="1">
        <w:r>
          <w:rPr>
            <w:rFonts w:ascii="仿宋" w:eastAsia="仿宋" w:hAnsi="仿宋" w:cs="仿宋" w:hint="eastAsia"/>
            <w:lang w:eastAsia="zh-CN"/>
          </w:rPr>
          <w:t>一、组织架构与人力资源配置</w:t>
        </w:r>
        <w:r>
          <w:tab/>
        </w:r>
        <w:r>
          <w:fldChar w:fldCharType="begin"/>
        </w:r>
        <w:r>
          <w:instrText xml:space="preserve"> PAGEREF _Toc11457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1" w:history="1">
        <w:r>
          <w:rPr>
            <w:rFonts w:ascii="仿宋" w:eastAsia="仿宋" w:hAnsi="仿宋" w:cs="仿宋" w:hint="eastAsia"/>
            <w:lang w:eastAsia="zh-CN"/>
          </w:rPr>
          <w:t>(一)、人员资源需求</w:t>
        </w:r>
        <w:r>
          <w:tab/>
        </w:r>
        <w:r>
          <w:fldChar w:fldCharType="begin"/>
        </w:r>
        <w:r>
          <w:instrText xml:space="preserve"> PAGEREF _Toc6111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60" w:history="1">
        <w:r>
          <w:rPr>
            <w:rFonts w:ascii="仿宋" w:eastAsia="仿宋" w:hAnsi="仿宋" w:cs="仿宋" w:hint="eastAsia"/>
            <w:lang w:eastAsia="zh-CN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_Toc6560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87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_Toc17087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_Toc5421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5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_Toc27055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4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_Toc10546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75" w:history="1">
        <w:r>
          <w:rPr>
            <w:rFonts w:ascii="仿宋" w:eastAsia="仿宋" w:hAnsi="仿宋" w:cs="仿宋" w:hint="eastAsia"/>
            <w:lang w:eastAsia="zh-CN"/>
          </w:rPr>
          <w:t>三、全自动燃烧器人力资源管理策略</w:t>
        </w:r>
        <w:r>
          <w:tab/>
        </w:r>
        <w:r>
          <w:fldChar w:fldCharType="begin"/>
        </w:r>
        <w:r>
          <w:instrText xml:space="preserve"> PAGEREF _Toc4675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8" w:history="1">
        <w:r>
          <w:rPr>
            <w:rFonts w:ascii="仿宋" w:eastAsia="仿宋" w:hAnsi="仿宋" w:cs="仿宋" w:hint="eastAsia"/>
            <w:lang w:eastAsia="zh-CN"/>
          </w:rPr>
          <w:t>(一)、全自动燃烧器劳动关系管理</w:t>
        </w:r>
        <w:r>
          <w:tab/>
        </w:r>
        <w:r>
          <w:fldChar w:fldCharType="begin"/>
        </w:r>
        <w:r>
          <w:instrText xml:space="preserve"> PAGEREF _Toc1078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3" w:history="1">
        <w:r>
          <w:rPr>
            <w:rFonts w:ascii="仿宋" w:eastAsia="仿宋" w:hAnsi="仿宋" w:cs="仿宋" w:hint="eastAsia"/>
            <w:lang w:eastAsia="zh-CN"/>
          </w:rPr>
          <w:t>(二)、全自动燃烧器人力资源管理原则</w:t>
        </w:r>
        <w:r>
          <w:tab/>
        </w:r>
        <w:r>
          <w:fldChar w:fldCharType="begin"/>
        </w:r>
        <w:r>
          <w:instrText xml:space="preserve"> PAGEREF _Toc31513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17" w:history="1">
        <w:r>
          <w:rPr>
            <w:rFonts w:ascii="仿宋" w:eastAsia="仿宋" w:hAnsi="仿宋" w:cs="仿宋" w:hint="eastAsia"/>
            <w:lang w:eastAsia="zh-CN"/>
          </w:rPr>
          <w:t>(三)、全自动燃烧器人员配置方案</w:t>
        </w:r>
        <w:r>
          <w:tab/>
        </w:r>
        <w:r>
          <w:fldChar w:fldCharType="begin"/>
        </w:r>
        <w:r>
          <w:instrText xml:space="preserve"> PAGEREF _Toc29617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79" w:history="1">
        <w:r>
          <w:rPr>
            <w:rFonts w:ascii="仿宋" w:eastAsia="仿宋" w:hAnsi="仿宋" w:cs="仿宋" w:hint="eastAsia"/>
            <w:lang w:eastAsia="zh-CN"/>
          </w:rPr>
          <w:t>(四)、全自动燃烧器员工招聘方案</w:t>
        </w:r>
        <w:r>
          <w:tab/>
        </w:r>
        <w:r>
          <w:fldChar w:fldCharType="begin"/>
        </w:r>
        <w:r>
          <w:instrText xml:space="preserve"> PAGEREF _Toc26579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5" w:history="1">
        <w:r>
          <w:rPr>
            <w:rFonts w:ascii="仿宋" w:eastAsia="仿宋" w:hAnsi="仿宋" w:cs="仿宋" w:hint="eastAsia"/>
            <w:lang w:eastAsia="zh-CN"/>
          </w:rPr>
          <w:t>(五)、全自动燃烧器绩效和薪酬管理方案</w:t>
        </w:r>
        <w:r>
          <w:tab/>
        </w:r>
        <w:r>
          <w:fldChar w:fldCharType="begin"/>
        </w:r>
        <w:r>
          <w:instrText xml:space="preserve"> PAGEREF _Toc20635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1" w:history="1">
        <w:r>
          <w:rPr>
            <w:rFonts w:ascii="仿宋" w:eastAsia="仿宋" w:hAnsi="仿宋" w:cs="仿宋" w:hint="eastAsia"/>
            <w:lang w:eastAsia="zh-CN"/>
          </w:rPr>
          <w:t>(六)、全自动燃烧器员工福利管理方案</w:t>
        </w:r>
        <w:r>
          <w:tab/>
        </w:r>
        <w:r>
          <w:fldChar w:fldCharType="begin"/>
        </w:r>
        <w:r>
          <w:instrText xml:space="preserve"> PAGEREF _Toc27111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13" w:history="1">
        <w:r>
          <w:rPr>
            <w:rFonts w:ascii="仿宋" w:eastAsia="仿宋" w:hAnsi="仿宋" w:cs="仿宋" w:hint="eastAsia"/>
            <w:lang w:eastAsia="zh-CN"/>
          </w:rPr>
          <w:t>四、工艺技术设计及设备选型方案</w:t>
        </w:r>
        <w:r>
          <w:tab/>
        </w:r>
        <w:r>
          <w:fldChar w:fldCharType="begin"/>
        </w:r>
        <w:r>
          <w:instrText xml:space="preserve"> PAGEREF _Toc31113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85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_Toc29885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80" w:history="1">
        <w:r>
          <w:rPr>
            <w:rFonts w:ascii="仿宋" w:eastAsia="仿宋" w:hAnsi="仿宋" w:cs="仿宋" w:hint="eastAsia"/>
            <w:lang w:eastAsia="zh-CN"/>
          </w:rPr>
          <w:t>(二)、全自动燃烧器项目技术工艺分析</w:t>
        </w:r>
        <w:r>
          <w:tab/>
        </w:r>
        <w:r>
          <w:fldChar w:fldCharType="begin"/>
        </w:r>
        <w:r>
          <w:instrText xml:space="preserve"> PAGEREF _Toc3780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76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_Toc16376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_Toc2037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05" w:history="1">
        <w:r>
          <w:rPr>
            <w:rFonts w:ascii="仿宋" w:eastAsia="仿宋" w:hAnsi="仿宋" w:cs="仿宋" w:hint="eastAsia"/>
            <w:lang w:eastAsia="zh-CN"/>
          </w:rPr>
          <w:t>五、发展规划分析</w:t>
        </w:r>
        <w:r>
          <w:tab/>
        </w:r>
        <w:r>
          <w:fldChar w:fldCharType="begin"/>
        </w:r>
        <w:r>
          <w:instrText xml:space="preserve"> PAGEREF _Toc20705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_Toc14432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811" w:history="1">
        <w:r>
          <w:rPr>
            <w:rFonts w:ascii="仿宋" w:eastAsia="仿宋" w:hAnsi="仿宋" w:cs="仿宋" w:hint="eastAsia"/>
            <w:lang w:eastAsia="zh-CN"/>
          </w:rPr>
          <w:t>六、技术创新风险的探讨</w:t>
        </w:r>
        <w:r>
          <w:tab/>
        </w:r>
        <w:r>
          <w:fldChar w:fldCharType="begin"/>
        </w:r>
        <w:r>
          <w:instrText xml:space="preserve"> PAGEREF _Toc15811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5" w:history="1">
        <w:r>
          <w:rPr>
            <w:rFonts w:ascii="仿宋" w:eastAsia="仿宋" w:hAnsi="仿宋" w:cs="仿宋" w:hint="eastAsia"/>
            <w:lang w:eastAsia="zh-CN"/>
          </w:rPr>
          <w:t>(一)、技术创新风险的探讨</w:t>
        </w:r>
        <w:r>
          <w:tab/>
        </w:r>
        <w:r>
          <w:fldChar w:fldCharType="begin"/>
        </w:r>
        <w:r>
          <w:instrText xml:space="preserve"> PAGEREF _Toc31845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42" w:history="1">
        <w:r>
          <w:rPr>
            <w:rFonts w:ascii="仿宋" w:eastAsia="仿宋" w:hAnsi="仿宋" w:cs="仿宋" w:hint="eastAsia"/>
            <w:lang w:eastAsia="zh-CN"/>
          </w:rPr>
          <w:t>七、内部技术风险的管理与动态性</w:t>
        </w:r>
        <w:r>
          <w:tab/>
        </w:r>
        <w:r>
          <w:fldChar w:fldCharType="begin"/>
        </w:r>
        <w:r>
          <w:instrText xml:space="preserve"> PAGEREF _Toc30542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7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_Toc4697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00" w:history="1">
        <w:r>
          <w:rPr>
            <w:rFonts w:ascii="仿宋" w:eastAsia="仿宋" w:hAnsi="仿宋" w:cs="仿宋" w:hint="eastAsia"/>
            <w:lang w:eastAsia="zh-CN"/>
          </w:rPr>
          <w:t>八、环境影响评估</w:t>
        </w:r>
        <w:r>
          <w:tab/>
        </w:r>
        <w:r>
          <w:fldChar w:fldCharType="begin"/>
        </w:r>
        <w:r>
          <w:instrText xml:space="preserve"> PAGEREF _Toc19800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6" w:history="1">
        <w:r>
          <w:rPr>
            <w:rFonts w:ascii="仿宋" w:eastAsia="仿宋" w:hAnsi="仿宋" w:cs="仿宋" w:hint="eastAsia"/>
            <w:lang w:eastAsia="zh-CN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_Toc10666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3" w:history="1">
        <w:r>
          <w:rPr>
            <w:rFonts w:ascii="仿宋" w:eastAsia="仿宋" w:hAnsi="仿宋" w:cs="仿宋" w:hint="eastAsia"/>
            <w:lang w:eastAsia="zh-CN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_Toc6073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" w:history="1">
        <w:r>
          <w:rPr>
            <w:rFonts w:ascii="仿宋" w:eastAsia="仿宋" w:hAnsi="仿宋" w:cs="仿宋" w:hint="eastAsia"/>
            <w:lang w:eastAsia="zh-CN"/>
          </w:rPr>
          <w:t>(三)、全自动燃烧器项目对环境的主要影响</w:t>
        </w:r>
        <w:r>
          <w:tab/>
        </w:r>
        <w:r>
          <w:fldChar w:fldCharType="begin"/>
        </w:r>
        <w:r>
          <w:instrText xml:space="preserve"> PAGEREF _Toc936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79" w:history="1">
        <w:r>
          <w:rPr>
            <w:rFonts w:ascii="仿宋" w:eastAsia="仿宋" w:hAnsi="仿宋" w:cs="仿宋" w:hint="eastAsia"/>
            <w:lang w:eastAsia="zh-CN"/>
          </w:rPr>
          <w:t>(四)、环境保护措施</w:t>
        </w:r>
        <w:r>
          <w:tab/>
        </w:r>
        <w:r>
          <w:fldChar w:fldCharType="begin"/>
        </w:r>
        <w:r>
          <w:instrText xml:space="preserve"> PAGEREF _Toc8179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0" w:history="1">
        <w:r>
          <w:rPr>
            <w:rFonts w:ascii="仿宋" w:eastAsia="仿宋" w:hAnsi="仿宋" w:cs="仿宋" w:hint="eastAsia"/>
            <w:lang w:eastAsia="zh-CN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_Toc25470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92" w:history="1">
        <w:r>
          <w:rPr>
            <w:rFonts w:ascii="仿宋" w:eastAsia="仿宋" w:hAnsi="仿宋" w:cs="仿宋" w:hint="eastAsia"/>
            <w:lang w:eastAsia="zh-CN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_Toc25992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21" w:history="1">
        <w:r>
          <w:rPr>
            <w:rFonts w:ascii="仿宋" w:eastAsia="仿宋" w:hAnsi="仿宋" w:cs="仿宋" w:hint="eastAsia"/>
            <w:lang w:eastAsia="zh-CN"/>
          </w:rPr>
          <w:t>九、投资方案</w:t>
        </w:r>
        <w:r>
          <w:tab/>
        </w:r>
        <w:r>
          <w:fldChar w:fldCharType="begin"/>
        </w:r>
        <w:r>
          <w:instrText xml:space="preserve"> PAGEREF _Toc30621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6" w:history="1">
        <w:r>
          <w:rPr>
            <w:rFonts w:ascii="仿宋" w:eastAsia="仿宋" w:hAnsi="仿宋" w:cs="仿宋" w:hint="eastAsia"/>
            <w:lang w:eastAsia="zh-CN"/>
          </w:rPr>
          <w:t>(一)、全自动燃烧器项目总投资构成分析</w:t>
        </w:r>
        <w:r>
          <w:tab/>
        </w:r>
        <w:r>
          <w:fldChar w:fldCharType="begin"/>
        </w:r>
        <w:r>
          <w:instrText xml:space="preserve"> PAGEREF _Toc15926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91" w:history="1">
        <w:r>
          <w:rPr>
            <w:rFonts w:ascii="仿宋" w:eastAsia="仿宋" w:hAnsi="仿宋" w:cs="仿宋" w:hint="eastAsia"/>
            <w:lang w:eastAsia="zh-CN"/>
          </w:rPr>
          <w:t>(二)、建设投资构成</w:t>
        </w:r>
        <w:r>
          <w:tab/>
        </w:r>
        <w:r>
          <w:fldChar w:fldCharType="begin"/>
        </w:r>
        <w:r>
          <w:instrText xml:space="preserve"> PAGEREF _Toc25491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5" w:history="1">
        <w:r>
          <w:rPr>
            <w:rFonts w:ascii="仿宋" w:eastAsia="仿宋" w:hAnsi="仿宋" w:cs="仿宋" w:hint="eastAsia"/>
            <w:lang w:eastAsia="zh-CN"/>
          </w:rPr>
          <w:t>(三)、资金筹措方式</w:t>
        </w:r>
        <w:r>
          <w:tab/>
        </w:r>
        <w:r>
          <w:fldChar w:fldCharType="begin"/>
        </w:r>
        <w:r>
          <w:instrText xml:space="preserve"> PAGEREF _Toc30965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2" w:history="1">
        <w:r>
          <w:rPr>
            <w:rFonts w:ascii="仿宋" w:eastAsia="仿宋" w:hAnsi="仿宋" w:cs="仿宋" w:hint="eastAsia"/>
            <w:lang w:eastAsia="zh-CN"/>
          </w:rPr>
          <w:t>(四)、投资分析</w:t>
        </w:r>
        <w:r>
          <w:tab/>
        </w:r>
        <w:r>
          <w:fldChar w:fldCharType="begin"/>
        </w:r>
        <w:r>
          <w:instrText xml:space="preserve"> PAGEREF _Toc5522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4" w:history="1">
        <w:r>
          <w:rPr>
            <w:rFonts w:ascii="仿宋" w:eastAsia="仿宋" w:hAnsi="仿宋" w:cs="仿宋" w:hint="eastAsia"/>
            <w:lang w:eastAsia="zh-CN"/>
          </w:rPr>
          <w:t>(五)、资金使用计划</w:t>
        </w:r>
        <w:r>
          <w:tab/>
        </w:r>
        <w:r>
          <w:fldChar w:fldCharType="begin"/>
        </w:r>
        <w:r>
          <w:instrText xml:space="preserve"> PAGEREF _Toc8674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7" w:history="1">
        <w:r>
          <w:rPr>
            <w:rFonts w:ascii="仿宋" w:eastAsia="仿宋" w:hAnsi="仿宋" w:cs="仿宋" w:hint="eastAsia"/>
            <w:lang w:eastAsia="zh-CN"/>
          </w:rPr>
          <w:t>(六)、全自动燃烧器项目融资方案</w:t>
        </w:r>
        <w:r>
          <w:tab/>
        </w:r>
        <w:r>
          <w:fldChar w:fldCharType="begin"/>
        </w:r>
        <w:r>
          <w:instrText xml:space="preserve"> PAGEREF _Toc11567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947" w:history="1">
        <w:r>
          <w:rPr>
            <w:rFonts w:ascii="仿宋" w:eastAsia="仿宋" w:hAnsi="仿宋" w:cs="仿宋" w:hint="eastAsia"/>
            <w:lang w:eastAsia="zh-CN"/>
          </w:rPr>
          <w:t>(七)、盈利模式和财务预测</w:t>
        </w:r>
        <w:r>
          <w:tab/>
        </w:r>
        <w:r>
          <w:fldChar w:fldCharType="begin"/>
        </w:r>
        <w:r>
          <w:instrText xml:space="preserve"> PAGEREF _Toc13947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12" w:history="1">
        <w:r>
          <w:rPr>
            <w:rFonts w:ascii="仿宋" w:eastAsia="仿宋" w:hAnsi="仿宋" w:cs="仿宋" w:hint="eastAsia"/>
            <w:lang w:eastAsia="zh-CN"/>
          </w:rPr>
          <w:t>十、风险评估</w:t>
        </w:r>
        <w:r>
          <w:tab/>
        </w:r>
        <w:r>
          <w:fldChar w:fldCharType="begin"/>
        </w:r>
        <w:r>
          <w:instrText xml:space="preserve"> PAGEREF _Toc9512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30" w:history="1">
        <w:r>
          <w:rPr>
            <w:rFonts w:ascii="仿宋" w:eastAsia="仿宋" w:hAnsi="仿宋" w:cs="仿宋" w:hint="eastAsia"/>
            <w:lang w:eastAsia="zh-CN"/>
          </w:rPr>
          <w:t>(一)、项目风险分析</w:t>
        </w:r>
        <w:r>
          <w:tab/>
        </w:r>
        <w:r>
          <w:fldChar w:fldCharType="begin"/>
        </w:r>
        <w:r>
          <w:instrText xml:space="preserve"> PAGEREF _Toc21730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2" w:history="1">
        <w:r>
          <w:rPr>
            <w:rFonts w:ascii="仿宋" w:eastAsia="仿宋" w:hAnsi="仿宋" w:cs="仿宋" w:hint="eastAsia"/>
            <w:lang w:eastAsia="zh-CN"/>
          </w:rPr>
          <w:t>(二)、项目风险对策</w:t>
        </w:r>
        <w:r>
          <w:tab/>
        </w:r>
        <w:r>
          <w:fldChar w:fldCharType="begin"/>
        </w:r>
        <w:r>
          <w:instrText xml:space="preserve"> PAGEREF _Toc16422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26" w:history="1">
        <w:r>
          <w:rPr>
            <w:rFonts w:ascii="仿宋" w:eastAsia="仿宋" w:hAnsi="仿宋" w:cs="仿宋" w:hint="eastAsia"/>
            <w:lang w:eastAsia="zh-CN"/>
          </w:rPr>
          <w:t>十一、项目质量与标准</w:t>
        </w:r>
        <w:r>
          <w:tab/>
        </w:r>
        <w:r>
          <w:fldChar w:fldCharType="begin"/>
        </w:r>
        <w:r>
          <w:instrText xml:space="preserve"> PAGEREF _Toc1526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42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_Toc30942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_Toc395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26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_Toc30726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_Toc1286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39" w:history="1">
        <w:r>
          <w:rPr>
            <w:rFonts w:ascii="仿宋" w:eastAsia="仿宋" w:hAnsi="仿宋" w:cs="仿宋" w:hint="eastAsia"/>
            <w:lang w:eastAsia="zh-CN"/>
          </w:rPr>
          <w:t>十二、全自动燃烧器项目背景、必要性</w:t>
        </w:r>
        <w:r>
          <w:tab/>
        </w:r>
        <w:r>
          <w:fldChar w:fldCharType="begin"/>
        </w:r>
        <w:r>
          <w:instrText xml:space="preserve"> PAGEREF _Toc26339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eastAsia="zh-CN"/>
          </w:rPr>
          <w:t>(一)、行业背景分析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7" w:history="1">
        <w:r>
          <w:rPr>
            <w:rFonts w:ascii="仿宋" w:eastAsia="仿宋" w:hAnsi="仿宋" w:cs="仿宋" w:hint="eastAsia"/>
            <w:lang w:eastAsia="zh-CN"/>
          </w:rPr>
          <w:t>(二)、产业发展分析</w:t>
        </w:r>
        <w:r>
          <w:tab/>
        </w:r>
        <w:r>
          <w:fldChar w:fldCharType="begin"/>
        </w:r>
        <w:r>
          <w:instrText xml:space="preserve"> PAGEREF _Toc27537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16" w:history="1">
        <w:r>
          <w:rPr>
            <w:rFonts w:ascii="仿宋" w:eastAsia="仿宋" w:hAnsi="仿宋" w:cs="仿宋" w:hint="eastAsia"/>
            <w:lang w:eastAsia="zh-CN"/>
          </w:rPr>
          <w:t>十三、劳动安全生产分析</w:t>
        </w:r>
        <w:r>
          <w:tab/>
        </w:r>
        <w:r>
          <w:fldChar w:fldCharType="begin"/>
        </w:r>
        <w:r>
          <w:instrText xml:space="preserve"> PAGEREF _Toc14516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49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_Toc17449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62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_Toc28062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8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_Toc24688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0" w:history="1">
        <w:r>
          <w:rPr>
            <w:rFonts w:ascii="仿宋" w:eastAsia="仿宋" w:hAnsi="仿宋" w:cs="仿宋" w:hint="eastAsia"/>
            <w:lang w:eastAsia="zh-CN"/>
          </w:rPr>
          <w:t>十四、投资方案</w:t>
        </w:r>
        <w:r>
          <w:tab/>
        </w:r>
        <w:r>
          <w:fldChar w:fldCharType="begin"/>
        </w:r>
        <w:r>
          <w:instrText xml:space="preserve"> PAGEREF _Toc600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63" w:history="1">
        <w:r>
          <w:rPr>
            <w:rFonts w:ascii="仿宋" w:eastAsia="仿宋" w:hAnsi="仿宋" w:cs="仿宋" w:hint="eastAsia"/>
            <w:lang w:eastAsia="zh-CN"/>
          </w:rPr>
          <w:t>(一)、投资估算的依据和说明</w:t>
        </w:r>
        <w:r>
          <w:tab/>
        </w:r>
        <w:r>
          <w:fldChar w:fldCharType="begin"/>
        </w:r>
        <w:r>
          <w:instrText xml:space="preserve"> PAGEREF _Toc5563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40" w:history="1">
        <w:r>
          <w:rPr>
            <w:rFonts w:ascii="仿宋" w:eastAsia="仿宋" w:hAnsi="仿宋" w:cs="仿宋" w:hint="eastAsia"/>
            <w:lang w:eastAsia="zh-CN"/>
          </w:rPr>
          <w:t>(二)、建设投资估算</w:t>
        </w:r>
        <w:r>
          <w:tab/>
        </w:r>
        <w:r>
          <w:fldChar w:fldCharType="begin"/>
        </w:r>
        <w:r>
          <w:instrText xml:space="preserve"> PAGEREF _Toc30640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1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_Toc10021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_Toc23482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8" w:history="1">
        <w:r>
          <w:rPr>
            <w:rFonts w:ascii="仿宋" w:eastAsia="仿宋" w:hAnsi="仿宋" w:cs="仿宋" w:hint="eastAsia"/>
            <w:lang w:eastAsia="zh-CN"/>
          </w:rPr>
          <w:t>(五)、全自动燃烧器项目总投资</w:t>
        </w:r>
        <w:r>
          <w:tab/>
        </w:r>
        <w:r>
          <w:fldChar w:fldCharType="begin"/>
        </w:r>
        <w:r>
          <w:instrText xml:space="preserve"> PAGEREF _Toc27728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_Toc2561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06" w:history="1">
        <w:r>
          <w:rPr>
            <w:rFonts w:ascii="仿宋" w:eastAsia="仿宋" w:hAnsi="仿宋" w:cs="仿宋" w:hint="eastAsia"/>
            <w:lang w:eastAsia="zh-CN"/>
          </w:rPr>
          <w:t>十五、全自动燃烧器项目监督与评估</w:t>
        </w:r>
        <w:r>
          <w:tab/>
        </w:r>
        <w:r>
          <w:fldChar w:fldCharType="begin"/>
        </w:r>
        <w:r>
          <w:instrText xml:space="preserve"> PAGEREF _Toc29506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9" w:history="1">
        <w:r>
          <w:rPr>
            <w:rFonts w:ascii="仿宋" w:eastAsia="仿宋" w:hAnsi="仿宋" w:cs="仿宋" w:hint="eastAsia"/>
            <w:lang w:eastAsia="zh-CN"/>
          </w:rPr>
          <w:t>(一)、全自动燃烧器项目监督体系</w:t>
        </w:r>
        <w:r>
          <w:tab/>
        </w:r>
        <w:r>
          <w:fldChar w:fldCharType="begin"/>
        </w:r>
        <w:r>
          <w:instrText xml:space="preserve"> PAGEREF _Toc7799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12" w:history="1">
        <w:r>
          <w:rPr>
            <w:rFonts w:ascii="仿宋" w:eastAsia="仿宋" w:hAnsi="仿宋" w:cs="仿宋" w:hint="eastAsia"/>
            <w:lang w:eastAsia="zh-CN"/>
          </w:rPr>
          <w:t>(二)、绩效评估与指标</w:t>
        </w:r>
        <w:r>
          <w:tab/>
        </w:r>
        <w:r>
          <w:fldChar w:fldCharType="begin"/>
        </w:r>
        <w:r>
          <w:instrText xml:space="preserve"> PAGEREF _Toc7712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3" w:history="1">
        <w:r>
          <w:rPr>
            <w:rFonts w:ascii="仿宋" w:eastAsia="仿宋" w:hAnsi="仿宋" w:cs="仿宋" w:hint="eastAsia"/>
            <w:lang w:eastAsia="zh-CN"/>
          </w:rPr>
          <w:t>(三)、变更管理与调整</w:t>
        </w:r>
        <w:r>
          <w:tab/>
        </w:r>
        <w:r>
          <w:fldChar w:fldCharType="begin"/>
        </w:r>
        <w:r>
          <w:instrText xml:space="preserve"> PAGEREF _Toc14523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4" w:history="1">
        <w:r>
          <w:rPr>
            <w:rFonts w:ascii="仿宋" w:eastAsia="仿宋" w:hAnsi="仿宋" w:cs="仿宋" w:hint="eastAsia"/>
            <w:lang w:eastAsia="zh-CN"/>
          </w:rPr>
          <w:t>(四)、定期报告与审计</w:t>
        </w:r>
        <w:r>
          <w:tab/>
        </w:r>
        <w:r>
          <w:fldChar w:fldCharType="begin"/>
        </w:r>
        <w:r>
          <w:instrText xml:space="preserve"> PAGEREF _Toc984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06" w:history="1">
        <w:r>
          <w:rPr>
            <w:rFonts w:ascii="仿宋" w:eastAsia="仿宋" w:hAnsi="仿宋" w:cs="仿宋" w:hint="eastAsia"/>
            <w:lang w:eastAsia="zh-CN"/>
          </w:rPr>
          <w:t>十六、市场趋势与竞争分析</w:t>
        </w:r>
        <w:r>
          <w:tab/>
        </w:r>
        <w:r>
          <w:fldChar w:fldCharType="begin"/>
        </w:r>
        <w:r>
          <w:instrText xml:space="preserve"> PAGEREF _Toc23206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8" w:history="1">
        <w:r>
          <w:rPr>
            <w:rFonts w:ascii="仿宋" w:eastAsia="仿宋" w:hAnsi="仿宋" w:cs="仿宋" w:hint="eastAsia"/>
            <w:lang w:eastAsia="zh-CN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_Toc21238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2" w:history="1">
        <w:r>
          <w:rPr>
            <w:rFonts w:ascii="仿宋" w:eastAsia="仿宋" w:hAnsi="仿宋" w:cs="仿宋" w:hint="eastAsia"/>
            <w:lang w:eastAsia="zh-CN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_Toc17482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9" w:history="1">
        <w:r>
          <w:rPr>
            <w:rFonts w:ascii="仿宋" w:eastAsia="仿宋" w:hAnsi="仿宋" w:cs="仿宋" w:hint="eastAsia"/>
            <w:lang w:eastAsia="zh-CN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_Toc12339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" w:history="1">
        <w:r>
          <w:rPr>
            <w:rFonts w:ascii="仿宋" w:eastAsia="仿宋" w:hAnsi="仿宋" w:cs="仿宋" w:hint="eastAsia"/>
            <w:lang w:eastAsia="zh-CN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67" w:history="1">
        <w:r>
          <w:rPr>
            <w:rFonts w:ascii="仿宋" w:eastAsia="仿宋" w:hAnsi="仿宋" w:cs="仿宋" w:hint="eastAsia"/>
            <w:lang w:eastAsia="zh-CN"/>
          </w:rPr>
          <w:t>十七、沟通与团队协作</w:t>
        </w:r>
        <w:r>
          <w:tab/>
        </w:r>
        <w:r>
          <w:fldChar w:fldCharType="begin"/>
        </w:r>
        <w:r>
          <w:instrText xml:space="preserve"> PAGEREF _Toc5767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0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_Toc12900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60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_Toc11460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61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_Toc25261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58" w:history="1">
        <w:r>
          <w:rPr>
            <w:rFonts w:ascii="仿宋" w:eastAsia="仿宋" w:hAnsi="仿宋" w:cs="仿宋" w:hint="eastAsia"/>
            <w:lang w:eastAsia="zh-CN"/>
          </w:rPr>
          <w:t>十八、资源开发及综合利用分析</w:t>
        </w:r>
        <w:r>
          <w:tab/>
        </w:r>
        <w:r>
          <w:fldChar w:fldCharType="begin"/>
        </w:r>
        <w:r>
          <w:instrText xml:space="preserve"> PAGEREF _Toc25858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0" w:history="1">
        <w:r>
          <w:rPr>
            <w:rFonts w:ascii="仿宋" w:eastAsia="仿宋" w:hAnsi="仿宋" w:cs="仿宋" w:hint="eastAsia"/>
            <w:lang w:eastAsia="zh-CN"/>
          </w:rPr>
          <w:t>(一)、资源开发方案。</w:t>
        </w:r>
        <w:r>
          <w:tab/>
        </w:r>
        <w:r>
          <w:fldChar w:fldCharType="begin"/>
        </w:r>
        <w:r>
          <w:instrText xml:space="preserve"> PAGEREF _Toc30790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_Toc7263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_Toc20564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88" w:history="1">
        <w:r>
          <w:rPr>
            <w:rFonts w:ascii="仿宋" w:eastAsia="仿宋" w:hAnsi="仿宋" w:cs="仿宋" w:hint="eastAsia"/>
            <w:lang w:eastAsia="zh-CN"/>
          </w:rPr>
          <w:t>十九、环保分析</w:t>
        </w:r>
        <w:r>
          <w:tab/>
        </w:r>
        <w:r>
          <w:fldChar w:fldCharType="begin"/>
        </w:r>
        <w:r>
          <w:instrText xml:space="preserve"> PAGEREF _Toc26088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21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_Toc6721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7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_Toc16807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1269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_Toc21269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_Toc18718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8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_Toc25718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98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_Toc25798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49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_Toc19649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97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_Toc31297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14" w:history="1">
        <w:r>
          <w:rPr>
            <w:rFonts w:ascii="仿宋" w:eastAsia="仿宋" w:hAnsi="仿宋" w:cs="仿宋" w:hint="eastAsia"/>
            <w:lang w:eastAsia="zh-CN"/>
          </w:rPr>
          <w:t>二十、招聘与人才发展</w:t>
        </w:r>
        <w:r>
          <w:tab/>
        </w:r>
        <w:r>
          <w:fldChar w:fldCharType="begin"/>
        </w:r>
        <w:r>
          <w:instrText xml:space="preserve"> PAGEREF _Toc8414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7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_Toc16737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5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_Toc32185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7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_Toc7737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01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_Toc28301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8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_Toc4298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847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1457"/>
      <w:r>
        <w:rPr>
          <w:rFonts w:ascii="仿宋" w:eastAsia="仿宋" w:hAnsi="仿宋" w:cs="仿宋" w:hint="eastAsia"/>
          <w:sz w:val="28"/>
          <w:lang w:eastAsia="zh-CN"/>
        </w:rPr>
        <w:t>一、组织架构与人力资源配置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111"/>
      <w:r>
        <w:rPr>
          <w:rFonts w:ascii="仿宋" w:eastAsia="仿宋" w:hAnsi="仿宋" w:cs="仿宋" w:hint="eastAsia"/>
          <w:lang w:eastAsia="zh-CN"/>
        </w:rPr>
        <w:t>(一)、人员资源需求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当考虑公司的人员资源需求时，需要具体考虑不同职能领域的要求和每个职位的具体需求。每个领域的具体人员资源需求：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核心管理团队：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总裁：高度战略和领导能力，有丰富的管理经验，能够制定公司的长期战略和目标。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副总裁：各自负责公司的不同领域，例如市场、销售、财务等。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财务总监：负责财务管理、预算控制和财务报告，需要具备财务专业背景和相关资格认证。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  市场总监：负责市场推广、品牌建设和市场战略制定，需要熟悉市场分析和竞争对手情况。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https://d.book118.com/658130054073006042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全自动燃烧器项目调研分析报告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全自动燃烧器项目调研分析报告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全自动燃烧器项目调研分析报告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全自动燃烧器项目调研分析报告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全自动燃烧器项目调研分析报告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6765EB"/>
    <w:rsid w:val="4593521B"/>
    <w:rsid w:val="4C6765E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8130054073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2024-02-26T10:48:00Z</dcterms:created>
  <dcterms:modified xsi:type="dcterms:W3CDTF">2024-02-26T10:49:00Z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EA582E37A9774AD582A59B7507AC6744_11</vt:lpwstr>
  </property>
  <property fmtid="{D5CDD505-2E9C-101B-9397-08002B2CF9AE}" pid="3" name="KSOProductBuildVer">
    <vt:lpwstr>2052-12.1.0.16250</vt:lpwstr>
  </property>
</Properties>
</file>