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电能计量配套产品项目规划设计方案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51" w:history="1">
        <w:r>
          <w:rPr>
            <w:rFonts w:ascii="仿宋" w:eastAsia="仿宋" w:hAnsi="仿宋" w:cs="仿宋" w:hint="eastAsia"/>
            <w:lang w:eastAsia="zh-CN"/>
          </w:rPr>
          <w:t>序言</w:t>
        </w:r>
        <w:r>
          <w:tab/>
        </w:r>
        <w:r>
          <w:fldChar w:fldCharType="begin"/>
        </w:r>
        <w:r>
          <w:instrText xml:space="preserve"> PAGEREF _Toc17351 \h </w:instrText>
        </w:r>
        <w:r>
          <w:fldChar w:fldCharType="separate"/>
        </w:r>
        <w:r>
          <w:t>3</w:t>
        </w:r>
        <w:r>
          <w:fldChar w:fldCharType="end"/>
        </w:r>
      </w:hyperlink>
    </w:p>
    <w:p>
      <w:pPr>
        <w:pStyle w:val="TOC1"/>
        <w:tabs>
          <w:tab w:val="right" w:leader="dot" w:pos="8306"/>
        </w:tabs>
      </w:pPr>
      <w:hyperlink w:anchor="_Toc6287" w:history="1">
        <w:r>
          <w:rPr>
            <w:rFonts w:ascii="仿宋" w:eastAsia="仿宋" w:hAnsi="仿宋" w:cs="仿宋" w:hint="eastAsia"/>
            <w:lang w:eastAsia="zh-CN"/>
          </w:rPr>
          <w:t>一、电能计量配套产品项目土建工程</w:t>
        </w:r>
        <w:r>
          <w:tab/>
        </w:r>
        <w:r>
          <w:fldChar w:fldCharType="begin"/>
        </w:r>
        <w:r>
          <w:instrText xml:space="preserve"> PAGEREF _Toc6287 \h </w:instrText>
        </w:r>
        <w:r>
          <w:fldChar w:fldCharType="separate"/>
        </w:r>
        <w:r>
          <w:t>3</w:t>
        </w:r>
        <w:r>
          <w:fldChar w:fldCharType="end"/>
        </w:r>
      </w:hyperlink>
    </w:p>
    <w:p>
      <w:pPr>
        <w:pStyle w:val="TOC2"/>
        <w:tabs>
          <w:tab w:val="right" w:leader="dot" w:pos="8306"/>
        </w:tabs>
      </w:pPr>
      <w:hyperlink w:anchor="_Toc9340" w:history="1">
        <w:r>
          <w:rPr>
            <w:rFonts w:ascii="仿宋" w:eastAsia="仿宋" w:hAnsi="仿宋" w:cs="仿宋" w:hint="eastAsia"/>
            <w:lang w:eastAsia="zh-CN"/>
          </w:rPr>
          <w:t>(一)、建筑工程设计原则</w:t>
        </w:r>
        <w:r>
          <w:tab/>
        </w:r>
        <w:r>
          <w:fldChar w:fldCharType="begin"/>
        </w:r>
        <w:r>
          <w:instrText xml:space="preserve"> PAGEREF _Toc9340 \h </w:instrText>
        </w:r>
        <w:r>
          <w:fldChar w:fldCharType="separate"/>
        </w:r>
        <w:r>
          <w:t>3</w:t>
        </w:r>
        <w:r>
          <w:fldChar w:fldCharType="end"/>
        </w:r>
      </w:hyperlink>
    </w:p>
    <w:p>
      <w:pPr>
        <w:pStyle w:val="TOC2"/>
        <w:tabs>
          <w:tab w:val="right" w:leader="dot" w:pos="8306"/>
        </w:tabs>
      </w:pPr>
      <w:hyperlink w:anchor="_Toc8412" w:history="1">
        <w:r>
          <w:rPr>
            <w:rFonts w:ascii="仿宋" w:eastAsia="仿宋" w:hAnsi="仿宋" w:cs="仿宋" w:hint="eastAsia"/>
            <w:lang w:eastAsia="zh-CN"/>
          </w:rPr>
          <w:t>(二)、土建工程设计年限及安全等级</w:t>
        </w:r>
        <w:r>
          <w:tab/>
        </w:r>
        <w:r>
          <w:fldChar w:fldCharType="begin"/>
        </w:r>
        <w:r>
          <w:instrText xml:space="preserve"> PAGEREF _Toc8412 \h </w:instrText>
        </w:r>
        <w:r>
          <w:fldChar w:fldCharType="separate"/>
        </w:r>
        <w:r>
          <w:t>4</w:t>
        </w:r>
        <w:r>
          <w:fldChar w:fldCharType="end"/>
        </w:r>
      </w:hyperlink>
    </w:p>
    <w:p>
      <w:pPr>
        <w:pStyle w:val="TOC2"/>
        <w:tabs>
          <w:tab w:val="right" w:leader="dot" w:pos="8306"/>
        </w:tabs>
      </w:pPr>
      <w:hyperlink w:anchor="_Toc20086" w:history="1">
        <w:r>
          <w:rPr>
            <w:rFonts w:ascii="仿宋" w:eastAsia="仿宋" w:hAnsi="仿宋" w:cs="仿宋" w:hint="eastAsia"/>
            <w:lang w:eastAsia="zh-CN"/>
          </w:rPr>
          <w:t>(三)、建筑工程设计总体要求</w:t>
        </w:r>
        <w:r>
          <w:tab/>
        </w:r>
        <w:r>
          <w:fldChar w:fldCharType="begin"/>
        </w:r>
        <w:r>
          <w:instrText xml:space="preserve"> PAGEREF _Toc20086 \h </w:instrText>
        </w:r>
        <w:r>
          <w:fldChar w:fldCharType="separate"/>
        </w:r>
        <w:r>
          <w:t>5</w:t>
        </w:r>
        <w:r>
          <w:fldChar w:fldCharType="end"/>
        </w:r>
      </w:hyperlink>
    </w:p>
    <w:p>
      <w:pPr>
        <w:pStyle w:val="TOC2"/>
        <w:tabs>
          <w:tab w:val="right" w:leader="dot" w:pos="8306"/>
        </w:tabs>
      </w:pPr>
      <w:hyperlink w:anchor="_Toc5096" w:history="1">
        <w:r>
          <w:rPr>
            <w:rFonts w:ascii="仿宋" w:eastAsia="仿宋" w:hAnsi="仿宋" w:cs="仿宋" w:hint="eastAsia"/>
            <w:lang w:eastAsia="zh-CN"/>
          </w:rPr>
          <w:t>(四)、土建工程建设指标</w:t>
        </w:r>
        <w:r>
          <w:tab/>
        </w:r>
        <w:r>
          <w:fldChar w:fldCharType="begin"/>
        </w:r>
        <w:r>
          <w:instrText xml:space="preserve"> PAGEREF _Toc5096 \h </w:instrText>
        </w:r>
        <w:r>
          <w:fldChar w:fldCharType="separate"/>
        </w:r>
        <w:r>
          <w:t>6</w:t>
        </w:r>
        <w:r>
          <w:fldChar w:fldCharType="end"/>
        </w:r>
      </w:hyperlink>
    </w:p>
    <w:p>
      <w:pPr>
        <w:pStyle w:val="TOC1"/>
        <w:tabs>
          <w:tab w:val="right" w:leader="dot" w:pos="8306"/>
        </w:tabs>
      </w:pPr>
      <w:hyperlink w:anchor="_Toc30084" w:history="1">
        <w:r>
          <w:rPr>
            <w:rFonts w:ascii="仿宋" w:eastAsia="仿宋" w:hAnsi="仿宋" w:cs="仿宋" w:hint="eastAsia"/>
            <w:lang w:eastAsia="zh-CN"/>
          </w:rPr>
          <w:t>二、产品规划分析</w:t>
        </w:r>
        <w:r>
          <w:tab/>
        </w:r>
        <w:r>
          <w:fldChar w:fldCharType="begin"/>
        </w:r>
        <w:r>
          <w:instrText xml:space="preserve"> PAGEREF _Toc30084 \h </w:instrText>
        </w:r>
        <w:r>
          <w:fldChar w:fldCharType="separate"/>
        </w:r>
        <w:r>
          <w:t>6</w:t>
        </w:r>
        <w:r>
          <w:fldChar w:fldCharType="end"/>
        </w:r>
      </w:hyperlink>
    </w:p>
    <w:p>
      <w:pPr>
        <w:pStyle w:val="TOC2"/>
        <w:tabs>
          <w:tab w:val="right" w:leader="dot" w:pos="8306"/>
        </w:tabs>
      </w:pPr>
      <w:hyperlink w:anchor="_Toc9419" w:history="1">
        <w:r>
          <w:rPr>
            <w:rFonts w:ascii="仿宋" w:eastAsia="仿宋" w:hAnsi="仿宋" w:cs="仿宋" w:hint="eastAsia"/>
            <w:lang w:eastAsia="zh-CN"/>
          </w:rPr>
          <w:t>(一)、产品规划</w:t>
        </w:r>
        <w:r>
          <w:tab/>
        </w:r>
        <w:r>
          <w:fldChar w:fldCharType="begin"/>
        </w:r>
        <w:r>
          <w:instrText xml:space="preserve"> PAGEREF _Toc9419 \h </w:instrText>
        </w:r>
        <w:r>
          <w:fldChar w:fldCharType="separate"/>
        </w:r>
        <w:r>
          <w:t>6</w:t>
        </w:r>
        <w:r>
          <w:fldChar w:fldCharType="end"/>
        </w:r>
      </w:hyperlink>
    </w:p>
    <w:p>
      <w:pPr>
        <w:pStyle w:val="TOC2"/>
        <w:tabs>
          <w:tab w:val="right" w:leader="dot" w:pos="8306"/>
        </w:tabs>
      </w:pPr>
      <w:hyperlink w:anchor="_Toc7381" w:history="1">
        <w:r>
          <w:rPr>
            <w:rFonts w:ascii="仿宋" w:eastAsia="仿宋" w:hAnsi="仿宋" w:cs="仿宋" w:hint="eastAsia"/>
            <w:lang w:eastAsia="zh-CN"/>
          </w:rPr>
          <w:t>(二)、建设规模</w:t>
        </w:r>
        <w:r>
          <w:tab/>
        </w:r>
        <w:r>
          <w:fldChar w:fldCharType="begin"/>
        </w:r>
        <w:r>
          <w:instrText xml:space="preserve"> PAGEREF _Toc7381 \h </w:instrText>
        </w:r>
        <w:r>
          <w:fldChar w:fldCharType="separate"/>
        </w:r>
        <w:r>
          <w:t>7</w:t>
        </w:r>
        <w:r>
          <w:fldChar w:fldCharType="end"/>
        </w:r>
      </w:hyperlink>
    </w:p>
    <w:p>
      <w:pPr>
        <w:pStyle w:val="TOC1"/>
        <w:tabs>
          <w:tab w:val="right" w:leader="dot" w:pos="8306"/>
        </w:tabs>
      </w:pPr>
      <w:hyperlink w:anchor="_Toc23689" w:history="1">
        <w:r>
          <w:rPr>
            <w:rFonts w:ascii="仿宋" w:eastAsia="仿宋" w:hAnsi="仿宋" w:cs="仿宋" w:hint="eastAsia"/>
            <w:lang w:eastAsia="zh-CN"/>
          </w:rPr>
          <w:t>三、电能计量配套产品项目可持续发展</w:t>
        </w:r>
        <w:r>
          <w:tab/>
        </w:r>
        <w:r>
          <w:fldChar w:fldCharType="begin"/>
        </w:r>
        <w:r>
          <w:instrText xml:space="preserve"> PAGEREF _Toc23689 \h </w:instrText>
        </w:r>
        <w:r>
          <w:fldChar w:fldCharType="separate"/>
        </w:r>
        <w:r>
          <w:t>8</w:t>
        </w:r>
        <w:r>
          <w:fldChar w:fldCharType="end"/>
        </w:r>
      </w:hyperlink>
    </w:p>
    <w:p>
      <w:pPr>
        <w:pStyle w:val="TOC2"/>
        <w:tabs>
          <w:tab w:val="right" w:leader="dot" w:pos="8306"/>
        </w:tabs>
      </w:pPr>
      <w:hyperlink w:anchor="_Toc14760" w:history="1">
        <w:r>
          <w:rPr>
            <w:rFonts w:ascii="仿宋" w:eastAsia="仿宋" w:hAnsi="仿宋" w:cs="仿宋" w:hint="eastAsia"/>
            <w:lang w:eastAsia="zh-CN"/>
          </w:rPr>
          <w:t>(一)、可持续战略与实践</w:t>
        </w:r>
        <w:r>
          <w:tab/>
        </w:r>
        <w:r>
          <w:fldChar w:fldCharType="begin"/>
        </w:r>
        <w:r>
          <w:instrText xml:space="preserve"> PAGEREF _Toc14760 \h </w:instrText>
        </w:r>
        <w:r>
          <w:fldChar w:fldCharType="separate"/>
        </w:r>
        <w:r>
          <w:t>8</w:t>
        </w:r>
        <w:r>
          <w:fldChar w:fldCharType="end"/>
        </w:r>
      </w:hyperlink>
    </w:p>
    <w:p>
      <w:pPr>
        <w:pStyle w:val="TOC2"/>
        <w:tabs>
          <w:tab w:val="right" w:leader="dot" w:pos="8306"/>
        </w:tabs>
      </w:pPr>
      <w:hyperlink w:anchor="_Toc21126" w:history="1">
        <w:r>
          <w:rPr>
            <w:rFonts w:ascii="仿宋" w:eastAsia="仿宋" w:hAnsi="仿宋" w:cs="仿宋" w:hint="eastAsia"/>
            <w:lang w:eastAsia="zh-CN"/>
          </w:rPr>
          <w:t>(二)、环保与社会责任</w:t>
        </w:r>
        <w:r>
          <w:tab/>
        </w:r>
        <w:r>
          <w:fldChar w:fldCharType="begin"/>
        </w:r>
        <w:r>
          <w:instrText xml:space="preserve"> PAGEREF _Toc21126 \h </w:instrText>
        </w:r>
        <w:r>
          <w:fldChar w:fldCharType="separate"/>
        </w:r>
        <w:r>
          <w:t>9</w:t>
        </w:r>
        <w:r>
          <w:fldChar w:fldCharType="end"/>
        </w:r>
      </w:hyperlink>
    </w:p>
    <w:p>
      <w:pPr>
        <w:pStyle w:val="TOC1"/>
        <w:tabs>
          <w:tab w:val="right" w:leader="dot" w:pos="8306"/>
        </w:tabs>
      </w:pPr>
      <w:hyperlink w:anchor="_Toc10348" w:history="1">
        <w:r>
          <w:rPr>
            <w:rFonts w:ascii="仿宋" w:eastAsia="仿宋" w:hAnsi="仿宋" w:cs="仿宋" w:hint="eastAsia"/>
            <w:lang w:eastAsia="zh-CN"/>
          </w:rPr>
          <w:t>四、市场分析、调研</w:t>
        </w:r>
        <w:r>
          <w:tab/>
        </w:r>
        <w:r>
          <w:fldChar w:fldCharType="begin"/>
        </w:r>
        <w:r>
          <w:instrText xml:space="preserve"> PAGEREF _Toc10348 \h </w:instrText>
        </w:r>
        <w:r>
          <w:fldChar w:fldCharType="separate"/>
        </w:r>
        <w:r>
          <w:t>10</w:t>
        </w:r>
        <w:r>
          <w:fldChar w:fldCharType="end"/>
        </w:r>
      </w:hyperlink>
    </w:p>
    <w:p>
      <w:pPr>
        <w:pStyle w:val="TOC2"/>
        <w:tabs>
          <w:tab w:val="right" w:leader="dot" w:pos="8306"/>
        </w:tabs>
      </w:pPr>
      <w:hyperlink w:anchor="_Toc29096" w:history="1">
        <w:r>
          <w:rPr>
            <w:rFonts w:ascii="仿宋" w:eastAsia="仿宋" w:hAnsi="仿宋" w:cs="仿宋" w:hint="eastAsia"/>
            <w:lang w:eastAsia="zh-CN"/>
          </w:rPr>
          <w:t>(一)、电能计量配套产品行业分析</w:t>
        </w:r>
        <w:r>
          <w:tab/>
        </w:r>
        <w:r>
          <w:fldChar w:fldCharType="begin"/>
        </w:r>
        <w:r>
          <w:instrText xml:space="preserve"> PAGEREF _Toc29096 \h </w:instrText>
        </w:r>
        <w:r>
          <w:fldChar w:fldCharType="separate"/>
        </w:r>
        <w:r>
          <w:t>10</w:t>
        </w:r>
        <w:r>
          <w:fldChar w:fldCharType="end"/>
        </w:r>
      </w:hyperlink>
    </w:p>
    <w:p>
      <w:pPr>
        <w:pStyle w:val="TOC2"/>
        <w:tabs>
          <w:tab w:val="right" w:leader="dot" w:pos="8306"/>
        </w:tabs>
      </w:pPr>
      <w:hyperlink w:anchor="_Toc28631" w:history="1">
        <w:r>
          <w:rPr>
            <w:rFonts w:ascii="仿宋" w:eastAsia="仿宋" w:hAnsi="仿宋" w:cs="仿宋" w:hint="eastAsia"/>
            <w:lang w:eastAsia="zh-CN"/>
          </w:rPr>
          <w:t>(二)、电能计量配套产品市场分析预测</w:t>
        </w:r>
        <w:r>
          <w:tab/>
        </w:r>
        <w:r>
          <w:fldChar w:fldCharType="begin"/>
        </w:r>
        <w:r>
          <w:instrText xml:space="preserve"> PAGEREF _Toc28631 \h </w:instrText>
        </w:r>
        <w:r>
          <w:fldChar w:fldCharType="separate"/>
        </w:r>
        <w:r>
          <w:t>11</w:t>
        </w:r>
        <w:r>
          <w:fldChar w:fldCharType="end"/>
        </w:r>
      </w:hyperlink>
    </w:p>
    <w:p>
      <w:pPr>
        <w:pStyle w:val="TOC1"/>
        <w:tabs>
          <w:tab w:val="right" w:leader="dot" w:pos="8306"/>
        </w:tabs>
      </w:pPr>
      <w:hyperlink w:anchor="_Toc30610" w:history="1">
        <w:r>
          <w:rPr>
            <w:rFonts w:ascii="仿宋" w:eastAsia="仿宋" w:hAnsi="仿宋" w:cs="仿宋" w:hint="eastAsia"/>
            <w:lang w:eastAsia="zh-CN"/>
          </w:rPr>
          <w:t>五、电能计量配套产品项目选址可行性分析</w:t>
        </w:r>
        <w:r>
          <w:tab/>
        </w:r>
        <w:r>
          <w:fldChar w:fldCharType="begin"/>
        </w:r>
        <w:r>
          <w:instrText xml:space="preserve"> PAGEREF _Toc30610 \h </w:instrText>
        </w:r>
        <w:r>
          <w:fldChar w:fldCharType="separate"/>
        </w:r>
        <w:r>
          <w:t>12</w:t>
        </w:r>
        <w:r>
          <w:fldChar w:fldCharType="end"/>
        </w:r>
      </w:hyperlink>
    </w:p>
    <w:p>
      <w:pPr>
        <w:pStyle w:val="TOC2"/>
        <w:tabs>
          <w:tab w:val="right" w:leader="dot" w:pos="8306"/>
        </w:tabs>
      </w:pPr>
      <w:hyperlink w:anchor="_Toc27070" w:history="1">
        <w:r>
          <w:rPr>
            <w:rFonts w:ascii="仿宋" w:eastAsia="仿宋" w:hAnsi="仿宋" w:cs="仿宋" w:hint="eastAsia"/>
            <w:lang w:eastAsia="zh-CN"/>
          </w:rPr>
          <w:t>(一)、电能计量配套产品项目选址</w:t>
        </w:r>
        <w:r>
          <w:tab/>
        </w:r>
        <w:r>
          <w:fldChar w:fldCharType="begin"/>
        </w:r>
        <w:r>
          <w:instrText xml:space="preserve"> PAGEREF _Toc27070 \h </w:instrText>
        </w:r>
        <w:r>
          <w:fldChar w:fldCharType="separate"/>
        </w:r>
        <w:r>
          <w:t>12</w:t>
        </w:r>
        <w:r>
          <w:fldChar w:fldCharType="end"/>
        </w:r>
      </w:hyperlink>
    </w:p>
    <w:p>
      <w:pPr>
        <w:pStyle w:val="TOC2"/>
        <w:tabs>
          <w:tab w:val="right" w:leader="dot" w:pos="8306"/>
        </w:tabs>
      </w:pPr>
      <w:hyperlink w:anchor="_Toc1683" w:history="1">
        <w:r>
          <w:rPr>
            <w:rFonts w:ascii="仿宋" w:eastAsia="仿宋" w:hAnsi="仿宋" w:cs="仿宋" w:hint="eastAsia"/>
            <w:lang w:eastAsia="zh-CN"/>
          </w:rPr>
          <w:t>(二)、用地控制指标</w:t>
        </w:r>
        <w:r>
          <w:tab/>
        </w:r>
        <w:r>
          <w:fldChar w:fldCharType="begin"/>
        </w:r>
        <w:r>
          <w:instrText xml:space="preserve"> PAGEREF _Toc1683 \h </w:instrText>
        </w:r>
        <w:r>
          <w:fldChar w:fldCharType="separate"/>
        </w:r>
        <w:r>
          <w:t>12</w:t>
        </w:r>
        <w:r>
          <w:fldChar w:fldCharType="end"/>
        </w:r>
      </w:hyperlink>
    </w:p>
    <w:p>
      <w:pPr>
        <w:pStyle w:val="TOC2"/>
        <w:tabs>
          <w:tab w:val="right" w:leader="dot" w:pos="8306"/>
        </w:tabs>
      </w:pPr>
      <w:hyperlink w:anchor="_Toc26553" w:history="1">
        <w:r>
          <w:rPr>
            <w:rFonts w:ascii="仿宋" w:eastAsia="仿宋" w:hAnsi="仿宋" w:cs="仿宋" w:hint="eastAsia"/>
            <w:lang w:eastAsia="zh-CN"/>
          </w:rPr>
          <w:t>(三)、节约用地措施</w:t>
        </w:r>
        <w:r>
          <w:tab/>
        </w:r>
        <w:r>
          <w:fldChar w:fldCharType="begin"/>
        </w:r>
        <w:r>
          <w:instrText xml:space="preserve"> PAGEREF _Toc26553 \h </w:instrText>
        </w:r>
        <w:r>
          <w:fldChar w:fldCharType="separate"/>
        </w:r>
        <w:r>
          <w:t>14</w:t>
        </w:r>
        <w:r>
          <w:fldChar w:fldCharType="end"/>
        </w:r>
      </w:hyperlink>
    </w:p>
    <w:p>
      <w:pPr>
        <w:pStyle w:val="TOC2"/>
        <w:tabs>
          <w:tab w:val="right" w:leader="dot" w:pos="8306"/>
        </w:tabs>
      </w:pPr>
      <w:hyperlink w:anchor="_Toc10309" w:history="1">
        <w:r>
          <w:rPr>
            <w:rFonts w:ascii="仿宋" w:eastAsia="仿宋" w:hAnsi="仿宋" w:cs="仿宋" w:hint="eastAsia"/>
            <w:lang w:eastAsia="zh-CN"/>
          </w:rPr>
          <w:t>(四)、总图布置方案</w:t>
        </w:r>
        <w:r>
          <w:tab/>
        </w:r>
        <w:r>
          <w:fldChar w:fldCharType="begin"/>
        </w:r>
        <w:r>
          <w:instrText xml:space="preserve"> PAGEREF _Toc10309 \h </w:instrText>
        </w:r>
        <w:r>
          <w:fldChar w:fldCharType="separate"/>
        </w:r>
        <w:r>
          <w:t>15</w:t>
        </w:r>
        <w:r>
          <w:fldChar w:fldCharType="end"/>
        </w:r>
      </w:hyperlink>
    </w:p>
    <w:p>
      <w:pPr>
        <w:pStyle w:val="TOC2"/>
        <w:tabs>
          <w:tab w:val="right" w:leader="dot" w:pos="8306"/>
        </w:tabs>
      </w:pPr>
      <w:hyperlink w:anchor="_Toc22998" w:history="1">
        <w:r>
          <w:rPr>
            <w:rFonts w:ascii="仿宋" w:eastAsia="仿宋" w:hAnsi="仿宋" w:cs="仿宋" w:hint="eastAsia"/>
            <w:lang w:eastAsia="zh-CN"/>
          </w:rPr>
          <w:t>(五)、选址综合评价</w:t>
        </w:r>
        <w:r>
          <w:tab/>
        </w:r>
        <w:r>
          <w:fldChar w:fldCharType="begin"/>
        </w:r>
        <w:r>
          <w:instrText xml:space="preserve"> PAGEREF _Toc22998 \h </w:instrText>
        </w:r>
        <w:r>
          <w:fldChar w:fldCharType="separate"/>
        </w:r>
        <w:r>
          <w:t>16</w:t>
        </w:r>
        <w:r>
          <w:fldChar w:fldCharType="end"/>
        </w:r>
      </w:hyperlink>
    </w:p>
    <w:p>
      <w:pPr>
        <w:pStyle w:val="TOC1"/>
        <w:tabs>
          <w:tab w:val="right" w:leader="dot" w:pos="8306"/>
        </w:tabs>
      </w:pPr>
      <w:hyperlink w:anchor="_Toc19953" w:history="1">
        <w:r>
          <w:rPr>
            <w:rFonts w:ascii="仿宋" w:eastAsia="仿宋" w:hAnsi="仿宋" w:cs="仿宋" w:hint="eastAsia"/>
            <w:lang w:eastAsia="zh-CN"/>
          </w:rPr>
          <w:t>六、电能计量配套产品项目概论</w:t>
        </w:r>
        <w:r>
          <w:tab/>
        </w:r>
        <w:r>
          <w:fldChar w:fldCharType="begin"/>
        </w:r>
        <w:r>
          <w:instrText xml:space="preserve"> PAGEREF _Toc19953 \h </w:instrText>
        </w:r>
        <w:r>
          <w:fldChar w:fldCharType="separate"/>
        </w:r>
        <w:r>
          <w:t>17</w:t>
        </w:r>
        <w:r>
          <w:fldChar w:fldCharType="end"/>
        </w:r>
      </w:hyperlink>
    </w:p>
    <w:p>
      <w:pPr>
        <w:pStyle w:val="TOC2"/>
        <w:tabs>
          <w:tab w:val="right" w:leader="dot" w:pos="8306"/>
        </w:tabs>
      </w:pPr>
      <w:hyperlink w:anchor="_Toc28645" w:history="1">
        <w:r>
          <w:rPr>
            <w:rFonts w:ascii="仿宋" w:eastAsia="仿宋" w:hAnsi="仿宋" w:cs="仿宋" w:hint="eastAsia"/>
            <w:lang w:eastAsia="zh-CN"/>
          </w:rPr>
          <w:t>(一)、电能计量配套产品项目概况</w:t>
        </w:r>
        <w:r>
          <w:tab/>
        </w:r>
        <w:r>
          <w:fldChar w:fldCharType="begin"/>
        </w:r>
        <w:r>
          <w:instrText xml:space="preserve"> PAGEREF _Toc28645 \h </w:instrText>
        </w:r>
        <w:r>
          <w:fldChar w:fldCharType="separate"/>
        </w:r>
        <w:r>
          <w:t>17</w:t>
        </w:r>
        <w:r>
          <w:fldChar w:fldCharType="end"/>
        </w:r>
      </w:hyperlink>
    </w:p>
    <w:p>
      <w:pPr>
        <w:pStyle w:val="TOC2"/>
        <w:tabs>
          <w:tab w:val="right" w:leader="dot" w:pos="8306"/>
        </w:tabs>
      </w:pPr>
      <w:hyperlink w:anchor="_Toc1323" w:history="1">
        <w:r>
          <w:rPr>
            <w:rFonts w:ascii="仿宋" w:eastAsia="仿宋" w:hAnsi="仿宋" w:cs="仿宋" w:hint="eastAsia"/>
            <w:lang w:eastAsia="zh-CN"/>
          </w:rPr>
          <w:t>(二)、电能计量配套产品项目目标</w:t>
        </w:r>
        <w:r>
          <w:tab/>
        </w:r>
        <w:r>
          <w:fldChar w:fldCharType="begin"/>
        </w:r>
        <w:r>
          <w:instrText xml:space="preserve"> PAGEREF _Toc1323 \h </w:instrText>
        </w:r>
        <w:r>
          <w:fldChar w:fldCharType="separate"/>
        </w:r>
        <w:r>
          <w:t>20</w:t>
        </w:r>
        <w:r>
          <w:fldChar w:fldCharType="end"/>
        </w:r>
      </w:hyperlink>
    </w:p>
    <w:p>
      <w:pPr>
        <w:pStyle w:val="TOC2"/>
        <w:tabs>
          <w:tab w:val="right" w:leader="dot" w:pos="8306"/>
        </w:tabs>
      </w:pPr>
      <w:hyperlink w:anchor="_Toc12836" w:history="1">
        <w:r>
          <w:rPr>
            <w:rFonts w:ascii="仿宋" w:eastAsia="仿宋" w:hAnsi="仿宋" w:cs="仿宋" w:hint="eastAsia"/>
            <w:lang w:eastAsia="zh-CN"/>
          </w:rPr>
          <w:t>(三)、电能计量配套产品项目提出的理由</w:t>
        </w:r>
        <w:r>
          <w:tab/>
        </w:r>
        <w:r>
          <w:fldChar w:fldCharType="begin"/>
        </w:r>
        <w:r>
          <w:instrText xml:space="preserve"> PAGEREF _Toc12836 \h </w:instrText>
        </w:r>
        <w:r>
          <w:fldChar w:fldCharType="separate"/>
        </w:r>
        <w:r>
          <w:t>21</w:t>
        </w:r>
        <w:r>
          <w:fldChar w:fldCharType="end"/>
        </w:r>
      </w:hyperlink>
    </w:p>
    <w:p>
      <w:pPr>
        <w:pStyle w:val="TOC2"/>
        <w:tabs>
          <w:tab w:val="right" w:leader="dot" w:pos="8306"/>
        </w:tabs>
      </w:pPr>
      <w:hyperlink w:anchor="_Toc2635" w:history="1">
        <w:r>
          <w:rPr>
            <w:rFonts w:ascii="仿宋" w:eastAsia="仿宋" w:hAnsi="仿宋" w:cs="仿宋" w:hint="eastAsia"/>
            <w:lang w:eastAsia="zh-CN"/>
          </w:rPr>
          <w:t>(四)、电能计量配套产品项目意义</w:t>
        </w:r>
        <w:r>
          <w:tab/>
        </w:r>
        <w:r>
          <w:fldChar w:fldCharType="begin"/>
        </w:r>
        <w:r>
          <w:instrText xml:space="preserve"> PAGEREF _Toc2635 \h </w:instrText>
        </w:r>
        <w:r>
          <w:fldChar w:fldCharType="separate"/>
        </w:r>
        <w:r>
          <w:t>22</w:t>
        </w:r>
        <w:r>
          <w:fldChar w:fldCharType="end"/>
        </w:r>
      </w:hyperlink>
    </w:p>
    <w:p>
      <w:pPr>
        <w:pStyle w:val="TOC2"/>
        <w:tabs>
          <w:tab w:val="right" w:leader="dot" w:pos="8306"/>
        </w:tabs>
      </w:pPr>
      <w:hyperlink w:anchor="_Toc13397" w:history="1">
        <w:r>
          <w:rPr>
            <w:rFonts w:ascii="仿宋" w:eastAsia="仿宋" w:hAnsi="仿宋" w:cs="仿宋" w:hint="eastAsia"/>
            <w:lang w:eastAsia="zh-CN"/>
          </w:rPr>
          <w:t>(五)、电能计量配套产品项目背景</w:t>
        </w:r>
        <w:r>
          <w:tab/>
        </w:r>
        <w:r>
          <w:fldChar w:fldCharType="begin"/>
        </w:r>
        <w:r>
          <w:instrText xml:space="preserve"> PAGEREF _Toc13397 \h </w:instrText>
        </w:r>
        <w:r>
          <w:fldChar w:fldCharType="separate"/>
        </w:r>
        <w:r>
          <w:t>23</w:t>
        </w:r>
        <w:r>
          <w:fldChar w:fldCharType="end"/>
        </w:r>
      </w:hyperlink>
    </w:p>
    <w:p>
      <w:pPr>
        <w:pStyle w:val="TOC1"/>
        <w:tabs>
          <w:tab w:val="right" w:leader="dot" w:pos="8306"/>
        </w:tabs>
      </w:pPr>
      <w:hyperlink w:anchor="_Toc28585" w:history="1">
        <w:r>
          <w:rPr>
            <w:rFonts w:ascii="仿宋" w:eastAsia="仿宋" w:hAnsi="仿宋" w:cs="仿宋" w:hint="eastAsia"/>
            <w:lang w:eastAsia="zh-CN"/>
          </w:rPr>
          <w:t>七、电能计量配套产品项目经营效益</w:t>
        </w:r>
        <w:r>
          <w:tab/>
        </w:r>
        <w:r>
          <w:fldChar w:fldCharType="begin"/>
        </w:r>
        <w:r>
          <w:instrText xml:space="preserve"> PAGEREF _Toc28585 \h </w:instrText>
        </w:r>
        <w:r>
          <w:fldChar w:fldCharType="separate"/>
        </w:r>
        <w:r>
          <w:t>24</w:t>
        </w:r>
        <w:r>
          <w:fldChar w:fldCharType="end"/>
        </w:r>
      </w:hyperlink>
    </w:p>
    <w:p>
      <w:pPr>
        <w:pStyle w:val="TOC2"/>
        <w:tabs>
          <w:tab w:val="right" w:leader="dot" w:pos="8306"/>
        </w:tabs>
      </w:pPr>
      <w:hyperlink w:anchor="_Toc24199" w:history="1">
        <w:r>
          <w:rPr>
            <w:rFonts w:ascii="仿宋" w:eastAsia="仿宋" w:hAnsi="仿宋" w:cs="仿宋" w:hint="eastAsia"/>
            <w:lang w:eastAsia="zh-CN"/>
          </w:rPr>
          <w:t>(一)、经济评价财务测算</w:t>
        </w:r>
        <w:r>
          <w:tab/>
        </w:r>
        <w:r>
          <w:fldChar w:fldCharType="begin"/>
        </w:r>
        <w:r>
          <w:instrText xml:space="preserve"> PAGEREF _Toc24199 \h </w:instrText>
        </w:r>
        <w:r>
          <w:fldChar w:fldCharType="separate"/>
        </w:r>
        <w:r>
          <w:t>24</w:t>
        </w:r>
        <w:r>
          <w:fldChar w:fldCharType="end"/>
        </w:r>
      </w:hyperlink>
    </w:p>
    <w:p>
      <w:pPr>
        <w:pStyle w:val="TOC2"/>
        <w:tabs>
          <w:tab w:val="right" w:leader="dot" w:pos="8306"/>
        </w:tabs>
      </w:pPr>
      <w:hyperlink w:anchor="_Toc1995" w:history="1">
        <w:r>
          <w:rPr>
            <w:rFonts w:ascii="仿宋" w:eastAsia="仿宋" w:hAnsi="仿宋" w:cs="仿宋" w:hint="eastAsia"/>
            <w:lang w:eastAsia="zh-CN"/>
          </w:rPr>
          <w:t>(二)、电能计量配套产品项目盈利能力分析</w:t>
        </w:r>
        <w:r>
          <w:tab/>
        </w:r>
        <w:r>
          <w:fldChar w:fldCharType="begin"/>
        </w:r>
        <w:r>
          <w:instrText xml:space="preserve"> PAGEREF _Toc1995 \h </w:instrText>
        </w:r>
        <w:r>
          <w:fldChar w:fldCharType="separate"/>
        </w:r>
        <w:r>
          <w:t>26</w:t>
        </w:r>
        <w:r>
          <w:fldChar w:fldCharType="end"/>
        </w:r>
      </w:hyperlink>
    </w:p>
    <w:p>
      <w:pPr>
        <w:pStyle w:val="TOC1"/>
        <w:tabs>
          <w:tab w:val="right" w:leader="dot" w:pos="8306"/>
        </w:tabs>
      </w:pPr>
      <w:hyperlink w:anchor="_Toc24854" w:history="1">
        <w:r>
          <w:rPr>
            <w:rFonts w:ascii="仿宋" w:eastAsia="仿宋" w:hAnsi="仿宋" w:cs="仿宋" w:hint="eastAsia"/>
            <w:lang w:eastAsia="zh-CN"/>
          </w:rPr>
          <w:t>八、电能计量配套产品项目人力资源管理</w:t>
        </w:r>
        <w:r>
          <w:tab/>
        </w:r>
        <w:r>
          <w:fldChar w:fldCharType="begin"/>
        </w:r>
        <w:r>
          <w:instrText xml:space="preserve"> PAGEREF _Toc24854 \h </w:instrText>
        </w:r>
        <w:r>
          <w:fldChar w:fldCharType="separate"/>
        </w:r>
        <w:r>
          <w:t>26</w:t>
        </w:r>
        <w:r>
          <w:fldChar w:fldCharType="end"/>
        </w:r>
      </w:hyperlink>
    </w:p>
    <w:p>
      <w:pPr>
        <w:pStyle w:val="TOC2"/>
        <w:tabs>
          <w:tab w:val="right" w:leader="dot" w:pos="8306"/>
        </w:tabs>
      </w:pPr>
      <w:hyperlink w:anchor="_Toc29152" w:history="1">
        <w:r>
          <w:rPr>
            <w:rFonts w:ascii="仿宋" w:eastAsia="仿宋" w:hAnsi="仿宋" w:cs="仿宋" w:hint="eastAsia"/>
            <w:lang w:eastAsia="zh-CN"/>
          </w:rPr>
          <w:t>(一)、建立健全的预算管理制度</w:t>
        </w:r>
        <w:r>
          <w:tab/>
        </w:r>
        <w:r>
          <w:fldChar w:fldCharType="begin"/>
        </w:r>
        <w:r>
          <w:instrText xml:space="preserve"> PAGEREF _Toc29152 \h </w:instrText>
        </w:r>
        <w:r>
          <w:fldChar w:fldCharType="separate"/>
        </w:r>
        <w:r>
          <w:t>26</w:t>
        </w:r>
        <w:r>
          <w:fldChar w:fldCharType="end"/>
        </w:r>
      </w:hyperlink>
    </w:p>
    <w:p>
      <w:pPr>
        <w:pStyle w:val="TOC2"/>
        <w:tabs>
          <w:tab w:val="right" w:leader="dot" w:pos="8306"/>
        </w:tabs>
      </w:pPr>
      <w:hyperlink w:anchor="_Toc21931" w:history="1">
        <w:r>
          <w:rPr>
            <w:rFonts w:ascii="仿宋" w:eastAsia="仿宋" w:hAnsi="仿宋" w:cs="仿宋" w:hint="eastAsia"/>
            <w:lang w:eastAsia="zh-CN"/>
          </w:rPr>
          <w:t>(二)、加强资金流动监控</w:t>
        </w:r>
        <w:r>
          <w:tab/>
        </w:r>
        <w:r>
          <w:fldChar w:fldCharType="begin"/>
        </w:r>
        <w:r>
          <w:instrText xml:space="preserve"> PAGEREF _Toc21931 \h </w:instrText>
        </w:r>
        <w:r>
          <w:fldChar w:fldCharType="separate"/>
        </w:r>
        <w:r>
          <w:t>28</w:t>
        </w:r>
        <w:r>
          <w:fldChar w:fldCharType="end"/>
        </w:r>
      </w:hyperlink>
    </w:p>
    <w:p>
      <w:pPr>
        <w:pStyle w:val="TOC2"/>
        <w:tabs>
          <w:tab w:val="right" w:leader="dot" w:pos="8306"/>
        </w:tabs>
      </w:pPr>
      <w:hyperlink w:anchor="_Toc25411" w:history="1">
        <w:r>
          <w:rPr>
            <w:rFonts w:ascii="仿宋" w:eastAsia="仿宋" w:hAnsi="仿宋" w:cs="仿宋" w:hint="eastAsia"/>
            <w:lang w:eastAsia="zh-CN"/>
          </w:rPr>
          <w:t>(三)、制定完善的风险控制机制</w:t>
        </w:r>
        <w:r>
          <w:tab/>
        </w:r>
        <w:r>
          <w:fldChar w:fldCharType="begin"/>
        </w:r>
        <w:r>
          <w:instrText xml:space="preserve"> PAGEREF _Toc25411 \h </w:instrText>
        </w:r>
        <w:r>
          <w:fldChar w:fldCharType="separate"/>
        </w:r>
        <w:r>
          <w:t>29</w:t>
        </w:r>
        <w:r>
          <w:fldChar w:fldCharType="end"/>
        </w:r>
      </w:hyperlink>
    </w:p>
    <w:p>
      <w:pPr>
        <w:pStyle w:val="TOC2"/>
        <w:tabs>
          <w:tab w:val="right" w:leader="dot" w:pos="8306"/>
        </w:tabs>
      </w:pPr>
      <w:hyperlink w:anchor="_Toc23876" w:history="1">
        <w:r>
          <w:rPr>
            <w:rFonts w:ascii="仿宋" w:eastAsia="仿宋" w:hAnsi="仿宋" w:cs="仿宋" w:hint="eastAsia"/>
            <w:lang w:eastAsia="zh-CN"/>
          </w:rPr>
          <w:t>(四)、优化成本管理</w:t>
        </w:r>
        <w:r>
          <w:tab/>
        </w:r>
        <w:r>
          <w:fldChar w:fldCharType="begin"/>
        </w:r>
        <w:r>
          <w:instrText xml:space="preserve"> PAGEREF _Toc23876 \h </w:instrText>
        </w:r>
        <w:r>
          <w:fldChar w:fldCharType="separate"/>
        </w:r>
        <w:r>
          <w:t>31</w:t>
        </w:r>
        <w:r>
          <w:fldChar w:fldCharType="end"/>
        </w:r>
      </w:hyperlink>
    </w:p>
    <w:p>
      <w:pPr>
        <w:pStyle w:val="TOC1"/>
        <w:tabs>
          <w:tab w:val="right" w:leader="dot" w:pos="8306"/>
        </w:tabs>
      </w:pPr>
      <w:hyperlink w:anchor="_Toc24020" w:history="1">
        <w:r>
          <w:rPr>
            <w:rFonts w:ascii="仿宋" w:eastAsia="仿宋" w:hAnsi="仿宋" w:cs="仿宋" w:hint="eastAsia"/>
            <w:lang w:eastAsia="zh-CN"/>
          </w:rPr>
          <w:t>九、电能计量配套产品项目计划安排</w:t>
        </w:r>
        <w:r>
          <w:tab/>
        </w:r>
        <w:r>
          <w:fldChar w:fldCharType="begin"/>
        </w:r>
        <w:r>
          <w:instrText xml:space="preserve"> PAGEREF _Toc24020 \h </w:instrText>
        </w:r>
        <w:r>
          <w:fldChar w:fldCharType="separate"/>
        </w:r>
        <w:r>
          <w:t>32</w:t>
        </w:r>
        <w:r>
          <w:fldChar w:fldCharType="end"/>
        </w:r>
      </w:hyperlink>
    </w:p>
    <w:p>
      <w:pPr>
        <w:pStyle w:val="TOC2"/>
        <w:tabs>
          <w:tab w:val="right" w:leader="dot" w:pos="8306"/>
        </w:tabs>
      </w:pPr>
      <w:hyperlink w:anchor="_Toc19349" w:history="1">
        <w:r>
          <w:rPr>
            <w:rFonts w:ascii="仿宋" w:eastAsia="仿宋" w:hAnsi="仿宋" w:cs="仿宋" w:hint="eastAsia"/>
            <w:lang w:eastAsia="zh-CN"/>
          </w:rPr>
          <w:t>(一)、建设周期</w:t>
        </w:r>
        <w:r>
          <w:tab/>
        </w:r>
        <w:r>
          <w:fldChar w:fldCharType="begin"/>
        </w:r>
        <w:r>
          <w:instrText xml:space="preserve"> PAGEREF _Toc19349 \h </w:instrText>
        </w:r>
        <w:r>
          <w:fldChar w:fldCharType="separate"/>
        </w:r>
        <w:r>
          <w:t>32</w:t>
        </w:r>
        <w:r>
          <w:fldChar w:fldCharType="end"/>
        </w:r>
      </w:hyperlink>
    </w:p>
    <w:p>
      <w:pPr>
        <w:pStyle w:val="TOC2"/>
        <w:tabs>
          <w:tab w:val="right" w:leader="dot" w:pos="8306"/>
        </w:tabs>
      </w:pPr>
      <w:hyperlink w:anchor="_Toc17008" w:history="1">
        <w:r>
          <w:rPr>
            <w:rFonts w:ascii="仿宋" w:eastAsia="仿宋" w:hAnsi="仿宋" w:cs="仿宋" w:hint="eastAsia"/>
            <w:lang w:eastAsia="zh-CN"/>
          </w:rPr>
          <w:t>(二)、建设进度</w:t>
        </w:r>
        <w:r>
          <w:tab/>
        </w:r>
        <w:r>
          <w:fldChar w:fldCharType="begin"/>
        </w:r>
        <w:r>
          <w:instrText xml:space="preserve"> PAGEREF _Toc17008 \h </w:instrText>
        </w:r>
        <w:r>
          <w:fldChar w:fldCharType="separate"/>
        </w:r>
        <w:r>
          <w:t>33</w:t>
        </w:r>
        <w:r>
          <w:fldChar w:fldCharType="end"/>
        </w:r>
      </w:hyperlink>
    </w:p>
    <w:p>
      <w:pPr>
        <w:pStyle w:val="TOC2"/>
        <w:tabs>
          <w:tab w:val="right" w:leader="dot" w:pos="8306"/>
        </w:tabs>
      </w:pPr>
      <w:hyperlink w:anchor="_Toc12854" w:history="1">
        <w:r>
          <w:rPr>
            <w:rFonts w:ascii="仿宋" w:eastAsia="仿宋" w:hAnsi="仿宋" w:cs="仿宋" w:hint="eastAsia"/>
            <w:lang w:eastAsia="zh-CN"/>
          </w:rPr>
          <w:t>(三)、进度安排注意事项</w:t>
        </w:r>
        <w:r>
          <w:tab/>
        </w:r>
        <w:r>
          <w:fldChar w:fldCharType="begin"/>
        </w:r>
        <w:r>
          <w:instrText xml:space="preserve"> PAGEREF _Toc12854 \h </w:instrText>
        </w:r>
        <w:r>
          <w:fldChar w:fldCharType="separate"/>
        </w:r>
        <w:r>
          <w:t>34</w:t>
        </w:r>
        <w:r>
          <w:fldChar w:fldCharType="end"/>
        </w:r>
      </w:hyperlink>
    </w:p>
    <w:p>
      <w:pPr>
        <w:pStyle w:val="TOC2"/>
        <w:tabs>
          <w:tab w:val="right" w:leader="dot" w:pos="8306"/>
        </w:tabs>
      </w:pPr>
      <w:hyperlink w:anchor="_Toc26574" w:history="1">
        <w:r>
          <w:rPr>
            <w:rFonts w:ascii="仿宋" w:eastAsia="仿宋" w:hAnsi="仿宋" w:cs="仿宋" w:hint="eastAsia"/>
            <w:lang w:eastAsia="zh-CN"/>
          </w:rPr>
          <w:t>(四)、人力资源配置</w:t>
        </w:r>
        <w:r>
          <w:tab/>
        </w:r>
        <w:r>
          <w:fldChar w:fldCharType="begin"/>
        </w:r>
        <w:r>
          <w:instrText xml:space="preserve"> PAGEREF _Toc26574 \h </w:instrText>
        </w:r>
        <w:r>
          <w:fldChar w:fldCharType="separate"/>
        </w:r>
        <w:r>
          <w:t>36</w:t>
        </w:r>
        <w:r>
          <w:fldChar w:fldCharType="end"/>
        </w:r>
      </w:hyperlink>
    </w:p>
    <w:p>
      <w:pPr>
        <w:pStyle w:val="TOC1"/>
        <w:tabs>
          <w:tab w:val="right" w:leader="dot" w:pos="8306"/>
        </w:tabs>
      </w:pPr>
      <w:hyperlink w:anchor="_Toc29308" w:history="1">
        <w:r>
          <w:rPr>
            <w:rFonts w:ascii="仿宋" w:eastAsia="仿宋" w:hAnsi="仿宋" w:cs="仿宋" w:hint="eastAsia"/>
            <w:lang w:eastAsia="zh-CN"/>
          </w:rPr>
          <w:t>十、电能计量配套产品项目人力资源培养与发展</w:t>
        </w:r>
        <w:r>
          <w:tab/>
        </w:r>
        <w:r>
          <w:fldChar w:fldCharType="begin"/>
        </w:r>
        <w:r>
          <w:instrText xml:space="preserve"> PAGEREF _Toc29308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61" w:history="1">
        <w:r>
          <w:rPr>
            <w:rFonts w:ascii="仿宋" w:eastAsia="仿宋" w:hAnsi="仿宋" w:cs="仿宋" w:hint="eastAsia"/>
            <w:lang w:eastAsia="zh-CN"/>
          </w:rPr>
          <w:t>(一)、人才需求与规划</w:t>
        </w:r>
        <w:r>
          <w:tab/>
        </w:r>
        <w:r>
          <w:fldChar w:fldCharType="begin"/>
        </w:r>
        <w:r>
          <w:instrText xml:space="preserve"> PAGEREF _Toc24961 \h </w:instrText>
        </w:r>
        <w:r>
          <w:fldChar w:fldCharType="separate"/>
        </w:r>
        <w:r>
          <w:t>36</w:t>
        </w:r>
        <w:r>
          <w:fldChar w:fldCharType="end"/>
        </w:r>
      </w:hyperlink>
    </w:p>
    <w:p>
      <w:pPr>
        <w:pStyle w:val="TOC2"/>
        <w:tabs>
          <w:tab w:val="right" w:leader="dot" w:pos="8306"/>
        </w:tabs>
      </w:pPr>
      <w:hyperlink w:anchor="_Toc29430" w:history="1">
        <w:r>
          <w:rPr>
            <w:rFonts w:ascii="仿宋" w:eastAsia="仿宋" w:hAnsi="仿宋" w:cs="仿宋" w:hint="eastAsia"/>
            <w:lang w:eastAsia="zh-CN"/>
          </w:rPr>
          <w:t>(二)、培训与发展计划</w:t>
        </w:r>
        <w:r>
          <w:tab/>
        </w:r>
        <w:r>
          <w:fldChar w:fldCharType="begin"/>
        </w:r>
        <w:r>
          <w:instrText xml:space="preserve"> PAGEREF _Toc29430 \h </w:instrText>
        </w:r>
        <w:r>
          <w:fldChar w:fldCharType="separate"/>
        </w:r>
        <w:r>
          <w:t>37</w:t>
        </w:r>
        <w:r>
          <w:fldChar w:fldCharType="end"/>
        </w:r>
      </w:hyperlink>
    </w:p>
    <w:p>
      <w:pPr>
        <w:pStyle w:val="TOC1"/>
        <w:tabs>
          <w:tab w:val="right" w:leader="dot" w:pos="8306"/>
        </w:tabs>
      </w:pPr>
      <w:hyperlink w:anchor="_Toc16383" w:history="1">
        <w:r>
          <w:rPr>
            <w:rFonts w:ascii="仿宋" w:eastAsia="仿宋" w:hAnsi="仿宋" w:cs="仿宋" w:hint="eastAsia"/>
            <w:lang w:eastAsia="zh-CN"/>
          </w:rPr>
          <w:t>十一、电能计量配套产品项目投资规划</w:t>
        </w:r>
        <w:r>
          <w:tab/>
        </w:r>
        <w:r>
          <w:fldChar w:fldCharType="begin"/>
        </w:r>
        <w:r>
          <w:instrText xml:space="preserve"> PAGEREF _Toc16383 \h </w:instrText>
        </w:r>
        <w:r>
          <w:fldChar w:fldCharType="separate"/>
        </w:r>
        <w:r>
          <w:t>37</w:t>
        </w:r>
        <w:r>
          <w:fldChar w:fldCharType="end"/>
        </w:r>
      </w:hyperlink>
    </w:p>
    <w:p>
      <w:pPr>
        <w:pStyle w:val="TOC2"/>
        <w:tabs>
          <w:tab w:val="right" w:leader="dot" w:pos="8306"/>
        </w:tabs>
      </w:pPr>
      <w:hyperlink w:anchor="_Toc15835" w:history="1">
        <w:r>
          <w:rPr>
            <w:rFonts w:ascii="仿宋" w:eastAsia="仿宋" w:hAnsi="仿宋" w:cs="仿宋" w:hint="eastAsia"/>
            <w:lang w:eastAsia="zh-CN"/>
          </w:rPr>
          <w:t>(一)、电能计量配套产品项目总投资估算</w:t>
        </w:r>
        <w:r>
          <w:tab/>
        </w:r>
        <w:r>
          <w:fldChar w:fldCharType="begin"/>
        </w:r>
        <w:r>
          <w:instrText xml:space="preserve"> PAGEREF _Toc15835 \h </w:instrText>
        </w:r>
        <w:r>
          <w:fldChar w:fldCharType="separate"/>
        </w:r>
        <w:r>
          <w:t>37</w:t>
        </w:r>
        <w:r>
          <w:fldChar w:fldCharType="end"/>
        </w:r>
      </w:hyperlink>
    </w:p>
    <w:p>
      <w:pPr>
        <w:pStyle w:val="TOC2"/>
        <w:tabs>
          <w:tab w:val="right" w:leader="dot" w:pos="8306"/>
        </w:tabs>
      </w:pPr>
      <w:hyperlink w:anchor="_Toc6611" w:history="1">
        <w:r>
          <w:rPr>
            <w:rFonts w:ascii="仿宋" w:eastAsia="仿宋" w:hAnsi="仿宋" w:cs="仿宋" w:hint="eastAsia"/>
            <w:lang w:eastAsia="zh-CN"/>
          </w:rPr>
          <w:t>(二)、资金筹措</w:t>
        </w:r>
        <w:r>
          <w:tab/>
        </w:r>
        <w:r>
          <w:fldChar w:fldCharType="begin"/>
        </w:r>
        <w:r>
          <w:instrText xml:space="preserve"> PAGEREF _Toc6611 \h </w:instrText>
        </w:r>
        <w:r>
          <w:fldChar w:fldCharType="separate"/>
        </w:r>
        <w:r>
          <w:t>39</w:t>
        </w:r>
        <w:r>
          <w:fldChar w:fldCharType="end"/>
        </w:r>
      </w:hyperlink>
    </w:p>
    <w:p>
      <w:pPr>
        <w:pStyle w:val="TOC1"/>
        <w:tabs>
          <w:tab w:val="right" w:leader="dot" w:pos="8306"/>
        </w:tabs>
      </w:pPr>
      <w:hyperlink w:anchor="_Toc14324" w:history="1">
        <w:r>
          <w:rPr>
            <w:rFonts w:ascii="仿宋" w:eastAsia="仿宋" w:hAnsi="仿宋" w:cs="仿宋" w:hint="eastAsia"/>
            <w:lang w:eastAsia="zh-CN"/>
          </w:rPr>
          <w:t>十二、电能计量配套产品项目财务管理</w:t>
        </w:r>
        <w:r>
          <w:tab/>
        </w:r>
        <w:r>
          <w:fldChar w:fldCharType="begin"/>
        </w:r>
        <w:r>
          <w:instrText xml:space="preserve"> PAGEREF _Toc14324 \h </w:instrText>
        </w:r>
        <w:r>
          <w:fldChar w:fldCharType="separate"/>
        </w:r>
        <w:r>
          <w:t>39</w:t>
        </w:r>
        <w:r>
          <w:fldChar w:fldCharType="end"/>
        </w:r>
      </w:hyperlink>
    </w:p>
    <w:p>
      <w:pPr>
        <w:pStyle w:val="TOC2"/>
        <w:tabs>
          <w:tab w:val="right" w:leader="dot" w:pos="8306"/>
        </w:tabs>
      </w:pPr>
      <w:hyperlink w:anchor="_Toc28517" w:history="1">
        <w:r>
          <w:rPr>
            <w:rFonts w:ascii="仿宋" w:eastAsia="仿宋" w:hAnsi="仿宋" w:cs="仿宋" w:hint="eastAsia"/>
            <w:lang w:eastAsia="zh-CN"/>
          </w:rPr>
          <w:t>(一)、资金需求大</w:t>
        </w:r>
        <w:r>
          <w:tab/>
        </w:r>
        <w:r>
          <w:fldChar w:fldCharType="begin"/>
        </w:r>
        <w:r>
          <w:instrText xml:space="preserve"> PAGEREF _Toc28517 \h </w:instrText>
        </w:r>
        <w:r>
          <w:fldChar w:fldCharType="separate"/>
        </w:r>
        <w:r>
          <w:t>39</w:t>
        </w:r>
        <w:r>
          <w:fldChar w:fldCharType="end"/>
        </w:r>
      </w:hyperlink>
    </w:p>
    <w:p>
      <w:pPr>
        <w:pStyle w:val="TOC2"/>
        <w:tabs>
          <w:tab w:val="right" w:leader="dot" w:pos="8306"/>
        </w:tabs>
      </w:pPr>
      <w:hyperlink w:anchor="_Toc23492" w:history="1">
        <w:r>
          <w:rPr>
            <w:rFonts w:ascii="仿宋" w:eastAsia="仿宋" w:hAnsi="仿宋" w:cs="仿宋" w:hint="eastAsia"/>
            <w:lang w:eastAsia="zh-CN"/>
          </w:rPr>
          <w:t>(二)、研发周期长</w:t>
        </w:r>
        <w:r>
          <w:tab/>
        </w:r>
        <w:r>
          <w:fldChar w:fldCharType="begin"/>
        </w:r>
        <w:r>
          <w:instrText xml:space="preserve"> PAGEREF _Toc23492 \h </w:instrText>
        </w:r>
        <w:r>
          <w:fldChar w:fldCharType="separate"/>
        </w:r>
        <w:r>
          <w:t>41</w:t>
        </w:r>
        <w:r>
          <w:fldChar w:fldCharType="end"/>
        </w:r>
      </w:hyperlink>
    </w:p>
    <w:p>
      <w:pPr>
        <w:pStyle w:val="TOC2"/>
        <w:tabs>
          <w:tab w:val="right" w:leader="dot" w:pos="8306"/>
        </w:tabs>
      </w:pPr>
      <w:hyperlink w:anchor="_Toc17919" w:history="1">
        <w:r>
          <w:rPr>
            <w:rFonts w:ascii="仿宋" w:eastAsia="仿宋" w:hAnsi="仿宋" w:cs="仿宋" w:hint="eastAsia"/>
            <w:lang w:eastAsia="zh-CN"/>
          </w:rPr>
          <w:t>(三)、市场风险大</w:t>
        </w:r>
        <w:r>
          <w:tab/>
        </w:r>
        <w:r>
          <w:fldChar w:fldCharType="begin"/>
        </w:r>
        <w:r>
          <w:instrText xml:space="preserve"> PAGEREF _Toc17919 \h </w:instrText>
        </w:r>
        <w:r>
          <w:fldChar w:fldCharType="separate"/>
        </w:r>
        <w:r>
          <w:t>42</w:t>
        </w:r>
        <w:r>
          <w:fldChar w:fldCharType="end"/>
        </w:r>
      </w:hyperlink>
    </w:p>
    <w:p>
      <w:pPr>
        <w:pStyle w:val="TOC2"/>
        <w:tabs>
          <w:tab w:val="right" w:leader="dot" w:pos="8306"/>
        </w:tabs>
      </w:pPr>
      <w:hyperlink w:anchor="_Toc763" w:history="1">
        <w:r>
          <w:rPr>
            <w:rFonts w:ascii="仿宋" w:eastAsia="仿宋" w:hAnsi="仿宋" w:cs="仿宋" w:hint="eastAsia"/>
            <w:lang w:eastAsia="zh-CN"/>
          </w:rPr>
          <w:t>(四)、利润率高</w:t>
        </w:r>
        <w:r>
          <w:tab/>
        </w:r>
        <w:r>
          <w:fldChar w:fldCharType="begin"/>
        </w:r>
        <w:r>
          <w:instrText xml:space="preserve"> PAGEREF _Toc763 \h </w:instrText>
        </w:r>
        <w:r>
          <w:fldChar w:fldCharType="separate"/>
        </w:r>
        <w:r>
          <w:t>45</w:t>
        </w:r>
        <w:r>
          <w:fldChar w:fldCharType="end"/>
        </w:r>
      </w:hyperlink>
    </w:p>
    <w:p>
      <w:pPr>
        <w:pStyle w:val="TOC1"/>
        <w:tabs>
          <w:tab w:val="right" w:leader="dot" w:pos="8306"/>
        </w:tabs>
      </w:pPr>
      <w:hyperlink w:anchor="_Toc31731" w:history="1">
        <w:r>
          <w:rPr>
            <w:rFonts w:ascii="仿宋" w:eastAsia="仿宋" w:hAnsi="仿宋" w:cs="仿宋" w:hint="eastAsia"/>
            <w:lang w:eastAsia="zh-CN"/>
          </w:rPr>
          <w:t>十三、电能计量配套产品项目治理与监督</w:t>
        </w:r>
        <w:r>
          <w:tab/>
        </w:r>
        <w:r>
          <w:fldChar w:fldCharType="begin"/>
        </w:r>
        <w:r>
          <w:instrText xml:space="preserve"> PAGEREF _Toc31731 \h </w:instrText>
        </w:r>
        <w:r>
          <w:fldChar w:fldCharType="separate"/>
        </w:r>
        <w:r>
          <w:t>47</w:t>
        </w:r>
        <w:r>
          <w:fldChar w:fldCharType="end"/>
        </w:r>
      </w:hyperlink>
    </w:p>
    <w:p>
      <w:pPr>
        <w:pStyle w:val="TOC2"/>
        <w:tabs>
          <w:tab w:val="right" w:leader="dot" w:pos="8306"/>
        </w:tabs>
      </w:pPr>
      <w:hyperlink w:anchor="_Toc22647" w:history="1">
        <w:r>
          <w:rPr>
            <w:rFonts w:ascii="仿宋" w:eastAsia="仿宋" w:hAnsi="仿宋" w:cs="仿宋" w:hint="eastAsia"/>
            <w:lang w:eastAsia="zh-CN"/>
          </w:rPr>
          <w:t>(一)、电能计量配套产品项目治理结构</w:t>
        </w:r>
        <w:r>
          <w:tab/>
        </w:r>
        <w:r>
          <w:fldChar w:fldCharType="begin"/>
        </w:r>
        <w:r>
          <w:instrText xml:space="preserve"> PAGEREF _Toc22647 \h </w:instrText>
        </w:r>
        <w:r>
          <w:fldChar w:fldCharType="separate"/>
        </w:r>
        <w:r>
          <w:t>47</w:t>
        </w:r>
        <w:r>
          <w:fldChar w:fldCharType="end"/>
        </w:r>
      </w:hyperlink>
    </w:p>
    <w:p>
      <w:pPr>
        <w:pStyle w:val="TOC2"/>
        <w:tabs>
          <w:tab w:val="right" w:leader="dot" w:pos="8306"/>
        </w:tabs>
      </w:pPr>
      <w:hyperlink w:anchor="_Toc10006" w:history="1">
        <w:r>
          <w:rPr>
            <w:rFonts w:ascii="仿宋" w:eastAsia="仿宋" w:hAnsi="仿宋" w:cs="仿宋" w:hint="eastAsia"/>
            <w:lang w:eastAsia="zh-CN"/>
          </w:rPr>
          <w:t>(二)、监督与审计</w:t>
        </w:r>
        <w:r>
          <w:tab/>
        </w:r>
        <w:r>
          <w:fldChar w:fldCharType="begin"/>
        </w:r>
        <w:r>
          <w:instrText xml:space="preserve"> PAGEREF _Toc10006 \h </w:instrText>
        </w:r>
        <w:r>
          <w:fldChar w:fldCharType="separate"/>
        </w:r>
        <w:r>
          <w:t>48</w:t>
        </w:r>
        <w:r>
          <w:fldChar w:fldCharType="end"/>
        </w:r>
      </w:hyperlink>
    </w:p>
    <w:p>
      <w:pPr>
        <w:pStyle w:val="TOC1"/>
        <w:tabs>
          <w:tab w:val="right" w:leader="dot" w:pos="8306"/>
        </w:tabs>
      </w:pPr>
      <w:hyperlink w:anchor="_Toc8035" w:history="1">
        <w:r>
          <w:rPr>
            <w:rFonts w:ascii="仿宋" w:eastAsia="仿宋" w:hAnsi="仿宋" w:cs="仿宋" w:hint="eastAsia"/>
            <w:lang w:eastAsia="zh-CN"/>
          </w:rPr>
          <w:t>十四、质量管理体系</w:t>
        </w:r>
        <w:r>
          <w:tab/>
        </w:r>
        <w:r>
          <w:fldChar w:fldCharType="begin"/>
        </w:r>
        <w:r>
          <w:instrText xml:space="preserve"> PAGEREF _Toc8035 \h </w:instrText>
        </w:r>
        <w:r>
          <w:fldChar w:fldCharType="separate"/>
        </w:r>
        <w:r>
          <w:t>50</w:t>
        </w:r>
        <w:r>
          <w:fldChar w:fldCharType="end"/>
        </w:r>
      </w:hyperlink>
    </w:p>
    <w:p>
      <w:pPr>
        <w:pStyle w:val="TOC2"/>
        <w:tabs>
          <w:tab w:val="right" w:leader="dot" w:pos="8306"/>
        </w:tabs>
      </w:pPr>
      <w:hyperlink w:anchor="_Toc6124" w:history="1">
        <w:r>
          <w:rPr>
            <w:rFonts w:ascii="仿宋" w:eastAsia="仿宋" w:hAnsi="仿宋" w:cs="仿宋" w:hint="eastAsia"/>
            <w:lang w:eastAsia="zh-CN"/>
          </w:rPr>
          <w:t>(一)、质量目标与方针</w:t>
        </w:r>
        <w:r>
          <w:tab/>
        </w:r>
        <w:r>
          <w:fldChar w:fldCharType="begin"/>
        </w:r>
        <w:r>
          <w:instrText xml:space="preserve"> PAGEREF _Toc6124 \h </w:instrText>
        </w:r>
        <w:r>
          <w:fldChar w:fldCharType="separate"/>
        </w:r>
        <w:r>
          <w:t>50</w:t>
        </w:r>
        <w:r>
          <w:fldChar w:fldCharType="end"/>
        </w:r>
      </w:hyperlink>
    </w:p>
    <w:p>
      <w:pPr>
        <w:pStyle w:val="TOC2"/>
        <w:tabs>
          <w:tab w:val="right" w:leader="dot" w:pos="8306"/>
        </w:tabs>
      </w:pPr>
      <w:hyperlink w:anchor="_Toc8243" w:history="1">
        <w:r>
          <w:rPr>
            <w:rFonts w:ascii="仿宋" w:eastAsia="仿宋" w:hAnsi="仿宋" w:cs="仿宋" w:hint="eastAsia"/>
            <w:lang w:eastAsia="zh-CN"/>
          </w:rPr>
          <w:t>(二)、质量管理责任</w:t>
        </w:r>
        <w:r>
          <w:tab/>
        </w:r>
        <w:r>
          <w:fldChar w:fldCharType="begin"/>
        </w:r>
        <w:r>
          <w:instrText xml:space="preserve"> PAGEREF _Toc8243 \h </w:instrText>
        </w:r>
        <w:r>
          <w:fldChar w:fldCharType="separate"/>
        </w:r>
        <w:r>
          <w:t>51</w:t>
        </w:r>
        <w:r>
          <w:fldChar w:fldCharType="end"/>
        </w:r>
      </w:hyperlink>
    </w:p>
    <w:p>
      <w:pPr>
        <w:pStyle w:val="TOC2"/>
        <w:tabs>
          <w:tab w:val="right" w:leader="dot" w:pos="8306"/>
        </w:tabs>
      </w:pPr>
      <w:hyperlink w:anchor="_Toc12075" w:history="1">
        <w:r>
          <w:rPr>
            <w:rFonts w:ascii="仿宋" w:eastAsia="仿宋" w:hAnsi="仿宋" w:cs="仿宋" w:hint="eastAsia"/>
            <w:lang w:eastAsia="zh-CN"/>
          </w:rPr>
          <w:t>(三)、质量管理体系文件</w:t>
        </w:r>
        <w:r>
          <w:tab/>
        </w:r>
        <w:r>
          <w:fldChar w:fldCharType="begin"/>
        </w:r>
        <w:r>
          <w:instrText xml:space="preserve"> PAGEREF _Toc12075 \h </w:instrText>
        </w:r>
        <w:r>
          <w:fldChar w:fldCharType="separate"/>
        </w:r>
        <w:r>
          <w:t>52</w:t>
        </w:r>
        <w:r>
          <w:fldChar w:fldCharType="end"/>
        </w:r>
      </w:hyperlink>
    </w:p>
    <w:p>
      <w:pPr>
        <w:pStyle w:val="TOC2"/>
        <w:tabs>
          <w:tab w:val="right" w:leader="dot" w:pos="8306"/>
        </w:tabs>
      </w:pPr>
      <w:hyperlink w:anchor="_Toc21129" w:history="1">
        <w:r>
          <w:rPr>
            <w:rFonts w:ascii="仿宋" w:eastAsia="仿宋" w:hAnsi="仿宋" w:cs="仿宋" w:hint="eastAsia"/>
            <w:lang w:eastAsia="zh-CN"/>
          </w:rPr>
          <w:t>(四)、质量培训与教育</w:t>
        </w:r>
        <w:r>
          <w:tab/>
        </w:r>
        <w:r>
          <w:fldChar w:fldCharType="begin"/>
        </w:r>
        <w:r>
          <w:instrText xml:space="preserve"> PAGEREF _Toc21129 \h </w:instrText>
        </w:r>
        <w:r>
          <w:fldChar w:fldCharType="separate"/>
        </w:r>
        <w:r>
          <w:t>54</w:t>
        </w:r>
        <w:r>
          <w:fldChar w:fldCharType="end"/>
        </w:r>
      </w:hyperlink>
    </w:p>
    <w:p>
      <w:pPr>
        <w:pStyle w:val="TOC2"/>
        <w:tabs>
          <w:tab w:val="right" w:leader="dot" w:pos="8306"/>
        </w:tabs>
      </w:pPr>
      <w:hyperlink w:anchor="_Toc24720" w:history="1">
        <w:r>
          <w:rPr>
            <w:rFonts w:ascii="仿宋" w:eastAsia="仿宋" w:hAnsi="仿宋" w:cs="仿宋" w:hint="eastAsia"/>
            <w:lang w:eastAsia="zh-CN"/>
          </w:rPr>
          <w:t>(五)、质量审核与评价</w:t>
        </w:r>
        <w:r>
          <w:tab/>
        </w:r>
        <w:r>
          <w:fldChar w:fldCharType="begin"/>
        </w:r>
        <w:r>
          <w:instrText xml:space="preserve"> PAGEREF _Toc24720 \h </w:instrText>
        </w:r>
        <w:r>
          <w:fldChar w:fldCharType="separate"/>
        </w:r>
        <w:r>
          <w:t>55</w:t>
        </w:r>
        <w:r>
          <w:fldChar w:fldCharType="end"/>
        </w:r>
      </w:hyperlink>
    </w:p>
    <w:p>
      <w:pPr>
        <w:pStyle w:val="TOC2"/>
        <w:tabs>
          <w:tab w:val="right" w:leader="dot" w:pos="8306"/>
        </w:tabs>
      </w:pPr>
      <w:hyperlink w:anchor="_Toc21324" w:history="1">
        <w:r>
          <w:rPr>
            <w:rFonts w:ascii="仿宋" w:eastAsia="仿宋" w:hAnsi="仿宋" w:cs="仿宋" w:hint="eastAsia"/>
            <w:lang w:eastAsia="zh-CN"/>
          </w:rPr>
          <w:t>(六)、不符合与纠正措施</w:t>
        </w:r>
        <w:r>
          <w:tab/>
        </w:r>
        <w:r>
          <w:fldChar w:fldCharType="begin"/>
        </w:r>
        <w:r>
          <w:instrText xml:space="preserve"> PAGEREF _Toc21324 \h </w:instrText>
        </w:r>
        <w:r>
          <w:fldChar w:fldCharType="separate"/>
        </w:r>
        <w:r>
          <w:t>57</w:t>
        </w:r>
        <w:r>
          <w:fldChar w:fldCharType="end"/>
        </w:r>
      </w:hyperlink>
    </w:p>
    <w:p>
      <w:pPr>
        <w:pStyle w:val="TOC1"/>
        <w:tabs>
          <w:tab w:val="right" w:leader="dot" w:pos="8306"/>
        </w:tabs>
      </w:pPr>
      <w:hyperlink w:anchor="_Toc21778" w:history="1">
        <w:r>
          <w:rPr>
            <w:rFonts w:ascii="仿宋" w:eastAsia="仿宋" w:hAnsi="仿宋" w:cs="仿宋" w:hint="eastAsia"/>
            <w:lang w:eastAsia="zh-CN"/>
          </w:rPr>
          <w:t>十五、电能计量配套产品项目工程方案分析</w:t>
        </w:r>
        <w:r>
          <w:tab/>
        </w:r>
        <w:r>
          <w:fldChar w:fldCharType="begin"/>
        </w:r>
        <w:r>
          <w:instrText xml:space="preserve"> PAGEREF _Toc21778 \h </w:instrText>
        </w:r>
        <w:r>
          <w:fldChar w:fldCharType="separate"/>
        </w:r>
        <w:r>
          <w:t>58</w:t>
        </w:r>
        <w:r>
          <w:fldChar w:fldCharType="end"/>
        </w:r>
      </w:hyperlink>
    </w:p>
    <w:p>
      <w:pPr>
        <w:pStyle w:val="TOC2"/>
        <w:tabs>
          <w:tab w:val="right" w:leader="dot" w:pos="8306"/>
        </w:tabs>
      </w:pPr>
      <w:hyperlink w:anchor="_Toc28796" w:history="1">
        <w:r>
          <w:rPr>
            <w:rFonts w:ascii="仿宋" w:eastAsia="仿宋" w:hAnsi="仿宋" w:cs="仿宋" w:hint="eastAsia"/>
            <w:lang w:eastAsia="zh-CN"/>
          </w:rPr>
          <w:t>(一)、建筑工程设计原则</w:t>
        </w:r>
        <w:r>
          <w:tab/>
        </w:r>
        <w:r>
          <w:fldChar w:fldCharType="begin"/>
        </w:r>
        <w:r>
          <w:instrText xml:space="preserve"> PAGEREF _Toc28796 \h </w:instrText>
        </w:r>
        <w:r>
          <w:fldChar w:fldCharType="separate"/>
        </w:r>
        <w:r>
          <w:t>58</w:t>
        </w:r>
        <w:r>
          <w:fldChar w:fldCharType="end"/>
        </w:r>
      </w:hyperlink>
    </w:p>
    <w:p>
      <w:pPr>
        <w:pStyle w:val="TOC2"/>
        <w:tabs>
          <w:tab w:val="right" w:leader="dot" w:pos="8306"/>
        </w:tabs>
      </w:pPr>
      <w:hyperlink w:anchor="_Toc28666" w:history="1">
        <w:r>
          <w:rPr>
            <w:rFonts w:ascii="仿宋" w:eastAsia="仿宋" w:hAnsi="仿宋" w:cs="仿宋" w:hint="eastAsia"/>
            <w:lang w:eastAsia="zh-CN"/>
          </w:rPr>
          <w:t>(二)、土建工程建设指标</w:t>
        </w:r>
        <w:r>
          <w:tab/>
        </w:r>
        <w:r>
          <w:fldChar w:fldCharType="begin"/>
        </w:r>
        <w:r>
          <w:instrText xml:space="preserve"> PAGEREF _Toc28666 \h </w:instrText>
        </w:r>
        <w:r>
          <w:fldChar w:fldCharType="separate"/>
        </w:r>
        <w:r>
          <w:t>61</w:t>
        </w:r>
        <w:r>
          <w:fldChar w:fldCharType="end"/>
        </w:r>
      </w:hyperlink>
    </w:p>
    <w:p>
      <w:pPr>
        <w:pStyle w:val="TOC1"/>
        <w:tabs>
          <w:tab w:val="right" w:leader="dot" w:pos="8306"/>
        </w:tabs>
      </w:pPr>
      <w:hyperlink w:anchor="_Toc8318" w:history="1">
        <w:r>
          <w:rPr>
            <w:rFonts w:ascii="仿宋" w:eastAsia="仿宋" w:hAnsi="仿宋" w:cs="仿宋" w:hint="eastAsia"/>
            <w:lang w:eastAsia="zh-CN"/>
          </w:rPr>
          <w:t>十六、风险识别与分类</w:t>
        </w:r>
        <w:r>
          <w:tab/>
        </w:r>
        <w:r>
          <w:fldChar w:fldCharType="begin"/>
        </w:r>
        <w:r>
          <w:instrText xml:space="preserve"> PAGEREF _Toc8318 \h </w:instrText>
        </w:r>
        <w:r>
          <w:fldChar w:fldCharType="separate"/>
        </w:r>
        <w:r>
          <w:t>63</w:t>
        </w:r>
        <w:r>
          <w:fldChar w:fldCharType="end"/>
        </w:r>
      </w:hyperlink>
    </w:p>
    <w:p>
      <w:pPr>
        <w:pStyle w:val="TOC2"/>
        <w:tabs>
          <w:tab w:val="right" w:leader="dot" w:pos="8306"/>
        </w:tabs>
      </w:pPr>
      <w:hyperlink w:anchor="_Toc21864" w:history="1">
        <w:r>
          <w:rPr>
            <w:rFonts w:ascii="仿宋" w:eastAsia="仿宋" w:hAnsi="仿宋" w:cs="仿宋" w:hint="eastAsia"/>
            <w:lang w:eastAsia="zh-CN"/>
          </w:rPr>
          <w:t>(一)、风险识别</w:t>
        </w:r>
        <w:r>
          <w:tab/>
        </w:r>
        <w:r>
          <w:fldChar w:fldCharType="begin"/>
        </w:r>
        <w:r>
          <w:instrText xml:space="preserve"> PAGEREF _Toc21864 \h </w:instrText>
        </w:r>
        <w:r>
          <w:fldChar w:fldCharType="separate"/>
        </w:r>
        <w:r>
          <w:t>63</w:t>
        </w:r>
        <w:r>
          <w:fldChar w:fldCharType="end"/>
        </w:r>
      </w:hyperlink>
    </w:p>
    <w:p>
      <w:pPr>
        <w:pStyle w:val="TOC2"/>
        <w:tabs>
          <w:tab w:val="right" w:leader="dot" w:pos="8306"/>
        </w:tabs>
      </w:pPr>
      <w:hyperlink w:anchor="_Toc10489" w:history="1">
        <w:r>
          <w:rPr>
            <w:rFonts w:ascii="仿宋" w:eastAsia="仿宋" w:hAnsi="仿宋" w:cs="仿宋" w:hint="eastAsia"/>
            <w:lang w:eastAsia="zh-CN"/>
          </w:rPr>
          <w:t>(二)、风险分类</w:t>
        </w:r>
        <w:r>
          <w:tab/>
        </w:r>
        <w:r>
          <w:fldChar w:fldCharType="begin"/>
        </w:r>
        <w:r>
          <w:instrText xml:space="preserve"> PAGEREF _Toc10489 \h </w:instrText>
        </w:r>
        <w:r>
          <w:fldChar w:fldCharType="separate"/>
        </w:r>
        <w:r>
          <w:t>64</w:t>
        </w:r>
        <w:r>
          <w:fldChar w:fldCharType="end"/>
        </w:r>
      </w:hyperlink>
    </w:p>
    <w:p>
      <w:pPr>
        <w:pStyle w:val="TOC1"/>
        <w:tabs>
          <w:tab w:val="right" w:leader="dot" w:pos="8306"/>
        </w:tabs>
      </w:pPr>
      <w:hyperlink w:anchor="_Toc17993" w:history="1">
        <w:r>
          <w:rPr>
            <w:rFonts w:ascii="仿宋" w:eastAsia="仿宋" w:hAnsi="仿宋" w:cs="仿宋" w:hint="eastAsia"/>
            <w:lang w:eastAsia="zh-CN"/>
          </w:rPr>
          <w:t>十七、电能计量配套产品项目变更管理</w:t>
        </w:r>
        <w:r>
          <w:tab/>
        </w:r>
        <w:r>
          <w:fldChar w:fldCharType="begin"/>
        </w:r>
        <w:r>
          <w:instrText xml:space="preserve"> PAGEREF _Toc17993 \h </w:instrText>
        </w:r>
        <w:r>
          <w:fldChar w:fldCharType="separate"/>
        </w:r>
        <w:r>
          <w:t>66</w:t>
        </w:r>
        <w:r>
          <w:fldChar w:fldCharType="end"/>
        </w:r>
      </w:hyperlink>
    </w:p>
    <w:p>
      <w:pPr>
        <w:pStyle w:val="TOC2"/>
        <w:tabs>
          <w:tab w:val="right" w:leader="dot" w:pos="8306"/>
        </w:tabs>
      </w:pPr>
      <w:hyperlink w:anchor="_Toc6529" w:history="1">
        <w:r>
          <w:rPr>
            <w:rFonts w:ascii="仿宋" w:eastAsia="仿宋" w:hAnsi="仿宋" w:cs="仿宋" w:hint="eastAsia"/>
            <w:lang w:eastAsia="zh-CN"/>
          </w:rPr>
          <w:t>(一)、变更申请与评估</w:t>
        </w:r>
        <w:r>
          <w:tab/>
        </w:r>
        <w:r>
          <w:fldChar w:fldCharType="begin"/>
        </w:r>
        <w:r>
          <w:instrText xml:space="preserve"> PAGEREF _Toc6529 \h </w:instrText>
        </w:r>
        <w:r>
          <w:fldChar w:fldCharType="separate"/>
        </w:r>
        <w:r>
          <w:t>66</w:t>
        </w:r>
        <w:r>
          <w:fldChar w:fldCharType="end"/>
        </w:r>
      </w:hyperlink>
    </w:p>
    <w:p>
      <w:pPr>
        <w:pStyle w:val="TOC2"/>
        <w:tabs>
          <w:tab w:val="right" w:leader="dot" w:pos="8306"/>
        </w:tabs>
      </w:pPr>
      <w:hyperlink w:anchor="_Toc1235" w:history="1">
        <w:r>
          <w:rPr>
            <w:rFonts w:ascii="仿宋" w:eastAsia="仿宋" w:hAnsi="仿宋" w:cs="仿宋" w:hint="eastAsia"/>
            <w:lang w:eastAsia="zh-CN"/>
          </w:rPr>
          <w:t>(二)、变更实施与控制</w:t>
        </w:r>
        <w:r>
          <w:tab/>
        </w:r>
        <w:r>
          <w:fldChar w:fldCharType="begin"/>
        </w:r>
        <w:r>
          <w:instrText xml:space="preserve"> PAGEREF _Toc1235 \h </w:instrText>
        </w:r>
        <w:r>
          <w:fldChar w:fldCharType="separate"/>
        </w:r>
        <w:r>
          <w:t>67</w:t>
        </w:r>
        <w:r>
          <w:fldChar w:fldCharType="end"/>
        </w:r>
      </w:hyperlink>
    </w:p>
    <w:p>
      <w:pPr>
        <w:pStyle w:val="TOC1"/>
        <w:tabs>
          <w:tab w:val="right" w:leader="dot" w:pos="8306"/>
        </w:tabs>
      </w:pPr>
      <w:hyperlink w:anchor="_Toc8346" w:history="1">
        <w:r>
          <w:rPr>
            <w:rFonts w:ascii="仿宋" w:eastAsia="仿宋" w:hAnsi="仿宋" w:cs="仿宋" w:hint="eastAsia"/>
            <w:lang w:eastAsia="zh-CN"/>
          </w:rPr>
          <w:t>十八、利益相关者分析与沟通计划</w:t>
        </w:r>
        <w:r>
          <w:tab/>
        </w:r>
        <w:r>
          <w:fldChar w:fldCharType="begin"/>
        </w:r>
        <w:r>
          <w:instrText xml:space="preserve"> PAGEREF _Toc8346 \h </w:instrText>
        </w:r>
        <w:r>
          <w:fldChar w:fldCharType="separate"/>
        </w:r>
        <w:r>
          <w:t>67</w:t>
        </w:r>
        <w:r>
          <w:fldChar w:fldCharType="end"/>
        </w:r>
      </w:hyperlink>
    </w:p>
    <w:p>
      <w:pPr>
        <w:pStyle w:val="TOC2"/>
        <w:tabs>
          <w:tab w:val="right" w:leader="dot" w:pos="8306"/>
        </w:tabs>
      </w:pPr>
      <w:hyperlink w:anchor="_Toc19966" w:history="1">
        <w:r>
          <w:rPr>
            <w:rFonts w:ascii="仿宋" w:eastAsia="仿宋" w:hAnsi="仿宋" w:cs="仿宋" w:hint="eastAsia"/>
            <w:lang w:eastAsia="zh-CN"/>
          </w:rPr>
          <w:t>(一)、利益相关者分析</w:t>
        </w:r>
        <w:r>
          <w:tab/>
        </w:r>
        <w:r>
          <w:fldChar w:fldCharType="begin"/>
        </w:r>
        <w:r>
          <w:instrText xml:space="preserve"> PAGEREF _Toc19966 \h </w:instrText>
        </w:r>
        <w:r>
          <w:fldChar w:fldCharType="separate"/>
        </w:r>
        <w:r>
          <w:t>67</w:t>
        </w:r>
        <w:r>
          <w:fldChar w:fldCharType="end"/>
        </w:r>
      </w:hyperlink>
    </w:p>
    <w:p>
      <w:pPr>
        <w:pStyle w:val="TOC2"/>
        <w:tabs>
          <w:tab w:val="right" w:leader="dot" w:pos="8306"/>
        </w:tabs>
      </w:pPr>
      <w:hyperlink w:anchor="_Toc13789" w:history="1">
        <w:r>
          <w:rPr>
            <w:rFonts w:ascii="仿宋" w:eastAsia="仿宋" w:hAnsi="仿宋" w:cs="仿宋" w:hint="eastAsia"/>
            <w:lang w:eastAsia="zh-CN"/>
          </w:rPr>
          <w:t>(二)、沟通计划</w:t>
        </w:r>
        <w:r>
          <w:tab/>
        </w:r>
        <w:r>
          <w:fldChar w:fldCharType="begin"/>
        </w:r>
        <w:r>
          <w:instrText xml:space="preserve"> PAGEREF _Toc13789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87"/>
      <w:r>
        <w:rPr>
          <w:rFonts w:ascii="仿宋" w:eastAsia="仿宋" w:hAnsi="仿宋" w:cs="仿宋" w:hint="eastAsia"/>
          <w:sz w:val="28"/>
          <w:lang w:eastAsia="zh-CN"/>
        </w:rPr>
        <w:t>一、电能计量配套产品项目土建工程</w:t>
      </w:r>
      <w:bookmarkEnd w:id="2"/>
    </w:p>
    <w:p>
      <w:pPr>
        <w:pStyle w:val="Heading2"/>
        <w:rPr>
          <w:rFonts w:ascii="仿宋" w:eastAsia="仿宋" w:hAnsi="仿宋" w:cs="仿宋" w:hint="eastAsia"/>
          <w:lang w:eastAsia="zh-CN"/>
        </w:rPr>
      </w:pPr>
      <w:bookmarkStart w:id="3" w:name="_Toc93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在电能计量配套产品项目的建筑工程设计中，我们将秉承一系列重要的设计原则，以确保电能计量配套产品项目建筑在功能、美观、可持续性等方面达到最佳效果。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首要原则是确保建筑的功能性得到最大化的发挥。我们将充分理解电能计量配套产品项目的实际需求，合理布局各个功能区域，保证建筑在满足业务需求的同时，提供高效的工作环境。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在建筑设计中，我们将综合考虑建设和运营成本。通过精细的经济效益分析，确保设计方案在高效利用资源的同时，对电能计量配套产品项目的长期盈利能力有积极的贡献。</w:t>
      </w:r>
    </w:p>
    <w:p>
      <w:pPr>
        <w:pStyle w:val="Heading2"/>
        <w:ind w:firstLine="560" w:firstLineChars="200"/>
        <w:rPr>
          <w:rFonts w:ascii="仿宋" w:eastAsia="仿宋" w:hAnsi="仿宋" w:cs="仿宋" w:hint="eastAsia"/>
          <w:sz w:val="28"/>
          <w:lang w:eastAsia="zh-CN"/>
        </w:rPr>
      </w:pPr>
      <w:bookmarkStart w:id="4" w:name="_Toc84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计量配套产品项目的土建工程设计中，我们将精准设定设计年限，结合电能计量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能计量配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0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能计量配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能计量配套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能计量配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0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本期工程电能计量配套产品项目预计总建筑面积XXX平方米，其中：计容建筑面积XXX平方米，计划建筑工程投资XX万元，占电能计量配套产品项目总投资的XX%。</w:t>
      </w:r>
    </w:p>
    <w:p>
      <w:pPr>
        <w:pStyle w:val="Heading1"/>
        <w:ind w:firstLine="560" w:firstLineChars="200"/>
        <w:rPr>
          <w:rFonts w:ascii="仿宋" w:eastAsia="仿宋" w:hAnsi="仿宋" w:cs="仿宋" w:hint="eastAsia"/>
          <w:sz w:val="28"/>
          <w:lang w:eastAsia="zh-CN"/>
        </w:rPr>
      </w:pPr>
      <w:bookmarkStart w:id="7" w:name="_Toc30084"/>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9419"/>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电能计量配套产品项目的主要产品是XXXX，预计年产值为XXX万元。这一产品在市场中占据着重要的地位，其广泛的应用范围使得该电能计量配套产品项目的市场前景非常广阔。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能计量配套产品项目的xxx产品作为重要的原材料之一，将在多个领域发挥关键作用。其在建筑、交通、能源等方面的广泛应用将为整个产业链提供强大的支持，形成产业协同效应。电能计量配套产品项目的年产值XXX万XXX万XXX万万元不仅反映了其在市场上的巨大潜力，更预示着它对国民经济的积极贡献。这种关联度高、涉及面广的产业关系，使得该电能计量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7381"/>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计量配套产品项目总征地面积为XXXX平方米，相当于约XX.XX亩，其中净用地面积为XXXX平方米，红线范围内相当于约XX.XX亩。这一用地规模充分考虑了电能计量配套产品项目的建设需求，保障了电能计量配套产品项目在合适的空间内得以充分发展。电能计量配套产品项目规划的总建筑面积为XXXX平方米，其中主体工程建设占XXXX平方米，计容建筑面积达XXXX平方米。预计建筑工程的投资将达到XXXX万元，为电能计量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计量配套产品项目计划购置的设备共计XXXX台（套），设备购置费用为XXXX万元。这一设备购置计划充分考虑到电能计量配套产品项目的生产需求和技术要求，确保了电能计量配套产品项目在生产运营中具备先进的技术装备和高效的生产能力。设备的合理配置将为电能计量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计量配套产品项目计划总投资为XXXX万元，预计年实现营业收入为XXXX万元。这一产能规模的设定旨在确保电能计量配套产品项目能够在投资与回报之间取得平衡，实现长期可持续的发展。电能计量配套产品项目的总投资充分考虑到各个方面的需求，包括用地建设、设备购置等多个环节，以确保电能计量配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3689"/>
      <w:r>
        <w:rPr>
          <w:rFonts w:ascii="仿宋" w:eastAsia="仿宋" w:hAnsi="仿宋" w:cs="仿宋" w:hint="eastAsia"/>
          <w:sz w:val="28"/>
          <w:lang w:eastAsia="zh-CN"/>
        </w:rPr>
        <w:t>三、电能计量配套产品项目可持续发展</w:t>
      </w:r>
      <w:bookmarkEnd w:id="10"/>
    </w:p>
    <w:p>
      <w:pPr>
        <w:pStyle w:val="Heading2"/>
        <w:rPr>
          <w:rFonts w:ascii="仿宋" w:eastAsia="仿宋" w:hAnsi="仿宋" w:cs="仿宋" w:hint="eastAsia"/>
          <w:lang w:eastAsia="zh-CN"/>
        </w:rPr>
      </w:pPr>
      <w:bookmarkStart w:id="11" w:name="_Toc1476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电能计量配套产品项目中，电能计量配套产品项目团队着眼于未来，明确了可持续发展的战略方向。制定的具体可持续发展目标包括降低资源使用、采用环保技术、最大化社会效益等。这一步骤不仅有助于电能计量配套产品项目在环保和社会责任方面达到最高标准，也为未来提供了明确的指引，确保电能计量配套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可持续实践的融入电能计量配套产品项目管理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能计量配套产品项目管理周期。从电能计量配套产品项目规划开始，电能计量配套产品项目团队就考虑了环境和社会的因素。在执行阶段，电能计量配套产品项目团队积极推动绿色技术的应用，优化资源利用。此外，关注员工的社会责任，通过培训和沟通活动提高员工对可持续发展的认知，使他们能够在日常工作中践行可持续实践。这些举措不仅为电能计量配套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112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能计量配套产品项目的可持续发展理念，我们深信环保与社会责任是电能计量配套产品项目成功的关键支柱。在电能计量配套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计量配套产品项目团队通过引入先进的环保技术、建立高效的废物处理系统以及推动能源节约措施，积极履行环保责任。定期的环保监测和评估确保电能计量配套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计量配套产品项目不仅致力于自身可持续发展，还注重对社会的回馈。通过支持社区电能计量配套产品项目、参与慈善事业、提供培训机会等方式，电能计量配套产品项目积极履行社会责任。与当地社区建立积极互动，关注员工的工作与生活平衡，以及员工的身心健康，是电能计量配套产品项目在社会责任层面的关键举措。这样的实践不仅增强了电能计量配套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034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9096"/>
      <w:r>
        <w:rPr>
          <w:rFonts w:ascii="仿宋" w:eastAsia="仿宋" w:hAnsi="仿宋" w:cs="仿宋" w:hint="eastAsia"/>
          <w:lang w:eastAsia="zh-CN"/>
        </w:rPr>
        <w:t>(一)、电能计量配套产品行业分析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能计量配套产品行业一直以来都是市场的关注焦点。行业内的发展趋势、竞争态势以及潜在机会都对电能计量配套产品项目的推进产生深远的影响。通过深入研究行业的整体概貌，我们将更好地理解行业的核心特征，为电能计量配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计量配套产品行业，技术一直是推动创新和发展的关键因素。我们将对当前技术趋势进行详尽分析，包括但不限于人工智能、大数据应用、先进制造技术等。这有助于电能计量配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能计量配套产品项目成功的基础。我们将对主要竞争对手进行深入研究，包括其市场份额、产品特点、市场定位等。通过全面了解竞争对手的优势和劣势，电能计量配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8631"/>
      <w:r>
        <w:rPr>
          <w:rFonts w:ascii="仿宋" w:eastAsia="仿宋" w:hAnsi="仿宋" w:cs="仿宋" w:hint="eastAsia"/>
          <w:sz w:val="28"/>
          <w:lang w:eastAsia="zh-CN"/>
        </w:rPr>
        <w:t>(二)、电能计量配套产品市场分析预测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能计量配套产品市场未来的增长趋势。这包括市场的整体规模、各细分领域的发展趋势等。电能计量配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能计量配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电能计量配套产品项目实施过程中需要充分考虑的因素。我们将对市场风险进行全面评估，包括但不限于政策法规风险、市场竞争风险、技术变革风险等。通过对潜在风险的深入分析，电能计量配套产品项目可以制定相应的风险缓解策略，降低不确定性对电能计量配套产品项目的影响。</w:t>
      </w:r>
    </w:p>
    <w:p>
      <w:pPr>
        <w:pStyle w:val="Heading1"/>
        <w:ind w:firstLine="560" w:firstLineChars="200"/>
        <w:rPr>
          <w:rFonts w:ascii="仿宋" w:eastAsia="仿宋" w:hAnsi="仿宋" w:cs="仿宋" w:hint="eastAsia"/>
          <w:sz w:val="28"/>
          <w:lang w:eastAsia="zh-CN"/>
        </w:rPr>
      </w:pPr>
      <w:bookmarkStart w:id="16" w:name="_Toc30610"/>
      <w:r>
        <w:rPr>
          <w:rFonts w:ascii="仿宋" w:eastAsia="仿宋" w:hAnsi="仿宋" w:cs="仿宋" w:hint="eastAsia"/>
          <w:sz w:val="28"/>
          <w:lang w:eastAsia="zh-CN"/>
        </w:rPr>
        <w:t>五、电能计量配套产品项目选址可行性分析</w:t>
      </w:r>
      <w:bookmarkEnd w:id="16"/>
    </w:p>
    <w:p>
      <w:pPr>
        <w:pStyle w:val="Heading2"/>
        <w:rPr>
          <w:rFonts w:ascii="仿宋" w:eastAsia="仿宋" w:hAnsi="仿宋" w:cs="仿宋" w:hint="eastAsia"/>
          <w:lang w:eastAsia="zh-CN"/>
        </w:rPr>
      </w:pPr>
      <w:bookmarkStart w:id="17" w:name="_Toc27070"/>
      <w:r>
        <w:rPr>
          <w:rFonts w:ascii="仿宋" w:eastAsia="仿宋" w:hAnsi="仿宋" w:cs="仿宋" w:hint="eastAsia"/>
          <w:lang w:eastAsia="zh-CN"/>
        </w:rPr>
        <w:t>(一)、电能计量配套产品项目选址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该电能计量配套产品项目选址位于XX省XX市XX区XXX街道</w:t>
      </w:r>
    </w:p>
    <w:p>
      <w:pPr>
        <w:pStyle w:val="Heading2"/>
        <w:ind w:firstLine="560" w:firstLineChars="200"/>
        <w:rPr>
          <w:rFonts w:ascii="仿宋" w:eastAsia="仿宋" w:hAnsi="仿宋" w:cs="仿宋" w:hint="eastAsia"/>
          <w:sz w:val="28"/>
          <w:lang w:eastAsia="zh-CN"/>
        </w:rPr>
      </w:pPr>
      <w:bookmarkStart w:id="18" w:name="_Toc168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能计量配套产品项目的征地面积将根据电能计量配套产品项目的实际规模和需求进行精确规划。具体面积XXX平方米，旨在确保电能计量配套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净用地面积是在征地面积基础上去除不可利用面积后的实际可开发用地。具体面积XXX平方米，考虑到环保、交通、安全等多方面因素，以确保电能计量配套产品项目在整体利用效率上达到最优。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电能计量配套产品项目计划建设的建筑总规模具体面积XXX平方米。这一规模的确定综合考虑了电能计量配套产品项目的性质、规模，以及城市规划的相关要求，确保建筑布局与周边环境协调一致。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绿地率是电能计量配套产品项目用地中被规划为绿地的比例。具体面积XXX平方米，旨在通过合理规划绿地，改善电能计量配套产品项目周边环境，提升居民生活质量，并符合城市整体绿化规划。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容积率是用地上可以建设的建筑总体积与用地面积之比。具体面积XXX，通过合理的容积率规划，确保电能计量配套产品项目建筑规模与周边环境和谐共生。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能计量配套产品项目选址与当地城市规划相一致，具体面积XXX平方米。通过与城市规划部门深入沟通，确保电能计量配套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能计量配套产品项目选址符合当地产业政策，具体面积XXX平方米。这包括电能计量配套产品项目对当地经济的促进作用，以及对相关产业的带动效应，确保电能计量配套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用地总体要求必须符合环保和可持续发展的原则，具体面积XXX平方米。通过采用绿色建筑设计、节能减排等措施，确保电能计量配套产品项目在建设和运营过程中对环境的影响最小化，达到可持续发展的要求。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确保电能计量配套产品项目选址具备必要的公共设施配套，具体面积XXX平方米。这包括交通便利性、教育、医疗等基础设施，以提高居民生活品质，使得电能计量配套产品项目选址更具吸引力。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考虑用地总体要求对当地社会稳定性的影响，具体面积XXX平方米。通过深入了解当地社区反馈，确保电能计量配套产品项目的选址和建设过程对当地社会和谐稳定产生积极作用。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能计量配套产品项目选址不仅符合法规和规划，还在实际操作中具有可行性。这一全面规划将为电能计量配套产品项目的成功实施提供坚实的基础，确保电能计量配套产品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55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计量配套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电能计量配套产品项目的设备规划和空间设计中，我们将采取灵活设备布局的措施。设备布局将根据实际需求进行灵活设计，避免不必要的浪费。通过合理规划设备摆放位置，我们将提高设备的利用率，减少设备间距，以确保电能计量配套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能计量配套产品项目内部引入共享设施的概念，例如共享会议室、办公区等。通过这种方式，我们可以减少对资源的重复建设，提高资源共享效率，从而减小电能计量配套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0309"/>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能计量配套产品项目的总图布置中，我们将不同功能区域进行明确的规划，以最大程度满足电能计量配套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2998"/>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能计量配套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能计量配套产品项目对环境的影响是综合评价的重要因素之一。我们将详细考虑选址周边的自然环境、生态保护区、水源地等情况，确保电能计量配套产品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https://d.book118.com/658130124113006045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电能计量配套产品项目规划设计方案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E763C"/>
    <w:rsid w:val="05AE76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30124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2024-03-01T13:07:00Z</dcterms:created>
  <dcterms:modified xsi:type="dcterms:W3CDTF">2024-03-01T13:07:45Z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D0271A7C8EB24CF8B8851A6DBF7621A6_11</vt:lpwstr>
  </property>
  <property fmtid="{D5CDD505-2E9C-101B-9397-08002B2CF9AE}" pid="3" name="KSOProductBuildVer">
    <vt:lpwstr>2052-12.1.0.16388</vt:lpwstr>
  </property>
</Properties>
</file>