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环境污染治理项目构思建设方案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858" w:history="1">
        <w:r>
          <w:rPr>
            <w:rFonts w:ascii="仿宋" w:eastAsia="仿宋" w:hAnsi="仿宋" w:cs="仿宋" w:hint="eastAsia"/>
            <w:lang w:eastAsia="zh-CN"/>
          </w:rPr>
          <w:t>概论</w:t>
        </w:r>
        <w:r>
          <w:tab/>
        </w:r>
        <w:r>
          <w:fldChar w:fldCharType="begin"/>
        </w:r>
        <w:r>
          <w:instrText xml:space="preserve"> PAGEREF _Toc3858 \h </w:instrText>
        </w:r>
        <w:r>
          <w:fldChar w:fldCharType="separate"/>
        </w:r>
        <w:r>
          <w:t>3</w:t>
        </w:r>
        <w:r>
          <w:fldChar w:fldCharType="end"/>
        </w:r>
      </w:hyperlink>
    </w:p>
    <w:p>
      <w:pPr>
        <w:pStyle w:val="TOC1"/>
        <w:tabs>
          <w:tab w:val="right" w:leader="dot" w:pos="8306"/>
        </w:tabs>
      </w:pPr>
      <w:hyperlink w:anchor="_Toc19593" w:history="1">
        <w:r>
          <w:rPr>
            <w:rFonts w:ascii="仿宋" w:eastAsia="仿宋" w:hAnsi="仿宋" w:cs="仿宋" w:hint="eastAsia"/>
            <w:lang w:eastAsia="zh-CN"/>
          </w:rPr>
          <w:t>一、财务管理与成本控制</w:t>
        </w:r>
        <w:r>
          <w:tab/>
        </w:r>
        <w:r>
          <w:fldChar w:fldCharType="begin"/>
        </w:r>
        <w:r>
          <w:instrText xml:space="preserve"> PAGEREF _Toc19593 \h </w:instrText>
        </w:r>
        <w:r>
          <w:fldChar w:fldCharType="separate"/>
        </w:r>
        <w:r>
          <w:t>3</w:t>
        </w:r>
        <w:r>
          <w:fldChar w:fldCharType="end"/>
        </w:r>
      </w:hyperlink>
    </w:p>
    <w:p>
      <w:pPr>
        <w:pStyle w:val="TOC2"/>
        <w:tabs>
          <w:tab w:val="right" w:leader="dot" w:pos="8306"/>
        </w:tabs>
      </w:pPr>
      <w:hyperlink w:anchor="_Toc7989" w:history="1">
        <w:r>
          <w:rPr>
            <w:rFonts w:ascii="仿宋" w:eastAsia="仿宋" w:hAnsi="仿宋" w:cs="仿宋" w:hint="eastAsia"/>
            <w:lang w:eastAsia="zh-CN"/>
          </w:rPr>
          <w:t>(一)、财务管理体系建设</w:t>
        </w:r>
        <w:r>
          <w:tab/>
        </w:r>
        <w:r>
          <w:fldChar w:fldCharType="begin"/>
        </w:r>
        <w:r>
          <w:instrText xml:space="preserve"> PAGEREF _Toc7989 \h </w:instrText>
        </w:r>
        <w:r>
          <w:fldChar w:fldCharType="separate"/>
        </w:r>
        <w:r>
          <w:t>3</w:t>
        </w:r>
        <w:r>
          <w:fldChar w:fldCharType="end"/>
        </w:r>
      </w:hyperlink>
    </w:p>
    <w:p>
      <w:pPr>
        <w:pStyle w:val="TOC2"/>
        <w:tabs>
          <w:tab w:val="right" w:leader="dot" w:pos="8306"/>
        </w:tabs>
      </w:pPr>
      <w:hyperlink w:anchor="_Toc9259" w:history="1">
        <w:r>
          <w:rPr>
            <w:rFonts w:ascii="仿宋" w:eastAsia="仿宋" w:hAnsi="仿宋" w:cs="仿宋" w:hint="eastAsia"/>
            <w:lang w:eastAsia="zh-CN"/>
          </w:rPr>
          <w:t>(二)、成本控制措施</w:t>
        </w:r>
        <w:r>
          <w:tab/>
        </w:r>
        <w:r>
          <w:fldChar w:fldCharType="begin"/>
        </w:r>
        <w:r>
          <w:instrText xml:space="preserve"> PAGEREF _Toc9259 \h </w:instrText>
        </w:r>
        <w:r>
          <w:fldChar w:fldCharType="separate"/>
        </w:r>
        <w:r>
          <w:t>4</w:t>
        </w:r>
        <w:r>
          <w:fldChar w:fldCharType="end"/>
        </w:r>
      </w:hyperlink>
    </w:p>
    <w:p>
      <w:pPr>
        <w:pStyle w:val="TOC1"/>
        <w:tabs>
          <w:tab w:val="right" w:leader="dot" w:pos="8306"/>
        </w:tabs>
      </w:pPr>
      <w:hyperlink w:anchor="_Toc970" w:history="1">
        <w:r>
          <w:rPr>
            <w:rFonts w:ascii="仿宋" w:eastAsia="仿宋" w:hAnsi="仿宋" w:cs="仿宋" w:hint="eastAsia"/>
            <w:lang w:eastAsia="zh-CN"/>
          </w:rPr>
          <w:t>二、社会影响分析</w:t>
        </w:r>
        <w:r>
          <w:tab/>
        </w:r>
        <w:r>
          <w:fldChar w:fldCharType="begin"/>
        </w:r>
        <w:r>
          <w:instrText xml:space="preserve"> PAGEREF _Toc970 \h </w:instrText>
        </w:r>
        <w:r>
          <w:fldChar w:fldCharType="separate"/>
        </w:r>
        <w:r>
          <w:t>5</w:t>
        </w:r>
        <w:r>
          <w:fldChar w:fldCharType="end"/>
        </w:r>
      </w:hyperlink>
    </w:p>
    <w:p>
      <w:pPr>
        <w:pStyle w:val="TOC2"/>
        <w:tabs>
          <w:tab w:val="right" w:leader="dot" w:pos="8306"/>
        </w:tabs>
      </w:pPr>
      <w:hyperlink w:anchor="_Toc10522" w:history="1">
        <w:r>
          <w:rPr>
            <w:rFonts w:ascii="仿宋" w:eastAsia="仿宋" w:hAnsi="仿宋" w:cs="仿宋" w:hint="eastAsia"/>
            <w:lang w:eastAsia="zh-CN"/>
          </w:rPr>
          <w:t>(一)、社会影响效果分析</w:t>
        </w:r>
        <w:r>
          <w:tab/>
        </w:r>
        <w:r>
          <w:fldChar w:fldCharType="begin"/>
        </w:r>
        <w:r>
          <w:instrText xml:space="preserve"> PAGEREF _Toc10522 \h </w:instrText>
        </w:r>
        <w:r>
          <w:fldChar w:fldCharType="separate"/>
        </w:r>
        <w:r>
          <w:t>5</w:t>
        </w:r>
        <w:r>
          <w:fldChar w:fldCharType="end"/>
        </w:r>
      </w:hyperlink>
    </w:p>
    <w:p>
      <w:pPr>
        <w:pStyle w:val="TOC2"/>
        <w:tabs>
          <w:tab w:val="right" w:leader="dot" w:pos="8306"/>
        </w:tabs>
      </w:pPr>
      <w:hyperlink w:anchor="_Toc32141" w:history="1">
        <w:r>
          <w:rPr>
            <w:rFonts w:ascii="仿宋" w:eastAsia="仿宋" w:hAnsi="仿宋" w:cs="仿宋" w:hint="eastAsia"/>
            <w:lang w:eastAsia="zh-CN"/>
          </w:rPr>
          <w:t>(二)、社会适应性分析</w:t>
        </w:r>
        <w:r>
          <w:tab/>
        </w:r>
        <w:r>
          <w:fldChar w:fldCharType="begin"/>
        </w:r>
        <w:r>
          <w:instrText xml:space="preserve"> PAGEREF _Toc32141 \h </w:instrText>
        </w:r>
        <w:r>
          <w:fldChar w:fldCharType="separate"/>
        </w:r>
        <w:r>
          <w:t>8</w:t>
        </w:r>
        <w:r>
          <w:fldChar w:fldCharType="end"/>
        </w:r>
      </w:hyperlink>
    </w:p>
    <w:p>
      <w:pPr>
        <w:pStyle w:val="TOC2"/>
        <w:tabs>
          <w:tab w:val="right" w:leader="dot" w:pos="8306"/>
        </w:tabs>
      </w:pPr>
      <w:hyperlink w:anchor="_Toc16449" w:history="1">
        <w:r>
          <w:rPr>
            <w:rFonts w:ascii="仿宋" w:eastAsia="仿宋" w:hAnsi="仿宋" w:cs="仿宋" w:hint="eastAsia"/>
            <w:lang w:eastAsia="zh-CN"/>
          </w:rPr>
          <w:t>(三)、社会风险及对策分析</w:t>
        </w:r>
        <w:r>
          <w:tab/>
        </w:r>
        <w:r>
          <w:fldChar w:fldCharType="begin"/>
        </w:r>
        <w:r>
          <w:instrText xml:space="preserve"> PAGEREF _Toc16449 \h </w:instrText>
        </w:r>
        <w:r>
          <w:fldChar w:fldCharType="separate"/>
        </w:r>
        <w:r>
          <w:t>9</w:t>
        </w:r>
        <w:r>
          <w:fldChar w:fldCharType="end"/>
        </w:r>
      </w:hyperlink>
    </w:p>
    <w:p>
      <w:pPr>
        <w:pStyle w:val="TOC1"/>
        <w:tabs>
          <w:tab w:val="right" w:leader="dot" w:pos="8306"/>
        </w:tabs>
      </w:pPr>
      <w:hyperlink w:anchor="_Toc20594" w:history="1">
        <w:r>
          <w:rPr>
            <w:rFonts w:ascii="仿宋" w:eastAsia="仿宋" w:hAnsi="仿宋" w:cs="仿宋" w:hint="eastAsia"/>
            <w:lang w:eastAsia="zh-CN"/>
          </w:rPr>
          <w:t>三、资源开发及综合利用分析</w:t>
        </w:r>
        <w:r>
          <w:tab/>
        </w:r>
        <w:r>
          <w:fldChar w:fldCharType="begin"/>
        </w:r>
        <w:r>
          <w:instrText xml:space="preserve"> PAGEREF _Toc20594 \h </w:instrText>
        </w:r>
        <w:r>
          <w:fldChar w:fldCharType="separate"/>
        </w:r>
        <w:r>
          <w:t>13</w:t>
        </w:r>
        <w:r>
          <w:fldChar w:fldCharType="end"/>
        </w:r>
      </w:hyperlink>
    </w:p>
    <w:p>
      <w:pPr>
        <w:pStyle w:val="TOC2"/>
        <w:tabs>
          <w:tab w:val="right" w:leader="dot" w:pos="8306"/>
        </w:tabs>
      </w:pPr>
      <w:hyperlink w:anchor="_Toc3491" w:history="1">
        <w:r>
          <w:rPr>
            <w:rFonts w:ascii="仿宋" w:eastAsia="仿宋" w:hAnsi="仿宋" w:cs="仿宋" w:hint="eastAsia"/>
            <w:lang w:eastAsia="zh-CN"/>
          </w:rPr>
          <w:t>(一)、资源开发方案</w:t>
        </w:r>
        <w:r>
          <w:tab/>
        </w:r>
        <w:r>
          <w:fldChar w:fldCharType="begin"/>
        </w:r>
        <w:r>
          <w:instrText xml:space="preserve"> PAGEREF _Toc3491 \h </w:instrText>
        </w:r>
        <w:r>
          <w:fldChar w:fldCharType="separate"/>
        </w:r>
        <w:r>
          <w:t>13</w:t>
        </w:r>
        <w:r>
          <w:fldChar w:fldCharType="end"/>
        </w:r>
      </w:hyperlink>
    </w:p>
    <w:p>
      <w:pPr>
        <w:pStyle w:val="TOC2"/>
        <w:tabs>
          <w:tab w:val="right" w:leader="dot" w:pos="8306"/>
        </w:tabs>
      </w:pPr>
      <w:hyperlink w:anchor="_Toc26799" w:history="1">
        <w:r>
          <w:rPr>
            <w:rFonts w:ascii="仿宋" w:eastAsia="仿宋" w:hAnsi="仿宋" w:cs="仿宋" w:hint="eastAsia"/>
            <w:lang w:eastAsia="zh-CN"/>
          </w:rPr>
          <w:t>(二)、资源利用方案</w:t>
        </w:r>
        <w:r>
          <w:tab/>
        </w:r>
        <w:r>
          <w:fldChar w:fldCharType="begin"/>
        </w:r>
        <w:r>
          <w:instrText xml:space="preserve"> PAGEREF _Toc26799 \h </w:instrText>
        </w:r>
        <w:r>
          <w:fldChar w:fldCharType="separate"/>
        </w:r>
        <w:r>
          <w:t>14</w:t>
        </w:r>
        <w:r>
          <w:fldChar w:fldCharType="end"/>
        </w:r>
      </w:hyperlink>
    </w:p>
    <w:p>
      <w:pPr>
        <w:pStyle w:val="TOC2"/>
        <w:tabs>
          <w:tab w:val="right" w:leader="dot" w:pos="8306"/>
        </w:tabs>
      </w:pPr>
      <w:hyperlink w:anchor="_Toc19428" w:history="1">
        <w:r>
          <w:rPr>
            <w:rFonts w:ascii="仿宋" w:eastAsia="仿宋" w:hAnsi="仿宋" w:cs="仿宋" w:hint="eastAsia"/>
            <w:lang w:eastAsia="zh-CN"/>
          </w:rPr>
          <w:t>(三)、资源节约措施</w:t>
        </w:r>
        <w:r>
          <w:tab/>
        </w:r>
        <w:r>
          <w:fldChar w:fldCharType="begin"/>
        </w:r>
        <w:r>
          <w:instrText xml:space="preserve"> PAGEREF _Toc19428 \h </w:instrText>
        </w:r>
        <w:r>
          <w:fldChar w:fldCharType="separate"/>
        </w:r>
        <w:r>
          <w:t>15</w:t>
        </w:r>
        <w:r>
          <w:fldChar w:fldCharType="end"/>
        </w:r>
      </w:hyperlink>
    </w:p>
    <w:p>
      <w:pPr>
        <w:pStyle w:val="TOC1"/>
        <w:tabs>
          <w:tab w:val="right" w:leader="dot" w:pos="8306"/>
        </w:tabs>
      </w:pPr>
      <w:hyperlink w:anchor="_Toc172" w:history="1">
        <w:r>
          <w:rPr>
            <w:rFonts w:ascii="仿宋" w:eastAsia="仿宋" w:hAnsi="仿宋" w:cs="仿宋" w:hint="eastAsia"/>
            <w:lang w:eastAsia="zh-CN"/>
          </w:rPr>
          <w:t>四、建设风险评估分析</w:t>
        </w:r>
        <w:r>
          <w:tab/>
        </w:r>
        <w:r>
          <w:fldChar w:fldCharType="begin"/>
        </w:r>
        <w:r>
          <w:instrText xml:space="preserve"> PAGEREF _Toc172 \h </w:instrText>
        </w:r>
        <w:r>
          <w:fldChar w:fldCharType="separate"/>
        </w:r>
        <w:r>
          <w:t>16</w:t>
        </w:r>
        <w:r>
          <w:fldChar w:fldCharType="end"/>
        </w:r>
      </w:hyperlink>
    </w:p>
    <w:p>
      <w:pPr>
        <w:pStyle w:val="TOC2"/>
        <w:tabs>
          <w:tab w:val="right" w:leader="dot" w:pos="8306"/>
        </w:tabs>
      </w:pPr>
      <w:hyperlink w:anchor="_Toc21709" w:history="1">
        <w:r>
          <w:rPr>
            <w:rFonts w:ascii="仿宋" w:eastAsia="仿宋" w:hAnsi="仿宋" w:cs="仿宋" w:hint="eastAsia"/>
            <w:lang w:eastAsia="zh-CN"/>
          </w:rPr>
          <w:t>(一)、政策风险分析</w:t>
        </w:r>
        <w:r>
          <w:tab/>
        </w:r>
        <w:r>
          <w:fldChar w:fldCharType="begin"/>
        </w:r>
        <w:r>
          <w:instrText xml:space="preserve"> PAGEREF _Toc21709 \h </w:instrText>
        </w:r>
        <w:r>
          <w:fldChar w:fldCharType="separate"/>
        </w:r>
        <w:r>
          <w:t>16</w:t>
        </w:r>
        <w:r>
          <w:fldChar w:fldCharType="end"/>
        </w:r>
      </w:hyperlink>
    </w:p>
    <w:p>
      <w:pPr>
        <w:pStyle w:val="TOC2"/>
        <w:tabs>
          <w:tab w:val="right" w:leader="dot" w:pos="8306"/>
        </w:tabs>
      </w:pPr>
      <w:hyperlink w:anchor="_Toc6127" w:history="1">
        <w:r>
          <w:rPr>
            <w:rFonts w:ascii="仿宋" w:eastAsia="仿宋" w:hAnsi="仿宋" w:cs="仿宋" w:hint="eastAsia"/>
            <w:lang w:eastAsia="zh-CN"/>
          </w:rPr>
          <w:t>(二)、社会风险分析</w:t>
        </w:r>
        <w:r>
          <w:tab/>
        </w:r>
        <w:r>
          <w:fldChar w:fldCharType="begin"/>
        </w:r>
        <w:r>
          <w:instrText xml:space="preserve"> PAGEREF _Toc6127 \h </w:instrText>
        </w:r>
        <w:r>
          <w:fldChar w:fldCharType="separate"/>
        </w:r>
        <w:r>
          <w:t>17</w:t>
        </w:r>
        <w:r>
          <w:fldChar w:fldCharType="end"/>
        </w:r>
      </w:hyperlink>
    </w:p>
    <w:p>
      <w:pPr>
        <w:pStyle w:val="TOC2"/>
        <w:tabs>
          <w:tab w:val="right" w:leader="dot" w:pos="8306"/>
        </w:tabs>
      </w:pPr>
      <w:hyperlink w:anchor="_Toc2859" w:history="1">
        <w:r>
          <w:rPr>
            <w:rFonts w:ascii="仿宋" w:eastAsia="仿宋" w:hAnsi="仿宋" w:cs="仿宋" w:hint="eastAsia"/>
            <w:lang w:eastAsia="zh-CN"/>
          </w:rPr>
          <w:t>(三)、市场风险分析</w:t>
        </w:r>
        <w:r>
          <w:tab/>
        </w:r>
        <w:r>
          <w:fldChar w:fldCharType="begin"/>
        </w:r>
        <w:r>
          <w:instrText xml:space="preserve"> PAGEREF _Toc2859 \h </w:instrText>
        </w:r>
        <w:r>
          <w:fldChar w:fldCharType="separate"/>
        </w:r>
        <w:r>
          <w:t>19</w:t>
        </w:r>
        <w:r>
          <w:fldChar w:fldCharType="end"/>
        </w:r>
      </w:hyperlink>
    </w:p>
    <w:p>
      <w:pPr>
        <w:pStyle w:val="TOC2"/>
        <w:tabs>
          <w:tab w:val="right" w:leader="dot" w:pos="8306"/>
        </w:tabs>
      </w:pPr>
      <w:hyperlink w:anchor="_Toc18948" w:history="1">
        <w:r>
          <w:rPr>
            <w:rFonts w:ascii="仿宋" w:eastAsia="仿宋" w:hAnsi="仿宋" w:cs="仿宋" w:hint="eastAsia"/>
            <w:lang w:eastAsia="zh-CN"/>
          </w:rPr>
          <w:t>(四)、资金风险分析</w:t>
        </w:r>
        <w:r>
          <w:tab/>
        </w:r>
        <w:r>
          <w:fldChar w:fldCharType="begin"/>
        </w:r>
        <w:r>
          <w:instrText xml:space="preserve"> PAGEREF _Toc18948 \h </w:instrText>
        </w:r>
        <w:r>
          <w:fldChar w:fldCharType="separate"/>
        </w:r>
        <w:r>
          <w:t>20</w:t>
        </w:r>
        <w:r>
          <w:fldChar w:fldCharType="end"/>
        </w:r>
      </w:hyperlink>
    </w:p>
    <w:p>
      <w:pPr>
        <w:pStyle w:val="TOC2"/>
        <w:tabs>
          <w:tab w:val="right" w:leader="dot" w:pos="8306"/>
        </w:tabs>
      </w:pPr>
      <w:hyperlink w:anchor="_Toc6272" w:history="1">
        <w:r>
          <w:rPr>
            <w:rFonts w:ascii="仿宋" w:eastAsia="仿宋" w:hAnsi="仿宋" w:cs="仿宋" w:hint="eastAsia"/>
            <w:lang w:eastAsia="zh-CN"/>
          </w:rPr>
          <w:t>(五)、技术风险分析</w:t>
        </w:r>
        <w:r>
          <w:tab/>
        </w:r>
        <w:r>
          <w:fldChar w:fldCharType="begin"/>
        </w:r>
        <w:r>
          <w:instrText xml:space="preserve"> PAGEREF _Toc6272 \h </w:instrText>
        </w:r>
        <w:r>
          <w:fldChar w:fldCharType="separate"/>
        </w:r>
        <w:r>
          <w:t>21</w:t>
        </w:r>
        <w:r>
          <w:fldChar w:fldCharType="end"/>
        </w:r>
      </w:hyperlink>
    </w:p>
    <w:p>
      <w:pPr>
        <w:pStyle w:val="TOC2"/>
        <w:tabs>
          <w:tab w:val="right" w:leader="dot" w:pos="8306"/>
        </w:tabs>
      </w:pPr>
      <w:hyperlink w:anchor="_Toc19941" w:history="1">
        <w:r>
          <w:rPr>
            <w:rFonts w:ascii="仿宋" w:eastAsia="仿宋" w:hAnsi="仿宋" w:cs="仿宋" w:hint="eastAsia"/>
            <w:lang w:eastAsia="zh-CN"/>
          </w:rPr>
          <w:t>(六)、财务风险分析</w:t>
        </w:r>
        <w:r>
          <w:tab/>
        </w:r>
        <w:r>
          <w:fldChar w:fldCharType="begin"/>
        </w:r>
        <w:r>
          <w:instrText xml:space="preserve"> PAGEREF _Toc19941 \h </w:instrText>
        </w:r>
        <w:r>
          <w:fldChar w:fldCharType="separate"/>
        </w:r>
        <w:r>
          <w:t>22</w:t>
        </w:r>
        <w:r>
          <w:fldChar w:fldCharType="end"/>
        </w:r>
      </w:hyperlink>
    </w:p>
    <w:p>
      <w:pPr>
        <w:pStyle w:val="TOC2"/>
        <w:tabs>
          <w:tab w:val="right" w:leader="dot" w:pos="8306"/>
        </w:tabs>
      </w:pPr>
      <w:hyperlink w:anchor="_Toc17755" w:history="1">
        <w:r>
          <w:rPr>
            <w:rFonts w:ascii="仿宋" w:eastAsia="仿宋" w:hAnsi="仿宋" w:cs="仿宋" w:hint="eastAsia"/>
            <w:lang w:eastAsia="zh-CN"/>
          </w:rPr>
          <w:t>(七)、管理风险分析</w:t>
        </w:r>
        <w:r>
          <w:tab/>
        </w:r>
        <w:r>
          <w:fldChar w:fldCharType="begin"/>
        </w:r>
        <w:r>
          <w:instrText xml:space="preserve"> PAGEREF _Toc17755 \h </w:instrText>
        </w:r>
        <w:r>
          <w:fldChar w:fldCharType="separate"/>
        </w:r>
        <w:r>
          <w:t>24</w:t>
        </w:r>
        <w:r>
          <w:fldChar w:fldCharType="end"/>
        </w:r>
      </w:hyperlink>
    </w:p>
    <w:p>
      <w:pPr>
        <w:pStyle w:val="TOC2"/>
        <w:tabs>
          <w:tab w:val="right" w:leader="dot" w:pos="8306"/>
        </w:tabs>
      </w:pPr>
      <w:hyperlink w:anchor="_Toc26999" w:history="1">
        <w:r>
          <w:rPr>
            <w:rFonts w:ascii="仿宋" w:eastAsia="仿宋" w:hAnsi="仿宋" w:cs="仿宋" w:hint="eastAsia"/>
            <w:lang w:eastAsia="zh-CN"/>
          </w:rPr>
          <w:t>(八)、其它风险分析</w:t>
        </w:r>
        <w:r>
          <w:tab/>
        </w:r>
        <w:r>
          <w:fldChar w:fldCharType="begin"/>
        </w:r>
        <w:r>
          <w:instrText xml:space="preserve"> PAGEREF _Toc26999 \h </w:instrText>
        </w:r>
        <w:r>
          <w:fldChar w:fldCharType="separate"/>
        </w:r>
        <w:r>
          <w:t>25</w:t>
        </w:r>
        <w:r>
          <w:fldChar w:fldCharType="end"/>
        </w:r>
      </w:hyperlink>
    </w:p>
    <w:p>
      <w:pPr>
        <w:pStyle w:val="TOC2"/>
        <w:tabs>
          <w:tab w:val="right" w:leader="dot" w:pos="8306"/>
        </w:tabs>
      </w:pPr>
      <w:hyperlink w:anchor="_Toc10582" w:history="1">
        <w:r>
          <w:rPr>
            <w:rFonts w:ascii="仿宋" w:eastAsia="仿宋" w:hAnsi="仿宋" w:cs="仿宋" w:hint="eastAsia"/>
            <w:lang w:eastAsia="zh-CN"/>
          </w:rPr>
          <w:t>(九)、社会影响评估</w:t>
        </w:r>
        <w:r>
          <w:tab/>
        </w:r>
        <w:r>
          <w:fldChar w:fldCharType="begin"/>
        </w:r>
        <w:r>
          <w:instrText xml:space="preserve"> PAGEREF _Toc10582 \h </w:instrText>
        </w:r>
        <w:r>
          <w:fldChar w:fldCharType="separate"/>
        </w:r>
        <w:r>
          <w:t>27</w:t>
        </w:r>
        <w:r>
          <w:fldChar w:fldCharType="end"/>
        </w:r>
      </w:hyperlink>
    </w:p>
    <w:p>
      <w:pPr>
        <w:pStyle w:val="TOC1"/>
        <w:tabs>
          <w:tab w:val="right" w:leader="dot" w:pos="8306"/>
        </w:tabs>
      </w:pPr>
      <w:hyperlink w:anchor="_Toc16915" w:history="1">
        <w:r>
          <w:rPr>
            <w:rFonts w:ascii="仿宋" w:eastAsia="仿宋" w:hAnsi="仿宋" w:cs="仿宋" w:hint="eastAsia"/>
            <w:lang w:eastAsia="zh-CN"/>
          </w:rPr>
          <w:t>五、环境污染治理项目概论</w:t>
        </w:r>
        <w:r>
          <w:tab/>
        </w:r>
        <w:r>
          <w:fldChar w:fldCharType="begin"/>
        </w:r>
        <w:r>
          <w:instrText xml:space="preserve"> PAGEREF _Toc16915 \h </w:instrText>
        </w:r>
        <w:r>
          <w:fldChar w:fldCharType="separate"/>
        </w:r>
        <w:r>
          <w:t>29</w:t>
        </w:r>
        <w:r>
          <w:fldChar w:fldCharType="end"/>
        </w:r>
      </w:hyperlink>
    </w:p>
    <w:p>
      <w:pPr>
        <w:pStyle w:val="TOC2"/>
        <w:tabs>
          <w:tab w:val="right" w:leader="dot" w:pos="8306"/>
        </w:tabs>
      </w:pPr>
      <w:hyperlink w:anchor="_Toc6144" w:history="1">
        <w:r>
          <w:rPr>
            <w:rFonts w:ascii="仿宋" w:eastAsia="仿宋" w:hAnsi="仿宋" w:cs="仿宋" w:hint="eastAsia"/>
            <w:lang w:eastAsia="zh-CN"/>
          </w:rPr>
          <w:t>(一)、项目申报单位概况</w:t>
        </w:r>
        <w:r>
          <w:tab/>
        </w:r>
        <w:r>
          <w:fldChar w:fldCharType="begin"/>
        </w:r>
        <w:r>
          <w:instrText xml:space="preserve"> PAGEREF _Toc6144 \h </w:instrText>
        </w:r>
        <w:r>
          <w:fldChar w:fldCharType="separate"/>
        </w:r>
        <w:r>
          <w:t>29</w:t>
        </w:r>
        <w:r>
          <w:fldChar w:fldCharType="end"/>
        </w:r>
      </w:hyperlink>
    </w:p>
    <w:p>
      <w:pPr>
        <w:pStyle w:val="TOC2"/>
        <w:tabs>
          <w:tab w:val="right" w:leader="dot" w:pos="8306"/>
        </w:tabs>
      </w:pPr>
      <w:hyperlink w:anchor="_Toc31286" w:history="1">
        <w:r>
          <w:rPr>
            <w:rFonts w:ascii="仿宋" w:eastAsia="仿宋" w:hAnsi="仿宋" w:cs="仿宋" w:hint="eastAsia"/>
            <w:lang w:eastAsia="zh-CN"/>
          </w:rPr>
          <w:t>(二)、项目概况</w:t>
        </w:r>
        <w:r>
          <w:tab/>
        </w:r>
        <w:r>
          <w:fldChar w:fldCharType="begin"/>
        </w:r>
        <w:r>
          <w:instrText xml:space="preserve"> PAGEREF _Toc31286 \h </w:instrText>
        </w:r>
        <w:r>
          <w:fldChar w:fldCharType="separate"/>
        </w:r>
        <w:r>
          <w:t>30</w:t>
        </w:r>
        <w:r>
          <w:fldChar w:fldCharType="end"/>
        </w:r>
      </w:hyperlink>
    </w:p>
    <w:p>
      <w:pPr>
        <w:pStyle w:val="TOC1"/>
        <w:tabs>
          <w:tab w:val="right" w:leader="dot" w:pos="8306"/>
        </w:tabs>
      </w:pPr>
      <w:hyperlink w:anchor="_Toc6735" w:history="1">
        <w:r>
          <w:rPr>
            <w:rFonts w:ascii="仿宋" w:eastAsia="仿宋" w:hAnsi="仿宋" w:cs="仿宋" w:hint="eastAsia"/>
            <w:lang w:eastAsia="zh-CN"/>
          </w:rPr>
          <w:t>六、经济影响分析</w:t>
        </w:r>
        <w:r>
          <w:tab/>
        </w:r>
        <w:r>
          <w:fldChar w:fldCharType="begin"/>
        </w:r>
        <w:r>
          <w:instrText xml:space="preserve"> PAGEREF _Toc6735 \h </w:instrText>
        </w:r>
        <w:r>
          <w:fldChar w:fldCharType="separate"/>
        </w:r>
        <w:r>
          <w:t>33</w:t>
        </w:r>
        <w:r>
          <w:fldChar w:fldCharType="end"/>
        </w:r>
      </w:hyperlink>
    </w:p>
    <w:p>
      <w:pPr>
        <w:pStyle w:val="TOC2"/>
        <w:tabs>
          <w:tab w:val="right" w:leader="dot" w:pos="8306"/>
        </w:tabs>
      </w:pPr>
      <w:hyperlink w:anchor="_Toc19913" w:history="1">
        <w:r>
          <w:rPr>
            <w:rFonts w:ascii="仿宋" w:eastAsia="仿宋" w:hAnsi="仿宋" w:cs="仿宋" w:hint="eastAsia"/>
            <w:lang w:eastAsia="zh-CN"/>
          </w:rPr>
          <w:t>(一)、经济费用效益或费用效果分析</w:t>
        </w:r>
        <w:r>
          <w:tab/>
        </w:r>
        <w:r>
          <w:fldChar w:fldCharType="begin"/>
        </w:r>
        <w:r>
          <w:instrText xml:space="preserve"> PAGEREF _Toc19913 \h </w:instrText>
        </w:r>
        <w:r>
          <w:fldChar w:fldCharType="separate"/>
        </w:r>
        <w:r>
          <w:t>33</w:t>
        </w:r>
        <w:r>
          <w:fldChar w:fldCharType="end"/>
        </w:r>
      </w:hyperlink>
    </w:p>
    <w:p>
      <w:pPr>
        <w:pStyle w:val="TOC2"/>
        <w:tabs>
          <w:tab w:val="right" w:leader="dot" w:pos="8306"/>
        </w:tabs>
      </w:pPr>
      <w:hyperlink w:anchor="_Toc61" w:history="1">
        <w:r>
          <w:rPr>
            <w:rFonts w:ascii="仿宋" w:eastAsia="仿宋" w:hAnsi="仿宋" w:cs="仿宋" w:hint="eastAsia"/>
            <w:lang w:eastAsia="zh-CN"/>
          </w:rPr>
          <w:t>(二)、行业影响分析</w:t>
        </w:r>
        <w:r>
          <w:tab/>
        </w:r>
        <w:r>
          <w:fldChar w:fldCharType="begin"/>
        </w:r>
        <w:r>
          <w:instrText xml:space="preserve"> PAGEREF _Toc61 \h </w:instrText>
        </w:r>
        <w:r>
          <w:fldChar w:fldCharType="separate"/>
        </w:r>
        <w:r>
          <w:t>35</w:t>
        </w:r>
        <w:r>
          <w:fldChar w:fldCharType="end"/>
        </w:r>
      </w:hyperlink>
    </w:p>
    <w:p>
      <w:pPr>
        <w:pStyle w:val="TOC2"/>
        <w:tabs>
          <w:tab w:val="right" w:leader="dot" w:pos="8306"/>
        </w:tabs>
      </w:pPr>
      <w:hyperlink w:anchor="_Toc10663" w:history="1">
        <w:r>
          <w:rPr>
            <w:rFonts w:ascii="仿宋" w:eastAsia="仿宋" w:hAnsi="仿宋" w:cs="仿宋" w:hint="eastAsia"/>
            <w:lang w:eastAsia="zh-CN"/>
          </w:rPr>
          <w:t>(三)、区域经济影响分析</w:t>
        </w:r>
        <w:r>
          <w:tab/>
        </w:r>
        <w:r>
          <w:fldChar w:fldCharType="begin"/>
        </w:r>
        <w:r>
          <w:instrText xml:space="preserve"> PAGEREF _Toc10663 \h </w:instrText>
        </w:r>
        <w:r>
          <w:fldChar w:fldCharType="separate"/>
        </w:r>
        <w:r>
          <w:t>37</w:t>
        </w:r>
        <w:r>
          <w:fldChar w:fldCharType="end"/>
        </w:r>
      </w:hyperlink>
    </w:p>
    <w:p>
      <w:pPr>
        <w:pStyle w:val="TOC2"/>
        <w:tabs>
          <w:tab w:val="right" w:leader="dot" w:pos="8306"/>
        </w:tabs>
      </w:pPr>
      <w:hyperlink w:anchor="_Toc13510" w:history="1">
        <w:r>
          <w:rPr>
            <w:rFonts w:ascii="仿宋" w:eastAsia="仿宋" w:hAnsi="仿宋" w:cs="仿宋" w:hint="eastAsia"/>
            <w:lang w:eastAsia="zh-CN"/>
          </w:rPr>
          <w:t>(四)、宏观经济影响分析</w:t>
        </w:r>
        <w:r>
          <w:tab/>
        </w:r>
        <w:r>
          <w:fldChar w:fldCharType="begin"/>
        </w:r>
        <w:r>
          <w:instrText xml:space="preserve"> PAGEREF _Toc13510 \h </w:instrText>
        </w:r>
        <w:r>
          <w:fldChar w:fldCharType="separate"/>
        </w:r>
        <w:r>
          <w:t>38</w:t>
        </w:r>
        <w:r>
          <w:fldChar w:fldCharType="end"/>
        </w:r>
      </w:hyperlink>
    </w:p>
    <w:p>
      <w:pPr>
        <w:pStyle w:val="TOC1"/>
        <w:tabs>
          <w:tab w:val="right" w:leader="dot" w:pos="8306"/>
        </w:tabs>
      </w:pPr>
      <w:hyperlink w:anchor="_Toc24646" w:history="1">
        <w:r>
          <w:rPr>
            <w:rFonts w:ascii="仿宋" w:eastAsia="仿宋" w:hAnsi="仿宋" w:cs="仿宋" w:hint="eastAsia"/>
            <w:lang w:eastAsia="zh-CN"/>
          </w:rPr>
          <w:t>七、土地利用与规划方案</w:t>
        </w:r>
        <w:r>
          <w:tab/>
        </w:r>
        <w:r>
          <w:fldChar w:fldCharType="begin"/>
        </w:r>
        <w:r>
          <w:instrText xml:space="preserve"> PAGEREF _Toc24646 \h </w:instrText>
        </w:r>
        <w:r>
          <w:fldChar w:fldCharType="separate"/>
        </w:r>
        <w:r>
          <w:t>39</w:t>
        </w:r>
        <w:r>
          <w:fldChar w:fldCharType="end"/>
        </w:r>
      </w:hyperlink>
    </w:p>
    <w:p>
      <w:pPr>
        <w:pStyle w:val="TOC2"/>
        <w:tabs>
          <w:tab w:val="right" w:leader="dot" w:pos="8306"/>
        </w:tabs>
      </w:pPr>
      <w:hyperlink w:anchor="_Toc3681" w:history="1">
        <w:r>
          <w:rPr>
            <w:rFonts w:ascii="仿宋" w:eastAsia="仿宋" w:hAnsi="仿宋" w:cs="仿宋" w:hint="eastAsia"/>
            <w:lang w:eastAsia="zh-CN"/>
          </w:rPr>
          <w:t>(一)、项目用地情况分析</w:t>
        </w:r>
        <w:r>
          <w:tab/>
        </w:r>
        <w:r>
          <w:fldChar w:fldCharType="begin"/>
        </w:r>
        <w:r>
          <w:instrText xml:space="preserve"> PAGEREF _Toc3681 \h </w:instrText>
        </w:r>
        <w:r>
          <w:fldChar w:fldCharType="separate"/>
        </w:r>
        <w:r>
          <w:t>39</w:t>
        </w:r>
        <w:r>
          <w:fldChar w:fldCharType="end"/>
        </w:r>
      </w:hyperlink>
    </w:p>
    <w:p>
      <w:pPr>
        <w:pStyle w:val="TOC2"/>
        <w:tabs>
          <w:tab w:val="right" w:leader="dot" w:pos="8306"/>
        </w:tabs>
      </w:pPr>
      <w:hyperlink w:anchor="_Toc27821" w:history="1">
        <w:r>
          <w:rPr>
            <w:rFonts w:ascii="仿宋" w:eastAsia="仿宋" w:hAnsi="仿宋" w:cs="仿宋" w:hint="eastAsia"/>
            <w:lang w:eastAsia="zh-CN"/>
          </w:rPr>
          <w:t>(二)、土地利用规划方案</w:t>
        </w:r>
        <w:r>
          <w:tab/>
        </w:r>
        <w:r>
          <w:fldChar w:fldCharType="begin"/>
        </w:r>
        <w:r>
          <w:instrText xml:space="preserve"> PAGEREF _Toc27821 \h </w:instrText>
        </w:r>
        <w:r>
          <w:fldChar w:fldCharType="separate"/>
        </w:r>
        <w:r>
          <w:t>40</w:t>
        </w:r>
        <w:r>
          <w:fldChar w:fldCharType="end"/>
        </w:r>
      </w:hyperlink>
    </w:p>
    <w:p>
      <w:pPr>
        <w:pStyle w:val="TOC1"/>
        <w:tabs>
          <w:tab w:val="right" w:leader="dot" w:pos="8306"/>
        </w:tabs>
      </w:pPr>
      <w:hyperlink w:anchor="_Toc26787" w:history="1">
        <w:r>
          <w:rPr>
            <w:rFonts w:ascii="仿宋" w:eastAsia="仿宋" w:hAnsi="仿宋" w:cs="仿宋" w:hint="eastAsia"/>
            <w:lang w:eastAsia="zh-CN"/>
          </w:rPr>
          <w:t>八、环境保护与治理方案</w:t>
        </w:r>
        <w:r>
          <w:tab/>
        </w:r>
        <w:r>
          <w:fldChar w:fldCharType="begin"/>
        </w:r>
        <w:r>
          <w:instrText xml:space="preserve"> PAGEREF _Toc26787 \h </w:instrText>
        </w:r>
        <w:r>
          <w:fldChar w:fldCharType="separate"/>
        </w:r>
        <w:r>
          <w:t>41</w:t>
        </w:r>
        <w:r>
          <w:fldChar w:fldCharType="end"/>
        </w:r>
      </w:hyperlink>
    </w:p>
    <w:p>
      <w:pPr>
        <w:pStyle w:val="TOC2"/>
        <w:tabs>
          <w:tab w:val="right" w:leader="dot" w:pos="8306"/>
        </w:tabs>
      </w:pPr>
      <w:hyperlink w:anchor="_Toc32288" w:history="1">
        <w:r>
          <w:rPr>
            <w:rFonts w:ascii="仿宋" w:eastAsia="仿宋" w:hAnsi="仿宋" w:cs="仿宋" w:hint="eastAsia"/>
            <w:lang w:eastAsia="zh-CN"/>
          </w:rPr>
          <w:t>(一)、项目环境影响评估</w:t>
        </w:r>
        <w:r>
          <w:tab/>
        </w:r>
        <w:r>
          <w:fldChar w:fldCharType="begin"/>
        </w:r>
        <w:r>
          <w:instrText xml:space="preserve"> PAGEREF _Toc32288 \h </w:instrText>
        </w:r>
        <w:r>
          <w:fldChar w:fldCharType="separate"/>
        </w:r>
        <w:r>
          <w:t>41</w:t>
        </w:r>
        <w:r>
          <w:fldChar w:fldCharType="end"/>
        </w:r>
      </w:hyperlink>
    </w:p>
    <w:p>
      <w:pPr>
        <w:pStyle w:val="TOC2"/>
        <w:tabs>
          <w:tab w:val="right" w:leader="dot" w:pos="8306"/>
        </w:tabs>
      </w:pPr>
      <w:hyperlink w:anchor="_Toc30650" w:history="1">
        <w:r>
          <w:rPr>
            <w:rFonts w:ascii="仿宋" w:eastAsia="仿宋" w:hAnsi="仿宋" w:cs="仿宋" w:hint="eastAsia"/>
            <w:lang w:eastAsia="zh-CN"/>
          </w:rPr>
          <w:t>(二)、环境保护措施与治理方案</w:t>
        </w:r>
        <w:r>
          <w:tab/>
        </w:r>
        <w:r>
          <w:fldChar w:fldCharType="begin"/>
        </w:r>
        <w:r>
          <w:instrText xml:space="preserve"> PAGEREF _Toc30650 \h </w:instrText>
        </w:r>
        <w:r>
          <w:fldChar w:fldCharType="separate"/>
        </w:r>
        <w:r>
          <w:t>42</w:t>
        </w:r>
        <w:r>
          <w:fldChar w:fldCharType="end"/>
        </w:r>
      </w:hyperlink>
    </w:p>
    <w:p>
      <w:pPr>
        <w:pStyle w:val="TOC1"/>
        <w:tabs>
          <w:tab w:val="right" w:leader="dot" w:pos="8306"/>
        </w:tabs>
      </w:pPr>
      <w:hyperlink w:anchor="_Toc6697" w:history="1">
        <w:r>
          <w:rPr>
            <w:rFonts w:ascii="仿宋" w:eastAsia="仿宋" w:hAnsi="仿宋" w:cs="仿宋" w:hint="eastAsia"/>
            <w:lang w:eastAsia="zh-CN"/>
          </w:rPr>
          <w:t>九、项目质量与标准</w:t>
        </w:r>
        <w:r>
          <w:tab/>
        </w:r>
        <w:r>
          <w:fldChar w:fldCharType="begin"/>
        </w:r>
        <w:r>
          <w:instrText xml:space="preserve"> PAGEREF _Toc6697 \h </w:instrText>
        </w:r>
        <w:r>
          <w:fldChar w:fldCharType="separate"/>
        </w:r>
        <w:r>
          <w:t>42</w:t>
        </w:r>
        <w:r>
          <w:fldChar w:fldCharType="end"/>
        </w:r>
      </w:hyperlink>
    </w:p>
    <w:p>
      <w:pPr>
        <w:pStyle w:val="TOC2"/>
        <w:tabs>
          <w:tab w:val="right" w:leader="dot" w:pos="8306"/>
        </w:tabs>
      </w:pPr>
      <w:hyperlink w:anchor="_Toc3283" w:history="1">
        <w:r>
          <w:rPr>
            <w:rFonts w:ascii="仿宋" w:eastAsia="仿宋" w:hAnsi="仿宋" w:cs="仿宋" w:hint="eastAsia"/>
            <w:lang w:eastAsia="zh-CN"/>
          </w:rPr>
          <w:t>(一)、质量保障体系</w:t>
        </w:r>
        <w:r>
          <w:tab/>
        </w:r>
        <w:r>
          <w:fldChar w:fldCharType="begin"/>
        </w:r>
        <w:r>
          <w:instrText xml:space="preserve"> PAGEREF _Toc3283 \h </w:instrText>
        </w:r>
        <w:r>
          <w:fldChar w:fldCharType="separate"/>
        </w:r>
        <w:r>
          <w:t>42</w:t>
        </w:r>
        <w:r>
          <w:fldChar w:fldCharType="end"/>
        </w:r>
      </w:hyperlink>
    </w:p>
    <w:p>
      <w:pPr>
        <w:pStyle w:val="TOC2"/>
        <w:tabs>
          <w:tab w:val="right" w:leader="dot" w:pos="8306"/>
        </w:tabs>
      </w:pPr>
      <w:hyperlink w:anchor="_Toc20454" w:history="1">
        <w:r>
          <w:rPr>
            <w:rFonts w:ascii="仿宋" w:eastAsia="仿宋" w:hAnsi="仿宋" w:cs="仿宋" w:hint="eastAsia"/>
            <w:lang w:eastAsia="zh-CN"/>
          </w:rPr>
          <w:t>(二)、标准化作业流程</w:t>
        </w:r>
        <w:r>
          <w:tab/>
        </w:r>
        <w:r>
          <w:fldChar w:fldCharType="begin"/>
        </w:r>
        <w:r>
          <w:instrText xml:space="preserve"> PAGEREF _Toc20454 \h </w:instrText>
        </w:r>
        <w:r>
          <w:fldChar w:fldCharType="separate"/>
        </w:r>
        <w:r>
          <w:t>44</w:t>
        </w:r>
        <w:r>
          <w:fldChar w:fldCharType="end"/>
        </w:r>
      </w:hyperlink>
    </w:p>
    <w:p>
      <w:pPr>
        <w:pStyle w:val="TOC2"/>
        <w:tabs>
          <w:tab w:val="right" w:leader="dot" w:pos="8306"/>
        </w:tabs>
      </w:pPr>
      <w:hyperlink w:anchor="_Toc31406" w:history="1">
        <w:r>
          <w:rPr>
            <w:rFonts w:ascii="仿宋" w:eastAsia="仿宋" w:hAnsi="仿宋" w:cs="仿宋" w:hint="eastAsia"/>
            <w:lang w:eastAsia="zh-CN"/>
          </w:rPr>
          <w:t>(三)、质量监控与评估</w:t>
        </w:r>
        <w:r>
          <w:tab/>
        </w:r>
        <w:r>
          <w:fldChar w:fldCharType="begin"/>
        </w:r>
        <w:r>
          <w:instrText xml:space="preserve"> PAGEREF _Toc31406 \h </w:instrText>
        </w:r>
        <w:r>
          <w:fldChar w:fldCharType="separate"/>
        </w:r>
        <w:r>
          <w:t>46</w:t>
        </w:r>
        <w:r>
          <w:fldChar w:fldCharType="end"/>
        </w:r>
      </w:hyperlink>
    </w:p>
    <w:p>
      <w:pPr>
        <w:pStyle w:val="TOC2"/>
        <w:tabs>
          <w:tab w:val="right" w:leader="dot" w:pos="8306"/>
        </w:tabs>
      </w:pPr>
      <w:hyperlink w:anchor="_Toc3777" w:history="1">
        <w:r>
          <w:rPr>
            <w:rFonts w:ascii="仿宋" w:eastAsia="仿宋" w:hAnsi="仿宋" w:cs="仿宋" w:hint="eastAsia"/>
            <w:lang w:eastAsia="zh-CN"/>
          </w:rPr>
          <w:t>(四)、质量改进计划</w:t>
        </w:r>
        <w:r>
          <w:tab/>
        </w:r>
        <w:r>
          <w:fldChar w:fldCharType="begin"/>
        </w:r>
        <w:r>
          <w:instrText xml:space="preserve"> PAGEREF _Toc3777 \h </w:instrText>
        </w:r>
        <w:r>
          <w:fldChar w:fldCharType="separate"/>
        </w:r>
        <w:r>
          <w:t>46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13" w:history="1">
        <w:r>
          <w:rPr>
            <w:rFonts w:ascii="仿宋" w:eastAsia="仿宋" w:hAnsi="仿宋" w:cs="仿宋" w:hint="eastAsia"/>
            <w:lang w:eastAsia="zh-CN"/>
          </w:rPr>
          <w:t>十、安全与应急管理</w:t>
        </w:r>
        <w:r>
          <w:tab/>
        </w:r>
        <w:r>
          <w:fldChar w:fldCharType="begin"/>
        </w:r>
        <w:r>
          <w:instrText xml:space="preserve"> PAGEREF _Toc1013 \h </w:instrText>
        </w:r>
        <w:r>
          <w:fldChar w:fldCharType="separate"/>
        </w:r>
        <w:r>
          <w:t>48</w:t>
        </w:r>
        <w:r>
          <w:fldChar w:fldCharType="end"/>
        </w:r>
      </w:hyperlink>
    </w:p>
    <w:p>
      <w:pPr>
        <w:pStyle w:val="TOC2"/>
        <w:tabs>
          <w:tab w:val="right" w:leader="dot" w:pos="8306"/>
        </w:tabs>
      </w:pPr>
      <w:hyperlink w:anchor="_Toc1027" w:history="1">
        <w:r>
          <w:rPr>
            <w:rFonts w:ascii="仿宋" w:eastAsia="仿宋" w:hAnsi="仿宋" w:cs="仿宋" w:hint="eastAsia"/>
            <w:lang w:eastAsia="zh-CN"/>
          </w:rPr>
          <w:t>(一)、安全生产管理</w:t>
        </w:r>
        <w:r>
          <w:tab/>
        </w:r>
        <w:r>
          <w:fldChar w:fldCharType="begin"/>
        </w:r>
        <w:r>
          <w:instrText xml:space="preserve"> PAGEREF _Toc1027 \h </w:instrText>
        </w:r>
        <w:r>
          <w:fldChar w:fldCharType="separate"/>
        </w:r>
        <w:r>
          <w:t>48</w:t>
        </w:r>
        <w:r>
          <w:fldChar w:fldCharType="end"/>
        </w:r>
      </w:hyperlink>
    </w:p>
    <w:p>
      <w:pPr>
        <w:pStyle w:val="TOC2"/>
        <w:tabs>
          <w:tab w:val="right" w:leader="dot" w:pos="8306"/>
        </w:tabs>
      </w:pPr>
      <w:hyperlink w:anchor="_Toc18695" w:history="1">
        <w:r>
          <w:rPr>
            <w:rFonts w:ascii="仿宋" w:eastAsia="仿宋" w:hAnsi="仿宋" w:cs="仿宋" w:hint="eastAsia"/>
            <w:lang w:eastAsia="zh-CN"/>
          </w:rPr>
          <w:t>(二)、应急预案与响应</w:t>
        </w:r>
        <w:r>
          <w:tab/>
        </w:r>
        <w:r>
          <w:fldChar w:fldCharType="begin"/>
        </w:r>
        <w:r>
          <w:instrText xml:space="preserve"> PAGEREF _Toc18695 \h </w:instrText>
        </w:r>
        <w:r>
          <w:fldChar w:fldCharType="separate"/>
        </w:r>
        <w:r>
          <w:t>49</w:t>
        </w:r>
        <w:r>
          <w:fldChar w:fldCharType="end"/>
        </w:r>
      </w:hyperlink>
    </w:p>
    <w:p>
      <w:pPr>
        <w:pStyle w:val="TOC1"/>
        <w:tabs>
          <w:tab w:val="right" w:leader="dot" w:pos="8306"/>
        </w:tabs>
      </w:pPr>
      <w:hyperlink w:anchor="_Toc15840" w:history="1">
        <w:r>
          <w:rPr>
            <w:rFonts w:ascii="仿宋" w:eastAsia="仿宋" w:hAnsi="仿宋" w:cs="仿宋" w:hint="eastAsia"/>
            <w:lang w:eastAsia="zh-CN"/>
          </w:rPr>
          <w:t>十一、客户关系管理与市场拓展</w:t>
        </w:r>
        <w:r>
          <w:tab/>
        </w:r>
        <w:r>
          <w:fldChar w:fldCharType="begin"/>
        </w:r>
        <w:r>
          <w:instrText xml:space="preserve"> PAGEREF _Toc15840 \h </w:instrText>
        </w:r>
        <w:r>
          <w:fldChar w:fldCharType="separate"/>
        </w:r>
        <w:r>
          <w:t>51</w:t>
        </w:r>
        <w:r>
          <w:fldChar w:fldCharType="end"/>
        </w:r>
      </w:hyperlink>
    </w:p>
    <w:p>
      <w:pPr>
        <w:pStyle w:val="TOC2"/>
        <w:tabs>
          <w:tab w:val="right" w:leader="dot" w:pos="8306"/>
        </w:tabs>
      </w:pPr>
      <w:hyperlink w:anchor="_Toc6486" w:history="1">
        <w:r>
          <w:rPr>
            <w:rFonts w:ascii="仿宋" w:eastAsia="仿宋" w:hAnsi="仿宋" w:cs="仿宋" w:hint="eastAsia"/>
            <w:lang w:eastAsia="zh-CN"/>
          </w:rPr>
          <w:t>(一)、客户关系管理策略</w:t>
        </w:r>
        <w:r>
          <w:tab/>
        </w:r>
        <w:r>
          <w:fldChar w:fldCharType="begin"/>
        </w:r>
        <w:r>
          <w:instrText xml:space="preserve"> PAGEREF _Toc6486 \h </w:instrText>
        </w:r>
        <w:r>
          <w:fldChar w:fldCharType="separate"/>
        </w:r>
        <w:r>
          <w:t>51</w:t>
        </w:r>
        <w:r>
          <w:fldChar w:fldCharType="end"/>
        </w:r>
      </w:hyperlink>
    </w:p>
    <w:p>
      <w:pPr>
        <w:pStyle w:val="TOC2"/>
        <w:tabs>
          <w:tab w:val="right" w:leader="dot" w:pos="8306"/>
        </w:tabs>
      </w:pPr>
      <w:hyperlink w:anchor="_Toc2021" w:history="1">
        <w:r>
          <w:rPr>
            <w:rFonts w:ascii="仿宋" w:eastAsia="仿宋" w:hAnsi="仿宋" w:cs="仿宋" w:hint="eastAsia"/>
            <w:lang w:eastAsia="zh-CN"/>
          </w:rPr>
          <w:t>(二)、市场拓展方案</w:t>
        </w:r>
        <w:r>
          <w:tab/>
        </w:r>
        <w:r>
          <w:fldChar w:fldCharType="begin"/>
        </w:r>
        <w:r>
          <w:instrText xml:space="preserve"> PAGEREF _Toc2021 \h </w:instrText>
        </w:r>
        <w:r>
          <w:fldChar w:fldCharType="separate"/>
        </w:r>
        <w:r>
          <w:t>52</w:t>
        </w:r>
        <w:r>
          <w:fldChar w:fldCharType="end"/>
        </w:r>
      </w:hyperlink>
    </w:p>
    <w:p>
      <w:pPr>
        <w:pStyle w:val="TOC1"/>
        <w:tabs>
          <w:tab w:val="right" w:leader="dot" w:pos="8306"/>
        </w:tabs>
      </w:pPr>
      <w:hyperlink w:anchor="_Toc27791" w:history="1">
        <w:r>
          <w:rPr>
            <w:rFonts w:ascii="仿宋" w:eastAsia="仿宋" w:hAnsi="仿宋" w:cs="仿宋" w:hint="eastAsia"/>
            <w:lang w:eastAsia="zh-CN"/>
          </w:rPr>
          <w:t>十二、环境保护与绿色发展</w:t>
        </w:r>
        <w:r>
          <w:tab/>
        </w:r>
        <w:r>
          <w:fldChar w:fldCharType="begin"/>
        </w:r>
        <w:r>
          <w:instrText xml:space="preserve"> PAGEREF _Toc27791 \h </w:instrText>
        </w:r>
        <w:r>
          <w:fldChar w:fldCharType="separate"/>
        </w:r>
        <w:r>
          <w:t>53</w:t>
        </w:r>
        <w:r>
          <w:fldChar w:fldCharType="end"/>
        </w:r>
      </w:hyperlink>
    </w:p>
    <w:p>
      <w:pPr>
        <w:pStyle w:val="TOC2"/>
        <w:tabs>
          <w:tab w:val="right" w:leader="dot" w:pos="8306"/>
        </w:tabs>
      </w:pPr>
      <w:hyperlink w:anchor="_Toc21501" w:history="1">
        <w:r>
          <w:rPr>
            <w:rFonts w:ascii="仿宋" w:eastAsia="仿宋" w:hAnsi="仿宋" w:cs="仿宋" w:hint="eastAsia"/>
            <w:lang w:eastAsia="zh-CN"/>
          </w:rPr>
          <w:t>(一)、环境保护措施</w:t>
        </w:r>
        <w:r>
          <w:tab/>
        </w:r>
        <w:r>
          <w:fldChar w:fldCharType="begin"/>
        </w:r>
        <w:r>
          <w:instrText xml:space="preserve"> PAGEREF _Toc21501 \h </w:instrText>
        </w:r>
        <w:r>
          <w:fldChar w:fldCharType="separate"/>
        </w:r>
        <w:r>
          <w:t>53</w:t>
        </w:r>
        <w:r>
          <w:fldChar w:fldCharType="end"/>
        </w:r>
      </w:hyperlink>
    </w:p>
    <w:p>
      <w:pPr>
        <w:pStyle w:val="TOC2"/>
        <w:tabs>
          <w:tab w:val="right" w:leader="dot" w:pos="8306"/>
        </w:tabs>
      </w:pPr>
      <w:hyperlink w:anchor="_Toc10784" w:history="1">
        <w:r>
          <w:rPr>
            <w:rFonts w:ascii="仿宋" w:eastAsia="仿宋" w:hAnsi="仿宋" w:cs="仿宋" w:hint="eastAsia"/>
            <w:lang w:eastAsia="zh-CN"/>
          </w:rPr>
          <w:t>(二)、绿色发展与可持续发展策略</w:t>
        </w:r>
        <w:r>
          <w:tab/>
        </w:r>
        <w:r>
          <w:fldChar w:fldCharType="begin"/>
        </w:r>
        <w:r>
          <w:instrText xml:space="preserve"> PAGEREF _Toc10784 \h </w:instrText>
        </w:r>
        <w:r>
          <w:fldChar w:fldCharType="separate"/>
        </w:r>
        <w:r>
          <w:t>55</w:t>
        </w:r>
        <w:r>
          <w:fldChar w:fldCharType="end"/>
        </w:r>
      </w:hyperlink>
    </w:p>
    <w:p>
      <w:pPr>
        <w:pStyle w:val="TOC1"/>
        <w:tabs>
          <w:tab w:val="right" w:leader="dot" w:pos="8306"/>
        </w:tabs>
      </w:pPr>
      <w:hyperlink w:anchor="_Toc23647" w:history="1">
        <w:r>
          <w:rPr>
            <w:rFonts w:ascii="仿宋" w:eastAsia="仿宋" w:hAnsi="仿宋" w:cs="仿宋" w:hint="eastAsia"/>
            <w:lang w:eastAsia="zh-CN"/>
          </w:rPr>
          <w:t>十三、成果转化与推广应用</w:t>
        </w:r>
        <w:r>
          <w:tab/>
        </w:r>
        <w:r>
          <w:fldChar w:fldCharType="begin"/>
        </w:r>
        <w:r>
          <w:instrText xml:space="preserve"> PAGEREF _Toc23647 \h </w:instrText>
        </w:r>
        <w:r>
          <w:fldChar w:fldCharType="separate"/>
        </w:r>
        <w:r>
          <w:t>57</w:t>
        </w:r>
        <w:r>
          <w:fldChar w:fldCharType="end"/>
        </w:r>
      </w:hyperlink>
    </w:p>
    <w:p>
      <w:pPr>
        <w:pStyle w:val="TOC2"/>
        <w:tabs>
          <w:tab w:val="right" w:leader="dot" w:pos="8306"/>
        </w:tabs>
      </w:pPr>
      <w:hyperlink w:anchor="_Toc23005" w:history="1">
        <w:r>
          <w:rPr>
            <w:rFonts w:ascii="仿宋" w:eastAsia="仿宋" w:hAnsi="仿宋" w:cs="仿宋" w:hint="eastAsia"/>
            <w:lang w:eastAsia="zh-CN"/>
          </w:rPr>
          <w:t>(一)、成果转化策略制定</w:t>
        </w:r>
        <w:r>
          <w:tab/>
        </w:r>
        <w:r>
          <w:fldChar w:fldCharType="begin"/>
        </w:r>
        <w:r>
          <w:instrText xml:space="preserve"> PAGEREF _Toc23005 \h </w:instrText>
        </w:r>
        <w:r>
          <w:fldChar w:fldCharType="separate"/>
        </w:r>
        <w:r>
          <w:t>57</w:t>
        </w:r>
        <w:r>
          <w:fldChar w:fldCharType="end"/>
        </w:r>
      </w:hyperlink>
    </w:p>
    <w:p>
      <w:pPr>
        <w:pStyle w:val="TOC2"/>
        <w:tabs>
          <w:tab w:val="right" w:leader="dot" w:pos="8306"/>
        </w:tabs>
      </w:pPr>
      <w:hyperlink w:anchor="_Toc20001" w:history="1">
        <w:r>
          <w:rPr>
            <w:rFonts w:ascii="仿宋" w:eastAsia="仿宋" w:hAnsi="仿宋" w:cs="仿宋" w:hint="eastAsia"/>
            <w:lang w:eastAsia="zh-CN"/>
          </w:rPr>
          <w:t>(二)、成果推广应用方案</w:t>
        </w:r>
        <w:r>
          <w:tab/>
        </w:r>
        <w:r>
          <w:fldChar w:fldCharType="begin"/>
        </w:r>
        <w:r>
          <w:instrText xml:space="preserve"> PAGEREF _Toc20001 \h </w:instrText>
        </w:r>
        <w:r>
          <w:fldChar w:fldCharType="separate"/>
        </w:r>
        <w:r>
          <w:t>58</w:t>
        </w:r>
        <w:r>
          <w:fldChar w:fldCharType="end"/>
        </w:r>
      </w:hyperlink>
    </w:p>
    <w:p>
      <w:pPr>
        <w:pStyle w:val="TOC1"/>
        <w:tabs>
          <w:tab w:val="right" w:leader="dot" w:pos="8306"/>
        </w:tabs>
      </w:pPr>
      <w:hyperlink w:anchor="_Toc28366" w:history="1">
        <w:r>
          <w:rPr>
            <w:rFonts w:ascii="仿宋" w:eastAsia="仿宋" w:hAnsi="仿宋" w:cs="仿宋" w:hint="eastAsia"/>
            <w:lang w:eastAsia="zh-CN"/>
          </w:rPr>
          <w:t>十四、质量管理与控制</w:t>
        </w:r>
        <w:r>
          <w:tab/>
        </w:r>
        <w:r>
          <w:fldChar w:fldCharType="begin"/>
        </w:r>
        <w:r>
          <w:instrText xml:space="preserve"> PAGEREF _Toc28366 \h </w:instrText>
        </w:r>
        <w:r>
          <w:fldChar w:fldCharType="separate"/>
        </w:r>
        <w:r>
          <w:t>60</w:t>
        </w:r>
        <w:r>
          <w:fldChar w:fldCharType="end"/>
        </w:r>
      </w:hyperlink>
    </w:p>
    <w:p>
      <w:pPr>
        <w:pStyle w:val="TOC2"/>
        <w:tabs>
          <w:tab w:val="right" w:leader="dot" w:pos="8306"/>
        </w:tabs>
      </w:pPr>
      <w:hyperlink w:anchor="_Toc2380" w:history="1">
        <w:r>
          <w:rPr>
            <w:rFonts w:ascii="仿宋" w:eastAsia="仿宋" w:hAnsi="仿宋" w:cs="仿宋" w:hint="eastAsia"/>
            <w:lang w:eastAsia="zh-CN"/>
          </w:rPr>
          <w:t>(一)、质量管理体系建设</w:t>
        </w:r>
        <w:r>
          <w:tab/>
        </w:r>
        <w:r>
          <w:fldChar w:fldCharType="begin"/>
        </w:r>
        <w:r>
          <w:instrText xml:space="preserve"> PAGEREF _Toc2380 \h </w:instrText>
        </w:r>
        <w:r>
          <w:fldChar w:fldCharType="separate"/>
        </w:r>
        <w:r>
          <w:t>60</w:t>
        </w:r>
        <w:r>
          <w:fldChar w:fldCharType="end"/>
        </w:r>
      </w:hyperlink>
    </w:p>
    <w:p>
      <w:pPr>
        <w:pStyle w:val="TOC2"/>
        <w:tabs>
          <w:tab w:val="right" w:leader="dot" w:pos="8306"/>
        </w:tabs>
      </w:pPr>
      <w:hyperlink w:anchor="_Toc9582" w:history="1">
        <w:r>
          <w:rPr>
            <w:rFonts w:ascii="仿宋" w:eastAsia="仿宋" w:hAnsi="仿宋" w:cs="仿宋" w:hint="eastAsia"/>
            <w:lang w:eastAsia="zh-CN"/>
          </w:rPr>
          <w:t>(二)、质量控制措施</w:t>
        </w:r>
        <w:r>
          <w:tab/>
        </w:r>
        <w:r>
          <w:fldChar w:fldCharType="begin"/>
        </w:r>
        <w:r>
          <w:instrText xml:space="preserve"> PAGEREF _Toc9582 \h </w:instrText>
        </w:r>
        <w:r>
          <w:fldChar w:fldCharType="separate"/>
        </w:r>
        <w:r>
          <w:t>61</w:t>
        </w:r>
        <w:r>
          <w:fldChar w:fldCharType="end"/>
        </w:r>
      </w:hyperlink>
    </w:p>
    <w:p>
      <w:pPr>
        <w:pStyle w:val="TOC1"/>
        <w:tabs>
          <w:tab w:val="right" w:leader="dot" w:pos="8306"/>
        </w:tabs>
      </w:pPr>
      <w:hyperlink w:anchor="_Toc10915" w:history="1">
        <w:r>
          <w:rPr>
            <w:rFonts w:ascii="仿宋" w:eastAsia="仿宋" w:hAnsi="仿宋" w:cs="仿宋" w:hint="eastAsia"/>
            <w:lang w:eastAsia="zh-CN"/>
          </w:rPr>
          <w:t>十五、合作与交流机制建立</w:t>
        </w:r>
        <w:r>
          <w:tab/>
        </w:r>
        <w:r>
          <w:fldChar w:fldCharType="begin"/>
        </w:r>
        <w:r>
          <w:instrText xml:space="preserve"> PAGEREF _Toc10915 \h </w:instrText>
        </w:r>
        <w:r>
          <w:fldChar w:fldCharType="separate"/>
        </w:r>
        <w:r>
          <w:t>62</w:t>
        </w:r>
        <w:r>
          <w:fldChar w:fldCharType="end"/>
        </w:r>
      </w:hyperlink>
    </w:p>
    <w:p>
      <w:pPr>
        <w:pStyle w:val="TOC2"/>
        <w:tabs>
          <w:tab w:val="right" w:leader="dot" w:pos="8306"/>
        </w:tabs>
      </w:pPr>
      <w:hyperlink w:anchor="_Toc30947" w:history="1">
        <w:r>
          <w:rPr>
            <w:rFonts w:ascii="仿宋" w:eastAsia="仿宋" w:hAnsi="仿宋" w:cs="仿宋" w:hint="eastAsia"/>
            <w:lang w:eastAsia="zh-CN"/>
          </w:rPr>
          <w:t>(一)、合作伙伴选择与合作方式</w:t>
        </w:r>
        <w:r>
          <w:tab/>
        </w:r>
        <w:r>
          <w:fldChar w:fldCharType="begin"/>
        </w:r>
        <w:r>
          <w:instrText xml:space="preserve"> PAGEREF _Toc30947 \h </w:instrText>
        </w:r>
        <w:r>
          <w:fldChar w:fldCharType="separate"/>
        </w:r>
        <w:r>
          <w:t>62</w:t>
        </w:r>
        <w:r>
          <w:fldChar w:fldCharType="end"/>
        </w:r>
      </w:hyperlink>
    </w:p>
    <w:p>
      <w:pPr>
        <w:pStyle w:val="TOC2"/>
        <w:tabs>
          <w:tab w:val="right" w:leader="dot" w:pos="8306"/>
        </w:tabs>
      </w:pPr>
      <w:hyperlink w:anchor="_Toc29814" w:history="1">
        <w:r>
          <w:rPr>
            <w:rFonts w:ascii="仿宋" w:eastAsia="仿宋" w:hAnsi="仿宋" w:cs="仿宋" w:hint="eastAsia"/>
            <w:lang w:eastAsia="zh-CN"/>
          </w:rPr>
          <w:t>(二)、交流与合作平台搭建</w:t>
        </w:r>
        <w:r>
          <w:tab/>
        </w:r>
        <w:r>
          <w:fldChar w:fldCharType="begin"/>
        </w:r>
        <w:r>
          <w:instrText xml:space="preserve"> PAGEREF _Toc29814 \h </w:instrText>
        </w:r>
        <w:r>
          <w:fldChar w:fldCharType="separate"/>
        </w:r>
        <w:r>
          <w:t>64</w:t>
        </w:r>
        <w:r>
          <w:fldChar w:fldCharType="end"/>
        </w:r>
      </w:hyperlink>
    </w:p>
    <w:p>
      <w:pPr>
        <w:pStyle w:val="TOC1"/>
        <w:tabs>
          <w:tab w:val="right" w:leader="dot" w:pos="8306"/>
        </w:tabs>
      </w:pPr>
      <w:hyperlink w:anchor="_Toc3832" w:history="1">
        <w:r>
          <w:rPr>
            <w:rFonts w:ascii="仿宋" w:eastAsia="仿宋" w:hAnsi="仿宋" w:cs="仿宋" w:hint="eastAsia"/>
            <w:lang w:eastAsia="zh-CN"/>
          </w:rPr>
          <w:t>十六、设施与设备管理</w:t>
        </w:r>
        <w:r>
          <w:tab/>
        </w:r>
        <w:r>
          <w:fldChar w:fldCharType="begin"/>
        </w:r>
        <w:r>
          <w:instrText xml:space="preserve"> PAGEREF _Toc3832 \h </w:instrText>
        </w:r>
        <w:r>
          <w:fldChar w:fldCharType="separate"/>
        </w:r>
        <w:r>
          <w:t>65</w:t>
        </w:r>
        <w:r>
          <w:fldChar w:fldCharType="end"/>
        </w:r>
      </w:hyperlink>
    </w:p>
    <w:p>
      <w:pPr>
        <w:pStyle w:val="TOC2"/>
        <w:tabs>
          <w:tab w:val="right" w:leader="dot" w:pos="8306"/>
        </w:tabs>
      </w:pPr>
      <w:hyperlink w:anchor="_Toc5942" w:history="1">
        <w:r>
          <w:rPr>
            <w:rFonts w:ascii="仿宋" w:eastAsia="仿宋" w:hAnsi="仿宋" w:cs="仿宋" w:hint="eastAsia"/>
            <w:lang w:eastAsia="zh-CN"/>
          </w:rPr>
          <w:t>(一)、设施规划与配置</w:t>
        </w:r>
        <w:r>
          <w:tab/>
        </w:r>
        <w:r>
          <w:fldChar w:fldCharType="begin"/>
        </w:r>
        <w:r>
          <w:instrText xml:space="preserve"> PAGEREF _Toc5942 \h </w:instrText>
        </w:r>
        <w:r>
          <w:fldChar w:fldCharType="separate"/>
        </w:r>
        <w:r>
          <w:t>65</w:t>
        </w:r>
        <w:r>
          <w:fldChar w:fldCharType="end"/>
        </w:r>
      </w:hyperlink>
    </w:p>
    <w:p>
      <w:pPr>
        <w:pStyle w:val="TOC2"/>
        <w:tabs>
          <w:tab w:val="right" w:leader="dot" w:pos="8306"/>
        </w:tabs>
      </w:pPr>
      <w:hyperlink w:anchor="_Toc14556" w:history="1">
        <w:r>
          <w:rPr>
            <w:rFonts w:ascii="仿宋" w:eastAsia="仿宋" w:hAnsi="仿宋" w:cs="仿宋" w:hint="eastAsia"/>
            <w:lang w:eastAsia="zh-CN"/>
          </w:rPr>
          <w:t>(二)、设备采购与维护管理</w:t>
        </w:r>
        <w:r>
          <w:tab/>
        </w:r>
        <w:r>
          <w:fldChar w:fldCharType="begin"/>
        </w:r>
        <w:r>
          <w:instrText xml:space="preserve"> PAGEREF _Toc14556 \h </w:instrText>
        </w:r>
        <w:r>
          <w:fldChar w:fldCharType="separate"/>
        </w:r>
        <w:r>
          <w:t>66</w:t>
        </w:r>
        <w:r>
          <w:fldChar w:fldCharType="end"/>
        </w:r>
      </w:hyperlink>
    </w:p>
    <w:p>
      <w:pPr>
        <w:pStyle w:val="TOC2"/>
        <w:tabs>
          <w:tab w:val="right" w:leader="dot" w:pos="8306"/>
        </w:tabs>
      </w:pPr>
      <w:hyperlink w:anchor="_Toc8118" w:history="1">
        <w:r>
          <w:rPr>
            <w:rFonts w:ascii="仿宋" w:eastAsia="仿宋" w:hAnsi="仿宋" w:cs="仿宋" w:hint="eastAsia"/>
            <w:lang w:eastAsia="zh-CN"/>
          </w:rPr>
          <w:t>(三)、设施设备升级策略</w:t>
        </w:r>
        <w:r>
          <w:tab/>
        </w:r>
        <w:r>
          <w:fldChar w:fldCharType="begin"/>
        </w:r>
        <w:r>
          <w:instrText xml:space="preserve"> PAGEREF _Toc8118 \h </w:instrText>
        </w:r>
        <w:r>
          <w:fldChar w:fldCharType="separate"/>
        </w:r>
        <w:r>
          <w:t>67</w:t>
        </w:r>
        <w:r>
          <w:fldChar w:fldCharType="end"/>
        </w:r>
      </w:hyperlink>
    </w:p>
    <w:p>
      <w:pPr>
        <w:pStyle w:val="TOC1"/>
        <w:tabs>
          <w:tab w:val="right" w:leader="dot" w:pos="8306"/>
        </w:tabs>
      </w:pPr>
      <w:hyperlink w:anchor="_Toc22266" w:history="1">
        <w:r>
          <w:rPr>
            <w:rFonts w:ascii="仿宋" w:eastAsia="仿宋" w:hAnsi="仿宋" w:cs="仿宋" w:hint="eastAsia"/>
            <w:lang w:eastAsia="zh-CN"/>
          </w:rPr>
          <w:t>十七、创新驱动与持续发展</w:t>
        </w:r>
        <w:r>
          <w:tab/>
        </w:r>
        <w:r>
          <w:fldChar w:fldCharType="begin"/>
        </w:r>
        <w:r>
          <w:instrText xml:space="preserve"> PAGEREF _Toc22266 \h </w:instrText>
        </w:r>
        <w:r>
          <w:fldChar w:fldCharType="separate"/>
        </w:r>
        <w:r>
          <w:t>67</w:t>
        </w:r>
        <w:r>
          <w:fldChar w:fldCharType="end"/>
        </w:r>
      </w:hyperlink>
    </w:p>
    <w:p>
      <w:pPr>
        <w:pStyle w:val="TOC2"/>
        <w:tabs>
          <w:tab w:val="right" w:leader="dot" w:pos="8306"/>
        </w:tabs>
      </w:pPr>
      <w:hyperlink w:anchor="_Toc16423" w:history="1">
        <w:r>
          <w:rPr>
            <w:rFonts w:ascii="仿宋" w:eastAsia="仿宋" w:hAnsi="仿宋" w:cs="仿宋" w:hint="eastAsia"/>
            <w:lang w:eastAsia="zh-CN"/>
          </w:rPr>
          <w:t>(一)、创新驱动战略实施</w:t>
        </w:r>
        <w:r>
          <w:tab/>
        </w:r>
        <w:r>
          <w:fldChar w:fldCharType="begin"/>
        </w:r>
        <w:r>
          <w:instrText xml:space="preserve"> PAGEREF _Toc16423 \h </w:instrText>
        </w:r>
        <w:r>
          <w:fldChar w:fldCharType="separate"/>
        </w:r>
        <w:r>
          <w:t>67</w:t>
        </w:r>
        <w:r>
          <w:fldChar w:fldCharType="end"/>
        </w:r>
      </w:hyperlink>
    </w:p>
    <w:p>
      <w:pPr>
        <w:pStyle w:val="TOC2"/>
        <w:tabs>
          <w:tab w:val="right" w:leader="dot" w:pos="8306"/>
        </w:tabs>
      </w:pPr>
      <w:hyperlink w:anchor="_Toc8291" w:history="1">
        <w:r>
          <w:rPr>
            <w:rFonts w:ascii="仿宋" w:eastAsia="仿宋" w:hAnsi="仿宋" w:cs="仿宋" w:hint="eastAsia"/>
            <w:lang w:eastAsia="zh-CN"/>
          </w:rPr>
          <w:t>(二)、持续发展路径探索</w:t>
        </w:r>
        <w:r>
          <w:tab/>
        </w:r>
        <w:r>
          <w:fldChar w:fldCharType="begin"/>
        </w:r>
        <w:r>
          <w:instrText xml:space="preserve"> PAGEREF _Toc8291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85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9593"/>
      <w:r>
        <w:rPr>
          <w:rFonts w:ascii="仿宋" w:eastAsia="仿宋" w:hAnsi="仿宋" w:cs="仿宋" w:hint="eastAsia"/>
          <w:sz w:val="28"/>
          <w:lang w:eastAsia="zh-CN"/>
        </w:rPr>
        <w:t>一、财务管理与成本控制</w:t>
      </w:r>
      <w:bookmarkEnd w:id="2"/>
    </w:p>
    <w:p>
      <w:pPr>
        <w:pStyle w:val="Heading2"/>
        <w:rPr>
          <w:rFonts w:ascii="仿宋" w:eastAsia="仿宋" w:hAnsi="仿宋" w:cs="仿宋" w:hint="eastAsia"/>
          <w:lang w:eastAsia="zh-CN"/>
        </w:rPr>
      </w:pPr>
      <w:bookmarkStart w:id="3" w:name="_Toc7989"/>
      <w:r>
        <w:rPr>
          <w:rFonts w:ascii="仿宋" w:eastAsia="仿宋" w:hAnsi="仿宋" w:cs="仿宋" w:hint="eastAsia"/>
          <w:lang w:eastAsia="zh-CN"/>
        </w:rPr>
        <w:t>(一)、财务管理体系建设</w:t>
      </w:r>
      <w:bookmarkEnd w:id="3"/>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 优化财务流程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致力于提高财务管理效率，其中关键在于对财务流程的精心设计和优化。引入高效的财务管理软件和信息化系统，实现自动化的财务数据处理，从而减轻手工操作负担，提高工作效率。同时，建立科学的财务审核机制，确保财务流程规范有序，整体财务管理水平得以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精细预算管理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项目将建立完善的预算管理体系，目标在于全面了解项目的财务状况和资金运作情况。通过制定详实的年度财务预算，项目能够更有效地规划资源的使用和支出，降低经营风险。同时，设立预算执行监控机制，及时对比实际财务数据与预算计划，灵活调整经营策略，确保财务活动在合理轨道上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构建内部控制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为加强对财务风险的管控，环境污染治理项目将建设完备的内部控制体系。通过明晰财务职责和权限，建立严密的财务核算和审计规章，降低潜在的财务误差和不当行为。同时，强化对关键财务环节的监管，如资金管理和成本控制，确保内部控制体系全方位、有效地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精准资金风险管理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注重对资金风险的精准管理。通过建立完善的资金计划机制，实时监测项目的资金流向，主动防范潜在的资金风险。同时，加强与金融机构的协作，优化资金结构，以达到更低的资金成本。在面对市场波动和外部经济变化时，项目将采用灵活的资金应对策略，确保资金的安全性和流动性。</w:t>
      </w:r>
    </w:p>
    <w:p>
      <w:pPr>
        <w:pStyle w:val="Heading2"/>
        <w:ind w:firstLine="560" w:firstLineChars="200"/>
        <w:rPr>
          <w:rFonts w:ascii="仿宋" w:eastAsia="仿宋" w:hAnsi="仿宋" w:cs="仿宋" w:hint="eastAsia"/>
          <w:sz w:val="28"/>
          <w:lang w:eastAsia="zh-CN"/>
        </w:rPr>
      </w:pPr>
      <w:bookmarkStart w:id="4" w:name="_Toc9259"/>
      <w:r>
        <w:rPr>
          <w:rFonts w:ascii="仿宋" w:eastAsia="仿宋" w:hAnsi="仿宋" w:cs="仿宋" w:hint="eastAsia"/>
          <w:sz w:val="28"/>
          <w:lang w:eastAsia="zh-CN"/>
        </w:rPr>
        <w:t>(二)、成本控制措施</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供应链优化： 我们通过与供应商建立紧密的合作关系，优化采购流程，降低原材料和物流成本。同时，通过合理的库存管理，减少库存占用资金，提高资金周转率。</w:t>
      </w:r>
    </w:p>
    <w:p>
      <w:pPr>
        <w:ind w:firstLine="560" w:firstLineChars="200"/>
        <w:rPr>
          <w:rFonts w:ascii="仿宋" w:eastAsia="仿宋" w:hAnsi="仿宋" w:cs="仿宋" w:hint="eastAsia"/>
          <w:sz w:val="28"/>
        </w:rPr>
      </w:pPr>
      <w:r>
        <w:rPr>
          <w:rFonts w:ascii="仿宋" w:eastAsia="仿宋" w:hAnsi="仿宋" w:cs="仿宋" w:hint="eastAsia"/>
          <w:sz w:val="28"/>
          <w:lang w:eastAsia="zh-CN"/>
        </w:rPr>
        <w:t>生产效率提升： 我们持续关注生产流程，引入先进的生产技术和自动化设备，提高生产效率，降低人工成本。通过员工培训和技能提升，确保生产团队具备高效的操作技能。</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成本核算和分析：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我们建立完善的成本核算系统，对各个环节的成本进行详细分析。通过精确的数据，及时发现和解决成本异常波动，确保成本控制在可控范围内。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能源管理： 我们致力于提高能源利用效率，采用节能设备和技术，减少能源浪费。通过定期的能源审计，寻找潜在的节能机会，降低生产和运营中的能源成本。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人力资源优化： 我们通过合理的组织架构设计和人才培养计划，确保团队的高效运作。根据市场需求和业务发展，灵活调整人力资源结构，避免不必要的用人成本。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技术创新： 我们鼓励技术创新和研发投入，通过引入新技术、新工艺，提高产品质量和生产效率。技术创新不仅有助于降低生产成本，还提高了产品附加值。</w:t>
      </w:r>
    </w:p>
    <w:p>
      <w:pPr>
        <w:ind w:firstLine="560" w:firstLineChars="200"/>
        <w:rPr>
          <w:rFonts w:ascii="仿宋" w:eastAsia="仿宋" w:hAnsi="仿宋" w:cs="仿宋" w:hint="eastAsia"/>
          <w:sz w:val="28"/>
        </w:rPr>
      </w:pPr>
      <w:r>
        <w:rPr>
          <w:rFonts w:ascii="仿宋" w:eastAsia="仿宋" w:hAnsi="仿宋" w:cs="仿宋" w:hint="eastAsia"/>
          <w:sz w:val="28"/>
          <w:lang w:eastAsia="zh-CN"/>
        </w:rPr>
        <w:t>采购策略： 我们采用灵活的采购策略，与供应商协商获取更有竞争力的价格和支付条件。同时，寻找多元化的供应渠道，降低对单一供应商的依赖。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定期成本审查： 我们设立定期的成本审查机制，定期对各项费用进行审查和评估。通过对成本的全面监控，及时调整和优化经营策略。</w:t>
      </w:r>
    </w:p>
    <w:p>
      <w:pPr>
        <w:pStyle w:val="Heading1"/>
        <w:ind w:firstLine="560" w:firstLineChars="200"/>
        <w:rPr>
          <w:rFonts w:ascii="仿宋" w:eastAsia="仿宋" w:hAnsi="仿宋" w:cs="仿宋" w:hint="eastAsia"/>
          <w:sz w:val="28"/>
          <w:lang w:eastAsia="zh-CN"/>
        </w:rPr>
      </w:pPr>
      <w:bookmarkStart w:id="5" w:name="_Toc970"/>
      <w:r>
        <w:rPr>
          <w:rFonts w:ascii="仿宋" w:eastAsia="仿宋" w:hAnsi="仿宋" w:cs="仿宋" w:hint="eastAsia"/>
          <w:sz w:val="28"/>
          <w:lang w:eastAsia="zh-CN"/>
        </w:rPr>
        <w:t>二、社会影响分析</w:t>
      </w:r>
      <w:bookmarkEnd w:id="5"/>
    </w:p>
    <w:p>
      <w:pPr>
        <w:pStyle w:val="Heading2"/>
        <w:rPr>
          <w:rFonts w:ascii="仿宋" w:eastAsia="仿宋" w:hAnsi="仿宋" w:cs="仿宋" w:hint="eastAsia"/>
          <w:lang w:eastAsia="zh-CN"/>
        </w:rPr>
      </w:pPr>
      <w:bookmarkStart w:id="6" w:name="_Toc10522"/>
      <w:r>
        <w:rPr>
          <w:rFonts w:ascii="仿宋" w:eastAsia="仿宋" w:hAnsi="仿宋" w:cs="仿宋" w:hint="eastAsia"/>
          <w:lang w:eastAsia="zh-CN"/>
        </w:rPr>
        <w:t>(一)、社会影响效果分析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社区发展和福利提升：</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环境污染治理项目通过创造大量就业机会，直接促进当地社区的经济发展。这些工作岗位为社区成员提供了稳定的收入来源，有助于提高他们的生活水平。同时，项目的实施还将带动当地的商业活动，包括零售、餐饮和服务业，进一步提振当地经济。此外，项目与当地教育机构的合作将为社区成员提供专业技能培训，从而提升他们的职业能力和市场竞争力。这种人力资源的投资不仅有助于项目的长期成功，还能促进整个社区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社会结构和劳动市场的变化：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污染治理项目的实施可能吸引来自不同地区和背景的劳动力，增加当地社区的多样性。这些新员工带来的多元文化背景和新观点可能会促进社区内的文化交流和社会融合，为社区带来新的活力。项目对高技能和专业人才的需求可能促使当地劳动市场结构发生变化，导致教育和职业培训机构重点关注与项目相关的技能培训。这样的市场调整不仅满足了项目的需求，也为社区成员提供了更多的职业选择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公共服务和基础设施的改善：</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环境污染治理项目的发展，当地基础设施的改善成为必然需求。项目可能需要更好的交通连接、更可靠的能源供应和更先进的通信设施，这些需求将促使相关基础设施的建设和升级。项目对基础设施的投资不仅支持其自身运营，也对整个社区产生积极影响。例如，改善的道路和交通设施可以减少交通拥堵，提高居民的出行效率；升级的公共设施如公园和休闲区域可以提高居民的生活质量。</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文化和环境保护的意识提升：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污染治理项目在环保和可持续发展方面的努力可能激发社区对这些问题的关注。项目采取的环保措施，如使用可再生能源、减少废物产生和循环利用资源，可能成为社区环保意识提升的催化剂。此外，项目对当地文化活动的支持和参与，如赞助当地节庆活动或文化展览，将有助于促进社区文化的多样性和丰富性。这些活动不仅强化了社区成员的文化身份认同，还促进了社区内部的凝聚力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社会责任和伦理标准的提高：</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一个具有社会责任感的项目，环境污染治理可能会成为行业内负责任商业实践的典范。项目在公平就业、性别平等和伦理商业实践方面的表现，可能会提高整个社会在这些方面的标准和期望。例如，项目对员工的公平待遇和对员工的公平待遇和提供平等的职业发展机会将对社区内的就业伦理产生正面影响。环境污染治理项目通过实施包容性的招聘政策，强调性别平等和多样性，可以为其他企业树立榜样，推动整个行业和社区在伦理和社会责任方面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环境污染治理项目在其运营中积极参与社会公益活动，如资助当地教育项目、支持社区健康和福利计划，或参与环境保护活动，将进一步强化其作为社会负责任企业的形象。这种积极参与不仅有助于改善社区成员的生活条件和福祉，还能提升社区对企业的认可和支持。</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环境污染治理项目的社会影响还体现在其对当地经济多元化的贡献上。项目的发展可能吸引与其业务相关的其他公司和服务提供商入驻该区域，促进当地经济的多样化发展。这种经济多元化有助于减少对单一产业的依赖，提高社区经济的抗风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来说，环境污染治理项目的社会影响是全面而深远的。从提供就业机会和提升公共服务，到促进社会结构和劳动市场的多元化，再到推动社会责任和伦理标准的提高，项目对于提升社区的经济、文化和社会福祉有着重要作用。通过这些正面影响，环境污染治理项目不仅成为了推动经济增长和技术创新的引擎，也成为了促进社会进步和提升公共生活质量的关键因素。</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7" w:name="_Toc32141"/>
      <w:r>
        <w:rPr>
          <w:rFonts w:ascii="仿宋" w:eastAsia="仿宋" w:hAnsi="仿宋" w:cs="仿宋" w:hint="eastAsia"/>
          <w:sz w:val="28"/>
          <w:lang w:eastAsia="zh-CN"/>
        </w:rPr>
        <w:t>(二)、社会适应性分析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文化适应性：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为了融入当地社区，环境污染治理项目需深入理解当地的文化特色和社会习俗。例如，项目在设计广告和市场推广活动时，应考虑使用当地语言和符合地方文化的表达方式。</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项目还可以通过赞助当地文化活动或节庆，如音乐节或社区庆典，来加强与社区的联系。这不仅是对当地文化的支持，也是展示项目对社区价值的尊重和承认。</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经济结构适应性：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环境污染治理项目对当地经济结构的影响需谨慎考虑。项目可以通过聘用当地居民，特别是在管理和技术岗位上，来直接促进当地就业。</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对于当地供应商，项目可以优先考虑与当地小微企业合作，从而支持当地经济的多元化发展。同时，项目可以与当地教育机构合作，提供实习和培训机会，帮助当地劳动力适应新兴的行业需求。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社区生活方式的适应：</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项目在规划和设计阶段应考虑对当地居民日常生活的影响。例如，规划建设时考虑交通流量和噪音控制，以减少对周边居民的干扰。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污染治理项目可以通过提供公共空间或设施，如社区图书馆、公园或健身中心，来改善社区居民的生活质量。此外，项目还可以定期组织社区参与活动，如环境清洁日或健康讲座，以增强社区成员之间的联系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环境影响和适应：</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在环境保护方面，项目应采取措施减少对当地自然环境的影响。这可能包括使用可持续的建筑材料，实施节能减排措施，以及建立废物循环利用系统。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项目还可以通过参与当地的环境保护项目，如植树活动或支持当地野生动物保护，来提升社区对环境保护的意识。同时，项目可以开展环保教育活动，提升居民对可持续生活方式的认识。</w:t>
      </w:r>
    </w:p>
    <w:p>
      <w:pPr>
        <w:pStyle w:val="Heading2"/>
        <w:ind w:firstLine="560" w:firstLineChars="200"/>
        <w:rPr>
          <w:rFonts w:ascii="仿宋" w:eastAsia="仿宋" w:hAnsi="仿宋" w:cs="仿宋" w:hint="eastAsia"/>
          <w:sz w:val="28"/>
          <w:lang w:eastAsia="zh-CN"/>
        </w:rPr>
      </w:pPr>
      <w:bookmarkStart w:id="8" w:name="_Toc16449"/>
      <w:r>
        <w:rPr>
          <w:rFonts w:ascii="仿宋" w:eastAsia="仿宋" w:hAnsi="仿宋" w:cs="仿宋" w:hint="eastAsia"/>
          <w:sz w:val="28"/>
          <w:lang w:eastAsia="zh-CN"/>
        </w:rPr>
        <w:t>(三)、社会风险及对策分析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为了确保环境污染治理项目的成功并最大限度地减轻潜在的社会风险，详细的风险分析和具体的应对策略至关重要。以下是针对项目可能面临的具体社会风险及相应对策的分析：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 社区抵制和不满的风险及对策：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风险描述：环境污染治理项目可能遭遇社区抵制，尤其如果社区成员认为项目会破坏他们的生活环境或忽略他们的意见。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建立社区咨询委员会，定期与社区领袖和居民会面，聆听他们的担忧和建议。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实施透明的信息公开政策，定期更新项目进展和影响评估报告，确保社区成员了解项目的真实情况。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举办公共参与活动，如开放日和社区论坛，让社区成员直接参与项目讨论和反馈。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2. 劳动力市场扰动的风险及对策：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风险描述：项目可能引起当地劳动市场动荡，尤其是在需要特定技能的劳动力而当地市场供应不足的情况下。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与当地职业培训机构合作，开设针对项目需求的培训课程，帮助当地居民提升技能。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建立校企合作项目，提供实习机会，帮助当地学生和年轻人获得实际工作经验。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在招聘策略中优先考虑当地居民，特别是对于管理和技术岗位，以促进当地就业。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3. 文化和社会价值观冲突的风险及对策：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风险描述：环境污染治理项目的商业实践可能与当地的文化和价值观存在冲突，导致社会紧张和文化冲突。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在项目团队中纳入当地文化顾问，确保项目活动和沟通策略符合当地文化敏感性。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开展文化交流活动和员工培训，增进员工对当地文化的理解和尊重。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支持当地文化和教育项目，展示项目对保护和促进当地文化的承诺。</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环境变化导致的社会影响风险及对策：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风险描述：项目的环境影响，如污染和资源消耗，可能对社区生活质量产生负面影响。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实施严格的环境管理和监测计划，以最小化噪音、空气和水污染。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投资于清洁和高效的技术，减少对自然资源的消耗。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与当地环保团体合作，参与环境保护项目，如植树活动和生态恢复工程。</w:t>
      </w:r>
    </w:p>
    <w:p>
      <w:pPr>
        <w:ind w:firstLine="560" w:firstLineChars="200"/>
        <w:rPr>
          <w:rFonts w:ascii="仿宋" w:eastAsia="仿宋" w:hAnsi="仿宋" w:cs="仿宋" w:hint="eastAsia"/>
          <w:sz w:val="28"/>
        </w:rPr>
      </w:pPr>
      <w:r>
        <w:rPr>
          <w:rFonts w:ascii="仿宋" w:eastAsia="仿宋" w:hAnsi="仿宋" w:cs="仿宋" w:hint="eastAsia"/>
          <w:sz w:val="28"/>
          <w:lang w:eastAsia="zh-CN"/>
        </w:rPr>
        <w:t>5. 公共资源和基础设施压力的风险及对策：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风险描述：环境污染治理项目可能会增加对公共资源和基础设施的需求，给当地带来额外压力，例如在水资源、能源供应和交通系统方面。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https://d.book118.com/658134031004006047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环境污染治理项目构思建设方案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C94B20"/>
    <w:rsid w:val="78C94B2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658134031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2024-03-06T09:02:00Z</dcterms:created>
  <dcterms:modified xsi:type="dcterms:W3CDTF">2024-03-06T09:04:00Z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F64FDB91DD184AF8B2C91D6664C64314_11</vt:lpwstr>
  </property>
  <property fmtid="{D5CDD505-2E9C-101B-9397-08002B2CF9AE}" pid="3" name="KSOProductBuildVer">
    <vt:lpwstr>2052-12.1.0.16250</vt:lpwstr>
  </property>
</Properties>
</file>