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铸石项目计划设计方案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266" w:history="1">
        <w:r>
          <w:rPr>
            <w:rFonts w:ascii="仿宋" w:eastAsia="仿宋" w:hAnsi="仿宋" w:cs="仿宋" w:hint="eastAsia"/>
            <w:lang w:eastAsia="zh-CN"/>
          </w:rPr>
          <w:t>概论</w:t>
        </w:r>
        <w:r>
          <w:tab/>
        </w:r>
        <w:r>
          <w:fldChar w:fldCharType="begin"/>
        </w:r>
        <w:r>
          <w:instrText xml:space="preserve"> PAGEREF _Toc13266 \h </w:instrText>
        </w:r>
        <w:r>
          <w:fldChar w:fldCharType="separate"/>
        </w:r>
        <w:r>
          <w:t>3</w:t>
        </w:r>
        <w:r>
          <w:fldChar w:fldCharType="end"/>
        </w:r>
      </w:hyperlink>
    </w:p>
    <w:p>
      <w:pPr>
        <w:pStyle w:val="TOC1"/>
        <w:tabs>
          <w:tab w:val="right" w:leader="dot" w:pos="8306"/>
        </w:tabs>
      </w:pPr>
      <w:hyperlink w:anchor="_Toc30283" w:history="1">
        <w:r>
          <w:rPr>
            <w:rFonts w:ascii="仿宋" w:eastAsia="仿宋" w:hAnsi="仿宋" w:cs="仿宋" w:hint="eastAsia"/>
            <w:lang w:eastAsia="zh-CN"/>
          </w:rPr>
          <w:t>一、铸石项目建设背景及必要性分析</w:t>
        </w:r>
        <w:r>
          <w:tab/>
        </w:r>
        <w:r>
          <w:fldChar w:fldCharType="begin"/>
        </w:r>
        <w:r>
          <w:instrText xml:space="preserve"> PAGEREF _Toc30283 \h </w:instrText>
        </w:r>
        <w:r>
          <w:fldChar w:fldCharType="separate"/>
        </w:r>
        <w:r>
          <w:t>3</w:t>
        </w:r>
        <w:r>
          <w:fldChar w:fldCharType="end"/>
        </w:r>
      </w:hyperlink>
    </w:p>
    <w:p>
      <w:pPr>
        <w:pStyle w:val="TOC2"/>
        <w:tabs>
          <w:tab w:val="right" w:leader="dot" w:pos="8306"/>
        </w:tabs>
      </w:pPr>
      <w:hyperlink w:anchor="_Toc3026" w:history="1">
        <w:r>
          <w:rPr>
            <w:rFonts w:ascii="仿宋" w:eastAsia="仿宋" w:hAnsi="仿宋" w:cs="仿宋" w:hint="eastAsia"/>
            <w:lang w:eastAsia="zh-CN"/>
          </w:rPr>
          <w:t>(一)、铸石项目背景分析</w:t>
        </w:r>
        <w:r>
          <w:tab/>
        </w:r>
        <w:r>
          <w:fldChar w:fldCharType="begin"/>
        </w:r>
        <w:r>
          <w:instrText xml:space="preserve"> PAGEREF _Toc3026 \h </w:instrText>
        </w:r>
        <w:r>
          <w:fldChar w:fldCharType="separate"/>
        </w:r>
        <w:r>
          <w:t>3</w:t>
        </w:r>
        <w:r>
          <w:fldChar w:fldCharType="end"/>
        </w:r>
      </w:hyperlink>
    </w:p>
    <w:p>
      <w:pPr>
        <w:pStyle w:val="TOC2"/>
        <w:tabs>
          <w:tab w:val="right" w:leader="dot" w:pos="8306"/>
        </w:tabs>
      </w:pPr>
      <w:hyperlink w:anchor="_Toc19158" w:history="1">
        <w:r>
          <w:rPr>
            <w:rFonts w:ascii="仿宋" w:eastAsia="仿宋" w:hAnsi="仿宋" w:cs="仿宋" w:hint="eastAsia"/>
            <w:lang w:eastAsia="zh-CN"/>
          </w:rPr>
          <w:t>(二)、铸石项目建设必要性分析</w:t>
        </w:r>
        <w:r>
          <w:tab/>
        </w:r>
        <w:r>
          <w:fldChar w:fldCharType="begin"/>
        </w:r>
        <w:r>
          <w:instrText xml:space="preserve"> PAGEREF _Toc19158 \h </w:instrText>
        </w:r>
        <w:r>
          <w:fldChar w:fldCharType="separate"/>
        </w:r>
        <w:r>
          <w:t>5</w:t>
        </w:r>
        <w:r>
          <w:fldChar w:fldCharType="end"/>
        </w:r>
      </w:hyperlink>
    </w:p>
    <w:p>
      <w:pPr>
        <w:pStyle w:val="TOC1"/>
        <w:tabs>
          <w:tab w:val="right" w:leader="dot" w:pos="8306"/>
        </w:tabs>
      </w:pPr>
      <w:hyperlink w:anchor="_Toc2994" w:history="1">
        <w:r>
          <w:rPr>
            <w:rFonts w:ascii="仿宋" w:eastAsia="仿宋" w:hAnsi="仿宋" w:cs="仿宋" w:hint="eastAsia"/>
            <w:lang w:eastAsia="zh-CN"/>
          </w:rPr>
          <w:t>二、铸石项目绩效评估</w:t>
        </w:r>
        <w:r>
          <w:tab/>
        </w:r>
        <w:r>
          <w:fldChar w:fldCharType="begin"/>
        </w:r>
        <w:r>
          <w:instrText xml:space="preserve"> PAGEREF _Toc2994 \h </w:instrText>
        </w:r>
        <w:r>
          <w:fldChar w:fldCharType="separate"/>
        </w:r>
        <w:r>
          <w:t>6</w:t>
        </w:r>
        <w:r>
          <w:fldChar w:fldCharType="end"/>
        </w:r>
      </w:hyperlink>
    </w:p>
    <w:p>
      <w:pPr>
        <w:pStyle w:val="TOC2"/>
        <w:tabs>
          <w:tab w:val="right" w:leader="dot" w:pos="8306"/>
        </w:tabs>
      </w:pPr>
      <w:hyperlink w:anchor="_Toc6481" w:history="1">
        <w:r>
          <w:rPr>
            <w:rFonts w:ascii="仿宋" w:eastAsia="仿宋" w:hAnsi="仿宋" w:cs="仿宋" w:hint="eastAsia"/>
            <w:lang w:eastAsia="zh-CN"/>
          </w:rPr>
          <w:t>(一)、绩效评估指标</w:t>
        </w:r>
        <w:r>
          <w:tab/>
        </w:r>
        <w:r>
          <w:fldChar w:fldCharType="begin"/>
        </w:r>
        <w:r>
          <w:instrText xml:space="preserve"> PAGEREF _Toc6481 \h </w:instrText>
        </w:r>
        <w:r>
          <w:fldChar w:fldCharType="separate"/>
        </w:r>
        <w:r>
          <w:t>6</w:t>
        </w:r>
        <w:r>
          <w:fldChar w:fldCharType="end"/>
        </w:r>
      </w:hyperlink>
    </w:p>
    <w:p>
      <w:pPr>
        <w:pStyle w:val="TOC2"/>
        <w:tabs>
          <w:tab w:val="right" w:leader="dot" w:pos="8306"/>
        </w:tabs>
      </w:pPr>
      <w:hyperlink w:anchor="_Toc25100" w:history="1">
        <w:r>
          <w:rPr>
            <w:rFonts w:ascii="仿宋" w:eastAsia="仿宋" w:hAnsi="仿宋" w:cs="仿宋" w:hint="eastAsia"/>
            <w:lang w:eastAsia="zh-CN"/>
          </w:rPr>
          <w:t>(二)、绩效评估方法</w:t>
        </w:r>
        <w:r>
          <w:tab/>
        </w:r>
        <w:r>
          <w:fldChar w:fldCharType="begin"/>
        </w:r>
        <w:r>
          <w:instrText xml:space="preserve"> PAGEREF _Toc25100 \h </w:instrText>
        </w:r>
        <w:r>
          <w:fldChar w:fldCharType="separate"/>
        </w:r>
        <w:r>
          <w:t>7</w:t>
        </w:r>
        <w:r>
          <w:fldChar w:fldCharType="end"/>
        </w:r>
      </w:hyperlink>
    </w:p>
    <w:p>
      <w:pPr>
        <w:pStyle w:val="TOC2"/>
        <w:tabs>
          <w:tab w:val="right" w:leader="dot" w:pos="8306"/>
        </w:tabs>
      </w:pPr>
      <w:hyperlink w:anchor="_Toc19589" w:history="1">
        <w:r>
          <w:rPr>
            <w:rFonts w:ascii="仿宋" w:eastAsia="仿宋" w:hAnsi="仿宋" w:cs="仿宋" w:hint="eastAsia"/>
            <w:lang w:eastAsia="zh-CN"/>
          </w:rPr>
          <w:t>(三)、绩效评估周期</w:t>
        </w:r>
        <w:r>
          <w:tab/>
        </w:r>
        <w:r>
          <w:fldChar w:fldCharType="begin"/>
        </w:r>
        <w:r>
          <w:instrText xml:space="preserve"> PAGEREF _Toc19589 \h </w:instrText>
        </w:r>
        <w:r>
          <w:fldChar w:fldCharType="separate"/>
        </w:r>
        <w:r>
          <w:t>8</w:t>
        </w:r>
        <w:r>
          <w:fldChar w:fldCharType="end"/>
        </w:r>
      </w:hyperlink>
    </w:p>
    <w:p>
      <w:pPr>
        <w:pStyle w:val="TOC1"/>
        <w:tabs>
          <w:tab w:val="right" w:leader="dot" w:pos="8306"/>
        </w:tabs>
      </w:pPr>
      <w:hyperlink w:anchor="_Toc13007" w:history="1">
        <w:r>
          <w:rPr>
            <w:rFonts w:ascii="仿宋" w:eastAsia="仿宋" w:hAnsi="仿宋" w:cs="仿宋" w:hint="eastAsia"/>
            <w:lang w:eastAsia="zh-CN"/>
          </w:rPr>
          <w:t>三、铸石项目危机管理</w:t>
        </w:r>
        <w:r>
          <w:tab/>
        </w:r>
        <w:r>
          <w:fldChar w:fldCharType="begin"/>
        </w:r>
        <w:r>
          <w:instrText xml:space="preserve"> PAGEREF _Toc13007 \h </w:instrText>
        </w:r>
        <w:r>
          <w:fldChar w:fldCharType="separate"/>
        </w:r>
        <w:r>
          <w:t>9</w:t>
        </w:r>
        <w:r>
          <w:fldChar w:fldCharType="end"/>
        </w:r>
      </w:hyperlink>
    </w:p>
    <w:p>
      <w:pPr>
        <w:pStyle w:val="TOC2"/>
        <w:tabs>
          <w:tab w:val="right" w:leader="dot" w:pos="8306"/>
        </w:tabs>
      </w:pPr>
      <w:hyperlink w:anchor="_Toc29633" w:history="1">
        <w:r>
          <w:rPr>
            <w:rFonts w:ascii="仿宋" w:eastAsia="仿宋" w:hAnsi="仿宋" w:cs="仿宋" w:hint="eastAsia"/>
            <w:lang w:eastAsia="zh-CN"/>
          </w:rPr>
          <w:t>(一)、危机预警与识别</w:t>
        </w:r>
        <w:r>
          <w:tab/>
        </w:r>
        <w:r>
          <w:fldChar w:fldCharType="begin"/>
        </w:r>
        <w:r>
          <w:instrText xml:space="preserve"> PAGEREF _Toc29633 \h </w:instrText>
        </w:r>
        <w:r>
          <w:fldChar w:fldCharType="separate"/>
        </w:r>
        <w:r>
          <w:t>9</w:t>
        </w:r>
        <w:r>
          <w:fldChar w:fldCharType="end"/>
        </w:r>
      </w:hyperlink>
    </w:p>
    <w:p>
      <w:pPr>
        <w:pStyle w:val="TOC2"/>
        <w:tabs>
          <w:tab w:val="right" w:leader="dot" w:pos="8306"/>
        </w:tabs>
      </w:pPr>
      <w:hyperlink w:anchor="_Toc26276" w:history="1">
        <w:r>
          <w:rPr>
            <w:rFonts w:ascii="仿宋" w:eastAsia="仿宋" w:hAnsi="仿宋" w:cs="仿宋" w:hint="eastAsia"/>
            <w:lang w:eastAsia="zh-CN"/>
          </w:rPr>
          <w:t>(二)、危机应对与恢复</w:t>
        </w:r>
        <w:r>
          <w:tab/>
        </w:r>
        <w:r>
          <w:fldChar w:fldCharType="begin"/>
        </w:r>
        <w:r>
          <w:instrText xml:space="preserve"> PAGEREF _Toc26276 \h </w:instrText>
        </w:r>
        <w:r>
          <w:fldChar w:fldCharType="separate"/>
        </w:r>
        <w:r>
          <w:t>10</w:t>
        </w:r>
        <w:r>
          <w:fldChar w:fldCharType="end"/>
        </w:r>
      </w:hyperlink>
    </w:p>
    <w:p>
      <w:pPr>
        <w:pStyle w:val="TOC1"/>
        <w:tabs>
          <w:tab w:val="right" w:leader="dot" w:pos="8306"/>
        </w:tabs>
      </w:pPr>
      <w:hyperlink w:anchor="_Toc31043" w:history="1">
        <w:r>
          <w:rPr>
            <w:rFonts w:ascii="仿宋" w:eastAsia="仿宋" w:hAnsi="仿宋" w:cs="仿宋" w:hint="eastAsia"/>
            <w:lang w:eastAsia="zh-CN"/>
          </w:rPr>
          <w:t>四、铸石项目土建工程</w:t>
        </w:r>
        <w:r>
          <w:tab/>
        </w:r>
        <w:r>
          <w:fldChar w:fldCharType="begin"/>
        </w:r>
        <w:r>
          <w:instrText xml:space="preserve"> PAGEREF _Toc31043 \h </w:instrText>
        </w:r>
        <w:r>
          <w:fldChar w:fldCharType="separate"/>
        </w:r>
        <w:r>
          <w:t>11</w:t>
        </w:r>
        <w:r>
          <w:fldChar w:fldCharType="end"/>
        </w:r>
      </w:hyperlink>
    </w:p>
    <w:p>
      <w:pPr>
        <w:pStyle w:val="TOC2"/>
        <w:tabs>
          <w:tab w:val="right" w:leader="dot" w:pos="8306"/>
        </w:tabs>
      </w:pPr>
      <w:hyperlink w:anchor="_Toc6720" w:history="1">
        <w:r>
          <w:rPr>
            <w:rFonts w:ascii="仿宋" w:eastAsia="仿宋" w:hAnsi="仿宋" w:cs="仿宋" w:hint="eastAsia"/>
            <w:lang w:eastAsia="zh-CN"/>
          </w:rPr>
          <w:t>(一)、建筑工程设计原则</w:t>
        </w:r>
        <w:r>
          <w:tab/>
        </w:r>
        <w:r>
          <w:fldChar w:fldCharType="begin"/>
        </w:r>
        <w:r>
          <w:instrText xml:space="preserve"> PAGEREF _Toc6720 \h </w:instrText>
        </w:r>
        <w:r>
          <w:fldChar w:fldCharType="separate"/>
        </w:r>
        <w:r>
          <w:t>11</w:t>
        </w:r>
        <w:r>
          <w:fldChar w:fldCharType="end"/>
        </w:r>
      </w:hyperlink>
    </w:p>
    <w:p>
      <w:pPr>
        <w:pStyle w:val="TOC2"/>
        <w:tabs>
          <w:tab w:val="right" w:leader="dot" w:pos="8306"/>
        </w:tabs>
      </w:pPr>
      <w:hyperlink w:anchor="_Toc7337" w:history="1">
        <w:r>
          <w:rPr>
            <w:rFonts w:ascii="仿宋" w:eastAsia="仿宋" w:hAnsi="仿宋" w:cs="仿宋" w:hint="eastAsia"/>
            <w:lang w:eastAsia="zh-CN"/>
          </w:rPr>
          <w:t>(二)、土建工程设计年限及安全等级</w:t>
        </w:r>
        <w:r>
          <w:tab/>
        </w:r>
        <w:r>
          <w:fldChar w:fldCharType="begin"/>
        </w:r>
        <w:r>
          <w:instrText xml:space="preserve"> PAGEREF _Toc7337 \h </w:instrText>
        </w:r>
        <w:r>
          <w:fldChar w:fldCharType="separate"/>
        </w:r>
        <w:r>
          <w:t>13</w:t>
        </w:r>
        <w:r>
          <w:fldChar w:fldCharType="end"/>
        </w:r>
      </w:hyperlink>
    </w:p>
    <w:p>
      <w:pPr>
        <w:pStyle w:val="TOC2"/>
        <w:tabs>
          <w:tab w:val="right" w:leader="dot" w:pos="8306"/>
        </w:tabs>
      </w:pPr>
      <w:hyperlink w:anchor="_Toc21890" w:history="1">
        <w:r>
          <w:rPr>
            <w:rFonts w:ascii="仿宋" w:eastAsia="仿宋" w:hAnsi="仿宋" w:cs="仿宋" w:hint="eastAsia"/>
            <w:lang w:eastAsia="zh-CN"/>
          </w:rPr>
          <w:t>(三)、建筑工程设计总体要求</w:t>
        </w:r>
        <w:r>
          <w:tab/>
        </w:r>
        <w:r>
          <w:fldChar w:fldCharType="begin"/>
        </w:r>
        <w:r>
          <w:instrText xml:space="preserve"> PAGEREF _Toc21890 \h </w:instrText>
        </w:r>
        <w:r>
          <w:fldChar w:fldCharType="separate"/>
        </w:r>
        <w:r>
          <w:t>14</w:t>
        </w:r>
        <w:r>
          <w:fldChar w:fldCharType="end"/>
        </w:r>
      </w:hyperlink>
    </w:p>
    <w:p>
      <w:pPr>
        <w:pStyle w:val="TOC2"/>
        <w:tabs>
          <w:tab w:val="right" w:leader="dot" w:pos="8306"/>
        </w:tabs>
      </w:pPr>
      <w:hyperlink w:anchor="_Toc23080" w:history="1">
        <w:r>
          <w:rPr>
            <w:rFonts w:ascii="仿宋" w:eastAsia="仿宋" w:hAnsi="仿宋" w:cs="仿宋" w:hint="eastAsia"/>
            <w:lang w:eastAsia="zh-CN"/>
          </w:rPr>
          <w:t>(四)、土建工程建设指标</w:t>
        </w:r>
        <w:r>
          <w:tab/>
        </w:r>
        <w:r>
          <w:fldChar w:fldCharType="begin"/>
        </w:r>
        <w:r>
          <w:instrText xml:space="preserve"> PAGEREF _Toc23080 \h </w:instrText>
        </w:r>
        <w:r>
          <w:fldChar w:fldCharType="separate"/>
        </w:r>
        <w:r>
          <w:t>14</w:t>
        </w:r>
        <w:r>
          <w:fldChar w:fldCharType="end"/>
        </w:r>
      </w:hyperlink>
    </w:p>
    <w:p>
      <w:pPr>
        <w:pStyle w:val="TOC1"/>
        <w:tabs>
          <w:tab w:val="right" w:leader="dot" w:pos="8306"/>
        </w:tabs>
      </w:pPr>
      <w:hyperlink w:anchor="_Toc12372" w:history="1">
        <w:r>
          <w:rPr>
            <w:rFonts w:ascii="仿宋" w:eastAsia="仿宋" w:hAnsi="仿宋" w:cs="仿宋" w:hint="eastAsia"/>
            <w:lang w:eastAsia="zh-CN"/>
          </w:rPr>
          <w:t>五、产品规划分析</w:t>
        </w:r>
        <w:r>
          <w:tab/>
        </w:r>
        <w:r>
          <w:fldChar w:fldCharType="begin"/>
        </w:r>
        <w:r>
          <w:instrText xml:space="preserve"> PAGEREF _Toc12372 \h </w:instrText>
        </w:r>
        <w:r>
          <w:fldChar w:fldCharType="separate"/>
        </w:r>
        <w:r>
          <w:t>15</w:t>
        </w:r>
        <w:r>
          <w:fldChar w:fldCharType="end"/>
        </w:r>
      </w:hyperlink>
    </w:p>
    <w:p>
      <w:pPr>
        <w:pStyle w:val="TOC2"/>
        <w:tabs>
          <w:tab w:val="right" w:leader="dot" w:pos="8306"/>
        </w:tabs>
      </w:pPr>
      <w:hyperlink w:anchor="_Toc27751" w:history="1">
        <w:r>
          <w:rPr>
            <w:rFonts w:ascii="仿宋" w:eastAsia="仿宋" w:hAnsi="仿宋" w:cs="仿宋" w:hint="eastAsia"/>
            <w:lang w:eastAsia="zh-CN"/>
          </w:rPr>
          <w:t>(一)、产品规划</w:t>
        </w:r>
        <w:r>
          <w:tab/>
        </w:r>
        <w:r>
          <w:fldChar w:fldCharType="begin"/>
        </w:r>
        <w:r>
          <w:instrText xml:space="preserve"> PAGEREF _Toc27751 \h </w:instrText>
        </w:r>
        <w:r>
          <w:fldChar w:fldCharType="separate"/>
        </w:r>
        <w:r>
          <w:t>15</w:t>
        </w:r>
        <w:r>
          <w:fldChar w:fldCharType="end"/>
        </w:r>
      </w:hyperlink>
    </w:p>
    <w:p>
      <w:pPr>
        <w:pStyle w:val="TOC2"/>
        <w:tabs>
          <w:tab w:val="right" w:leader="dot" w:pos="8306"/>
        </w:tabs>
      </w:pPr>
      <w:hyperlink w:anchor="_Toc31644" w:history="1">
        <w:r>
          <w:rPr>
            <w:rFonts w:ascii="仿宋" w:eastAsia="仿宋" w:hAnsi="仿宋" w:cs="仿宋" w:hint="eastAsia"/>
            <w:lang w:eastAsia="zh-CN"/>
          </w:rPr>
          <w:t>(二)、建设规模</w:t>
        </w:r>
        <w:r>
          <w:tab/>
        </w:r>
        <w:r>
          <w:fldChar w:fldCharType="begin"/>
        </w:r>
        <w:r>
          <w:instrText xml:space="preserve"> PAGEREF _Toc31644 \h </w:instrText>
        </w:r>
        <w:r>
          <w:fldChar w:fldCharType="separate"/>
        </w:r>
        <w:r>
          <w:t>15</w:t>
        </w:r>
        <w:r>
          <w:fldChar w:fldCharType="end"/>
        </w:r>
      </w:hyperlink>
    </w:p>
    <w:p>
      <w:pPr>
        <w:pStyle w:val="TOC1"/>
        <w:tabs>
          <w:tab w:val="right" w:leader="dot" w:pos="8306"/>
        </w:tabs>
      </w:pPr>
      <w:hyperlink w:anchor="_Toc17955" w:history="1">
        <w:r>
          <w:rPr>
            <w:rFonts w:ascii="仿宋" w:eastAsia="仿宋" w:hAnsi="仿宋" w:cs="仿宋" w:hint="eastAsia"/>
            <w:lang w:eastAsia="zh-CN"/>
          </w:rPr>
          <w:t>六、市场分析、调研</w:t>
        </w:r>
        <w:r>
          <w:tab/>
        </w:r>
        <w:r>
          <w:fldChar w:fldCharType="begin"/>
        </w:r>
        <w:r>
          <w:instrText xml:space="preserve"> PAGEREF _Toc17955 \h </w:instrText>
        </w:r>
        <w:r>
          <w:fldChar w:fldCharType="separate"/>
        </w:r>
        <w:r>
          <w:t>17</w:t>
        </w:r>
        <w:r>
          <w:fldChar w:fldCharType="end"/>
        </w:r>
      </w:hyperlink>
    </w:p>
    <w:p>
      <w:pPr>
        <w:pStyle w:val="TOC2"/>
        <w:tabs>
          <w:tab w:val="right" w:leader="dot" w:pos="8306"/>
        </w:tabs>
      </w:pPr>
      <w:hyperlink w:anchor="_Toc30411" w:history="1">
        <w:r>
          <w:rPr>
            <w:rFonts w:ascii="仿宋" w:eastAsia="仿宋" w:hAnsi="仿宋" w:cs="仿宋" w:hint="eastAsia"/>
            <w:lang w:eastAsia="zh-CN"/>
          </w:rPr>
          <w:t>(一)、铸石行业分析</w:t>
        </w:r>
        <w:r>
          <w:tab/>
        </w:r>
        <w:r>
          <w:fldChar w:fldCharType="begin"/>
        </w:r>
        <w:r>
          <w:instrText xml:space="preserve"> PAGEREF _Toc30411 \h </w:instrText>
        </w:r>
        <w:r>
          <w:fldChar w:fldCharType="separate"/>
        </w:r>
        <w:r>
          <w:t>17</w:t>
        </w:r>
        <w:r>
          <w:fldChar w:fldCharType="end"/>
        </w:r>
      </w:hyperlink>
    </w:p>
    <w:p>
      <w:pPr>
        <w:pStyle w:val="TOC2"/>
        <w:tabs>
          <w:tab w:val="right" w:leader="dot" w:pos="8306"/>
        </w:tabs>
      </w:pPr>
      <w:hyperlink w:anchor="_Toc2574" w:history="1">
        <w:r>
          <w:rPr>
            <w:rFonts w:ascii="仿宋" w:eastAsia="仿宋" w:hAnsi="仿宋" w:cs="仿宋" w:hint="eastAsia"/>
            <w:lang w:eastAsia="zh-CN"/>
          </w:rPr>
          <w:t>(二)、铸石市场分析预测</w:t>
        </w:r>
        <w:r>
          <w:tab/>
        </w:r>
        <w:r>
          <w:fldChar w:fldCharType="begin"/>
        </w:r>
        <w:r>
          <w:instrText xml:space="preserve"> PAGEREF _Toc2574 \h </w:instrText>
        </w:r>
        <w:r>
          <w:fldChar w:fldCharType="separate"/>
        </w:r>
        <w:r>
          <w:t>17</w:t>
        </w:r>
        <w:r>
          <w:fldChar w:fldCharType="end"/>
        </w:r>
      </w:hyperlink>
    </w:p>
    <w:p>
      <w:pPr>
        <w:pStyle w:val="TOC1"/>
        <w:tabs>
          <w:tab w:val="right" w:leader="dot" w:pos="8306"/>
        </w:tabs>
      </w:pPr>
      <w:hyperlink w:anchor="_Toc7879" w:history="1">
        <w:r>
          <w:rPr>
            <w:rFonts w:ascii="仿宋" w:eastAsia="仿宋" w:hAnsi="仿宋" w:cs="仿宋" w:hint="eastAsia"/>
            <w:lang w:eastAsia="zh-CN"/>
          </w:rPr>
          <w:t>七、铸石项目财务管理</w:t>
        </w:r>
        <w:r>
          <w:tab/>
        </w:r>
        <w:r>
          <w:fldChar w:fldCharType="begin"/>
        </w:r>
        <w:r>
          <w:instrText xml:space="preserve"> PAGEREF _Toc7879 \h </w:instrText>
        </w:r>
        <w:r>
          <w:fldChar w:fldCharType="separate"/>
        </w:r>
        <w:r>
          <w:t>18</w:t>
        </w:r>
        <w:r>
          <w:fldChar w:fldCharType="end"/>
        </w:r>
      </w:hyperlink>
    </w:p>
    <w:p>
      <w:pPr>
        <w:pStyle w:val="TOC2"/>
        <w:tabs>
          <w:tab w:val="right" w:leader="dot" w:pos="8306"/>
        </w:tabs>
      </w:pPr>
      <w:hyperlink w:anchor="_Toc31364" w:history="1">
        <w:r>
          <w:rPr>
            <w:rFonts w:ascii="仿宋" w:eastAsia="仿宋" w:hAnsi="仿宋" w:cs="仿宋" w:hint="eastAsia"/>
            <w:lang w:eastAsia="zh-CN"/>
          </w:rPr>
          <w:t>(一)、资金需求大</w:t>
        </w:r>
        <w:r>
          <w:tab/>
        </w:r>
        <w:r>
          <w:fldChar w:fldCharType="begin"/>
        </w:r>
        <w:r>
          <w:instrText xml:space="preserve"> PAGEREF _Toc31364 \h </w:instrText>
        </w:r>
        <w:r>
          <w:fldChar w:fldCharType="separate"/>
        </w:r>
        <w:r>
          <w:t>18</w:t>
        </w:r>
        <w:r>
          <w:fldChar w:fldCharType="end"/>
        </w:r>
      </w:hyperlink>
    </w:p>
    <w:p>
      <w:pPr>
        <w:pStyle w:val="TOC2"/>
        <w:tabs>
          <w:tab w:val="right" w:leader="dot" w:pos="8306"/>
        </w:tabs>
      </w:pPr>
      <w:hyperlink w:anchor="_Toc18757" w:history="1">
        <w:r>
          <w:rPr>
            <w:rFonts w:ascii="仿宋" w:eastAsia="仿宋" w:hAnsi="仿宋" w:cs="仿宋" w:hint="eastAsia"/>
            <w:lang w:eastAsia="zh-CN"/>
          </w:rPr>
          <w:t>(二)、研发周期长</w:t>
        </w:r>
        <w:r>
          <w:tab/>
        </w:r>
        <w:r>
          <w:fldChar w:fldCharType="begin"/>
        </w:r>
        <w:r>
          <w:instrText xml:space="preserve"> PAGEREF _Toc18757 \h </w:instrText>
        </w:r>
        <w:r>
          <w:fldChar w:fldCharType="separate"/>
        </w:r>
        <w:r>
          <w:t>19</w:t>
        </w:r>
        <w:r>
          <w:fldChar w:fldCharType="end"/>
        </w:r>
      </w:hyperlink>
    </w:p>
    <w:p>
      <w:pPr>
        <w:pStyle w:val="TOC2"/>
        <w:tabs>
          <w:tab w:val="right" w:leader="dot" w:pos="8306"/>
        </w:tabs>
      </w:pPr>
      <w:hyperlink w:anchor="_Toc26635" w:history="1">
        <w:r>
          <w:rPr>
            <w:rFonts w:ascii="仿宋" w:eastAsia="仿宋" w:hAnsi="仿宋" w:cs="仿宋" w:hint="eastAsia"/>
            <w:lang w:eastAsia="zh-CN"/>
          </w:rPr>
          <w:t>(三)、市场风险大</w:t>
        </w:r>
        <w:r>
          <w:tab/>
        </w:r>
        <w:r>
          <w:fldChar w:fldCharType="begin"/>
        </w:r>
        <w:r>
          <w:instrText xml:space="preserve"> PAGEREF _Toc26635 \h </w:instrText>
        </w:r>
        <w:r>
          <w:fldChar w:fldCharType="separate"/>
        </w:r>
        <w:r>
          <w:t>20</w:t>
        </w:r>
        <w:r>
          <w:fldChar w:fldCharType="end"/>
        </w:r>
      </w:hyperlink>
    </w:p>
    <w:p>
      <w:pPr>
        <w:pStyle w:val="TOC2"/>
        <w:tabs>
          <w:tab w:val="right" w:leader="dot" w:pos="8306"/>
        </w:tabs>
      </w:pPr>
      <w:hyperlink w:anchor="_Toc6092" w:history="1">
        <w:r>
          <w:rPr>
            <w:rFonts w:ascii="仿宋" w:eastAsia="仿宋" w:hAnsi="仿宋" w:cs="仿宋" w:hint="eastAsia"/>
            <w:lang w:eastAsia="zh-CN"/>
          </w:rPr>
          <w:t>(四)、利润率高</w:t>
        </w:r>
        <w:r>
          <w:tab/>
        </w:r>
        <w:r>
          <w:fldChar w:fldCharType="begin"/>
        </w:r>
        <w:r>
          <w:instrText xml:space="preserve"> PAGEREF _Toc6092 \h </w:instrText>
        </w:r>
        <w:r>
          <w:fldChar w:fldCharType="separate"/>
        </w:r>
        <w:r>
          <w:t>23</w:t>
        </w:r>
        <w:r>
          <w:fldChar w:fldCharType="end"/>
        </w:r>
      </w:hyperlink>
    </w:p>
    <w:p>
      <w:pPr>
        <w:pStyle w:val="TOC1"/>
        <w:tabs>
          <w:tab w:val="right" w:leader="dot" w:pos="8306"/>
        </w:tabs>
      </w:pPr>
      <w:hyperlink w:anchor="_Toc7357" w:history="1">
        <w:r>
          <w:rPr>
            <w:rFonts w:ascii="仿宋" w:eastAsia="仿宋" w:hAnsi="仿宋" w:cs="仿宋" w:hint="eastAsia"/>
            <w:lang w:eastAsia="zh-CN"/>
          </w:rPr>
          <w:t>八、铸石项目经营效益</w:t>
        </w:r>
        <w:r>
          <w:tab/>
        </w:r>
        <w:r>
          <w:fldChar w:fldCharType="begin"/>
        </w:r>
        <w:r>
          <w:instrText xml:space="preserve"> PAGEREF _Toc7357 \h </w:instrText>
        </w:r>
        <w:r>
          <w:fldChar w:fldCharType="separate"/>
        </w:r>
        <w:r>
          <w:t>25</w:t>
        </w:r>
        <w:r>
          <w:fldChar w:fldCharType="end"/>
        </w:r>
      </w:hyperlink>
    </w:p>
    <w:p>
      <w:pPr>
        <w:pStyle w:val="TOC2"/>
        <w:tabs>
          <w:tab w:val="right" w:leader="dot" w:pos="8306"/>
        </w:tabs>
      </w:pPr>
      <w:hyperlink w:anchor="_Toc26618" w:history="1">
        <w:r>
          <w:rPr>
            <w:rFonts w:ascii="仿宋" w:eastAsia="仿宋" w:hAnsi="仿宋" w:cs="仿宋" w:hint="eastAsia"/>
            <w:lang w:eastAsia="zh-CN"/>
          </w:rPr>
          <w:t>(一)、经济评价财务测算</w:t>
        </w:r>
        <w:r>
          <w:tab/>
        </w:r>
        <w:r>
          <w:fldChar w:fldCharType="begin"/>
        </w:r>
        <w:r>
          <w:instrText xml:space="preserve"> PAGEREF _Toc26618 \h </w:instrText>
        </w:r>
        <w:r>
          <w:fldChar w:fldCharType="separate"/>
        </w:r>
        <w:r>
          <w:t>25</w:t>
        </w:r>
        <w:r>
          <w:fldChar w:fldCharType="end"/>
        </w:r>
      </w:hyperlink>
    </w:p>
    <w:p>
      <w:pPr>
        <w:pStyle w:val="TOC2"/>
        <w:tabs>
          <w:tab w:val="right" w:leader="dot" w:pos="8306"/>
        </w:tabs>
      </w:pPr>
      <w:hyperlink w:anchor="_Toc29704" w:history="1">
        <w:r>
          <w:rPr>
            <w:rFonts w:ascii="仿宋" w:eastAsia="仿宋" w:hAnsi="仿宋" w:cs="仿宋" w:hint="eastAsia"/>
            <w:lang w:eastAsia="zh-CN"/>
          </w:rPr>
          <w:t>(二)、铸石项目盈利能力分析</w:t>
        </w:r>
        <w:r>
          <w:tab/>
        </w:r>
        <w:r>
          <w:fldChar w:fldCharType="begin"/>
        </w:r>
        <w:r>
          <w:instrText xml:space="preserve"> PAGEREF _Toc29704 \h </w:instrText>
        </w:r>
        <w:r>
          <w:fldChar w:fldCharType="separate"/>
        </w:r>
        <w:r>
          <w:t>26</w:t>
        </w:r>
        <w:r>
          <w:fldChar w:fldCharType="end"/>
        </w:r>
      </w:hyperlink>
    </w:p>
    <w:p>
      <w:pPr>
        <w:pStyle w:val="TOC1"/>
        <w:tabs>
          <w:tab w:val="right" w:leader="dot" w:pos="8306"/>
        </w:tabs>
      </w:pPr>
      <w:hyperlink w:anchor="_Toc21183" w:history="1">
        <w:r>
          <w:rPr>
            <w:rFonts w:ascii="仿宋" w:eastAsia="仿宋" w:hAnsi="仿宋" w:cs="仿宋" w:hint="eastAsia"/>
            <w:lang w:eastAsia="zh-CN"/>
          </w:rPr>
          <w:t>九、铸石项目人力资源培养与发展</w:t>
        </w:r>
        <w:r>
          <w:tab/>
        </w:r>
        <w:r>
          <w:fldChar w:fldCharType="begin"/>
        </w:r>
        <w:r>
          <w:instrText xml:space="preserve"> PAGEREF _Toc21183 \h </w:instrText>
        </w:r>
        <w:r>
          <w:fldChar w:fldCharType="separate"/>
        </w:r>
        <w:r>
          <w:t>27</w:t>
        </w:r>
        <w:r>
          <w:fldChar w:fldCharType="end"/>
        </w:r>
      </w:hyperlink>
    </w:p>
    <w:p>
      <w:pPr>
        <w:pStyle w:val="TOC2"/>
        <w:tabs>
          <w:tab w:val="right" w:leader="dot" w:pos="8306"/>
        </w:tabs>
      </w:pPr>
      <w:hyperlink w:anchor="_Toc2409" w:history="1">
        <w:r>
          <w:rPr>
            <w:rFonts w:ascii="仿宋" w:eastAsia="仿宋" w:hAnsi="仿宋" w:cs="仿宋" w:hint="eastAsia"/>
            <w:lang w:eastAsia="zh-CN"/>
          </w:rPr>
          <w:t>(一)、人才需求与规划</w:t>
        </w:r>
        <w:r>
          <w:tab/>
        </w:r>
        <w:r>
          <w:fldChar w:fldCharType="begin"/>
        </w:r>
        <w:r>
          <w:instrText xml:space="preserve"> PAGEREF _Toc2409 \h </w:instrText>
        </w:r>
        <w:r>
          <w:fldChar w:fldCharType="separate"/>
        </w:r>
        <w:r>
          <w:t>27</w:t>
        </w:r>
        <w:r>
          <w:fldChar w:fldCharType="end"/>
        </w:r>
      </w:hyperlink>
    </w:p>
    <w:p>
      <w:pPr>
        <w:pStyle w:val="TOC2"/>
        <w:tabs>
          <w:tab w:val="right" w:leader="dot" w:pos="8306"/>
        </w:tabs>
      </w:pPr>
      <w:hyperlink w:anchor="_Toc6828" w:history="1">
        <w:r>
          <w:rPr>
            <w:rFonts w:ascii="仿宋" w:eastAsia="仿宋" w:hAnsi="仿宋" w:cs="仿宋" w:hint="eastAsia"/>
            <w:lang w:eastAsia="zh-CN"/>
          </w:rPr>
          <w:t>(二)、培训与发展计划</w:t>
        </w:r>
        <w:r>
          <w:tab/>
        </w:r>
        <w:r>
          <w:fldChar w:fldCharType="begin"/>
        </w:r>
        <w:r>
          <w:instrText xml:space="preserve"> PAGEREF _Toc6828 \h </w:instrText>
        </w:r>
        <w:r>
          <w:fldChar w:fldCharType="separate"/>
        </w:r>
        <w:r>
          <w:t>27</w:t>
        </w:r>
        <w:r>
          <w:fldChar w:fldCharType="end"/>
        </w:r>
      </w:hyperlink>
    </w:p>
    <w:p>
      <w:pPr>
        <w:pStyle w:val="TOC1"/>
        <w:tabs>
          <w:tab w:val="right" w:leader="dot" w:pos="8306"/>
        </w:tabs>
      </w:pPr>
      <w:hyperlink w:anchor="_Toc32272" w:history="1">
        <w:r>
          <w:rPr>
            <w:rFonts w:ascii="仿宋" w:eastAsia="仿宋" w:hAnsi="仿宋" w:cs="仿宋" w:hint="eastAsia"/>
            <w:lang w:eastAsia="zh-CN"/>
          </w:rPr>
          <w:t>十、生产安全保护</w:t>
        </w:r>
        <w:r>
          <w:tab/>
        </w:r>
        <w:r>
          <w:fldChar w:fldCharType="begin"/>
        </w:r>
        <w:r>
          <w:instrText xml:space="preserve"> PAGEREF _Toc32272 \h </w:instrText>
        </w:r>
        <w:r>
          <w:fldChar w:fldCharType="separate"/>
        </w:r>
        <w:r>
          <w:t>28</w:t>
        </w:r>
        <w:r>
          <w:fldChar w:fldCharType="end"/>
        </w:r>
      </w:hyperlink>
    </w:p>
    <w:p>
      <w:pPr>
        <w:pStyle w:val="TOC2"/>
        <w:tabs>
          <w:tab w:val="right" w:leader="dot" w:pos="8306"/>
        </w:tabs>
      </w:pPr>
      <w:hyperlink w:anchor="_Toc10636" w:history="1">
        <w:r>
          <w:rPr>
            <w:rFonts w:ascii="仿宋" w:eastAsia="仿宋" w:hAnsi="仿宋" w:cs="仿宋" w:hint="eastAsia"/>
            <w:lang w:eastAsia="zh-CN"/>
          </w:rPr>
          <w:t>(一)、消防安全</w:t>
        </w:r>
        <w:r>
          <w:tab/>
        </w:r>
        <w:r>
          <w:fldChar w:fldCharType="begin"/>
        </w:r>
        <w:r>
          <w:instrText xml:space="preserve"> PAGEREF _Toc10636 \h </w:instrText>
        </w:r>
        <w:r>
          <w:fldChar w:fldCharType="separate"/>
        </w:r>
        <w:r>
          <w:t>28</w:t>
        </w:r>
        <w:r>
          <w:fldChar w:fldCharType="end"/>
        </w:r>
      </w:hyperlink>
    </w:p>
    <w:p>
      <w:pPr>
        <w:pStyle w:val="TOC2"/>
        <w:tabs>
          <w:tab w:val="right" w:leader="dot" w:pos="8306"/>
        </w:tabs>
      </w:pPr>
      <w:hyperlink w:anchor="_Toc5261" w:history="1">
        <w:r>
          <w:rPr>
            <w:rFonts w:ascii="仿宋" w:eastAsia="仿宋" w:hAnsi="仿宋" w:cs="仿宋" w:hint="eastAsia"/>
            <w:lang w:eastAsia="zh-CN"/>
          </w:rPr>
          <w:t>(二)、防火防爆总图布置措施</w:t>
        </w:r>
        <w:r>
          <w:tab/>
        </w:r>
        <w:r>
          <w:fldChar w:fldCharType="begin"/>
        </w:r>
        <w:r>
          <w:instrText xml:space="preserve"> PAGEREF _Toc5261 \h </w:instrText>
        </w:r>
        <w:r>
          <w:fldChar w:fldCharType="separate"/>
        </w:r>
        <w:r>
          <w:t>29</w:t>
        </w:r>
        <w:r>
          <w:fldChar w:fldCharType="end"/>
        </w:r>
      </w:hyperlink>
    </w:p>
    <w:p>
      <w:pPr>
        <w:pStyle w:val="TOC2"/>
        <w:tabs>
          <w:tab w:val="right" w:leader="dot" w:pos="8306"/>
        </w:tabs>
      </w:pPr>
      <w:hyperlink w:anchor="_Toc32730" w:history="1">
        <w:r>
          <w:rPr>
            <w:rFonts w:ascii="仿宋" w:eastAsia="仿宋" w:hAnsi="仿宋" w:cs="仿宋" w:hint="eastAsia"/>
            <w:lang w:eastAsia="zh-CN"/>
          </w:rPr>
          <w:t>(三)、自然灾害防范措施</w:t>
        </w:r>
        <w:r>
          <w:tab/>
        </w:r>
        <w:r>
          <w:fldChar w:fldCharType="begin"/>
        </w:r>
        <w:r>
          <w:instrText xml:space="preserve"> PAGEREF _Toc32730 \h </w:instrText>
        </w:r>
        <w:r>
          <w:fldChar w:fldCharType="separate"/>
        </w:r>
        <w:r>
          <w:t>30</w:t>
        </w:r>
        <w:r>
          <w:fldChar w:fldCharType="end"/>
        </w:r>
      </w:hyperlink>
    </w:p>
    <w:p>
      <w:pPr>
        <w:pStyle w:val="TOC2"/>
        <w:tabs>
          <w:tab w:val="right" w:leader="dot" w:pos="8306"/>
        </w:tabs>
      </w:pPr>
      <w:hyperlink w:anchor="_Toc6900" w:history="1">
        <w:r>
          <w:rPr>
            <w:rFonts w:ascii="仿宋" w:eastAsia="仿宋" w:hAnsi="仿宋" w:cs="仿宋" w:hint="eastAsia"/>
            <w:lang w:eastAsia="zh-CN"/>
          </w:rPr>
          <w:t>(四)、安全色及安全标志使用要求</w:t>
        </w:r>
        <w:r>
          <w:tab/>
        </w:r>
        <w:r>
          <w:fldChar w:fldCharType="begin"/>
        </w:r>
        <w:r>
          <w:instrText xml:space="preserve"> PAGEREF _Toc6900 \h </w:instrText>
        </w:r>
        <w:r>
          <w:fldChar w:fldCharType="separate"/>
        </w:r>
        <w:r>
          <w:t>31</w:t>
        </w:r>
        <w:r>
          <w:fldChar w:fldCharType="end"/>
        </w:r>
      </w:hyperlink>
    </w:p>
    <w:p>
      <w:pPr>
        <w:pStyle w:val="TOC2"/>
        <w:tabs>
          <w:tab w:val="right" w:leader="dot" w:pos="8306"/>
        </w:tabs>
      </w:pPr>
      <w:hyperlink w:anchor="_Toc19667" w:history="1">
        <w:r>
          <w:rPr>
            <w:rFonts w:ascii="仿宋" w:eastAsia="仿宋" w:hAnsi="仿宋" w:cs="仿宋" w:hint="eastAsia"/>
            <w:lang w:eastAsia="zh-CN"/>
          </w:rPr>
          <w:t>(五)、防尘防毒措施</w:t>
        </w:r>
        <w:r>
          <w:tab/>
        </w:r>
        <w:r>
          <w:fldChar w:fldCharType="begin"/>
        </w:r>
        <w:r>
          <w:instrText xml:space="preserve"> PAGEREF _Toc19667 \h </w:instrText>
        </w:r>
        <w:r>
          <w:fldChar w:fldCharType="separate"/>
        </w:r>
        <w:r>
          <w:t>32</w:t>
        </w:r>
        <w:r>
          <w:fldChar w:fldCharType="end"/>
        </w:r>
      </w:hyperlink>
    </w:p>
    <w:p>
      <w:pPr>
        <w:pStyle w:val="TOC2"/>
        <w:tabs>
          <w:tab w:val="right" w:leader="dot" w:pos="8306"/>
        </w:tabs>
      </w:pPr>
      <w:hyperlink w:anchor="_Toc7966" w:history="1">
        <w:r>
          <w:rPr>
            <w:rFonts w:ascii="仿宋" w:eastAsia="仿宋" w:hAnsi="仿宋" w:cs="仿宋" w:hint="eastAsia"/>
            <w:lang w:eastAsia="zh-CN"/>
          </w:rPr>
          <w:t>(六)、防静电、触电防护及防雷措施</w:t>
        </w:r>
        <w:r>
          <w:tab/>
        </w:r>
        <w:r>
          <w:fldChar w:fldCharType="begin"/>
        </w:r>
        <w:r>
          <w:instrText xml:space="preserve"> PAGEREF _Toc7966 \h </w:instrText>
        </w:r>
        <w:r>
          <w:fldChar w:fldCharType="separate"/>
        </w:r>
        <w:r>
          <w:t>33</w:t>
        </w:r>
        <w:r>
          <w:fldChar w:fldCharType="end"/>
        </w:r>
      </w:hyperlink>
    </w:p>
    <w:p>
      <w:pPr>
        <w:pStyle w:val="TOC2"/>
        <w:tabs>
          <w:tab w:val="right" w:leader="dot" w:pos="8306"/>
        </w:tabs>
      </w:pPr>
      <w:hyperlink w:anchor="_Toc23607" w:history="1">
        <w:r>
          <w:rPr>
            <w:rFonts w:ascii="仿宋" w:eastAsia="仿宋" w:hAnsi="仿宋" w:cs="仿宋" w:hint="eastAsia"/>
            <w:lang w:eastAsia="zh-CN"/>
          </w:rPr>
          <w:t>(七)、机械设备安全保障措施</w:t>
        </w:r>
        <w:r>
          <w:tab/>
        </w:r>
        <w:r>
          <w:fldChar w:fldCharType="begin"/>
        </w:r>
        <w:r>
          <w:instrText xml:space="preserve"> PAGEREF _Toc23607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18" w:history="1">
        <w:r>
          <w:rPr>
            <w:rFonts w:ascii="仿宋" w:eastAsia="仿宋" w:hAnsi="仿宋" w:cs="仿宋" w:hint="eastAsia"/>
            <w:lang w:eastAsia="zh-CN"/>
          </w:rPr>
          <w:t>十一、铸石项目社会影响</w:t>
        </w:r>
        <w:r>
          <w:tab/>
        </w:r>
        <w:r>
          <w:fldChar w:fldCharType="begin"/>
        </w:r>
        <w:r>
          <w:instrText xml:space="preserve"> PAGEREF _Toc1518 \h </w:instrText>
        </w:r>
        <w:r>
          <w:fldChar w:fldCharType="separate"/>
        </w:r>
        <w:r>
          <w:t>36</w:t>
        </w:r>
        <w:r>
          <w:fldChar w:fldCharType="end"/>
        </w:r>
      </w:hyperlink>
    </w:p>
    <w:p>
      <w:pPr>
        <w:pStyle w:val="TOC2"/>
        <w:tabs>
          <w:tab w:val="right" w:leader="dot" w:pos="8306"/>
        </w:tabs>
      </w:pPr>
      <w:hyperlink w:anchor="_Toc12022" w:history="1">
        <w:r>
          <w:rPr>
            <w:rFonts w:ascii="仿宋" w:eastAsia="仿宋" w:hAnsi="仿宋" w:cs="仿宋" w:hint="eastAsia"/>
            <w:lang w:eastAsia="zh-CN"/>
          </w:rPr>
          <w:t>(一)、社会责任与义务</w:t>
        </w:r>
        <w:r>
          <w:tab/>
        </w:r>
        <w:r>
          <w:fldChar w:fldCharType="begin"/>
        </w:r>
        <w:r>
          <w:instrText xml:space="preserve"> PAGEREF _Toc12022 \h </w:instrText>
        </w:r>
        <w:r>
          <w:fldChar w:fldCharType="separate"/>
        </w:r>
        <w:r>
          <w:t>36</w:t>
        </w:r>
        <w:r>
          <w:fldChar w:fldCharType="end"/>
        </w:r>
      </w:hyperlink>
    </w:p>
    <w:p>
      <w:pPr>
        <w:pStyle w:val="TOC2"/>
        <w:tabs>
          <w:tab w:val="right" w:leader="dot" w:pos="8306"/>
        </w:tabs>
      </w:pPr>
      <w:hyperlink w:anchor="_Toc9668" w:history="1">
        <w:r>
          <w:rPr>
            <w:rFonts w:ascii="仿宋" w:eastAsia="仿宋" w:hAnsi="仿宋" w:cs="仿宋" w:hint="eastAsia"/>
            <w:lang w:eastAsia="zh-CN"/>
          </w:rPr>
          <w:t>(二)、社会参与与沟通</w:t>
        </w:r>
        <w:r>
          <w:tab/>
        </w:r>
        <w:r>
          <w:fldChar w:fldCharType="begin"/>
        </w:r>
        <w:r>
          <w:instrText xml:space="preserve"> PAGEREF _Toc9668 \h </w:instrText>
        </w:r>
        <w:r>
          <w:fldChar w:fldCharType="separate"/>
        </w:r>
        <w:r>
          <w:t>36</w:t>
        </w:r>
        <w:r>
          <w:fldChar w:fldCharType="end"/>
        </w:r>
      </w:hyperlink>
    </w:p>
    <w:p>
      <w:pPr>
        <w:pStyle w:val="TOC1"/>
        <w:tabs>
          <w:tab w:val="right" w:leader="dot" w:pos="8306"/>
        </w:tabs>
      </w:pPr>
      <w:hyperlink w:anchor="_Toc32346" w:history="1">
        <w:r>
          <w:rPr>
            <w:rFonts w:ascii="仿宋" w:eastAsia="仿宋" w:hAnsi="仿宋" w:cs="仿宋" w:hint="eastAsia"/>
            <w:lang w:eastAsia="zh-CN"/>
          </w:rPr>
          <w:t>十二、铸石项目风险管理</w:t>
        </w:r>
        <w:r>
          <w:tab/>
        </w:r>
        <w:r>
          <w:fldChar w:fldCharType="begin"/>
        </w:r>
        <w:r>
          <w:instrText xml:space="preserve"> PAGEREF _Toc32346 \h </w:instrText>
        </w:r>
        <w:r>
          <w:fldChar w:fldCharType="separate"/>
        </w:r>
        <w:r>
          <w:t>37</w:t>
        </w:r>
        <w:r>
          <w:fldChar w:fldCharType="end"/>
        </w:r>
      </w:hyperlink>
    </w:p>
    <w:p>
      <w:pPr>
        <w:pStyle w:val="TOC2"/>
        <w:tabs>
          <w:tab w:val="right" w:leader="dot" w:pos="8306"/>
        </w:tabs>
      </w:pPr>
      <w:hyperlink w:anchor="_Toc17797" w:history="1">
        <w:r>
          <w:rPr>
            <w:rFonts w:ascii="仿宋" w:eastAsia="仿宋" w:hAnsi="仿宋" w:cs="仿宋" w:hint="eastAsia"/>
            <w:lang w:eastAsia="zh-CN"/>
          </w:rPr>
          <w:t>(一)、风险识别与评估</w:t>
        </w:r>
        <w:r>
          <w:tab/>
        </w:r>
        <w:r>
          <w:fldChar w:fldCharType="begin"/>
        </w:r>
        <w:r>
          <w:instrText xml:space="preserve"> PAGEREF _Toc17797 \h </w:instrText>
        </w:r>
        <w:r>
          <w:fldChar w:fldCharType="separate"/>
        </w:r>
        <w:r>
          <w:t>37</w:t>
        </w:r>
        <w:r>
          <w:fldChar w:fldCharType="end"/>
        </w:r>
      </w:hyperlink>
    </w:p>
    <w:p>
      <w:pPr>
        <w:pStyle w:val="TOC2"/>
        <w:tabs>
          <w:tab w:val="right" w:leader="dot" w:pos="8306"/>
        </w:tabs>
      </w:pPr>
      <w:hyperlink w:anchor="_Toc9584" w:history="1">
        <w:r>
          <w:rPr>
            <w:rFonts w:ascii="仿宋" w:eastAsia="仿宋" w:hAnsi="仿宋" w:cs="仿宋" w:hint="eastAsia"/>
            <w:lang w:eastAsia="zh-CN"/>
          </w:rPr>
          <w:t>(二)、风险应对策略</w:t>
        </w:r>
        <w:r>
          <w:tab/>
        </w:r>
        <w:r>
          <w:fldChar w:fldCharType="begin"/>
        </w:r>
        <w:r>
          <w:instrText xml:space="preserve"> PAGEREF _Toc9584 \h </w:instrText>
        </w:r>
        <w:r>
          <w:fldChar w:fldCharType="separate"/>
        </w:r>
        <w:r>
          <w:t>38</w:t>
        </w:r>
        <w:r>
          <w:fldChar w:fldCharType="end"/>
        </w:r>
      </w:hyperlink>
    </w:p>
    <w:p>
      <w:pPr>
        <w:pStyle w:val="TOC2"/>
        <w:tabs>
          <w:tab w:val="right" w:leader="dot" w:pos="8306"/>
        </w:tabs>
      </w:pPr>
      <w:hyperlink w:anchor="_Toc11486" w:history="1">
        <w:r>
          <w:rPr>
            <w:rFonts w:ascii="仿宋" w:eastAsia="仿宋" w:hAnsi="仿宋" w:cs="仿宋" w:hint="eastAsia"/>
            <w:lang w:eastAsia="zh-CN"/>
          </w:rPr>
          <w:t>(三)、风险监控与控制</w:t>
        </w:r>
        <w:r>
          <w:tab/>
        </w:r>
        <w:r>
          <w:fldChar w:fldCharType="begin"/>
        </w:r>
        <w:r>
          <w:instrText xml:space="preserve"> PAGEREF _Toc11486 \h </w:instrText>
        </w:r>
        <w:r>
          <w:fldChar w:fldCharType="separate"/>
        </w:r>
        <w:r>
          <w:t>40</w:t>
        </w:r>
        <w:r>
          <w:fldChar w:fldCharType="end"/>
        </w:r>
      </w:hyperlink>
    </w:p>
    <w:p>
      <w:pPr>
        <w:pStyle w:val="TOC1"/>
        <w:tabs>
          <w:tab w:val="right" w:leader="dot" w:pos="8306"/>
        </w:tabs>
      </w:pPr>
      <w:hyperlink w:anchor="_Toc2743" w:history="1">
        <w:r>
          <w:rPr>
            <w:rFonts w:ascii="仿宋" w:eastAsia="仿宋" w:hAnsi="仿宋" w:cs="仿宋" w:hint="eastAsia"/>
            <w:lang w:eastAsia="zh-CN"/>
          </w:rPr>
          <w:t>十三、供应链管理</w:t>
        </w:r>
        <w:r>
          <w:tab/>
        </w:r>
        <w:r>
          <w:fldChar w:fldCharType="begin"/>
        </w:r>
        <w:r>
          <w:instrText xml:space="preserve"> PAGEREF _Toc2743 \h </w:instrText>
        </w:r>
        <w:r>
          <w:fldChar w:fldCharType="separate"/>
        </w:r>
        <w:r>
          <w:t>41</w:t>
        </w:r>
        <w:r>
          <w:fldChar w:fldCharType="end"/>
        </w:r>
      </w:hyperlink>
    </w:p>
    <w:p>
      <w:pPr>
        <w:pStyle w:val="TOC2"/>
        <w:tabs>
          <w:tab w:val="right" w:leader="dot" w:pos="8306"/>
        </w:tabs>
      </w:pPr>
      <w:hyperlink w:anchor="_Toc6064" w:history="1">
        <w:r>
          <w:rPr>
            <w:rFonts w:ascii="仿宋" w:eastAsia="仿宋" w:hAnsi="仿宋" w:cs="仿宋" w:hint="eastAsia"/>
            <w:lang w:eastAsia="zh-CN"/>
          </w:rPr>
          <w:t>(一)、供应链战略规划</w:t>
        </w:r>
        <w:r>
          <w:tab/>
        </w:r>
        <w:r>
          <w:fldChar w:fldCharType="begin"/>
        </w:r>
        <w:r>
          <w:instrText xml:space="preserve"> PAGEREF _Toc6064 \h </w:instrText>
        </w:r>
        <w:r>
          <w:fldChar w:fldCharType="separate"/>
        </w:r>
        <w:r>
          <w:t>41</w:t>
        </w:r>
        <w:r>
          <w:fldChar w:fldCharType="end"/>
        </w:r>
      </w:hyperlink>
    </w:p>
    <w:p>
      <w:pPr>
        <w:pStyle w:val="TOC2"/>
        <w:tabs>
          <w:tab w:val="right" w:leader="dot" w:pos="8306"/>
        </w:tabs>
      </w:pPr>
      <w:hyperlink w:anchor="_Toc13416" w:history="1">
        <w:r>
          <w:rPr>
            <w:rFonts w:ascii="仿宋" w:eastAsia="仿宋" w:hAnsi="仿宋" w:cs="仿宋" w:hint="eastAsia"/>
            <w:lang w:eastAsia="zh-CN"/>
          </w:rPr>
          <w:t>(二)、供应商选择与合作</w:t>
        </w:r>
        <w:r>
          <w:tab/>
        </w:r>
        <w:r>
          <w:fldChar w:fldCharType="begin"/>
        </w:r>
        <w:r>
          <w:instrText xml:space="preserve"> PAGEREF _Toc13416 \h </w:instrText>
        </w:r>
        <w:r>
          <w:fldChar w:fldCharType="separate"/>
        </w:r>
        <w:r>
          <w:t>43</w:t>
        </w:r>
        <w:r>
          <w:fldChar w:fldCharType="end"/>
        </w:r>
      </w:hyperlink>
    </w:p>
    <w:p>
      <w:pPr>
        <w:pStyle w:val="TOC2"/>
        <w:tabs>
          <w:tab w:val="right" w:leader="dot" w:pos="8306"/>
        </w:tabs>
      </w:pPr>
      <w:hyperlink w:anchor="_Toc11718" w:history="1">
        <w:r>
          <w:rPr>
            <w:rFonts w:ascii="仿宋" w:eastAsia="仿宋" w:hAnsi="仿宋" w:cs="仿宋" w:hint="eastAsia"/>
            <w:lang w:eastAsia="zh-CN"/>
          </w:rPr>
          <w:t>(三)、物流与库存管理</w:t>
        </w:r>
        <w:r>
          <w:tab/>
        </w:r>
        <w:r>
          <w:fldChar w:fldCharType="begin"/>
        </w:r>
        <w:r>
          <w:instrText xml:space="preserve"> PAGEREF _Toc11718 \h </w:instrText>
        </w:r>
        <w:r>
          <w:fldChar w:fldCharType="separate"/>
        </w:r>
        <w:r>
          <w:t>44</w:t>
        </w:r>
        <w:r>
          <w:fldChar w:fldCharType="end"/>
        </w:r>
      </w:hyperlink>
    </w:p>
    <w:p>
      <w:pPr>
        <w:pStyle w:val="TOC1"/>
        <w:tabs>
          <w:tab w:val="right" w:leader="dot" w:pos="8306"/>
        </w:tabs>
      </w:pPr>
      <w:hyperlink w:anchor="_Toc17358" w:history="1">
        <w:r>
          <w:rPr>
            <w:rFonts w:ascii="仿宋" w:eastAsia="仿宋" w:hAnsi="仿宋" w:cs="仿宋" w:hint="eastAsia"/>
            <w:lang w:eastAsia="zh-CN"/>
          </w:rPr>
          <w:t>十四、营销与推广策略</w:t>
        </w:r>
        <w:r>
          <w:tab/>
        </w:r>
        <w:r>
          <w:fldChar w:fldCharType="begin"/>
        </w:r>
        <w:r>
          <w:instrText xml:space="preserve"> PAGEREF _Toc17358 \h </w:instrText>
        </w:r>
        <w:r>
          <w:fldChar w:fldCharType="separate"/>
        </w:r>
        <w:r>
          <w:t>45</w:t>
        </w:r>
        <w:r>
          <w:fldChar w:fldCharType="end"/>
        </w:r>
      </w:hyperlink>
    </w:p>
    <w:p>
      <w:pPr>
        <w:pStyle w:val="TOC2"/>
        <w:tabs>
          <w:tab w:val="right" w:leader="dot" w:pos="8306"/>
        </w:tabs>
      </w:pPr>
      <w:hyperlink w:anchor="_Toc26942" w:history="1">
        <w:r>
          <w:rPr>
            <w:rFonts w:ascii="仿宋" w:eastAsia="仿宋" w:hAnsi="仿宋" w:cs="仿宋" w:hint="eastAsia"/>
            <w:lang w:eastAsia="zh-CN"/>
          </w:rPr>
          <w:t>(一)、产品/服务定位与特点</w:t>
        </w:r>
        <w:r>
          <w:tab/>
        </w:r>
        <w:r>
          <w:fldChar w:fldCharType="begin"/>
        </w:r>
        <w:r>
          <w:instrText xml:space="preserve"> PAGEREF _Toc26942 \h </w:instrText>
        </w:r>
        <w:r>
          <w:fldChar w:fldCharType="separate"/>
        </w:r>
        <w:r>
          <w:t>45</w:t>
        </w:r>
        <w:r>
          <w:fldChar w:fldCharType="end"/>
        </w:r>
      </w:hyperlink>
    </w:p>
    <w:p>
      <w:pPr>
        <w:pStyle w:val="TOC2"/>
        <w:tabs>
          <w:tab w:val="right" w:leader="dot" w:pos="8306"/>
        </w:tabs>
      </w:pPr>
      <w:hyperlink w:anchor="_Toc14469" w:history="1">
        <w:r>
          <w:rPr>
            <w:rFonts w:ascii="仿宋" w:eastAsia="仿宋" w:hAnsi="仿宋" w:cs="仿宋" w:hint="eastAsia"/>
            <w:lang w:eastAsia="zh-CN"/>
          </w:rPr>
          <w:t>(二)、市场定位与竞争分析</w:t>
        </w:r>
        <w:r>
          <w:tab/>
        </w:r>
        <w:r>
          <w:fldChar w:fldCharType="begin"/>
        </w:r>
        <w:r>
          <w:instrText xml:space="preserve"> PAGEREF _Toc14469 \h </w:instrText>
        </w:r>
        <w:r>
          <w:fldChar w:fldCharType="separate"/>
        </w:r>
        <w:r>
          <w:t>47</w:t>
        </w:r>
        <w:r>
          <w:fldChar w:fldCharType="end"/>
        </w:r>
      </w:hyperlink>
    </w:p>
    <w:p>
      <w:pPr>
        <w:pStyle w:val="TOC2"/>
        <w:tabs>
          <w:tab w:val="right" w:leader="dot" w:pos="8306"/>
        </w:tabs>
      </w:pPr>
      <w:hyperlink w:anchor="_Toc26966" w:history="1">
        <w:r>
          <w:rPr>
            <w:rFonts w:ascii="仿宋" w:eastAsia="仿宋" w:hAnsi="仿宋" w:cs="仿宋" w:hint="eastAsia"/>
            <w:lang w:eastAsia="zh-CN"/>
          </w:rPr>
          <w:t>(三)、营销渠道与策略</w:t>
        </w:r>
        <w:r>
          <w:tab/>
        </w:r>
        <w:r>
          <w:fldChar w:fldCharType="begin"/>
        </w:r>
        <w:r>
          <w:instrText xml:space="preserve"> PAGEREF _Toc26966 \h </w:instrText>
        </w:r>
        <w:r>
          <w:fldChar w:fldCharType="separate"/>
        </w:r>
        <w:r>
          <w:t>48</w:t>
        </w:r>
        <w:r>
          <w:fldChar w:fldCharType="end"/>
        </w:r>
      </w:hyperlink>
    </w:p>
    <w:p>
      <w:pPr>
        <w:pStyle w:val="TOC2"/>
        <w:tabs>
          <w:tab w:val="right" w:leader="dot" w:pos="8306"/>
        </w:tabs>
      </w:pPr>
      <w:hyperlink w:anchor="_Toc8866" w:history="1">
        <w:r>
          <w:rPr>
            <w:rFonts w:ascii="仿宋" w:eastAsia="仿宋" w:hAnsi="仿宋" w:cs="仿宋" w:hint="eastAsia"/>
            <w:lang w:eastAsia="zh-CN"/>
          </w:rPr>
          <w:t>(四)、推广与宣传活动</w:t>
        </w:r>
        <w:r>
          <w:tab/>
        </w:r>
        <w:r>
          <w:fldChar w:fldCharType="begin"/>
        </w:r>
        <w:r>
          <w:instrText xml:space="preserve"> PAGEREF _Toc8866 \h </w:instrText>
        </w:r>
        <w:r>
          <w:fldChar w:fldCharType="separate"/>
        </w:r>
        <w:r>
          <w:t>49</w:t>
        </w:r>
        <w:r>
          <w:fldChar w:fldCharType="end"/>
        </w:r>
      </w:hyperlink>
    </w:p>
    <w:p>
      <w:pPr>
        <w:pStyle w:val="TOC1"/>
        <w:tabs>
          <w:tab w:val="right" w:leader="dot" w:pos="8306"/>
        </w:tabs>
      </w:pPr>
      <w:hyperlink w:anchor="_Toc23669" w:history="1">
        <w:r>
          <w:rPr>
            <w:rFonts w:ascii="仿宋" w:eastAsia="仿宋" w:hAnsi="仿宋" w:cs="仿宋" w:hint="eastAsia"/>
            <w:lang w:eastAsia="zh-CN"/>
          </w:rPr>
          <w:t>十五、铸石项目实施时间节点</w:t>
        </w:r>
        <w:r>
          <w:tab/>
        </w:r>
        <w:r>
          <w:fldChar w:fldCharType="begin"/>
        </w:r>
        <w:r>
          <w:instrText xml:space="preserve"> PAGEREF _Toc23669 \h </w:instrText>
        </w:r>
        <w:r>
          <w:fldChar w:fldCharType="separate"/>
        </w:r>
        <w:r>
          <w:t>54</w:t>
        </w:r>
        <w:r>
          <w:fldChar w:fldCharType="end"/>
        </w:r>
      </w:hyperlink>
    </w:p>
    <w:p>
      <w:pPr>
        <w:pStyle w:val="TOC2"/>
        <w:tabs>
          <w:tab w:val="right" w:leader="dot" w:pos="8306"/>
        </w:tabs>
      </w:pPr>
      <w:hyperlink w:anchor="_Toc25349" w:history="1">
        <w:r>
          <w:rPr>
            <w:rFonts w:ascii="仿宋" w:eastAsia="仿宋" w:hAnsi="仿宋" w:cs="仿宋" w:hint="eastAsia"/>
            <w:lang w:eastAsia="zh-CN"/>
          </w:rPr>
          <w:t>(一)、铸石项目启动阶段时间节点</w:t>
        </w:r>
        <w:r>
          <w:tab/>
        </w:r>
        <w:r>
          <w:fldChar w:fldCharType="begin"/>
        </w:r>
        <w:r>
          <w:instrText xml:space="preserve"> PAGEREF _Toc25349 \h </w:instrText>
        </w:r>
        <w:r>
          <w:fldChar w:fldCharType="separate"/>
        </w:r>
        <w:r>
          <w:t>54</w:t>
        </w:r>
        <w:r>
          <w:fldChar w:fldCharType="end"/>
        </w:r>
      </w:hyperlink>
    </w:p>
    <w:p>
      <w:pPr>
        <w:pStyle w:val="TOC2"/>
        <w:tabs>
          <w:tab w:val="right" w:leader="dot" w:pos="8306"/>
        </w:tabs>
      </w:pPr>
      <w:hyperlink w:anchor="_Toc17323" w:history="1">
        <w:r>
          <w:rPr>
            <w:rFonts w:ascii="仿宋" w:eastAsia="仿宋" w:hAnsi="仿宋" w:cs="仿宋" w:hint="eastAsia"/>
            <w:lang w:eastAsia="zh-CN"/>
          </w:rPr>
          <w:t>(二)、铸石项目执行阶段时间节点</w:t>
        </w:r>
        <w:r>
          <w:tab/>
        </w:r>
        <w:r>
          <w:fldChar w:fldCharType="begin"/>
        </w:r>
        <w:r>
          <w:instrText xml:space="preserve"> PAGEREF _Toc17323 \h </w:instrText>
        </w:r>
        <w:r>
          <w:fldChar w:fldCharType="separate"/>
        </w:r>
        <w:r>
          <w:t>56</w:t>
        </w:r>
        <w:r>
          <w:fldChar w:fldCharType="end"/>
        </w:r>
      </w:hyperlink>
    </w:p>
    <w:p>
      <w:pPr>
        <w:pStyle w:val="TOC2"/>
        <w:tabs>
          <w:tab w:val="right" w:leader="dot" w:pos="8306"/>
        </w:tabs>
      </w:pPr>
      <w:hyperlink w:anchor="_Toc21357" w:history="1">
        <w:r>
          <w:rPr>
            <w:rFonts w:ascii="仿宋" w:eastAsia="仿宋" w:hAnsi="仿宋" w:cs="仿宋" w:hint="eastAsia"/>
            <w:lang w:eastAsia="zh-CN"/>
          </w:rPr>
          <w:t>(三)、铸石项目完成阶段时间节点</w:t>
        </w:r>
        <w:r>
          <w:tab/>
        </w:r>
        <w:r>
          <w:fldChar w:fldCharType="begin"/>
        </w:r>
        <w:r>
          <w:instrText xml:space="preserve"> PAGEREF _Toc21357 \h </w:instrText>
        </w:r>
        <w:r>
          <w:fldChar w:fldCharType="separate"/>
        </w:r>
        <w:r>
          <w:t>56</w:t>
        </w:r>
        <w:r>
          <w:fldChar w:fldCharType="end"/>
        </w:r>
      </w:hyperlink>
    </w:p>
    <w:p>
      <w:pPr>
        <w:pStyle w:val="TOC1"/>
        <w:tabs>
          <w:tab w:val="right" w:leader="dot" w:pos="8306"/>
        </w:tabs>
      </w:pPr>
      <w:hyperlink w:anchor="_Toc8954" w:history="1">
        <w:r>
          <w:rPr>
            <w:rFonts w:ascii="仿宋" w:eastAsia="仿宋" w:hAnsi="仿宋" w:cs="仿宋" w:hint="eastAsia"/>
            <w:lang w:eastAsia="zh-CN"/>
          </w:rPr>
          <w:t>十六、铸石项目实施保障措施</w:t>
        </w:r>
        <w:r>
          <w:tab/>
        </w:r>
        <w:r>
          <w:fldChar w:fldCharType="begin"/>
        </w:r>
        <w:r>
          <w:instrText xml:space="preserve"> PAGEREF _Toc8954 \h </w:instrText>
        </w:r>
        <w:r>
          <w:fldChar w:fldCharType="separate"/>
        </w:r>
        <w:r>
          <w:t>57</w:t>
        </w:r>
        <w:r>
          <w:fldChar w:fldCharType="end"/>
        </w:r>
      </w:hyperlink>
    </w:p>
    <w:p>
      <w:pPr>
        <w:pStyle w:val="TOC2"/>
        <w:tabs>
          <w:tab w:val="right" w:leader="dot" w:pos="8306"/>
        </w:tabs>
      </w:pPr>
      <w:hyperlink w:anchor="_Toc15369" w:history="1">
        <w:r>
          <w:rPr>
            <w:rFonts w:ascii="仿宋" w:eastAsia="仿宋" w:hAnsi="仿宋" w:cs="仿宋" w:hint="eastAsia"/>
            <w:lang w:eastAsia="zh-CN"/>
          </w:rPr>
          <w:t>(一)、铸石项目实施保障机制</w:t>
        </w:r>
        <w:r>
          <w:tab/>
        </w:r>
        <w:r>
          <w:fldChar w:fldCharType="begin"/>
        </w:r>
        <w:r>
          <w:instrText xml:space="preserve"> PAGEREF _Toc15369 \h </w:instrText>
        </w:r>
        <w:r>
          <w:fldChar w:fldCharType="separate"/>
        </w:r>
        <w:r>
          <w:t>57</w:t>
        </w:r>
        <w:r>
          <w:fldChar w:fldCharType="end"/>
        </w:r>
      </w:hyperlink>
    </w:p>
    <w:p>
      <w:pPr>
        <w:pStyle w:val="TOC2"/>
        <w:tabs>
          <w:tab w:val="right" w:leader="dot" w:pos="8306"/>
        </w:tabs>
      </w:pPr>
      <w:hyperlink w:anchor="_Toc3368" w:history="1">
        <w:r>
          <w:rPr>
            <w:rFonts w:ascii="仿宋" w:eastAsia="仿宋" w:hAnsi="仿宋" w:cs="仿宋" w:hint="eastAsia"/>
            <w:lang w:eastAsia="zh-CN"/>
          </w:rPr>
          <w:t>(二)、铸石项目法律合规要求</w:t>
        </w:r>
        <w:r>
          <w:tab/>
        </w:r>
        <w:r>
          <w:fldChar w:fldCharType="begin"/>
        </w:r>
        <w:r>
          <w:instrText xml:space="preserve"> PAGEREF _Toc3368 \h </w:instrText>
        </w:r>
        <w:r>
          <w:fldChar w:fldCharType="separate"/>
        </w:r>
        <w:r>
          <w:t>61</w:t>
        </w:r>
        <w:r>
          <w:fldChar w:fldCharType="end"/>
        </w:r>
      </w:hyperlink>
    </w:p>
    <w:p>
      <w:pPr>
        <w:pStyle w:val="TOC2"/>
        <w:tabs>
          <w:tab w:val="right" w:leader="dot" w:pos="8306"/>
        </w:tabs>
      </w:pPr>
      <w:hyperlink w:anchor="_Toc27282" w:history="1">
        <w:r>
          <w:rPr>
            <w:rFonts w:ascii="仿宋" w:eastAsia="仿宋" w:hAnsi="仿宋" w:cs="仿宋" w:hint="eastAsia"/>
            <w:lang w:eastAsia="zh-CN"/>
          </w:rPr>
          <w:t>(三)、铸石项目合同管理与法律事务</w:t>
        </w:r>
        <w:r>
          <w:tab/>
        </w:r>
        <w:r>
          <w:fldChar w:fldCharType="begin"/>
        </w:r>
        <w:r>
          <w:instrText xml:space="preserve"> PAGEREF _Toc27282 \h </w:instrText>
        </w:r>
        <w:r>
          <w:fldChar w:fldCharType="separate"/>
        </w:r>
        <w:r>
          <w:t>64</w:t>
        </w:r>
        <w:r>
          <w:fldChar w:fldCharType="end"/>
        </w:r>
      </w:hyperlink>
    </w:p>
    <w:p>
      <w:pPr>
        <w:pStyle w:val="TOC2"/>
        <w:tabs>
          <w:tab w:val="right" w:leader="dot" w:pos="8306"/>
        </w:tabs>
      </w:pPr>
      <w:hyperlink w:anchor="_Toc12017" w:history="1">
        <w:r>
          <w:rPr>
            <w:rFonts w:ascii="仿宋" w:eastAsia="仿宋" w:hAnsi="仿宋" w:cs="仿宋" w:hint="eastAsia"/>
            <w:lang w:eastAsia="zh-CN"/>
          </w:rPr>
          <w:t>(四)、铸石项目知识产权保护策略</w:t>
        </w:r>
        <w:r>
          <w:tab/>
        </w:r>
        <w:r>
          <w:fldChar w:fldCharType="begin"/>
        </w:r>
        <w:r>
          <w:instrText xml:space="preserve"> PAGEREF _Toc12017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26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0283"/>
      <w:r>
        <w:rPr>
          <w:rFonts w:ascii="仿宋" w:eastAsia="仿宋" w:hAnsi="仿宋" w:cs="仿宋" w:hint="eastAsia"/>
          <w:sz w:val="28"/>
          <w:lang w:eastAsia="zh-CN"/>
        </w:rPr>
        <w:t>一、铸石项目建设背景及必要性分析</w:t>
      </w:r>
      <w:bookmarkEnd w:id="2"/>
    </w:p>
    <w:p>
      <w:pPr>
        <w:pStyle w:val="Heading2"/>
        <w:rPr>
          <w:rFonts w:ascii="仿宋" w:eastAsia="仿宋" w:hAnsi="仿宋" w:cs="仿宋" w:hint="eastAsia"/>
          <w:lang w:eastAsia="zh-CN"/>
        </w:rPr>
      </w:pPr>
      <w:bookmarkStart w:id="3" w:name="_Toc3026"/>
      <w:r>
        <w:rPr>
          <w:rFonts w:ascii="仿宋" w:eastAsia="仿宋" w:hAnsi="仿宋" w:cs="仿宋" w:hint="eastAsia"/>
          <w:lang w:eastAsia="zh-CN"/>
        </w:rPr>
        <w:t>(一)、铸石项目背景分析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铸石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铸石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我们的背景分析将深入挖掘当前行业的发展趋势，通过对竞争态势的全面审视，找到铸石项目在这个潮流中的定位。同时，我们将关注行业内涌现的新兴机遇，以便铸石项目更好地融入行业发展的潮流中。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铸石项目提供了强大的发展动力。我们将聚焦于行业内最新的技术发展趋势，包括但不限于人工智能、大数据分析、物联网等领域。通过深度的技术研究，我们将确保铸石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铸石项目发展的源泉。我们将投入更多的精力对市场需求进行深入剖析，超越表面的需求，深入挖掘潜在的市场痛点和机遇。通过对市场需求的细致了解，铸石项目将更有针对性地设计解决方案，满足市场的多样化需求，从而更好地促进铸石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铸石项目战略至关重要。我们将对竞争态势进行更为深入的分析，包括但不限于市场份额、产品特点、客户满意度等多个维度。通过深度的竞争分析，铸石项目将能够更准确地把握市场脉搏，制定具有竞争力的铸石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铸石项目的发展具有直接的影响。我们将进行更为全面的法规和政策分析，了解行业发展中的潜在法律风险和合规挑战。通过充分了解和遵守相关法规，铸石项目将确保在法律框架内合法合规运营，为铸石项目的稳健发展提供有力支持。</w:t>
      </w:r>
    </w:p>
    <w:p>
      <w:pPr>
        <w:pStyle w:val="Heading2"/>
        <w:ind w:firstLine="560" w:firstLineChars="200"/>
        <w:rPr>
          <w:rFonts w:ascii="仿宋" w:eastAsia="仿宋" w:hAnsi="仿宋" w:cs="仿宋" w:hint="eastAsia"/>
          <w:sz w:val="28"/>
          <w:lang w:eastAsia="zh-CN"/>
        </w:rPr>
      </w:pPr>
      <w:bookmarkStart w:id="4" w:name="_Toc19158"/>
      <w:r>
        <w:rPr>
          <w:rFonts w:ascii="仿宋" w:eastAsia="仿宋" w:hAnsi="仿宋" w:cs="仿宋" w:hint="eastAsia"/>
          <w:sz w:val="28"/>
          <w:lang w:eastAsia="zh-CN"/>
        </w:rPr>
        <w:t>(二)、铸石项目建设必要性分析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铸石项目建设的迫切性源于对行业发展趋势的深刻洞察。我们正处于一个行业变革的时代，科技创新、数字化转型成为企业发展的关键动力。铸石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铸石项目建设不仅仅是为了跟上潮流，更是为了通过技术创新推动企业的持续发展。通过引入先进的技术和解决方案，铸石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铸石项目的建设成为必然选择，通过提高产品质量、拓展服务领域，从而在竞争中获得更多的机会。铸石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铸石项目建设的必要性体现在对客户需求更精准的满足。通过铸石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铸石项目建设的背后是对企业持续创新的追求。只有通过不断创新，企业才能在竞争中立于不败之地。铸石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994"/>
      <w:r>
        <w:rPr>
          <w:rFonts w:ascii="仿宋" w:eastAsia="仿宋" w:hAnsi="仿宋" w:cs="仿宋" w:hint="eastAsia"/>
          <w:sz w:val="28"/>
          <w:lang w:eastAsia="zh-CN"/>
        </w:rPr>
        <w:t>二、铸石项目绩效评估</w:t>
      </w:r>
      <w:bookmarkEnd w:id="5"/>
    </w:p>
    <w:p>
      <w:pPr>
        <w:pStyle w:val="Heading2"/>
        <w:rPr>
          <w:rFonts w:ascii="仿宋" w:eastAsia="仿宋" w:hAnsi="仿宋" w:cs="仿宋" w:hint="eastAsia"/>
          <w:lang w:eastAsia="zh-CN"/>
        </w:rPr>
      </w:pPr>
      <w:bookmarkStart w:id="6" w:name="_Toc6481"/>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在铸石项目中，我们设计了一套全面的绩效评估指标，以确保铸石项目的可控和成功交付。这些指标跨足铸石项目目标、成本、进度和质量等多个维度，为我们提供了全面洞察铸石项目的健康状况。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铸石项目目标达成率是我们关注的首要指标。我们设定了明确的目标，并通过定期监测和评估，迅速发现并应对潜在的目标偏差。这为铸石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成本绩效是另一个核心关注点。通过实际成本与预算成本的对比分析，我们深入了解成本差异的原因，及时调整资源分配，保持铸石项目在经济效益方面的合理水平。</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铸石项目进度作为关键的绩效指标之一，得到了精心的关注。我们制定了详细的铸石项目进度计划，并设立了进度符合度指标，确保实际进度与计划进度保持一致。这使我们能够快速发现和解决潜在的进度问题，保持铸石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铸石项目绩效的不可或缺的一环。我们引入了一系列的质量标准和客户满意度指标，以确保铸石项目交付的成果在质量上达到或超越预期水平。通过持续监测这些指标，我们努力提升铸石项目整体质量水平，为铸石项目的成功交付提供有力保障。通过这些科学且全面的绩效评估，我们能够更好地引导铸石项目的持续改进，确保铸石项目目标的顺利达成。</w:t>
      </w:r>
    </w:p>
    <w:p>
      <w:pPr>
        <w:pStyle w:val="Heading2"/>
        <w:ind w:firstLine="560" w:firstLineChars="200"/>
        <w:rPr>
          <w:rFonts w:ascii="仿宋" w:eastAsia="仿宋" w:hAnsi="仿宋" w:cs="仿宋" w:hint="eastAsia"/>
          <w:sz w:val="28"/>
          <w:lang w:eastAsia="zh-CN"/>
        </w:rPr>
      </w:pPr>
      <w:bookmarkStart w:id="7" w:name="_Toc25100"/>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绩效评估是铸石项目中的关键环节，为确保铸石项目达到预期目标，我们采用了多层次、多维度的绩效评估方法。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铸石项目的战略目标对齐，确保每个决策和行动都与铸石项目整体目标保持一致。团队会定期召开战略对齐会议，审视当前工作与铸石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铸石项目进度、质量、成本和风险等方面。这些指标通过数据收集和分析，为铸石项目管理团队提供了客观的评估依据。例如，我们通过铸石项目管理软件追踪进度，使用成本绩效分析（CPI）评估成本控制情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绩效评估不仅仅停留在铸石项目内部，还考虑了铸石项目对外部环境的影响。我们定期进行干系人满意度调查，以了解各利益相关方对铸石项目的期望和满意度，并及时做出调整。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这种多层次、多角度的绩效评估方法，使得我们能够全面了解铸石项目的运行状态，及时做出调整，确保铸石项目在不断变化的环境中保持稳健前行。</w:t>
      </w:r>
    </w:p>
    <w:p>
      <w:pPr>
        <w:pStyle w:val="Heading2"/>
        <w:ind w:firstLine="560" w:firstLineChars="200"/>
        <w:rPr>
          <w:rFonts w:ascii="仿宋" w:eastAsia="仿宋" w:hAnsi="仿宋" w:cs="仿宋" w:hint="eastAsia"/>
          <w:sz w:val="28"/>
          <w:lang w:eastAsia="zh-CN"/>
        </w:rPr>
      </w:pPr>
      <w:bookmarkStart w:id="8" w:name="_Toc19589"/>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为了确保铸石项目的有效管理和不断优化，我们采用了精心设计的绩效评估周期。这个周期旨在实现灵活、实时和全面的评估，以适应铸石项目执行中的各种挑战。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铸石项目的不同需求，分为短期、中期和长期。短期评估关注每个迭代或工作周期，以及时发现和解决当前任务中的问题。中期评估涵盖几个迭代，深入了解整体铸石项目的趋势和性能。长期评估则着眼于整个铸石项目阶段，确保铸石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铸石项目管理工具和协作平台，团队成员能够随时更新和分享铸石项目数据。这种实时性的反馈机制使我们能够及时察觉潜在问题，快速调整，保持铸石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铸石项目的决策制定密不可分。每个周期的铸石项目回顾会议成为集体总结经验、识别问题深层次原因并找到创新解决方案的平台。这种定期的反思与调整机制使铸石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13007"/>
      <w:r>
        <w:rPr>
          <w:rFonts w:ascii="仿宋" w:eastAsia="仿宋" w:hAnsi="仿宋" w:cs="仿宋" w:hint="eastAsia"/>
          <w:sz w:val="28"/>
          <w:lang w:eastAsia="zh-CN"/>
        </w:rPr>
        <w:t>三、铸石项目危机管理</w:t>
      </w:r>
      <w:bookmarkEnd w:id="9"/>
    </w:p>
    <w:p>
      <w:pPr>
        <w:pStyle w:val="Heading2"/>
        <w:rPr>
          <w:rFonts w:ascii="仿宋" w:eastAsia="仿宋" w:hAnsi="仿宋" w:cs="仿宋" w:hint="eastAsia"/>
          <w:lang w:eastAsia="zh-CN"/>
        </w:rPr>
      </w:pPr>
      <w:bookmarkStart w:id="10" w:name="_Toc29633"/>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铸石项目危机管理中，危机预警与识别是确保铸石项目稳健运行的核心步骤。通过建立全面的监测机制，铸石项目团队旨在及时发现和理解潜在的风险和危机因素，以便采取及时的预防和应对措施，确保铸石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首先，通过深入的风险评估，铸石项目团队全面分析了整个铸石项目和各个阶段可能存在的威胁。这包括准确评估每个潜在风险的发生概率和可能影响的程度，为后续危机预警提供了有力支持。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铸石项目团队着重于明确定义铸石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铸石项目进展的持续监控，团队能够及时发现潜在问题并作出迅速反应。铸石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在这一阶段，团队的专业素养和反应速度将发挥至关重要的作用，以确保潜在危机能够在初期得到有效的处理，最大程度地减轻负面影响。通过危机预警与识别，铸石项目得以更有序、可控地推进。</w:t>
      </w:r>
    </w:p>
    <w:p>
      <w:pPr>
        <w:pStyle w:val="Heading2"/>
        <w:ind w:firstLine="560" w:firstLineChars="200"/>
        <w:rPr>
          <w:rFonts w:ascii="仿宋" w:eastAsia="仿宋" w:hAnsi="仿宋" w:cs="仿宋" w:hint="eastAsia"/>
          <w:sz w:val="28"/>
          <w:lang w:eastAsia="zh-CN"/>
        </w:rPr>
      </w:pPr>
      <w:bookmarkStart w:id="11" w:name="_Toc26276"/>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在危机发生时，铸石项目团队立即行动，成立了应急小组。该小组的任务是迅速制定并实施紧急应对措施，以最小化潜在损失。以下是采取的主要措施：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暂停铸石项目进度：为遏制危机蔓延，铸石项目暂时停止进行，以便全面评估当前状况。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资源重新分配：重新评估铸石项目资源的分配，确保最大限度地减小损失。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实时沟通：与关键利益相关者建立实时沟通机制，向他们传递铸石项目危机的实际状况，保障铸石项目核心利益。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在紧急应对的同时，铸石项目团队强调了团队协作和有效沟通的重要性。以下是团队协作的关键举措：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信息共享机制：建立了信息共享平台，确保团队成员能够及时获取铸石项目危机的实时信息。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领导者沟通：铸石项目领导者通过定期会议和即时沟通工具，指导团队应对危机，保持团队稳定运行。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随着危机得到初步控制，铸石项目团队转向制定恢复计划，以确保铸石项目能够从中迅速恢复。主要恢复计划包括：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修复受损的进度计划：重新评估铸石项目进度，制定修复计划，确保铸石项目尽快回归正常进程。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重新调整资源分配：优化资源分配，确保铸石项目在有限资源下高效运转。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风险管理机制加强：对铸石项目风险进行全面评估，制定更强化的风险管理策略，以预防未来可能的危机。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31043"/>
      <w:r>
        <w:rPr>
          <w:rFonts w:ascii="仿宋" w:eastAsia="仿宋" w:hAnsi="仿宋" w:cs="仿宋" w:hint="eastAsia"/>
          <w:sz w:val="28"/>
          <w:lang w:eastAsia="zh-CN"/>
        </w:rPr>
        <w:t>四、铸石项目土建工程</w:t>
      </w:r>
      <w:bookmarkEnd w:id="12"/>
    </w:p>
    <w:p>
      <w:pPr>
        <w:pStyle w:val="Heading2"/>
        <w:rPr>
          <w:rFonts w:ascii="仿宋" w:eastAsia="仿宋" w:hAnsi="仿宋" w:cs="仿宋" w:hint="eastAsia"/>
          <w:lang w:eastAsia="zh-CN"/>
        </w:rPr>
      </w:pPr>
      <w:bookmarkStart w:id="13" w:name="_Toc6720"/>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在铸石项目的建筑工程设计中，我们将秉承一系列重要的设计原则，以确保铸石项目建筑在功能、美观、可持续性等方面达到最佳效果。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首要原则是确保建筑的功能性得到最大化的发挥。我们将充分理解铸石项目的实际需求，合理布局各个功能区域，保证建筑在满足业务需求的同时，提供高效的工作环境。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在建筑设计中，我们将综合考虑建设和运营成本。通过精细的经济效益分析，确保设计方案在高效利用资源的同时，对铸石项目的长期盈利能力有积极的贡献。</w:t>
      </w:r>
    </w:p>
    <w:p>
      <w:pPr>
        <w:pStyle w:val="Heading2"/>
        <w:ind w:firstLine="560" w:firstLineChars="200"/>
        <w:rPr>
          <w:rFonts w:ascii="仿宋" w:eastAsia="仿宋" w:hAnsi="仿宋" w:cs="仿宋" w:hint="eastAsia"/>
          <w:sz w:val="28"/>
          <w:lang w:eastAsia="zh-CN"/>
        </w:rPr>
      </w:pPr>
      <w:bookmarkStart w:id="14" w:name="_Toc7337"/>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铸石项目的土建工程设计中，我们将精准设定设计年限，结合铸石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铸石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21890"/>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铸石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铸石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铸石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23080"/>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本期工程铸石项目预计总建筑面积XXX平方米，其中：计容建筑面积XXX平方米，计划建筑工程投资XX万元，占铸石项目总投资的XX%。</w:t>
      </w:r>
    </w:p>
    <w:p>
      <w:pPr>
        <w:pStyle w:val="Heading1"/>
        <w:ind w:firstLine="560" w:firstLineChars="200"/>
        <w:rPr>
          <w:rFonts w:ascii="仿宋" w:eastAsia="仿宋" w:hAnsi="仿宋" w:cs="仿宋" w:hint="eastAsia"/>
          <w:sz w:val="28"/>
          <w:lang w:eastAsia="zh-CN"/>
        </w:rPr>
      </w:pPr>
      <w:bookmarkStart w:id="17" w:name="_Toc12372"/>
      <w:r>
        <w:rPr>
          <w:rFonts w:ascii="仿宋" w:eastAsia="仿宋" w:hAnsi="仿宋" w:cs="仿宋" w:hint="eastAsia"/>
          <w:sz w:val="28"/>
          <w:lang w:eastAsia="zh-CN"/>
        </w:rPr>
        <w:t>五、产品规划分析</w:t>
      </w:r>
      <w:bookmarkEnd w:id="17"/>
    </w:p>
    <w:p>
      <w:pPr>
        <w:pStyle w:val="Heading2"/>
        <w:rPr>
          <w:rFonts w:ascii="仿宋" w:eastAsia="仿宋" w:hAnsi="仿宋" w:cs="仿宋" w:hint="eastAsia"/>
          <w:lang w:eastAsia="zh-CN"/>
        </w:rPr>
      </w:pPr>
      <w:bookmarkStart w:id="18" w:name="_Toc27751"/>
      <w:r>
        <w:rPr>
          <w:rFonts w:ascii="仿宋" w:eastAsia="仿宋" w:hAnsi="仿宋" w:cs="仿宋" w:hint="eastAsia"/>
          <w:lang w:eastAsia="zh-CN"/>
        </w:rPr>
        <w:t>(一)、产品规划</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铸石项目的主要产品是XXXX，预计年产值为XXX万元。这一产品在市场中占据着重要的地位，其广泛的应用范围使得该铸石项目的市场前景非常广阔。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铸石项目的xxx产品作为重要的原材料之一，将在多个领域发挥关键作用。其在建筑、交通、能源等方面的广泛应用将为整个产业链提供强大的支持，形成产业协同效应。铸石项目的年产值XXX万XXX万XXX万万元不仅反映了其在市场上的巨大潜力，更预示着它对国民经济的积极贡献。这种关联度高、涉及面广的产业关系，使得该铸石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9" w:name="_Toc31644"/>
      <w:r>
        <w:rPr>
          <w:rFonts w:ascii="仿宋" w:eastAsia="仿宋" w:hAnsi="仿宋" w:cs="仿宋" w:hint="eastAsia"/>
          <w:sz w:val="28"/>
          <w:lang w:eastAsia="zh-CN"/>
        </w:rPr>
        <w:t>(二)、建设规模</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铸石项目总征地面积为XXXX平方米，相当于约XX.XX亩，其中净用地面积为XXXX平方米，红线范围内相当于约XX.XX亩。这一用地规模充分考虑了铸石项目的建设需求，保障了铸石项目在合适的空间内得以充分发展。铸石项目规划的总建筑面积为XXXX平方米，其中主体工程建设占XXXX平方米，计容建筑面积达XXXX平方米。预计建筑工程的投资将达到XXXX万元，为铸石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铸石项目计划购置的设备共计XXXX台（套），设备购置费用为XXXX万元。这一设备购置计划充分考虑到铸石项目的生产需求和技术要求，确保了铸石项目在生产运营中具备先进的技术装备和高效的生产能力。设备的合理配置将为铸石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铸石项目计划总投资为XXXX万元，预计年实现营业收入为XXXX万元。这一产能规模的设定旨在确保铸石项目能够在投资与回报之间取得平衡，实现长期可持续的发展。铸石项目的总投资充分考虑到各个方面的需求，包括用地建设、设备购置等多个环节，以确保铸石项目在未来能够具备强大的产能规模，为市场创造更大的经济效益。</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https://d.book118.com/658141050024006034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铸石项目计划设计方案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F002C9"/>
    <w:rsid w:val="6AF002C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5814105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2024-02-01T06:22:00Z</dcterms:created>
  <dcterms:modified xsi:type="dcterms:W3CDTF">2024-02-01T06:22:38Z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CA61A6B4E6684B829D2E0FA85D58551C_11</vt:lpwstr>
  </property>
  <property fmtid="{D5CDD505-2E9C-101B-9397-08002B2CF9AE}" pid="3" name="KSOProductBuildVer">
    <vt:lpwstr>2052-12.1.0.16250</vt:lpwstr>
  </property>
</Properties>
</file>