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离子注入设备项目规划设计方案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1" w:history="1">
        <w:r>
          <w:rPr>
            <w:rFonts w:ascii="仿宋" w:eastAsia="仿宋" w:hAnsi="仿宋" w:cs="仿宋" w:hint="eastAsia"/>
            <w:lang w:eastAsia="zh-CN"/>
          </w:rPr>
          <w:t>序言</w:t>
        </w:r>
        <w:r>
          <w:tab/>
        </w:r>
        <w:r>
          <w:fldChar w:fldCharType="begin"/>
        </w:r>
        <w:r>
          <w:instrText xml:space="preserve"> PAGEREF _Toc3611 \h </w:instrText>
        </w:r>
        <w:r>
          <w:fldChar w:fldCharType="separate"/>
        </w:r>
        <w:r>
          <w:t>3</w:t>
        </w:r>
        <w:r>
          <w:fldChar w:fldCharType="end"/>
        </w:r>
      </w:hyperlink>
    </w:p>
    <w:p>
      <w:pPr>
        <w:pStyle w:val="TOC1"/>
        <w:tabs>
          <w:tab w:val="right" w:leader="dot" w:pos="8306"/>
        </w:tabs>
      </w:pPr>
      <w:hyperlink w:anchor="_Toc2901" w:history="1">
        <w:r>
          <w:rPr>
            <w:rFonts w:ascii="仿宋" w:eastAsia="仿宋" w:hAnsi="仿宋" w:cs="仿宋" w:hint="eastAsia"/>
            <w:lang w:eastAsia="zh-CN"/>
          </w:rPr>
          <w:t>一、市场分析、调研</w:t>
        </w:r>
        <w:r>
          <w:tab/>
        </w:r>
        <w:r>
          <w:fldChar w:fldCharType="begin"/>
        </w:r>
        <w:r>
          <w:instrText xml:space="preserve"> PAGEREF _Toc2901 \h </w:instrText>
        </w:r>
        <w:r>
          <w:fldChar w:fldCharType="separate"/>
        </w:r>
        <w:r>
          <w:t>3</w:t>
        </w:r>
        <w:r>
          <w:fldChar w:fldCharType="end"/>
        </w:r>
      </w:hyperlink>
    </w:p>
    <w:p>
      <w:pPr>
        <w:pStyle w:val="TOC2"/>
        <w:tabs>
          <w:tab w:val="right" w:leader="dot" w:pos="8306"/>
        </w:tabs>
      </w:pPr>
      <w:hyperlink w:anchor="_Toc2872" w:history="1">
        <w:r>
          <w:rPr>
            <w:rFonts w:ascii="仿宋" w:eastAsia="仿宋" w:hAnsi="仿宋" w:cs="仿宋" w:hint="eastAsia"/>
            <w:lang w:eastAsia="zh-CN"/>
          </w:rPr>
          <w:t>(一)、离子注入设备行业分析</w:t>
        </w:r>
        <w:r>
          <w:tab/>
        </w:r>
        <w:r>
          <w:fldChar w:fldCharType="begin"/>
        </w:r>
        <w:r>
          <w:instrText xml:space="preserve"> PAGEREF _Toc2872 \h </w:instrText>
        </w:r>
        <w:r>
          <w:fldChar w:fldCharType="separate"/>
        </w:r>
        <w:r>
          <w:t>3</w:t>
        </w:r>
        <w:r>
          <w:fldChar w:fldCharType="end"/>
        </w:r>
      </w:hyperlink>
    </w:p>
    <w:p>
      <w:pPr>
        <w:pStyle w:val="TOC2"/>
        <w:tabs>
          <w:tab w:val="right" w:leader="dot" w:pos="8306"/>
        </w:tabs>
      </w:pPr>
      <w:hyperlink w:anchor="_Toc21135" w:history="1">
        <w:r>
          <w:rPr>
            <w:rFonts w:ascii="仿宋" w:eastAsia="仿宋" w:hAnsi="仿宋" w:cs="仿宋" w:hint="eastAsia"/>
            <w:lang w:eastAsia="zh-CN"/>
          </w:rPr>
          <w:t>(二)、离子注入设备市场分析预测</w:t>
        </w:r>
        <w:r>
          <w:tab/>
        </w:r>
        <w:r>
          <w:fldChar w:fldCharType="begin"/>
        </w:r>
        <w:r>
          <w:instrText xml:space="preserve"> PAGEREF _Toc21135 \h </w:instrText>
        </w:r>
        <w:r>
          <w:fldChar w:fldCharType="separate"/>
        </w:r>
        <w:r>
          <w:t>4</w:t>
        </w:r>
        <w:r>
          <w:fldChar w:fldCharType="end"/>
        </w:r>
      </w:hyperlink>
    </w:p>
    <w:p>
      <w:pPr>
        <w:pStyle w:val="TOC1"/>
        <w:tabs>
          <w:tab w:val="right" w:leader="dot" w:pos="8306"/>
        </w:tabs>
      </w:pPr>
      <w:hyperlink w:anchor="_Toc24184" w:history="1">
        <w:r>
          <w:rPr>
            <w:rFonts w:ascii="仿宋" w:eastAsia="仿宋" w:hAnsi="仿宋" w:cs="仿宋" w:hint="eastAsia"/>
            <w:lang w:eastAsia="zh-CN"/>
          </w:rPr>
          <w:t>二、离子注入设备项目选址可行性分析</w:t>
        </w:r>
        <w:r>
          <w:tab/>
        </w:r>
        <w:r>
          <w:fldChar w:fldCharType="begin"/>
        </w:r>
        <w:r>
          <w:instrText xml:space="preserve"> PAGEREF _Toc24184 \h </w:instrText>
        </w:r>
        <w:r>
          <w:fldChar w:fldCharType="separate"/>
        </w:r>
        <w:r>
          <w:t>5</w:t>
        </w:r>
        <w:r>
          <w:fldChar w:fldCharType="end"/>
        </w:r>
      </w:hyperlink>
    </w:p>
    <w:p>
      <w:pPr>
        <w:pStyle w:val="TOC2"/>
        <w:tabs>
          <w:tab w:val="right" w:leader="dot" w:pos="8306"/>
        </w:tabs>
      </w:pPr>
      <w:hyperlink w:anchor="_Toc12325" w:history="1">
        <w:r>
          <w:rPr>
            <w:rFonts w:ascii="仿宋" w:eastAsia="仿宋" w:hAnsi="仿宋" w:cs="仿宋" w:hint="eastAsia"/>
            <w:lang w:eastAsia="zh-CN"/>
          </w:rPr>
          <w:t>(一)、离子注入设备项目选址</w:t>
        </w:r>
        <w:r>
          <w:tab/>
        </w:r>
        <w:r>
          <w:fldChar w:fldCharType="begin"/>
        </w:r>
        <w:r>
          <w:instrText xml:space="preserve"> PAGEREF _Toc12325 \h </w:instrText>
        </w:r>
        <w:r>
          <w:fldChar w:fldCharType="separate"/>
        </w:r>
        <w:r>
          <w:t>5</w:t>
        </w:r>
        <w:r>
          <w:fldChar w:fldCharType="end"/>
        </w:r>
      </w:hyperlink>
    </w:p>
    <w:p>
      <w:pPr>
        <w:pStyle w:val="TOC2"/>
        <w:tabs>
          <w:tab w:val="right" w:leader="dot" w:pos="8306"/>
        </w:tabs>
      </w:pPr>
      <w:hyperlink w:anchor="_Toc18771" w:history="1">
        <w:r>
          <w:rPr>
            <w:rFonts w:ascii="仿宋" w:eastAsia="仿宋" w:hAnsi="仿宋" w:cs="仿宋" w:hint="eastAsia"/>
            <w:lang w:eastAsia="zh-CN"/>
          </w:rPr>
          <w:t>(二)、用地控制指标</w:t>
        </w:r>
        <w:r>
          <w:tab/>
        </w:r>
        <w:r>
          <w:fldChar w:fldCharType="begin"/>
        </w:r>
        <w:r>
          <w:instrText xml:space="preserve"> PAGEREF _Toc18771 \h </w:instrText>
        </w:r>
        <w:r>
          <w:fldChar w:fldCharType="separate"/>
        </w:r>
        <w:r>
          <w:t>5</w:t>
        </w:r>
        <w:r>
          <w:fldChar w:fldCharType="end"/>
        </w:r>
      </w:hyperlink>
    </w:p>
    <w:p>
      <w:pPr>
        <w:pStyle w:val="TOC2"/>
        <w:tabs>
          <w:tab w:val="right" w:leader="dot" w:pos="8306"/>
        </w:tabs>
      </w:pPr>
      <w:hyperlink w:anchor="_Toc18394" w:history="1">
        <w:r>
          <w:rPr>
            <w:rFonts w:ascii="仿宋" w:eastAsia="仿宋" w:hAnsi="仿宋" w:cs="仿宋" w:hint="eastAsia"/>
            <w:lang w:eastAsia="zh-CN"/>
          </w:rPr>
          <w:t>(三)、节约用地措施</w:t>
        </w:r>
        <w:r>
          <w:tab/>
        </w:r>
        <w:r>
          <w:fldChar w:fldCharType="begin"/>
        </w:r>
        <w:r>
          <w:instrText xml:space="preserve"> PAGEREF _Toc18394 \h </w:instrText>
        </w:r>
        <w:r>
          <w:fldChar w:fldCharType="separate"/>
        </w:r>
        <w:r>
          <w:t>7</w:t>
        </w:r>
        <w:r>
          <w:fldChar w:fldCharType="end"/>
        </w:r>
      </w:hyperlink>
    </w:p>
    <w:p>
      <w:pPr>
        <w:pStyle w:val="TOC2"/>
        <w:tabs>
          <w:tab w:val="right" w:leader="dot" w:pos="8306"/>
        </w:tabs>
      </w:pPr>
      <w:hyperlink w:anchor="_Toc20484" w:history="1">
        <w:r>
          <w:rPr>
            <w:rFonts w:ascii="仿宋" w:eastAsia="仿宋" w:hAnsi="仿宋" w:cs="仿宋" w:hint="eastAsia"/>
            <w:lang w:eastAsia="zh-CN"/>
          </w:rPr>
          <w:t>(四)、总图布置方案</w:t>
        </w:r>
        <w:r>
          <w:tab/>
        </w:r>
        <w:r>
          <w:fldChar w:fldCharType="begin"/>
        </w:r>
        <w:r>
          <w:instrText xml:space="preserve"> PAGEREF _Toc20484 \h </w:instrText>
        </w:r>
        <w:r>
          <w:fldChar w:fldCharType="separate"/>
        </w:r>
        <w:r>
          <w:t>8</w:t>
        </w:r>
        <w:r>
          <w:fldChar w:fldCharType="end"/>
        </w:r>
      </w:hyperlink>
    </w:p>
    <w:p>
      <w:pPr>
        <w:pStyle w:val="TOC2"/>
        <w:tabs>
          <w:tab w:val="right" w:leader="dot" w:pos="8306"/>
        </w:tabs>
      </w:pPr>
      <w:hyperlink w:anchor="_Toc18035" w:history="1">
        <w:r>
          <w:rPr>
            <w:rFonts w:ascii="仿宋" w:eastAsia="仿宋" w:hAnsi="仿宋" w:cs="仿宋" w:hint="eastAsia"/>
            <w:lang w:eastAsia="zh-CN"/>
          </w:rPr>
          <w:t>(五)、选址综合评价</w:t>
        </w:r>
        <w:r>
          <w:tab/>
        </w:r>
        <w:r>
          <w:fldChar w:fldCharType="begin"/>
        </w:r>
        <w:r>
          <w:instrText xml:space="preserve"> PAGEREF _Toc18035 \h </w:instrText>
        </w:r>
        <w:r>
          <w:fldChar w:fldCharType="separate"/>
        </w:r>
        <w:r>
          <w:t>9</w:t>
        </w:r>
        <w:r>
          <w:fldChar w:fldCharType="end"/>
        </w:r>
      </w:hyperlink>
    </w:p>
    <w:p>
      <w:pPr>
        <w:pStyle w:val="TOC1"/>
        <w:tabs>
          <w:tab w:val="right" w:leader="dot" w:pos="8306"/>
        </w:tabs>
      </w:pPr>
      <w:hyperlink w:anchor="_Toc10190" w:history="1">
        <w:r>
          <w:rPr>
            <w:rFonts w:ascii="仿宋" w:eastAsia="仿宋" w:hAnsi="仿宋" w:cs="仿宋" w:hint="eastAsia"/>
            <w:lang w:eastAsia="zh-CN"/>
          </w:rPr>
          <w:t>三、离子注入设备项目土建工程</w:t>
        </w:r>
        <w:r>
          <w:tab/>
        </w:r>
        <w:r>
          <w:fldChar w:fldCharType="begin"/>
        </w:r>
        <w:r>
          <w:instrText xml:space="preserve"> PAGEREF _Toc10190 \h </w:instrText>
        </w:r>
        <w:r>
          <w:fldChar w:fldCharType="separate"/>
        </w:r>
        <w:r>
          <w:t>10</w:t>
        </w:r>
        <w:r>
          <w:fldChar w:fldCharType="end"/>
        </w:r>
      </w:hyperlink>
    </w:p>
    <w:p>
      <w:pPr>
        <w:pStyle w:val="TOC2"/>
        <w:tabs>
          <w:tab w:val="right" w:leader="dot" w:pos="8306"/>
        </w:tabs>
      </w:pPr>
      <w:hyperlink w:anchor="_Toc8568" w:history="1">
        <w:r>
          <w:rPr>
            <w:rFonts w:ascii="仿宋" w:eastAsia="仿宋" w:hAnsi="仿宋" w:cs="仿宋" w:hint="eastAsia"/>
            <w:lang w:eastAsia="zh-CN"/>
          </w:rPr>
          <w:t>(一)、建筑工程设计原则</w:t>
        </w:r>
        <w:r>
          <w:tab/>
        </w:r>
        <w:r>
          <w:fldChar w:fldCharType="begin"/>
        </w:r>
        <w:r>
          <w:instrText xml:space="preserve"> PAGEREF _Toc8568 \h </w:instrText>
        </w:r>
        <w:r>
          <w:fldChar w:fldCharType="separate"/>
        </w:r>
        <w:r>
          <w:t>10</w:t>
        </w:r>
        <w:r>
          <w:fldChar w:fldCharType="end"/>
        </w:r>
      </w:hyperlink>
    </w:p>
    <w:p>
      <w:pPr>
        <w:pStyle w:val="TOC2"/>
        <w:tabs>
          <w:tab w:val="right" w:leader="dot" w:pos="8306"/>
        </w:tabs>
      </w:pPr>
      <w:hyperlink w:anchor="_Toc22586" w:history="1">
        <w:r>
          <w:rPr>
            <w:rFonts w:ascii="仿宋" w:eastAsia="仿宋" w:hAnsi="仿宋" w:cs="仿宋" w:hint="eastAsia"/>
            <w:lang w:eastAsia="zh-CN"/>
          </w:rPr>
          <w:t>(二)、土建工程设计年限及安全等级</w:t>
        </w:r>
        <w:r>
          <w:tab/>
        </w:r>
        <w:r>
          <w:fldChar w:fldCharType="begin"/>
        </w:r>
        <w:r>
          <w:instrText xml:space="preserve"> PAGEREF _Toc22586 \h </w:instrText>
        </w:r>
        <w:r>
          <w:fldChar w:fldCharType="separate"/>
        </w:r>
        <w:r>
          <w:t>11</w:t>
        </w:r>
        <w:r>
          <w:fldChar w:fldCharType="end"/>
        </w:r>
      </w:hyperlink>
    </w:p>
    <w:p>
      <w:pPr>
        <w:pStyle w:val="TOC2"/>
        <w:tabs>
          <w:tab w:val="right" w:leader="dot" w:pos="8306"/>
        </w:tabs>
      </w:pPr>
      <w:hyperlink w:anchor="_Toc4577" w:history="1">
        <w:r>
          <w:rPr>
            <w:rFonts w:ascii="仿宋" w:eastAsia="仿宋" w:hAnsi="仿宋" w:cs="仿宋" w:hint="eastAsia"/>
            <w:lang w:eastAsia="zh-CN"/>
          </w:rPr>
          <w:t>(三)、建筑工程设计总体要求</w:t>
        </w:r>
        <w:r>
          <w:tab/>
        </w:r>
        <w:r>
          <w:fldChar w:fldCharType="begin"/>
        </w:r>
        <w:r>
          <w:instrText xml:space="preserve"> PAGEREF _Toc4577 \h </w:instrText>
        </w:r>
        <w:r>
          <w:fldChar w:fldCharType="separate"/>
        </w:r>
        <w:r>
          <w:t>12</w:t>
        </w:r>
        <w:r>
          <w:fldChar w:fldCharType="end"/>
        </w:r>
      </w:hyperlink>
    </w:p>
    <w:p>
      <w:pPr>
        <w:pStyle w:val="TOC2"/>
        <w:tabs>
          <w:tab w:val="right" w:leader="dot" w:pos="8306"/>
        </w:tabs>
      </w:pPr>
      <w:hyperlink w:anchor="_Toc12178" w:history="1">
        <w:r>
          <w:rPr>
            <w:rFonts w:ascii="仿宋" w:eastAsia="仿宋" w:hAnsi="仿宋" w:cs="仿宋" w:hint="eastAsia"/>
            <w:lang w:eastAsia="zh-CN"/>
          </w:rPr>
          <w:t>(四)、土建工程建设指标</w:t>
        </w:r>
        <w:r>
          <w:tab/>
        </w:r>
        <w:r>
          <w:fldChar w:fldCharType="begin"/>
        </w:r>
        <w:r>
          <w:instrText xml:space="preserve"> PAGEREF _Toc12178 \h </w:instrText>
        </w:r>
        <w:r>
          <w:fldChar w:fldCharType="separate"/>
        </w:r>
        <w:r>
          <w:t>13</w:t>
        </w:r>
        <w:r>
          <w:fldChar w:fldCharType="end"/>
        </w:r>
      </w:hyperlink>
    </w:p>
    <w:p>
      <w:pPr>
        <w:pStyle w:val="TOC1"/>
        <w:tabs>
          <w:tab w:val="right" w:leader="dot" w:pos="8306"/>
        </w:tabs>
      </w:pPr>
      <w:hyperlink w:anchor="_Toc2369" w:history="1">
        <w:r>
          <w:rPr>
            <w:rFonts w:ascii="仿宋" w:eastAsia="仿宋" w:hAnsi="仿宋" w:cs="仿宋" w:hint="eastAsia"/>
            <w:lang w:eastAsia="zh-CN"/>
          </w:rPr>
          <w:t>四、离子注入设备项目危机管理</w:t>
        </w:r>
        <w:r>
          <w:tab/>
        </w:r>
        <w:r>
          <w:fldChar w:fldCharType="begin"/>
        </w:r>
        <w:r>
          <w:instrText xml:space="preserve"> PAGEREF _Toc2369 \h </w:instrText>
        </w:r>
        <w:r>
          <w:fldChar w:fldCharType="separate"/>
        </w:r>
        <w:r>
          <w:t>13</w:t>
        </w:r>
        <w:r>
          <w:fldChar w:fldCharType="end"/>
        </w:r>
      </w:hyperlink>
    </w:p>
    <w:p>
      <w:pPr>
        <w:pStyle w:val="TOC2"/>
        <w:tabs>
          <w:tab w:val="right" w:leader="dot" w:pos="8306"/>
        </w:tabs>
      </w:pPr>
      <w:hyperlink w:anchor="_Toc27617" w:history="1">
        <w:r>
          <w:rPr>
            <w:rFonts w:ascii="仿宋" w:eastAsia="仿宋" w:hAnsi="仿宋" w:cs="仿宋" w:hint="eastAsia"/>
            <w:lang w:eastAsia="zh-CN"/>
          </w:rPr>
          <w:t>(一)、危机预警与识别</w:t>
        </w:r>
        <w:r>
          <w:tab/>
        </w:r>
        <w:r>
          <w:fldChar w:fldCharType="begin"/>
        </w:r>
        <w:r>
          <w:instrText xml:space="preserve"> PAGEREF _Toc27617 \h </w:instrText>
        </w:r>
        <w:r>
          <w:fldChar w:fldCharType="separate"/>
        </w:r>
        <w:r>
          <w:t>13</w:t>
        </w:r>
        <w:r>
          <w:fldChar w:fldCharType="end"/>
        </w:r>
      </w:hyperlink>
    </w:p>
    <w:p>
      <w:pPr>
        <w:pStyle w:val="TOC2"/>
        <w:tabs>
          <w:tab w:val="right" w:leader="dot" w:pos="8306"/>
        </w:tabs>
      </w:pPr>
      <w:hyperlink w:anchor="_Toc7466" w:history="1">
        <w:r>
          <w:rPr>
            <w:rFonts w:ascii="仿宋" w:eastAsia="仿宋" w:hAnsi="仿宋" w:cs="仿宋" w:hint="eastAsia"/>
            <w:lang w:eastAsia="zh-CN"/>
          </w:rPr>
          <w:t>(二)、危机应对与恢复</w:t>
        </w:r>
        <w:r>
          <w:tab/>
        </w:r>
        <w:r>
          <w:fldChar w:fldCharType="begin"/>
        </w:r>
        <w:r>
          <w:instrText xml:space="preserve"> PAGEREF _Toc7466 \h </w:instrText>
        </w:r>
        <w:r>
          <w:fldChar w:fldCharType="separate"/>
        </w:r>
        <w:r>
          <w:t>14</w:t>
        </w:r>
        <w:r>
          <w:fldChar w:fldCharType="end"/>
        </w:r>
      </w:hyperlink>
    </w:p>
    <w:p>
      <w:pPr>
        <w:pStyle w:val="TOC1"/>
        <w:tabs>
          <w:tab w:val="right" w:leader="dot" w:pos="8306"/>
        </w:tabs>
      </w:pPr>
      <w:hyperlink w:anchor="_Toc17726" w:history="1">
        <w:r>
          <w:rPr>
            <w:rFonts w:ascii="仿宋" w:eastAsia="仿宋" w:hAnsi="仿宋" w:cs="仿宋" w:hint="eastAsia"/>
            <w:lang w:eastAsia="zh-CN"/>
          </w:rPr>
          <w:t>五、离子注入设备项目概论</w:t>
        </w:r>
        <w:r>
          <w:tab/>
        </w:r>
        <w:r>
          <w:fldChar w:fldCharType="begin"/>
        </w:r>
        <w:r>
          <w:instrText xml:space="preserve"> PAGEREF _Toc17726 \h </w:instrText>
        </w:r>
        <w:r>
          <w:fldChar w:fldCharType="separate"/>
        </w:r>
        <w:r>
          <w:t>16</w:t>
        </w:r>
        <w:r>
          <w:fldChar w:fldCharType="end"/>
        </w:r>
      </w:hyperlink>
    </w:p>
    <w:p>
      <w:pPr>
        <w:pStyle w:val="TOC2"/>
        <w:tabs>
          <w:tab w:val="right" w:leader="dot" w:pos="8306"/>
        </w:tabs>
      </w:pPr>
      <w:hyperlink w:anchor="_Toc743" w:history="1">
        <w:r>
          <w:rPr>
            <w:rFonts w:ascii="仿宋" w:eastAsia="仿宋" w:hAnsi="仿宋" w:cs="仿宋" w:hint="eastAsia"/>
            <w:lang w:eastAsia="zh-CN"/>
          </w:rPr>
          <w:t>(一)、离子注入设备项目概况</w:t>
        </w:r>
        <w:r>
          <w:tab/>
        </w:r>
        <w:r>
          <w:fldChar w:fldCharType="begin"/>
        </w:r>
        <w:r>
          <w:instrText xml:space="preserve"> PAGEREF _Toc743 \h </w:instrText>
        </w:r>
        <w:r>
          <w:fldChar w:fldCharType="separate"/>
        </w:r>
        <w:r>
          <w:t>16</w:t>
        </w:r>
        <w:r>
          <w:fldChar w:fldCharType="end"/>
        </w:r>
      </w:hyperlink>
    </w:p>
    <w:p>
      <w:pPr>
        <w:pStyle w:val="TOC2"/>
        <w:tabs>
          <w:tab w:val="right" w:leader="dot" w:pos="8306"/>
        </w:tabs>
      </w:pPr>
      <w:hyperlink w:anchor="_Toc11057" w:history="1">
        <w:r>
          <w:rPr>
            <w:rFonts w:ascii="仿宋" w:eastAsia="仿宋" w:hAnsi="仿宋" w:cs="仿宋" w:hint="eastAsia"/>
            <w:lang w:eastAsia="zh-CN"/>
          </w:rPr>
          <w:t>(二)、离子注入设备项目目标</w:t>
        </w:r>
        <w:r>
          <w:tab/>
        </w:r>
        <w:r>
          <w:fldChar w:fldCharType="begin"/>
        </w:r>
        <w:r>
          <w:instrText xml:space="preserve"> PAGEREF _Toc11057 \h </w:instrText>
        </w:r>
        <w:r>
          <w:fldChar w:fldCharType="separate"/>
        </w:r>
        <w:r>
          <w:t>18</w:t>
        </w:r>
        <w:r>
          <w:fldChar w:fldCharType="end"/>
        </w:r>
      </w:hyperlink>
    </w:p>
    <w:p>
      <w:pPr>
        <w:pStyle w:val="TOC2"/>
        <w:tabs>
          <w:tab w:val="right" w:leader="dot" w:pos="8306"/>
        </w:tabs>
      </w:pPr>
      <w:hyperlink w:anchor="_Toc17846" w:history="1">
        <w:r>
          <w:rPr>
            <w:rFonts w:ascii="仿宋" w:eastAsia="仿宋" w:hAnsi="仿宋" w:cs="仿宋" w:hint="eastAsia"/>
            <w:lang w:eastAsia="zh-CN"/>
          </w:rPr>
          <w:t>(三)、离子注入设备项目提出的理由</w:t>
        </w:r>
        <w:r>
          <w:tab/>
        </w:r>
        <w:r>
          <w:fldChar w:fldCharType="begin"/>
        </w:r>
        <w:r>
          <w:instrText xml:space="preserve"> PAGEREF _Toc17846 \h </w:instrText>
        </w:r>
        <w:r>
          <w:fldChar w:fldCharType="separate"/>
        </w:r>
        <w:r>
          <w:t>19</w:t>
        </w:r>
        <w:r>
          <w:fldChar w:fldCharType="end"/>
        </w:r>
      </w:hyperlink>
    </w:p>
    <w:p>
      <w:pPr>
        <w:pStyle w:val="TOC2"/>
        <w:tabs>
          <w:tab w:val="right" w:leader="dot" w:pos="8306"/>
        </w:tabs>
      </w:pPr>
      <w:hyperlink w:anchor="_Toc22124" w:history="1">
        <w:r>
          <w:rPr>
            <w:rFonts w:ascii="仿宋" w:eastAsia="仿宋" w:hAnsi="仿宋" w:cs="仿宋" w:hint="eastAsia"/>
            <w:lang w:eastAsia="zh-CN"/>
          </w:rPr>
          <w:t>(四)、离子注入设备项目意义</w:t>
        </w:r>
        <w:r>
          <w:tab/>
        </w:r>
        <w:r>
          <w:fldChar w:fldCharType="begin"/>
        </w:r>
        <w:r>
          <w:instrText xml:space="preserve"> PAGEREF _Toc22124 \h </w:instrText>
        </w:r>
        <w:r>
          <w:fldChar w:fldCharType="separate"/>
        </w:r>
        <w:r>
          <w:t>21</w:t>
        </w:r>
        <w:r>
          <w:fldChar w:fldCharType="end"/>
        </w:r>
      </w:hyperlink>
    </w:p>
    <w:p>
      <w:pPr>
        <w:pStyle w:val="TOC2"/>
        <w:tabs>
          <w:tab w:val="right" w:leader="dot" w:pos="8306"/>
        </w:tabs>
      </w:pPr>
      <w:hyperlink w:anchor="_Toc29739" w:history="1">
        <w:r>
          <w:rPr>
            <w:rFonts w:ascii="仿宋" w:eastAsia="仿宋" w:hAnsi="仿宋" w:cs="仿宋" w:hint="eastAsia"/>
            <w:lang w:eastAsia="zh-CN"/>
          </w:rPr>
          <w:t>(五)、离子注入设备项目背景</w:t>
        </w:r>
        <w:r>
          <w:tab/>
        </w:r>
        <w:r>
          <w:fldChar w:fldCharType="begin"/>
        </w:r>
        <w:r>
          <w:instrText xml:space="preserve"> PAGEREF _Toc29739 \h </w:instrText>
        </w:r>
        <w:r>
          <w:fldChar w:fldCharType="separate"/>
        </w:r>
        <w:r>
          <w:t>22</w:t>
        </w:r>
        <w:r>
          <w:fldChar w:fldCharType="end"/>
        </w:r>
      </w:hyperlink>
    </w:p>
    <w:p>
      <w:pPr>
        <w:pStyle w:val="TOC1"/>
        <w:tabs>
          <w:tab w:val="right" w:leader="dot" w:pos="8306"/>
        </w:tabs>
      </w:pPr>
      <w:hyperlink w:anchor="_Toc6455" w:history="1">
        <w:r>
          <w:rPr>
            <w:rFonts w:ascii="仿宋" w:eastAsia="仿宋" w:hAnsi="仿宋" w:cs="仿宋" w:hint="eastAsia"/>
            <w:lang w:eastAsia="zh-CN"/>
          </w:rPr>
          <w:t>六、离子注入设备项目文档管理</w:t>
        </w:r>
        <w:r>
          <w:tab/>
        </w:r>
        <w:r>
          <w:fldChar w:fldCharType="begin"/>
        </w:r>
        <w:r>
          <w:instrText xml:space="preserve"> PAGEREF _Toc6455 \h </w:instrText>
        </w:r>
        <w:r>
          <w:fldChar w:fldCharType="separate"/>
        </w:r>
        <w:r>
          <w:t>22</w:t>
        </w:r>
        <w:r>
          <w:fldChar w:fldCharType="end"/>
        </w:r>
      </w:hyperlink>
    </w:p>
    <w:p>
      <w:pPr>
        <w:pStyle w:val="TOC2"/>
        <w:tabs>
          <w:tab w:val="right" w:leader="dot" w:pos="8306"/>
        </w:tabs>
      </w:pPr>
      <w:hyperlink w:anchor="_Toc9579" w:history="1">
        <w:r>
          <w:rPr>
            <w:rFonts w:ascii="仿宋" w:eastAsia="仿宋" w:hAnsi="仿宋" w:cs="仿宋" w:hint="eastAsia"/>
            <w:lang w:eastAsia="zh-CN"/>
          </w:rPr>
          <w:t>(一)、文档编制与审查</w:t>
        </w:r>
        <w:r>
          <w:tab/>
        </w:r>
        <w:r>
          <w:fldChar w:fldCharType="begin"/>
        </w:r>
        <w:r>
          <w:instrText xml:space="preserve"> PAGEREF _Toc9579 \h </w:instrText>
        </w:r>
        <w:r>
          <w:fldChar w:fldCharType="separate"/>
        </w:r>
        <w:r>
          <w:t>22</w:t>
        </w:r>
        <w:r>
          <w:fldChar w:fldCharType="end"/>
        </w:r>
      </w:hyperlink>
    </w:p>
    <w:p>
      <w:pPr>
        <w:pStyle w:val="TOC2"/>
        <w:tabs>
          <w:tab w:val="right" w:leader="dot" w:pos="8306"/>
        </w:tabs>
      </w:pPr>
      <w:hyperlink w:anchor="_Toc27703" w:history="1">
        <w:r>
          <w:rPr>
            <w:rFonts w:ascii="仿宋" w:eastAsia="仿宋" w:hAnsi="仿宋" w:cs="仿宋" w:hint="eastAsia"/>
            <w:lang w:eastAsia="zh-CN"/>
          </w:rPr>
          <w:t>(二)、文档发布与分发</w:t>
        </w:r>
        <w:r>
          <w:tab/>
        </w:r>
        <w:r>
          <w:fldChar w:fldCharType="begin"/>
        </w:r>
        <w:r>
          <w:instrText xml:space="preserve"> PAGEREF _Toc27703 \h </w:instrText>
        </w:r>
        <w:r>
          <w:fldChar w:fldCharType="separate"/>
        </w:r>
        <w:r>
          <w:t>24</w:t>
        </w:r>
        <w:r>
          <w:fldChar w:fldCharType="end"/>
        </w:r>
      </w:hyperlink>
    </w:p>
    <w:p>
      <w:pPr>
        <w:pStyle w:val="TOC2"/>
        <w:tabs>
          <w:tab w:val="right" w:leader="dot" w:pos="8306"/>
        </w:tabs>
      </w:pPr>
      <w:hyperlink w:anchor="_Toc32080" w:history="1">
        <w:r>
          <w:rPr>
            <w:rFonts w:ascii="仿宋" w:eastAsia="仿宋" w:hAnsi="仿宋" w:cs="仿宋" w:hint="eastAsia"/>
            <w:lang w:eastAsia="zh-CN"/>
          </w:rPr>
          <w:t>(三)、文档存档与归档</w:t>
        </w:r>
        <w:r>
          <w:tab/>
        </w:r>
        <w:r>
          <w:fldChar w:fldCharType="begin"/>
        </w:r>
        <w:r>
          <w:instrText xml:space="preserve"> PAGEREF _Toc32080 \h </w:instrText>
        </w:r>
        <w:r>
          <w:fldChar w:fldCharType="separate"/>
        </w:r>
        <w:r>
          <w:t>25</w:t>
        </w:r>
        <w:r>
          <w:fldChar w:fldCharType="end"/>
        </w:r>
      </w:hyperlink>
    </w:p>
    <w:p>
      <w:pPr>
        <w:pStyle w:val="TOC1"/>
        <w:tabs>
          <w:tab w:val="right" w:leader="dot" w:pos="8306"/>
        </w:tabs>
      </w:pPr>
      <w:hyperlink w:anchor="_Toc25211" w:history="1">
        <w:r>
          <w:rPr>
            <w:rFonts w:ascii="仿宋" w:eastAsia="仿宋" w:hAnsi="仿宋" w:cs="仿宋" w:hint="eastAsia"/>
            <w:lang w:eastAsia="zh-CN"/>
          </w:rPr>
          <w:t>七、离子注入设备项目环境影响分析</w:t>
        </w:r>
        <w:r>
          <w:tab/>
        </w:r>
        <w:r>
          <w:fldChar w:fldCharType="begin"/>
        </w:r>
        <w:r>
          <w:instrText xml:space="preserve"> PAGEREF _Toc25211 \h </w:instrText>
        </w:r>
        <w:r>
          <w:fldChar w:fldCharType="separate"/>
        </w:r>
        <w:r>
          <w:t>26</w:t>
        </w:r>
        <w:r>
          <w:fldChar w:fldCharType="end"/>
        </w:r>
      </w:hyperlink>
    </w:p>
    <w:p>
      <w:pPr>
        <w:pStyle w:val="TOC2"/>
        <w:tabs>
          <w:tab w:val="right" w:leader="dot" w:pos="8306"/>
        </w:tabs>
      </w:pPr>
      <w:hyperlink w:anchor="_Toc20165" w:history="1">
        <w:r>
          <w:rPr>
            <w:rFonts w:ascii="仿宋" w:eastAsia="仿宋" w:hAnsi="仿宋" w:cs="仿宋" w:hint="eastAsia"/>
            <w:lang w:eastAsia="zh-CN"/>
          </w:rPr>
          <w:t>(一)、建设区域环境质量现状</w:t>
        </w:r>
        <w:r>
          <w:tab/>
        </w:r>
        <w:r>
          <w:fldChar w:fldCharType="begin"/>
        </w:r>
        <w:r>
          <w:instrText xml:space="preserve"> PAGEREF _Toc20165 \h </w:instrText>
        </w:r>
        <w:r>
          <w:fldChar w:fldCharType="separate"/>
        </w:r>
        <w:r>
          <w:t>26</w:t>
        </w:r>
        <w:r>
          <w:fldChar w:fldCharType="end"/>
        </w:r>
      </w:hyperlink>
    </w:p>
    <w:p>
      <w:pPr>
        <w:pStyle w:val="TOC2"/>
        <w:tabs>
          <w:tab w:val="right" w:leader="dot" w:pos="8306"/>
        </w:tabs>
      </w:pPr>
      <w:hyperlink w:anchor="_Toc18170" w:history="1">
        <w:r>
          <w:rPr>
            <w:rFonts w:ascii="仿宋" w:eastAsia="仿宋" w:hAnsi="仿宋" w:cs="仿宋" w:hint="eastAsia"/>
            <w:lang w:eastAsia="zh-CN"/>
          </w:rPr>
          <w:t>(二)、建设期环境保护</w:t>
        </w:r>
        <w:r>
          <w:tab/>
        </w:r>
        <w:r>
          <w:fldChar w:fldCharType="begin"/>
        </w:r>
        <w:r>
          <w:instrText xml:space="preserve"> PAGEREF _Toc18170 \h </w:instrText>
        </w:r>
        <w:r>
          <w:fldChar w:fldCharType="separate"/>
        </w:r>
        <w:r>
          <w:t>27</w:t>
        </w:r>
        <w:r>
          <w:fldChar w:fldCharType="end"/>
        </w:r>
      </w:hyperlink>
    </w:p>
    <w:p>
      <w:pPr>
        <w:pStyle w:val="TOC2"/>
        <w:tabs>
          <w:tab w:val="right" w:leader="dot" w:pos="8306"/>
        </w:tabs>
      </w:pPr>
      <w:hyperlink w:anchor="_Toc13776" w:history="1">
        <w:r>
          <w:rPr>
            <w:rFonts w:ascii="仿宋" w:eastAsia="仿宋" w:hAnsi="仿宋" w:cs="仿宋" w:hint="eastAsia"/>
            <w:lang w:eastAsia="zh-CN"/>
          </w:rPr>
          <w:t>(三)、运营期环境保护</w:t>
        </w:r>
        <w:r>
          <w:tab/>
        </w:r>
        <w:r>
          <w:fldChar w:fldCharType="begin"/>
        </w:r>
        <w:r>
          <w:instrText xml:space="preserve"> PAGEREF _Toc13776 \h </w:instrText>
        </w:r>
        <w:r>
          <w:fldChar w:fldCharType="separate"/>
        </w:r>
        <w:r>
          <w:t>29</w:t>
        </w:r>
        <w:r>
          <w:fldChar w:fldCharType="end"/>
        </w:r>
      </w:hyperlink>
    </w:p>
    <w:p>
      <w:pPr>
        <w:pStyle w:val="TOC2"/>
        <w:tabs>
          <w:tab w:val="right" w:leader="dot" w:pos="8306"/>
        </w:tabs>
      </w:pPr>
      <w:hyperlink w:anchor="_Toc30431" w:history="1">
        <w:r>
          <w:rPr>
            <w:rFonts w:ascii="仿宋" w:eastAsia="仿宋" w:hAnsi="仿宋" w:cs="仿宋" w:hint="eastAsia"/>
            <w:lang w:eastAsia="zh-CN"/>
          </w:rPr>
          <w:t>(四)、离子注入设备项目建设对区域经济的影响</w:t>
        </w:r>
        <w:r>
          <w:tab/>
        </w:r>
        <w:r>
          <w:fldChar w:fldCharType="begin"/>
        </w:r>
        <w:r>
          <w:instrText xml:space="preserve"> PAGEREF _Toc30431 \h </w:instrText>
        </w:r>
        <w:r>
          <w:fldChar w:fldCharType="separate"/>
        </w:r>
        <w:r>
          <w:t>30</w:t>
        </w:r>
        <w:r>
          <w:fldChar w:fldCharType="end"/>
        </w:r>
      </w:hyperlink>
    </w:p>
    <w:p>
      <w:pPr>
        <w:pStyle w:val="TOC2"/>
        <w:tabs>
          <w:tab w:val="right" w:leader="dot" w:pos="8306"/>
        </w:tabs>
      </w:pPr>
      <w:hyperlink w:anchor="_Toc3881" w:history="1">
        <w:r>
          <w:rPr>
            <w:rFonts w:ascii="仿宋" w:eastAsia="仿宋" w:hAnsi="仿宋" w:cs="仿宋" w:hint="eastAsia"/>
            <w:lang w:eastAsia="zh-CN"/>
          </w:rPr>
          <w:t>(五)、废弃物处理</w:t>
        </w:r>
        <w:r>
          <w:tab/>
        </w:r>
        <w:r>
          <w:fldChar w:fldCharType="begin"/>
        </w:r>
        <w:r>
          <w:instrText xml:space="preserve"> PAGEREF _Toc3881 \h </w:instrText>
        </w:r>
        <w:r>
          <w:fldChar w:fldCharType="separate"/>
        </w:r>
        <w:r>
          <w:t>32</w:t>
        </w:r>
        <w:r>
          <w:fldChar w:fldCharType="end"/>
        </w:r>
      </w:hyperlink>
    </w:p>
    <w:p>
      <w:pPr>
        <w:pStyle w:val="TOC2"/>
        <w:tabs>
          <w:tab w:val="right" w:leader="dot" w:pos="8306"/>
        </w:tabs>
      </w:pPr>
      <w:hyperlink w:anchor="_Toc26457" w:history="1">
        <w:r>
          <w:rPr>
            <w:rFonts w:ascii="仿宋" w:eastAsia="仿宋" w:hAnsi="仿宋" w:cs="仿宋" w:hint="eastAsia"/>
            <w:lang w:eastAsia="zh-CN"/>
          </w:rPr>
          <w:t>(六)、特殊环境影响分析</w:t>
        </w:r>
        <w:r>
          <w:tab/>
        </w:r>
        <w:r>
          <w:fldChar w:fldCharType="begin"/>
        </w:r>
        <w:r>
          <w:instrText xml:space="preserve"> PAGEREF _Toc26457 \h </w:instrText>
        </w:r>
        <w:r>
          <w:fldChar w:fldCharType="separate"/>
        </w:r>
        <w:r>
          <w:t>33</w:t>
        </w:r>
        <w:r>
          <w:fldChar w:fldCharType="end"/>
        </w:r>
      </w:hyperlink>
    </w:p>
    <w:p>
      <w:pPr>
        <w:pStyle w:val="TOC2"/>
        <w:tabs>
          <w:tab w:val="right" w:leader="dot" w:pos="8306"/>
        </w:tabs>
      </w:pPr>
      <w:hyperlink w:anchor="_Toc8527" w:history="1">
        <w:r>
          <w:rPr>
            <w:rFonts w:ascii="仿宋" w:eastAsia="仿宋" w:hAnsi="仿宋" w:cs="仿宋" w:hint="eastAsia"/>
            <w:lang w:eastAsia="zh-CN"/>
          </w:rPr>
          <w:t>(七)、清洁生产</w:t>
        </w:r>
        <w:r>
          <w:tab/>
        </w:r>
        <w:r>
          <w:fldChar w:fldCharType="begin"/>
        </w:r>
        <w:r>
          <w:instrText xml:space="preserve"> PAGEREF _Toc8527 \h </w:instrText>
        </w:r>
        <w:r>
          <w:fldChar w:fldCharType="separate"/>
        </w:r>
        <w:r>
          <w:t>34</w:t>
        </w:r>
        <w:r>
          <w:fldChar w:fldCharType="end"/>
        </w:r>
      </w:hyperlink>
    </w:p>
    <w:p>
      <w:pPr>
        <w:pStyle w:val="TOC2"/>
        <w:tabs>
          <w:tab w:val="right" w:leader="dot" w:pos="8306"/>
        </w:tabs>
      </w:pPr>
      <w:hyperlink w:anchor="_Toc31434" w:history="1">
        <w:r>
          <w:rPr>
            <w:rFonts w:ascii="仿宋" w:eastAsia="仿宋" w:hAnsi="仿宋" w:cs="仿宋" w:hint="eastAsia"/>
            <w:lang w:eastAsia="zh-CN"/>
          </w:rPr>
          <w:t>(八)、环境保护综合评价</w:t>
        </w:r>
        <w:r>
          <w:tab/>
        </w:r>
        <w:r>
          <w:fldChar w:fldCharType="begin"/>
        </w:r>
        <w:r>
          <w:instrText xml:space="preserve"> PAGEREF _Toc31434 \h </w:instrText>
        </w:r>
        <w:r>
          <w:fldChar w:fldCharType="separate"/>
        </w:r>
        <w:r>
          <w:t>35</w:t>
        </w:r>
        <w:r>
          <w:fldChar w:fldCharType="end"/>
        </w:r>
      </w:hyperlink>
    </w:p>
    <w:p>
      <w:pPr>
        <w:pStyle w:val="TOC1"/>
        <w:tabs>
          <w:tab w:val="right" w:leader="dot" w:pos="8306"/>
        </w:tabs>
      </w:pPr>
      <w:hyperlink w:anchor="_Toc11126" w:history="1">
        <w:r>
          <w:rPr>
            <w:rFonts w:ascii="仿宋" w:eastAsia="仿宋" w:hAnsi="仿宋" w:cs="仿宋" w:hint="eastAsia"/>
            <w:lang w:eastAsia="zh-CN"/>
          </w:rPr>
          <w:t>八、离子注入设备项目社会影响</w:t>
        </w:r>
        <w:r>
          <w:tab/>
        </w:r>
        <w:r>
          <w:fldChar w:fldCharType="begin"/>
        </w:r>
        <w:r>
          <w:instrText xml:space="preserve"> PAGEREF _Toc11126 \h </w:instrText>
        </w:r>
        <w:r>
          <w:fldChar w:fldCharType="separate"/>
        </w:r>
        <w:r>
          <w:t>37</w:t>
        </w:r>
        <w:r>
          <w:fldChar w:fldCharType="end"/>
        </w:r>
      </w:hyperlink>
    </w:p>
    <w:p>
      <w:pPr>
        <w:pStyle w:val="TOC2"/>
        <w:tabs>
          <w:tab w:val="right" w:leader="dot" w:pos="8306"/>
        </w:tabs>
      </w:pPr>
      <w:hyperlink w:anchor="_Toc10374" w:history="1">
        <w:r>
          <w:rPr>
            <w:rFonts w:ascii="仿宋" w:eastAsia="仿宋" w:hAnsi="仿宋" w:cs="仿宋" w:hint="eastAsia"/>
            <w:lang w:eastAsia="zh-CN"/>
          </w:rPr>
          <w:t>(一)、社会责任与义务</w:t>
        </w:r>
        <w:r>
          <w:tab/>
        </w:r>
        <w:r>
          <w:fldChar w:fldCharType="begin"/>
        </w:r>
        <w:r>
          <w:instrText xml:space="preserve"> PAGEREF _Toc10374 \h </w:instrText>
        </w:r>
        <w:r>
          <w:fldChar w:fldCharType="separate"/>
        </w:r>
        <w:r>
          <w:t>37</w:t>
        </w:r>
        <w:r>
          <w:fldChar w:fldCharType="end"/>
        </w:r>
      </w:hyperlink>
    </w:p>
    <w:p>
      <w:pPr>
        <w:pStyle w:val="TOC2"/>
        <w:tabs>
          <w:tab w:val="right" w:leader="dot" w:pos="8306"/>
        </w:tabs>
      </w:pPr>
      <w:hyperlink w:anchor="_Toc28877" w:history="1">
        <w:r>
          <w:rPr>
            <w:rFonts w:ascii="仿宋" w:eastAsia="仿宋" w:hAnsi="仿宋" w:cs="仿宋" w:hint="eastAsia"/>
            <w:lang w:eastAsia="zh-CN"/>
          </w:rPr>
          <w:t>(二)、社会参与与沟通</w:t>
        </w:r>
        <w:r>
          <w:tab/>
        </w:r>
        <w:r>
          <w:fldChar w:fldCharType="begin"/>
        </w:r>
        <w:r>
          <w:instrText xml:space="preserve"> PAGEREF _Toc28877 \h </w:instrText>
        </w:r>
        <w:r>
          <w:fldChar w:fldCharType="separate"/>
        </w:r>
        <w:r>
          <w:t>37</w:t>
        </w:r>
        <w:r>
          <w:fldChar w:fldCharType="end"/>
        </w:r>
      </w:hyperlink>
    </w:p>
    <w:p>
      <w:pPr>
        <w:pStyle w:val="TOC1"/>
        <w:tabs>
          <w:tab w:val="right" w:leader="dot" w:pos="8306"/>
        </w:tabs>
      </w:pPr>
      <w:hyperlink w:anchor="_Toc21382" w:history="1">
        <w:r>
          <w:rPr>
            <w:rFonts w:ascii="仿宋" w:eastAsia="仿宋" w:hAnsi="仿宋" w:cs="仿宋" w:hint="eastAsia"/>
            <w:lang w:eastAsia="zh-CN"/>
          </w:rPr>
          <w:t>九、生产安全保护</w:t>
        </w:r>
        <w:r>
          <w:tab/>
        </w:r>
        <w:r>
          <w:fldChar w:fldCharType="begin"/>
        </w:r>
        <w:r>
          <w:instrText xml:space="preserve"> PAGEREF _Toc21382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6" w:history="1">
        <w:r>
          <w:rPr>
            <w:rFonts w:ascii="仿宋" w:eastAsia="仿宋" w:hAnsi="仿宋" w:cs="仿宋" w:hint="eastAsia"/>
            <w:lang w:eastAsia="zh-CN"/>
          </w:rPr>
          <w:t>(一)、消防安全</w:t>
        </w:r>
        <w:r>
          <w:tab/>
        </w:r>
        <w:r>
          <w:fldChar w:fldCharType="begin"/>
        </w:r>
        <w:r>
          <w:instrText xml:space="preserve"> PAGEREF _Toc19166 \h </w:instrText>
        </w:r>
        <w:r>
          <w:fldChar w:fldCharType="separate"/>
        </w:r>
        <w:r>
          <w:t>38</w:t>
        </w:r>
        <w:r>
          <w:fldChar w:fldCharType="end"/>
        </w:r>
      </w:hyperlink>
    </w:p>
    <w:p>
      <w:pPr>
        <w:pStyle w:val="TOC2"/>
        <w:tabs>
          <w:tab w:val="right" w:leader="dot" w:pos="8306"/>
        </w:tabs>
      </w:pPr>
      <w:hyperlink w:anchor="_Toc20413" w:history="1">
        <w:r>
          <w:rPr>
            <w:rFonts w:ascii="仿宋" w:eastAsia="仿宋" w:hAnsi="仿宋" w:cs="仿宋" w:hint="eastAsia"/>
            <w:lang w:eastAsia="zh-CN"/>
          </w:rPr>
          <w:t>(二)、防火防爆总图布置措施</w:t>
        </w:r>
        <w:r>
          <w:tab/>
        </w:r>
        <w:r>
          <w:fldChar w:fldCharType="begin"/>
        </w:r>
        <w:r>
          <w:instrText xml:space="preserve"> PAGEREF _Toc20413 \h </w:instrText>
        </w:r>
        <w:r>
          <w:fldChar w:fldCharType="separate"/>
        </w:r>
        <w:r>
          <w:t>40</w:t>
        </w:r>
        <w:r>
          <w:fldChar w:fldCharType="end"/>
        </w:r>
      </w:hyperlink>
    </w:p>
    <w:p>
      <w:pPr>
        <w:pStyle w:val="TOC2"/>
        <w:tabs>
          <w:tab w:val="right" w:leader="dot" w:pos="8306"/>
        </w:tabs>
      </w:pPr>
      <w:hyperlink w:anchor="_Toc25631" w:history="1">
        <w:r>
          <w:rPr>
            <w:rFonts w:ascii="仿宋" w:eastAsia="仿宋" w:hAnsi="仿宋" w:cs="仿宋" w:hint="eastAsia"/>
            <w:lang w:eastAsia="zh-CN"/>
          </w:rPr>
          <w:t>(三)、自然灾害防范措施</w:t>
        </w:r>
        <w:r>
          <w:tab/>
        </w:r>
        <w:r>
          <w:fldChar w:fldCharType="begin"/>
        </w:r>
        <w:r>
          <w:instrText xml:space="preserve"> PAGEREF _Toc25631 \h </w:instrText>
        </w:r>
        <w:r>
          <w:fldChar w:fldCharType="separate"/>
        </w:r>
        <w:r>
          <w:t>41</w:t>
        </w:r>
        <w:r>
          <w:fldChar w:fldCharType="end"/>
        </w:r>
      </w:hyperlink>
    </w:p>
    <w:p>
      <w:pPr>
        <w:pStyle w:val="TOC2"/>
        <w:tabs>
          <w:tab w:val="right" w:leader="dot" w:pos="8306"/>
        </w:tabs>
      </w:pPr>
      <w:hyperlink w:anchor="_Toc21223" w:history="1">
        <w:r>
          <w:rPr>
            <w:rFonts w:ascii="仿宋" w:eastAsia="仿宋" w:hAnsi="仿宋" w:cs="仿宋" w:hint="eastAsia"/>
            <w:lang w:eastAsia="zh-CN"/>
          </w:rPr>
          <w:t>(四)、安全色及安全标志使用要求</w:t>
        </w:r>
        <w:r>
          <w:tab/>
        </w:r>
        <w:r>
          <w:fldChar w:fldCharType="begin"/>
        </w:r>
        <w:r>
          <w:instrText xml:space="preserve"> PAGEREF _Toc21223 \h </w:instrText>
        </w:r>
        <w:r>
          <w:fldChar w:fldCharType="separate"/>
        </w:r>
        <w:r>
          <w:t>42</w:t>
        </w:r>
        <w:r>
          <w:fldChar w:fldCharType="end"/>
        </w:r>
      </w:hyperlink>
    </w:p>
    <w:p>
      <w:pPr>
        <w:pStyle w:val="TOC2"/>
        <w:tabs>
          <w:tab w:val="right" w:leader="dot" w:pos="8306"/>
        </w:tabs>
      </w:pPr>
      <w:hyperlink w:anchor="_Toc1012" w:history="1">
        <w:r>
          <w:rPr>
            <w:rFonts w:ascii="仿宋" w:eastAsia="仿宋" w:hAnsi="仿宋" w:cs="仿宋" w:hint="eastAsia"/>
            <w:lang w:eastAsia="zh-CN"/>
          </w:rPr>
          <w:t>(五)、防尘防毒措施</w:t>
        </w:r>
        <w:r>
          <w:tab/>
        </w:r>
        <w:r>
          <w:fldChar w:fldCharType="begin"/>
        </w:r>
        <w:r>
          <w:instrText xml:space="preserve"> PAGEREF _Toc1012 \h </w:instrText>
        </w:r>
        <w:r>
          <w:fldChar w:fldCharType="separate"/>
        </w:r>
        <w:r>
          <w:t>43</w:t>
        </w:r>
        <w:r>
          <w:fldChar w:fldCharType="end"/>
        </w:r>
      </w:hyperlink>
    </w:p>
    <w:p>
      <w:pPr>
        <w:pStyle w:val="TOC2"/>
        <w:tabs>
          <w:tab w:val="right" w:leader="dot" w:pos="8306"/>
        </w:tabs>
      </w:pPr>
      <w:hyperlink w:anchor="_Toc13585" w:history="1">
        <w:r>
          <w:rPr>
            <w:rFonts w:ascii="仿宋" w:eastAsia="仿宋" w:hAnsi="仿宋" w:cs="仿宋" w:hint="eastAsia"/>
            <w:lang w:eastAsia="zh-CN"/>
          </w:rPr>
          <w:t>(六)、防静电、触电防护及防雷措施</w:t>
        </w:r>
        <w:r>
          <w:tab/>
        </w:r>
        <w:r>
          <w:fldChar w:fldCharType="begin"/>
        </w:r>
        <w:r>
          <w:instrText xml:space="preserve"> PAGEREF _Toc13585 \h </w:instrText>
        </w:r>
        <w:r>
          <w:fldChar w:fldCharType="separate"/>
        </w:r>
        <w:r>
          <w:t>44</w:t>
        </w:r>
        <w:r>
          <w:fldChar w:fldCharType="end"/>
        </w:r>
      </w:hyperlink>
    </w:p>
    <w:p>
      <w:pPr>
        <w:pStyle w:val="TOC2"/>
        <w:tabs>
          <w:tab w:val="right" w:leader="dot" w:pos="8306"/>
        </w:tabs>
      </w:pPr>
      <w:hyperlink w:anchor="_Toc24480" w:history="1">
        <w:r>
          <w:rPr>
            <w:rFonts w:ascii="仿宋" w:eastAsia="仿宋" w:hAnsi="仿宋" w:cs="仿宋" w:hint="eastAsia"/>
            <w:lang w:eastAsia="zh-CN"/>
          </w:rPr>
          <w:t>(七)、机械设备安全保障措施</w:t>
        </w:r>
        <w:r>
          <w:tab/>
        </w:r>
        <w:r>
          <w:fldChar w:fldCharType="begin"/>
        </w:r>
        <w:r>
          <w:instrText xml:space="preserve"> PAGEREF _Toc24480 \h </w:instrText>
        </w:r>
        <w:r>
          <w:fldChar w:fldCharType="separate"/>
        </w:r>
        <w:r>
          <w:t>45</w:t>
        </w:r>
        <w:r>
          <w:fldChar w:fldCharType="end"/>
        </w:r>
      </w:hyperlink>
    </w:p>
    <w:p>
      <w:pPr>
        <w:pStyle w:val="TOC1"/>
        <w:tabs>
          <w:tab w:val="right" w:leader="dot" w:pos="8306"/>
        </w:tabs>
      </w:pPr>
      <w:hyperlink w:anchor="_Toc17966" w:history="1">
        <w:r>
          <w:rPr>
            <w:rFonts w:ascii="仿宋" w:eastAsia="仿宋" w:hAnsi="仿宋" w:cs="仿宋" w:hint="eastAsia"/>
            <w:lang w:eastAsia="zh-CN"/>
          </w:rPr>
          <w:t>十、离子注入设备项目技术管理</w:t>
        </w:r>
        <w:r>
          <w:tab/>
        </w:r>
        <w:r>
          <w:fldChar w:fldCharType="begin"/>
        </w:r>
        <w:r>
          <w:instrText xml:space="preserve"> PAGEREF _Toc17966 \h </w:instrText>
        </w:r>
        <w:r>
          <w:fldChar w:fldCharType="separate"/>
        </w:r>
        <w:r>
          <w:t>46</w:t>
        </w:r>
        <w:r>
          <w:fldChar w:fldCharType="end"/>
        </w:r>
      </w:hyperlink>
    </w:p>
    <w:p>
      <w:pPr>
        <w:pStyle w:val="TOC2"/>
        <w:tabs>
          <w:tab w:val="right" w:leader="dot" w:pos="8306"/>
        </w:tabs>
      </w:pPr>
      <w:hyperlink w:anchor="_Toc16389" w:history="1">
        <w:r>
          <w:rPr>
            <w:rFonts w:ascii="仿宋" w:eastAsia="仿宋" w:hAnsi="仿宋" w:cs="仿宋" w:hint="eastAsia"/>
            <w:lang w:eastAsia="zh-CN"/>
          </w:rPr>
          <w:t>(一)、技术方案选用方向</w:t>
        </w:r>
        <w:r>
          <w:tab/>
        </w:r>
        <w:r>
          <w:fldChar w:fldCharType="begin"/>
        </w:r>
        <w:r>
          <w:instrText xml:space="preserve"> PAGEREF _Toc16389 \h </w:instrText>
        </w:r>
        <w:r>
          <w:fldChar w:fldCharType="separate"/>
        </w:r>
        <w:r>
          <w:t>46</w:t>
        </w:r>
        <w:r>
          <w:fldChar w:fldCharType="end"/>
        </w:r>
      </w:hyperlink>
    </w:p>
    <w:p>
      <w:pPr>
        <w:pStyle w:val="TOC2"/>
        <w:tabs>
          <w:tab w:val="right" w:leader="dot" w:pos="8306"/>
        </w:tabs>
      </w:pPr>
      <w:hyperlink w:anchor="_Toc26987" w:history="1">
        <w:r>
          <w:rPr>
            <w:rFonts w:ascii="仿宋" w:eastAsia="仿宋" w:hAnsi="仿宋" w:cs="仿宋" w:hint="eastAsia"/>
            <w:lang w:eastAsia="zh-CN"/>
          </w:rPr>
          <w:t>(二)、工艺技术方案选用原则</w:t>
        </w:r>
        <w:r>
          <w:tab/>
        </w:r>
        <w:r>
          <w:fldChar w:fldCharType="begin"/>
        </w:r>
        <w:r>
          <w:instrText xml:space="preserve"> PAGEREF _Toc26987 \h </w:instrText>
        </w:r>
        <w:r>
          <w:fldChar w:fldCharType="separate"/>
        </w:r>
        <w:r>
          <w:t>48</w:t>
        </w:r>
        <w:r>
          <w:fldChar w:fldCharType="end"/>
        </w:r>
      </w:hyperlink>
    </w:p>
    <w:p>
      <w:pPr>
        <w:pStyle w:val="TOC2"/>
        <w:tabs>
          <w:tab w:val="right" w:leader="dot" w:pos="8306"/>
        </w:tabs>
      </w:pPr>
      <w:hyperlink w:anchor="_Toc2596" w:history="1">
        <w:r>
          <w:rPr>
            <w:rFonts w:ascii="仿宋" w:eastAsia="仿宋" w:hAnsi="仿宋" w:cs="仿宋" w:hint="eastAsia"/>
            <w:lang w:eastAsia="zh-CN"/>
          </w:rPr>
          <w:t>(三)、工艺技术方案要求</w:t>
        </w:r>
        <w:r>
          <w:tab/>
        </w:r>
        <w:r>
          <w:fldChar w:fldCharType="begin"/>
        </w:r>
        <w:r>
          <w:instrText xml:space="preserve"> PAGEREF _Toc2596 \h </w:instrText>
        </w:r>
        <w:r>
          <w:fldChar w:fldCharType="separate"/>
        </w:r>
        <w:r>
          <w:t>50</w:t>
        </w:r>
        <w:r>
          <w:fldChar w:fldCharType="end"/>
        </w:r>
      </w:hyperlink>
    </w:p>
    <w:p>
      <w:pPr>
        <w:pStyle w:val="TOC1"/>
        <w:tabs>
          <w:tab w:val="right" w:leader="dot" w:pos="8306"/>
        </w:tabs>
      </w:pPr>
      <w:hyperlink w:anchor="_Toc27692" w:history="1">
        <w:r>
          <w:rPr>
            <w:rFonts w:ascii="仿宋" w:eastAsia="仿宋" w:hAnsi="仿宋" w:cs="仿宋" w:hint="eastAsia"/>
            <w:lang w:eastAsia="zh-CN"/>
          </w:rPr>
          <w:t>十一、离子注入设备项目人力资源管理</w:t>
        </w:r>
        <w:r>
          <w:tab/>
        </w:r>
        <w:r>
          <w:fldChar w:fldCharType="begin"/>
        </w:r>
        <w:r>
          <w:instrText xml:space="preserve"> PAGEREF _Toc27692 \h </w:instrText>
        </w:r>
        <w:r>
          <w:fldChar w:fldCharType="separate"/>
        </w:r>
        <w:r>
          <w:t>53</w:t>
        </w:r>
        <w:r>
          <w:fldChar w:fldCharType="end"/>
        </w:r>
      </w:hyperlink>
    </w:p>
    <w:p>
      <w:pPr>
        <w:pStyle w:val="TOC2"/>
        <w:tabs>
          <w:tab w:val="right" w:leader="dot" w:pos="8306"/>
        </w:tabs>
      </w:pPr>
      <w:hyperlink w:anchor="_Toc26796" w:history="1">
        <w:r>
          <w:rPr>
            <w:rFonts w:ascii="仿宋" w:eastAsia="仿宋" w:hAnsi="仿宋" w:cs="仿宋" w:hint="eastAsia"/>
            <w:lang w:eastAsia="zh-CN"/>
          </w:rPr>
          <w:t>(一)、建立健全的预算管理制度</w:t>
        </w:r>
        <w:r>
          <w:tab/>
        </w:r>
        <w:r>
          <w:fldChar w:fldCharType="begin"/>
        </w:r>
        <w:r>
          <w:instrText xml:space="preserve"> PAGEREF _Toc26796 \h </w:instrText>
        </w:r>
        <w:r>
          <w:fldChar w:fldCharType="separate"/>
        </w:r>
        <w:r>
          <w:t>53</w:t>
        </w:r>
        <w:r>
          <w:fldChar w:fldCharType="end"/>
        </w:r>
      </w:hyperlink>
    </w:p>
    <w:p>
      <w:pPr>
        <w:pStyle w:val="TOC2"/>
        <w:tabs>
          <w:tab w:val="right" w:leader="dot" w:pos="8306"/>
        </w:tabs>
      </w:pPr>
      <w:hyperlink w:anchor="_Toc32208" w:history="1">
        <w:r>
          <w:rPr>
            <w:rFonts w:ascii="仿宋" w:eastAsia="仿宋" w:hAnsi="仿宋" w:cs="仿宋" w:hint="eastAsia"/>
            <w:lang w:eastAsia="zh-CN"/>
          </w:rPr>
          <w:t>(二)、加强资金流动监控</w:t>
        </w:r>
        <w:r>
          <w:tab/>
        </w:r>
        <w:r>
          <w:fldChar w:fldCharType="begin"/>
        </w:r>
        <w:r>
          <w:instrText xml:space="preserve"> PAGEREF _Toc32208 \h </w:instrText>
        </w:r>
        <w:r>
          <w:fldChar w:fldCharType="separate"/>
        </w:r>
        <w:r>
          <w:t>54</w:t>
        </w:r>
        <w:r>
          <w:fldChar w:fldCharType="end"/>
        </w:r>
      </w:hyperlink>
    </w:p>
    <w:p>
      <w:pPr>
        <w:pStyle w:val="TOC2"/>
        <w:tabs>
          <w:tab w:val="right" w:leader="dot" w:pos="8306"/>
        </w:tabs>
      </w:pPr>
      <w:hyperlink w:anchor="_Toc1837" w:history="1">
        <w:r>
          <w:rPr>
            <w:rFonts w:ascii="仿宋" w:eastAsia="仿宋" w:hAnsi="仿宋" w:cs="仿宋" w:hint="eastAsia"/>
            <w:lang w:eastAsia="zh-CN"/>
          </w:rPr>
          <w:t>(三)、制定完善的风险控制机制</w:t>
        </w:r>
        <w:r>
          <w:tab/>
        </w:r>
        <w:r>
          <w:fldChar w:fldCharType="begin"/>
        </w:r>
        <w:r>
          <w:instrText xml:space="preserve"> PAGEREF _Toc1837 \h </w:instrText>
        </w:r>
        <w:r>
          <w:fldChar w:fldCharType="separate"/>
        </w:r>
        <w:r>
          <w:t>55</w:t>
        </w:r>
        <w:r>
          <w:fldChar w:fldCharType="end"/>
        </w:r>
      </w:hyperlink>
    </w:p>
    <w:p>
      <w:pPr>
        <w:pStyle w:val="TOC2"/>
        <w:tabs>
          <w:tab w:val="right" w:leader="dot" w:pos="8306"/>
        </w:tabs>
      </w:pPr>
      <w:hyperlink w:anchor="_Toc5803" w:history="1">
        <w:r>
          <w:rPr>
            <w:rFonts w:ascii="仿宋" w:eastAsia="仿宋" w:hAnsi="仿宋" w:cs="仿宋" w:hint="eastAsia"/>
            <w:lang w:eastAsia="zh-CN"/>
          </w:rPr>
          <w:t>(四)、优化成本管理</w:t>
        </w:r>
        <w:r>
          <w:tab/>
        </w:r>
        <w:r>
          <w:fldChar w:fldCharType="begin"/>
        </w:r>
        <w:r>
          <w:instrText xml:space="preserve"> PAGEREF _Toc5803 \h </w:instrText>
        </w:r>
        <w:r>
          <w:fldChar w:fldCharType="separate"/>
        </w:r>
        <w:r>
          <w:t>57</w:t>
        </w:r>
        <w:r>
          <w:fldChar w:fldCharType="end"/>
        </w:r>
      </w:hyperlink>
    </w:p>
    <w:p>
      <w:pPr>
        <w:pStyle w:val="TOC1"/>
        <w:tabs>
          <w:tab w:val="right" w:leader="dot" w:pos="8306"/>
        </w:tabs>
      </w:pPr>
      <w:hyperlink w:anchor="_Toc5025" w:history="1">
        <w:r>
          <w:rPr>
            <w:rFonts w:ascii="仿宋" w:eastAsia="仿宋" w:hAnsi="仿宋" w:cs="仿宋" w:hint="eastAsia"/>
            <w:lang w:eastAsia="zh-CN"/>
          </w:rPr>
          <w:t>十二、离子注入设备项目投资规划</w:t>
        </w:r>
        <w:r>
          <w:tab/>
        </w:r>
        <w:r>
          <w:fldChar w:fldCharType="begin"/>
        </w:r>
        <w:r>
          <w:instrText xml:space="preserve"> PAGEREF _Toc5025 \h </w:instrText>
        </w:r>
        <w:r>
          <w:fldChar w:fldCharType="separate"/>
        </w:r>
        <w:r>
          <w:t>58</w:t>
        </w:r>
        <w:r>
          <w:fldChar w:fldCharType="end"/>
        </w:r>
      </w:hyperlink>
    </w:p>
    <w:p>
      <w:pPr>
        <w:pStyle w:val="TOC2"/>
        <w:tabs>
          <w:tab w:val="right" w:leader="dot" w:pos="8306"/>
        </w:tabs>
      </w:pPr>
      <w:hyperlink w:anchor="_Toc20450" w:history="1">
        <w:r>
          <w:rPr>
            <w:rFonts w:ascii="仿宋" w:eastAsia="仿宋" w:hAnsi="仿宋" w:cs="仿宋" w:hint="eastAsia"/>
            <w:lang w:eastAsia="zh-CN"/>
          </w:rPr>
          <w:t>(一)、离子注入设备项目总投资估算</w:t>
        </w:r>
        <w:r>
          <w:tab/>
        </w:r>
        <w:r>
          <w:fldChar w:fldCharType="begin"/>
        </w:r>
        <w:r>
          <w:instrText xml:space="preserve"> PAGEREF _Toc20450 \h </w:instrText>
        </w:r>
        <w:r>
          <w:fldChar w:fldCharType="separate"/>
        </w:r>
        <w:r>
          <w:t>58</w:t>
        </w:r>
        <w:r>
          <w:fldChar w:fldCharType="end"/>
        </w:r>
      </w:hyperlink>
    </w:p>
    <w:p>
      <w:pPr>
        <w:pStyle w:val="TOC2"/>
        <w:tabs>
          <w:tab w:val="right" w:leader="dot" w:pos="8306"/>
        </w:tabs>
      </w:pPr>
      <w:hyperlink w:anchor="_Toc8546" w:history="1">
        <w:r>
          <w:rPr>
            <w:rFonts w:ascii="仿宋" w:eastAsia="仿宋" w:hAnsi="仿宋" w:cs="仿宋" w:hint="eastAsia"/>
            <w:lang w:eastAsia="zh-CN"/>
          </w:rPr>
          <w:t>(二)、资金筹措</w:t>
        </w:r>
        <w:r>
          <w:tab/>
        </w:r>
        <w:r>
          <w:fldChar w:fldCharType="begin"/>
        </w:r>
        <w:r>
          <w:instrText xml:space="preserve"> PAGEREF _Toc8546 \h </w:instrText>
        </w:r>
        <w:r>
          <w:fldChar w:fldCharType="separate"/>
        </w:r>
        <w:r>
          <w:t>60</w:t>
        </w:r>
        <w:r>
          <w:fldChar w:fldCharType="end"/>
        </w:r>
      </w:hyperlink>
    </w:p>
    <w:p>
      <w:pPr>
        <w:pStyle w:val="TOC1"/>
        <w:tabs>
          <w:tab w:val="right" w:leader="dot" w:pos="8306"/>
        </w:tabs>
      </w:pPr>
      <w:hyperlink w:anchor="_Toc31497" w:history="1">
        <w:r>
          <w:rPr>
            <w:rFonts w:ascii="仿宋" w:eastAsia="仿宋" w:hAnsi="仿宋" w:cs="仿宋" w:hint="eastAsia"/>
            <w:lang w:eastAsia="zh-CN"/>
          </w:rPr>
          <w:t>十三、风险识别与分类</w:t>
        </w:r>
        <w:r>
          <w:tab/>
        </w:r>
        <w:r>
          <w:fldChar w:fldCharType="begin"/>
        </w:r>
        <w:r>
          <w:instrText xml:space="preserve"> PAGEREF _Toc31497 \h </w:instrText>
        </w:r>
        <w:r>
          <w:fldChar w:fldCharType="separate"/>
        </w:r>
        <w:r>
          <w:t>60</w:t>
        </w:r>
        <w:r>
          <w:fldChar w:fldCharType="end"/>
        </w:r>
      </w:hyperlink>
    </w:p>
    <w:p>
      <w:pPr>
        <w:pStyle w:val="TOC2"/>
        <w:tabs>
          <w:tab w:val="right" w:leader="dot" w:pos="8306"/>
        </w:tabs>
      </w:pPr>
      <w:hyperlink w:anchor="_Toc8402" w:history="1">
        <w:r>
          <w:rPr>
            <w:rFonts w:ascii="仿宋" w:eastAsia="仿宋" w:hAnsi="仿宋" w:cs="仿宋" w:hint="eastAsia"/>
            <w:lang w:eastAsia="zh-CN"/>
          </w:rPr>
          <w:t>(一)、风险识别</w:t>
        </w:r>
        <w:r>
          <w:tab/>
        </w:r>
        <w:r>
          <w:fldChar w:fldCharType="begin"/>
        </w:r>
        <w:r>
          <w:instrText xml:space="preserve"> PAGEREF _Toc8402 \h </w:instrText>
        </w:r>
        <w:r>
          <w:fldChar w:fldCharType="separate"/>
        </w:r>
        <w:r>
          <w:t>60</w:t>
        </w:r>
        <w:r>
          <w:fldChar w:fldCharType="end"/>
        </w:r>
      </w:hyperlink>
    </w:p>
    <w:p>
      <w:pPr>
        <w:pStyle w:val="TOC2"/>
        <w:tabs>
          <w:tab w:val="right" w:leader="dot" w:pos="8306"/>
        </w:tabs>
      </w:pPr>
      <w:hyperlink w:anchor="_Toc32682" w:history="1">
        <w:r>
          <w:rPr>
            <w:rFonts w:ascii="仿宋" w:eastAsia="仿宋" w:hAnsi="仿宋" w:cs="仿宋" w:hint="eastAsia"/>
            <w:lang w:eastAsia="zh-CN"/>
          </w:rPr>
          <w:t>(二)、风险分类</w:t>
        </w:r>
        <w:r>
          <w:tab/>
        </w:r>
        <w:r>
          <w:fldChar w:fldCharType="begin"/>
        </w:r>
        <w:r>
          <w:instrText xml:space="preserve"> PAGEREF _Toc32682 \h </w:instrText>
        </w:r>
        <w:r>
          <w:fldChar w:fldCharType="separate"/>
        </w:r>
        <w:r>
          <w:t>62</w:t>
        </w:r>
        <w:r>
          <w:fldChar w:fldCharType="end"/>
        </w:r>
      </w:hyperlink>
    </w:p>
    <w:p>
      <w:pPr>
        <w:pStyle w:val="TOC1"/>
        <w:tabs>
          <w:tab w:val="right" w:leader="dot" w:pos="8306"/>
        </w:tabs>
      </w:pPr>
      <w:hyperlink w:anchor="_Toc31036" w:history="1">
        <w:r>
          <w:rPr>
            <w:rFonts w:ascii="仿宋" w:eastAsia="仿宋" w:hAnsi="仿宋" w:cs="仿宋" w:hint="eastAsia"/>
            <w:lang w:eastAsia="zh-CN"/>
          </w:rPr>
          <w:t>十四、供应链管理</w:t>
        </w:r>
        <w:r>
          <w:tab/>
        </w:r>
        <w:r>
          <w:fldChar w:fldCharType="begin"/>
        </w:r>
        <w:r>
          <w:instrText xml:space="preserve"> PAGEREF _Toc31036 \h </w:instrText>
        </w:r>
        <w:r>
          <w:fldChar w:fldCharType="separate"/>
        </w:r>
        <w:r>
          <w:t>63</w:t>
        </w:r>
        <w:r>
          <w:fldChar w:fldCharType="end"/>
        </w:r>
      </w:hyperlink>
    </w:p>
    <w:p>
      <w:pPr>
        <w:pStyle w:val="TOC2"/>
        <w:tabs>
          <w:tab w:val="right" w:leader="dot" w:pos="8306"/>
        </w:tabs>
      </w:pPr>
      <w:hyperlink w:anchor="_Toc30246" w:history="1">
        <w:r>
          <w:rPr>
            <w:rFonts w:ascii="仿宋" w:eastAsia="仿宋" w:hAnsi="仿宋" w:cs="仿宋" w:hint="eastAsia"/>
            <w:lang w:eastAsia="zh-CN"/>
          </w:rPr>
          <w:t>(一)、供应链战略规划</w:t>
        </w:r>
        <w:r>
          <w:tab/>
        </w:r>
        <w:r>
          <w:fldChar w:fldCharType="begin"/>
        </w:r>
        <w:r>
          <w:instrText xml:space="preserve"> PAGEREF _Toc30246 \h </w:instrText>
        </w:r>
        <w:r>
          <w:fldChar w:fldCharType="separate"/>
        </w:r>
        <w:r>
          <w:t>63</w:t>
        </w:r>
        <w:r>
          <w:fldChar w:fldCharType="end"/>
        </w:r>
      </w:hyperlink>
    </w:p>
    <w:p>
      <w:pPr>
        <w:pStyle w:val="TOC2"/>
        <w:tabs>
          <w:tab w:val="right" w:leader="dot" w:pos="8306"/>
        </w:tabs>
      </w:pPr>
      <w:hyperlink w:anchor="_Toc32437" w:history="1">
        <w:r>
          <w:rPr>
            <w:rFonts w:ascii="仿宋" w:eastAsia="仿宋" w:hAnsi="仿宋" w:cs="仿宋" w:hint="eastAsia"/>
            <w:lang w:eastAsia="zh-CN"/>
          </w:rPr>
          <w:t>(二)、供应商选择与合作</w:t>
        </w:r>
        <w:r>
          <w:tab/>
        </w:r>
        <w:r>
          <w:fldChar w:fldCharType="begin"/>
        </w:r>
        <w:r>
          <w:instrText xml:space="preserve"> PAGEREF _Toc32437 \h </w:instrText>
        </w:r>
        <w:r>
          <w:fldChar w:fldCharType="separate"/>
        </w:r>
        <w:r>
          <w:t>65</w:t>
        </w:r>
        <w:r>
          <w:fldChar w:fldCharType="end"/>
        </w:r>
      </w:hyperlink>
    </w:p>
    <w:p>
      <w:pPr>
        <w:pStyle w:val="TOC2"/>
        <w:tabs>
          <w:tab w:val="right" w:leader="dot" w:pos="8306"/>
        </w:tabs>
      </w:pPr>
      <w:hyperlink w:anchor="_Toc29332" w:history="1">
        <w:r>
          <w:rPr>
            <w:rFonts w:ascii="仿宋" w:eastAsia="仿宋" w:hAnsi="仿宋" w:cs="仿宋" w:hint="eastAsia"/>
            <w:lang w:eastAsia="zh-CN"/>
          </w:rPr>
          <w:t>(三)、物流与库存管理</w:t>
        </w:r>
        <w:r>
          <w:tab/>
        </w:r>
        <w:r>
          <w:fldChar w:fldCharType="begin"/>
        </w:r>
        <w:r>
          <w:instrText xml:space="preserve"> PAGEREF _Toc29332 \h </w:instrText>
        </w:r>
        <w:r>
          <w:fldChar w:fldCharType="separate"/>
        </w:r>
        <w:r>
          <w:t>66</w:t>
        </w:r>
        <w:r>
          <w:fldChar w:fldCharType="end"/>
        </w:r>
      </w:hyperlink>
    </w:p>
    <w:p>
      <w:pPr>
        <w:pStyle w:val="TOC1"/>
        <w:tabs>
          <w:tab w:val="right" w:leader="dot" w:pos="8306"/>
        </w:tabs>
      </w:pPr>
      <w:hyperlink w:anchor="_Toc3075" w:history="1">
        <w:r>
          <w:rPr>
            <w:rFonts w:ascii="仿宋" w:eastAsia="仿宋" w:hAnsi="仿宋" w:cs="仿宋" w:hint="eastAsia"/>
            <w:lang w:eastAsia="zh-CN"/>
          </w:rPr>
          <w:t>十五、营销与推广策略</w:t>
        </w:r>
        <w:r>
          <w:tab/>
        </w:r>
        <w:r>
          <w:fldChar w:fldCharType="begin"/>
        </w:r>
        <w:r>
          <w:instrText xml:space="preserve"> PAGEREF _Toc3075 \h </w:instrText>
        </w:r>
        <w:r>
          <w:fldChar w:fldCharType="separate"/>
        </w:r>
        <w:r>
          <w:t>68</w:t>
        </w:r>
        <w:r>
          <w:fldChar w:fldCharType="end"/>
        </w:r>
      </w:hyperlink>
    </w:p>
    <w:p>
      <w:pPr>
        <w:pStyle w:val="TOC2"/>
        <w:tabs>
          <w:tab w:val="right" w:leader="dot" w:pos="8306"/>
        </w:tabs>
      </w:pPr>
      <w:hyperlink w:anchor="_Toc18305" w:history="1">
        <w:r>
          <w:rPr>
            <w:rFonts w:ascii="仿宋" w:eastAsia="仿宋" w:hAnsi="仿宋" w:cs="仿宋" w:hint="eastAsia"/>
            <w:lang w:eastAsia="zh-CN"/>
          </w:rPr>
          <w:t>(一)、产品/服务定位与特点</w:t>
        </w:r>
        <w:r>
          <w:tab/>
        </w:r>
        <w:r>
          <w:fldChar w:fldCharType="begin"/>
        </w:r>
        <w:r>
          <w:instrText xml:space="preserve"> PAGEREF _Toc18305 \h </w:instrText>
        </w:r>
        <w:r>
          <w:fldChar w:fldCharType="separate"/>
        </w:r>
        <w:r>
          <w:t>68</w:t>
        </w:r>
        <w:r>
          <w:fldChar w:fldCharType="end"/>
        </w:r>
      </w:hyperlink>
    </w:p>
    <w:p>
      <w:pPr>
        <w:pStyle w:val="TOC2"/>
        <w:tabs>
          <w:tab w:val="right" w:leader="dot" w:pos="8306"/>
        </w:tabs>
      </w:pPr>
      <w:hyperlink w:anchor="_Toc2268" w:history="1">
        <w:r>
          <w:rPr>
            <w:rFonts w:ascii="仿宋" w:eastAsia="仿宋" w:hAnsi="仿宋" w:cs="仿宋" w:hint="eastAsia"/>
            <w:lang w:eastAsia="zh-CN"/>
          </w:rPr>
          <w:t>(二)、市场定位与竞争分析</w:t>
        </w:r>
        <w:r>
          <w:tab/>
        </w:r>
        <w:r>
          <w:fldChar w:fldCharType="begin"/>
        </w:r>
        <w:r>
          <w:instrText xml:space="preserve"> PAGEREF _Toc2268 \h </w:instrText>
        </w:r>
        <w:r>
          <w:fldChar w:fldCharType="separate"/>
        </w:r>
        <w:r>
          <w:t>69</w:t>
        </w:r>
        <w:r>
          <w:fldChar w:fldCharType="end"/>
        </w:r>
      </w:hyperlink>
    </w:p>
    <w:p>
      <w:pPr>
        <w:pStyle w:val="TOC2"/>
        <w:tabs>
          <w:tab w:val="right" w:leader="dot" w:pos="8306"/>
        </w:tabs>
      </w:pPr>
      <w:hyperlink w:anchor="_Toc1979" w:history="1">
        <w:r>
          <w:rPr>
            <w:rFonts w:ascii="仿宋" w:eastAsia="仿宋" w:hAnsi="仿宋" w:cs="仿宋" w:hint="eastAsia"/>
            <w:lang w:eastAsia="zh-CN"/>
          </w:rPr>
          <w:t>(三)、营销渠道与策略</w:t>
        </w:r>
        <w:r>
          <w:tab/>
        </w:r>
        <w:r>
          <w:fldChar w:fldCharType="begin"/>
        </w:r>
        <w:r>
          <w:instrText xml:space="preserve"> PAGEREF _Toc1979 \h </w:instrText>
        </w:r>
        <w:r>
          <w:fldChar w:fldCharType="separate"/>
        </w:r>
        <w:r>
          <w:t>70</w:t>
        </w:r>
        <w:r>
          <w:fldChar w:fldCharType="end"/>
        </w:r>
      </w:hyperlink>
    </w:p>
    <w:p>
      <w:pPr>
        <w:pStyle w:val="TOC2"/>
        <w:tabs>
          <w:tab w:val="right" w:leader="dot" w:pos="8306"/>
        </w:tabs>
      </w:pPr>
      <w:hyperlink w:anchor="_Toc9977" w:history="1">
        <w:r>
          <w:rPr>
            <w:rFonts w:ascii="仿宋" w:eastAsia="仿宋" w:hAnsi="仿宋" w:cs="仿宋" w:hint="eastAsia"/>
            <w:lang w:eastAsia="zh-CN"/>
          </w:rPr>
          <w:t>(四)、推广与宣传活动</w:t>
        </w:r>
        <w:r>
          <w:tab/>
        </w:r>
        <w:r>
          <w:fldChar w:fldCharType="begin"/>
        </w:r>
        <w:r>
          <w:instrText xml:space="preserve"> PAGEREF _Toc9977 \h </w:instrText>
        </w:r>
        <w:r>
          <w:fldChar w:fldCharType="separate"/>
        </w:r>
        <w:r>
          <w:t>71</w:t>
        </w:r>
        <w:r>
          <w:fldChar w:fldCharType="end"/>
        </w:r>
      </w:hyperlink>
    </w:p>
    <w:p>
      <w:pPr>
        <w:pStyle w:val="TOC1"/>
        <w:tabs>
          <w:tab w:val="right" w:leader="dot" w:pos="8306"/>
        </w:tabs>
      </w:pPr>
      <w:hyperlink w:anchor="_Toc1949" w:history="1">
        <w:r>
          <w:rPr>
            <w:rFonts w:ascii="仿宋" w:eastAsia="仿宋" w:hAnsi="仿宋" w:cs="仿宋" w:hint="eastAsia"/>
            <w:lang w:eastAsia="zh-CN"/>
          </w:rPr>
          <w:t>十六、利益相关者分析与沟通计划</w:t>
        </w:r>
        <w:r>
          <w:tab/>
        </w:r>
        <w:r>
          <w:fldChar w:fldCharType="begin"/>
        </w:r>
        <w:r>
          <w:instrText xml:space="preserve"> PAGEREF _Toc1949 \h </w:instrText>
        </w:r>
        <w:r>
          <w:fldChar w:fldCharType="separate"/>
        </w:r>
        <w:r>
          <w:t>77</w:t>
        </w:r>
        <w:r>
          <w:fldChar w:fldCharType="end"/>
        </w:r>
      </w:hyperlink>
    </w:p>
    <w:p>
      <w:pPr>
        <w:pStyle w:val="TOC2"/>
        <w:tabs>
          <w:tab w:val="right" w:leader="dot" w:pos="8306"/>
        </w:tabs>
      </w:pPr>
      <w:hyperlink w:anchor="_Toc13514" w:history="1">
        <w:r>
          <w:rPr>
            <w:rFonts w:ascii="仿宋" w:eastAsia="仿宋" w:hAnsi="仿宋" w:cs="仿宋" w:hint="eastAsia"/>
            <w:lang w:eastAsia="zh-CN"/>
          </w:rPr>
          <w:t>(一)、利益相关者分析</w:t>
        </w:r>
        <w:r>
          <w:tab/>
        </w:r>
        <w:r>
          <w:fldChar w:fldCharType="begin"/>
        </w:r>
        <w:r>
          <w:instrText xml:space="preserve"> PAGEREF _Toc13514 \h </w:instrText>
        </w:r>
        <w:r>
          <w:fldChar w:fldCharType="separate"/>
        </w:r>
        <w:r>
          <w:t>77</w:t>
        </w:r>
        <w:r>
          <w:fldChar w:fldCharType="end"/>
        </w:r>
      </w:hyperlink>
    </w:p>
    <w:p>
      <w:pPr>
        <w:pStyle w:val="TOC2"/>
        <w:tabs>
          <w:tab w:val="right" w:leader="dot" w:pos="8306"/>
        </w:tabs>
      </w:pPr>
      <w:hyperlink w:anchor="_Toc24935" w:history="1">
        <w:r>
          <w:rPr>
            <w:rFonts w:ascii="仿宋" w:eastAsia="仿宋" w:hAnsi="仿宋" w:cs="仿宋" w:hint="eastAsia"/>
            <w:lang w:eastAsia="zh-CN"/>
          </w:rPr>
          <w:t>(二)、沟通计划</w:t>
        </w:r>
        <w:r>
          <w:tab/>
        </w:r>
        <w:r>
          <w:fldChar w:fldCharType="begin"/>
        </w:r>
        <w:r>
          <w:instrText xml:space="preserve"> PAGEREF _Toc24935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2"/>
      <w:r>
        <w:rPr>
          <w:rFonts w:ascii="仿宋" w:eastAsia="仿宋" w:hAnsi="仿宋" w:cs="仿宋" w:hint="eastAsia"/>
          <w:lang w:eastAsia="zh-CN"/>
        </w:rPr>
        <w:t>(一)、离子注入设备行业分析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行业一直以来都是市场的关注焦点。行业内的发展趋势、竞争态势以及潜在机会都对离子注入设备项目的推进产生深远的影响。通过深入研究行业的整体概貌，我们将更好地理解行业的核心特征，为离子注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行业，技术一直是推动创新和发展的关键因素。我们将对当前技术趋势进行详尽分析，包括但不限于人工智能、大数据应用、先进制造技术等。这有助于离子注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注入设备项目成功的基础。我们将对主要竞争对手进行深入研究，包括其市场份额、产品特点、市场定位等。通过全面了解竞争对手的优势和劣势，离子注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135"/>
      <w:r>
        <w:rPr>
          <w:rFonts w:ascii="仿宋" w:eastAsia="仿宋" w:hAnsi="仿宋" w:cs="仿宋" w:hint="eastAsia"/>
          <w:sz w:val="28"/>
          <w:lang w:eastAsia="zh-CN"/>
        </w:rPr>
        <w:t>(二)、离子注入设备市场分析预测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注入设备市场未来的增长趋势。这包括市场的整体规模、各细分领域的发展趋势等。离子注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注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离子注入设备项目实施过程中需要充分考虑的因素。我们将对市场风险进行全面评估，包括但不限于政策法规风险、市场竞争风险、技术变革风险等。通过对潜在风险的深入分析，离子注入设备项目可以制定相应的风险缓解策略，降低不确定性对离子注入设备项目的影响。</w:t>
      </w:r>
    </w:p>
    <w:p>
      <w:pPr>
        <w:pStyle w:val="Heading1"/>
        <w:ind w:firstLine="560" w:firstLineChars="200"/>
        <w:rPr>
          <w:rFonts w:ascii="仿宋" w:eastAsia="仿宋" w:hAnsi="仿宋" w:cs="仿宋" w:hint="eastAsia"/>
          <w:sz w:val="28"/>
          <w:lang w:eastAsia="zh-CN"/>
        </w:rPr>
      </w:pPr>
      <w:bookmarkStart w:id="5" w:name="_Toc24184"/>
      <w:r>
        <w:rPr>
          <w:rFonts w:ascii="仿宋" w:eastAsia="仿宋" w:hAnsi="仿宋" w:cs="仿宋" w:hint="eastAsia"/>
          <w:sz w:val="28"/>
          <w:lang w:eastAsia="zh-CN"/>
        </w:rPr>
        <w:t>二、离子注入设备项目选址可行性分析</w:t>
      </w:r>
      <w:bookmarkEnd w:id="5"/>
    </w:p>
    <w:p>
      <w:pPr>
        <w:pStyle w:val="Heading2"/>
        <w:rPr>
          <w:rFonts w:ascii="仿宋" w:eastAsia="仿宋" w:hAnsi="仿宋" w:cs="仿宋" w:hint="eastAsia"/>
          <w:lang w:eastAsia="zh-CN"/>
        </w:rPr>
      </w:pPr>
      <w:bookmarkStart w:id="6" w:name="_Toc12325"/>
      <w:r>
        <w:rPr>
          <w:rFonts w:ascii="仿宋" w:eastAsia="仿宋" w:hAnsi="仿宋" w:cs="仿宋" w:hint="eastAsia"/>
          <w:lang w:eastAsia="zh-CN"/>
        </w:rPr>
        <w:t>(一)、离子注入设备项目选址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该离子注入设备项目选址位于XX省XX市XX区XXX街道</w:t>
      </w:r>
    </w:p>
    <w:p>
      <w:pPr>
        <w:pStyle w:val="Heading2"/>
        <w:ind w:firstLine="560" w:firstLineChars="200"/>
        <w:rPr>
          <w:rFonts w:ascii="仿宋" w:eastAsia="仿宋" w:hAnsi="仿宋" w:cs="仿宋" w:hint="eastAsia"/>
          <w:sz w:val="28"/>
          <w:lang w:eastAsia="zh-CN"/>
        </w:rPr>
      </w:pPr>
      <w:bookmarkStart w:id="7" w:name="_Toc187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离子注入设备项目的征地面积将根据离子注入设备项目的实际规模和需求进行精确规划。具体面积XXX平方米，旨在确保离子注入设备项目不仅能够满足当前的发展需求，还能够预留空间以适应未来的扩展。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净用地面积是在征地面积基础上去除不可利用面积后的实际可开发用地。具体面积XXX平方米，考虑到环保、交通、安全等多方面因素，以确保离子注入设备项目在整体利用效率上达到最优。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离子注入设备项目计划建设的建筑总规模具体面积XXX平方米。这一规模的确定综合考虑了离子注入设备项目的性质、规模，以及城市规划的相关要求，确保建筑布局与周边环境协调一致。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绿地率是离子注入设备项目用地中被规划为绿地的比例。具体面积XXX平方米，旨在通过合理规划绿地，改善离子注入设备项目周边环境，提升居民生活质量，并符合城市整体绿化规划。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容积率是用地上可以建设的建筑总体积与用地面积之比。具体面积XXX，通过合理的容积率规划，确保离子注入设备项目建筑规模与周边环境和谐共生。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子注入设备项目选址与当地城市规划相一致，具体面积XXX平方米。通过与城市规划部门深入沟通，确保离子注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注入设备项目选址符合当地产业政策，具体面积XXX平方米。这包括离子注入设备项目对当地经济的促进作用，以及对相关产业的带动效应，确保离子注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用地总体要求必须符合环保和可持续发展的原则，具体面积XXX平方米。通过采用绿色建筑设计、节能减排等措施，确保离子注入设备项目在建设和运营过程中对环境的影响最小化，达到可持续发展的要求。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确保离子注入设备项目选址具备必要的公共设施配套，具体面积XXX平方米。这包括交通便利性、教育、医疗等基础设施，以提高居民生活品质，使得离子注入设备项目选址更具吸引力。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考虑用地总体要求对当地社会稳定性的影响，具体面积XXX平方米。通过深入了解当地社区反馈，确保离子注入设备项目的选址和建设过程对当地社会和谐稳定产生积极作用。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注入设备项目选址不仅符合法规和规划，还在实际操作中具有可行性。这一全面规划将为离子注入设备项目的成功实施提供坚实的基础，确保离子注入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3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子注入设备项目的设备规划和空间设计中，我们将采取灵活设备布局的措施。设备布局将根据实际需求进行灵活设计，避免不必要的浪费。通过合理规划设备摆放位置，我们将提高设备的利用率，减少设备间距，以确保离子注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子注入设备项目内部引入共享设施的概念，例如共享会议室、办公区等。通过这种方式，我们可以减少对资源的重复建设，提高资源共享效率，从而减小离子注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4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子注入设备项目的总图布置中，我们将不同功能区域进行明确的规划，以最大程度满足离子注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0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子注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子注入设备项目对环境的影响是综合评价的重要因素之一。我们将详细考虑选址周边的自然环境、生态保护区、水源地等情况，确保离子注入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对选址的评价还需充分考虑当地政府的产业政策和法规。我们将详细了解离子注入设备项目所在地的相关政策，确保离子注入设备项目的规划和运营与当地法规相符，降低不必要的法律风险。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考虑到社会稳定性对企业运营的重要性，我们将评估选址地区的社会安全情况、劳工关系、社区反馈等方面，以确保离子注入设备项目的建设和运营不会受到社会稳定性的负面影响。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最后，我们将综合考虑用地成本，包括土地购置费用、土地开发成本等。通过对用地成本的详细评估，我们能够做出更为精确的经济效益分析，为离子注入设备项目的投资决策提供有力支持。</w:t>
      </w:r>
    </w:p>
    <w:p>
      <w:pPr>
        <w:pStyle w:val="Heading1"/>
        <w:ind w:firstLine="560" w:firstLineChars="200"/>
        <w:rPr>
          <w:rFonts w:ascii="仿宋" w:eastAsia="仿宋" w:hAnsi="仿宋" w:cs="仿宋" w:hint="eastAsia"/>
          <w:sz w:val="28"/>
          <w:lang w:eastAsia="zh-CN"/>
        </w:rPr>
      </w:pPr>
      <w:bookmarkStart w:id="11" w:name="_Toc10190"/>
      <w:r>
        <w:rPr>
          <w:rFonts w:ascii="仿宋" w:eastAsia="仿宋" w:hAnsi="仿宋" w:cs="仿宋" w:hint="eastAsia"/>
          <w:sz w:val="28"/>
          <w:lang w:eastAsia="zh-CN"/>
        </w:rPr>
        <w:t>三、离子注入设备项目土建工程</w:t>
      </w:r>
      <w:bookmarkEnd w:id="11"/>
    </w:p>
    <w:p>
      <w:pPr>
        <w:pStyle w:val="Heading2"/>
        <w:rPr>
          <w:rFonts w:ascii="仿宋" w:eastAsia="仿宋" w:hAnsi="仿宋" w:cs="仿宋" w:hint="eastAsia"/>
          <w:lang w:eastAsia="zh-CN"/>
        </w:rPr>
      </w:pPr>
      <w:bookmarkStart w:id="12" w:name="_Toc856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在离子注入设备项目的建筑工程设计中，我们将秉承一系列重要的设计原则，以确保离子注入设备项目建筑在功能、美观、可持续性等方面达到最佳效果。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首要原则是确保建筑的功能性得到最大化的发挥。我们将充分理解离子注入设备项目的实际需求，合理布局各个功能区域，保证建筑在满足业务需求的同时，提供高效的工作环境。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在建筑设计中，我们将综合考虑建设和运营成本。通过精细的经济效益分析，确保设计方案在高效利用资源的同时，对离子注入设备项目的长期盈利能力有积极的贡献。</w:t>
      </w:r>
    </w:p>
    <w:p>
      <w:pPr>
        <w:pStyle w:val="Heading2"/>
        <w:ind w:firstLine="560" w:firstLineChars="200"/>
        <w:rPr>
          <w:rFonts w:ascii="仿宋" w:eastAsia="仿宋" w:hAnsi="仿宋" w:cs="仿宋" w:hint="eastAsia"/>
          <w:sz w:val="28"/>
          <w:lang w:eastAsia="zh-CN"/>
        </w:rPr>
      </w:pPr>
      <w:bookmarkStart w:id="13" w:name="_Toc2258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离子注入设备项目的土建工程设计中，我们将精准设定设计年限，结合离子注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注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57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子注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注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注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17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本期工程离子注入设备项目预计总建筑面积XXX平方米，其中：计容建筑面积XXX平方米，计划建筑工程投资XX万元，占离子注入设备项目总投资的XX%。</w:t>
      </w:r>
    </w:p>
    <w:p>
      <w:pPr>
        <w:pStyle w:val="Heading1"/>
        <w:ind w:firstLine="560" w:firstLineChars="200"/>
        <w:rPr>
          <w:rFonts w:ascii="仿宋" w:eastAsia="仿宋" w:hAnsi="仿宋" w:cs="仿宋" w:hint="eastAsia"/>
          <w:sz w:val="28"/>
          <w:lang w:eastAsia="zh-CN"/>
        </w:rPr>
      </w:pPr>
      <w:bookmarkStart w:id="16" w:name="_Toc2369"/>
      <w:r>
        <w:rPr>
          <w:rFonts w:ascii="仿宋" w:eastAsia="仿宋" w:hAnsi="仿宋" w:cs="仿宋" w:hint="eastAsia"/>
          <w:sz w:val="28"/>
          <w:lang w:eastAsia="zh-CN"/>
        </w:rPr>
        <w:t>四、离子注入设备项目危机管理</w:t>
      </w:r>
      <w:bookmarkEnd w:id="16"/>
    </w:p>
    <w:p>
      <w:pPr>
        <w:pStyle w:val="Heading2"/>
        <w:rPr>
          <w:rFonts w:ascii="仿宋" w:eastAsia="仿宋" w:hAnsi="仿宋" w:cs="仿宋" w:hint="eastAsia"/>
          <w:lang w:eastAsia="zh-CN"/>
        </w:rPr>
      </w:pPr>
      <w:bookmarkStart w:id="17" w:name="_Toc2761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离子注入设备项目危机管理中，危机预警与识别是确保离子注入设备项目稳健运行的核心步骤。通过建立全面的监测机制，离子注入设备项目团队旨在及时发现和理解潜在的风险和危机因素，以便采取及时的预防和应对措施，确保离子注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首先，通过深入的风险评估，离子注入设备项目团队全面分析了整个离子注入设备项目和各个阶段可能存在的威胁。这包括准确评估每个潜在风险的发生概率和可能影响的程度，为后续危机预警提供了有力支持。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注入设备项目团队着重于明确定义离子注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注入设备项目进展的持续监控，团队能够及时发现潜在问题并作出迅速反应。离子注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在这一阶段，团队的专业素养和反应速度将发挥至关重要的作用，以确保潜在危机能够在初期得到有效的处理，最大程度地减轻负面影响。通过危机预警与识别，离子注入设备项目得以更有序、可控地推进。</w:t>
      </w:r>
    </w:p>
    <w:p>
      <w:pPr>
        <w:pStyle w:val="Heading2"/>
        <w:ind w:firstLine="560" w:firstLineChars="200"/>
        <w:rPr>
          <w:rFonts w:ascii="仿宋" w:eastAsia="仿宋" w:hAnsi="仿宋" w:cs="仿宋" w:hint="eastAsia"/>
          <w:sz w:val="28"/>
          <w:lang w:eastAsia="zh-CN"/>
        </w:rPr>
      </w:pPr>
      <w:bookmarkStart w:id="18" w:name="_Toc746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在危机发生时，离子注入设备项目团队立即行动，成立了应急小组。该小组的任务是迅速制定并实施紧急应对措施，以最小化潜在损失。以下是采取的主要措施：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暂停离子注入设备项目进度：为遏制危机蔓延，离子注入设备项目暂时停止进行，以便全面评估当前状况。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资源重新分配：重新评估离子注入设备项目资源的分配，确保最大限度地减小损失。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实时沟通：与关键利益相关者建立实时沟通机制，向他们传递离子注入设备项目危机的实际状况，保障离子注入设备项目核心利益。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在紧急应对的同时，离子注入设备项目团队强调了团队协作和有效沟通的重要性。以下是团队协作的关键举措：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信息共享机制：建立了信息共享平台，确保团队成员能够及时获取离子注入设备项目危机的实时信息。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领导者沟通：离子注入设备项目领导者通过定期会议和即时沟通工具，指导团队应对危机，保持团队稳定运行。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随着危机得到初步控制，离子注入设备项目团队转向制定恢复计划，以确保离子注入设备项目能够从中迅速恢复。主要恢复计划包括：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修复受损的进度计划：重新评估离子注入设备项目进度，制定修复计划，确保离子注入设备项目尽快回归正常进程。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重新调整资源分配：优化资源分配，确保离子注入设备项目在有限资源下高效运转。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风险管理机制加强：对离子注入设备项目风险进行全面评估，制定更强化的风险管理策略，以预防未来可能的危机。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7726"/>
      <w:r>
        <w:rPr>
          <w:rFonts w:ascii="仿宋" w:eastAsia="仿宋" w:hAnsi="仿宋" w:cs="仿宋" w:hint="eastAsia"/>
          <w:sz w:val="28"/>
          <w:lang w:eastAsia="zh-CN"/>
        </w:rPr>
        <w:t>五、离子注入设备项目概论</w:t>
      </w:r>
      <w:bookmarkEnd w:id="19"/>
    </w:p>
    <w:p>
      <w:pPr>
        <w:pStyle w:val="Heading2"/>
        <w:rPr>
          <w:rFonts w:ascii="仿宋" w:eastAsia="仿宋" w:hAnsi="仿宋" w:cs="仿宋" w:hint="eastAsia"/>
          <w:lang w:eastAsia="zh-CN"/>
        </w:rPr>
      </w:pPr>
      <w:bookmarkStart w:id="20" w:name="_Toc743"/>
      <w:r>
        <w:rPr>
          <w:rFonts w:ascii="仿宋" w:eastAsia="仿宋" w:hAnsi="仿宋" w:cs="仿宋" w:hint="eastAsia"/>
          <w:lang w:eastAsia="zh-CN"/>
        </w:rPr>
        <w:t>(一)、离子注入设备项目概况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起源追溯至对市场的深入洞察。市场的不断演变与变革为离子注入设备项目提供了难得的机遇。当前市场存在的需求缺口和变革的大环境共同构成了离子注入设备项目的背景。这个离子注入设备项目旨在充分利用市场机遇，填补行业中尚未满足的需求，为客户提供全新的解决方案。市场的变革和需求的增长使得这个离子注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离子注入设备项目名称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正式命名为离子注入设备。这个名称不仅仅是一个标识，更代表了离子注入设备项目的核心理念和愿景。它蕴含着离子注入设备项目所要解决问题的关键字，具有强烈的表达和辨识度，为离子注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离子注入设备项目目标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https://d.book118.com/658143075062006026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91479"/>
    <w:rsid w:val="221914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4307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2024-01-14T16:39:00Z</dcterms:created>
  <dcterms:modified xsi:type="dcterms:W3CDTF">2024-01-14T16:40:12Z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27A9D3FDE0634E0D8ABB60B6FC8D1B5A_11</vt:lpwstr>
  </property>
  <property fmtid="{D5CDD505-2E9C-101B-9397-08002B2CF9AE}" pid="3" name="KSOProductBuildVer">
    <vt:lpwstr>2052-12.1.0.16120</vt:lpwstr>
  </property>
</Properties>
</file>