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止回阀项目计划设计方案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0" w:history="1">
        <w:r>
          <w:rPr>
            <w:rFonts w:ascii="仿宋" w:eastAsia="仿宋" w:hAnsi="仿宋" w:cs="仿宋" w:hint="eastAsia"/>
            <w:lang w:eastAsia="zh-CN"/>
          </w:rPr>
          <w:t>序言</w:t>
        </w:r>
        <w:r>
          <w:tab/>
        </w:r>
        <w:r>
          <w:fldChar w:fldCharType="begin"/>
        </w:r>
        <w:r>
          <w:instrText xml:space="preserve"> PAGEREF _Toc720 \h </w:instrText>
        </w:r>
        <w:r>
          <w:fldChar w:fldCharType="separate"/>
        </w:r>
        <w:r>
          <w:t>3</w:t>
        </w:r>
        <w:r>
          <w:fldChar w:fldCharType="end"/>
        </w:r>
      </w:hyperlink>
    </w:p>
    <w:p>
      <w:pPr>
        <w:pStyle w:val="TOC1"/>
        <w:tabs>
          <w:tab w:val="right" w:leader="dot" w:pos="8306"/>
        </w:tabs>
      </w:pPr>
      <w:hyperlink w:anchor="_Toc23488" w:history="1">
        <w:r>
          <w:rPr>
            <w:rFonts w:ascii="仿宋" w:eastAsia="仿宋" w:hAnsi="仿宋" w:cs="仿宋" w:hint="eastAsia"/>
            <w:lang w:eastAsia="zh-CN"/>
          </w:rPr>
          <w:t>一、止回阀项目文档管理</w:t>
        </w:r>
        <w:r>
          <w:tab/>
        </w:r>
        <w:r>
          <w:fldChar w:fldCharType="begin"/>
        </w:r>
        <w:r>
          <w:instrText xml:space="preserve"> PAGEREF _Toc23488 \h </w:instrText>
        </w:r>
        <w:r>
          <w:fldChar w:fldCharType="separate"/>
        </w:r>
        <w:r>
          <w:t>3</w:t>
        </w:r>
        <w:r>
          <w:fldChar w:fldCharType="end"/>
        </w:r>
      </w:hyperlink>
    </w:p>
    <w:p>
      <w:pPr>
        <w:pStyle w:val="TOC2"/>
        <w:tabs>
          <w:tab w:val="right" w:leader="dot" w:pos="8306"/>
        </w:tabs>
      </w:pPr>
      <w:hyperlink w:anchor="_Toc8580" w:history="1">
        <w:r>
          <w:rPr>
            <w:rFonts w:ascii="仿宋" w:eastAsia="仿宋" w:hAnsi="仿宋" w:cs="仿宋" w:hint="eastAsia"/>
            <w:lang w:eastAsia="zh-CN"/>
          </w:rPr>
          <w:t>(一)、文档编制与审查</w:t>
        </w:r>
        <w:r>
          <w:tab/>
        </w:r>
        <w:r>
          <w:fldChar w:fldCharType="begin"/>
        </w:r>
        <w:r>
          <w:instrText xml:space="preserve"> PAGEREF _Toc8580 \h </w:instrText>
        </w:r>
        <w:r>
          <w:fldChar w:fldCharType="separate"/>
        </w:r>
        <w:r>
          <w:t>3</w:t>
        </w:r>
        <w:r>
          <w:fldChar w:fldCharType="end"/>
        </w:r>
      </w:hyperlink>
    </w:p>
    <w:p>
      <w:pPr>
        <w:pStyle w:val="TOC2"/>
        <w:tabs>
          <w:tab w:val="right" w:leader="dot" w:pos="8306"/>
        </w:tabs>
      </w:pPr>
      <w:hyperlink w:anchor="_Toc32621" w:history="1">
        <w:r>
          <w:rPr>
            <w:rFonts w:ascii="仿宋" w:eastAsia="仿宋" w:hAnsi="仿宋" w:cs="仿宋" w:hint="eastAsia"/>
            <w:lang w:eastAsia="zh-CN"/>
          </w:rPr>
          <w:t>(二)、文档发布与分发</w:t>
        </w:r>
        <w:r>
          <w:tab/>
        </w:r>
        <w:r>
          <w:fldChar w:fldCharType="begin"/>
        </w:r>
        <w:r>
          <w:instrText xml:space="preserve"> PAGEREF _Toc32621 \h </w:instrText>
        </w:r>
        <w:r>
          <w:fldChar w:fldCharType="separate"/>
        </w:r>
        <w:r>
          <w:t>4</w:t>
        </w:r>
        <w:r>
          <w:fldChar w:fldCharType="end"/>
        </w:r>
      </w:hyperlink>
    </w:p>
    <w:p>
      <w:pPr>
        <w:pStyle w:val="TOC2"/>
        <w:tabs>
          <w:tab w:val="right" w:leader="dot" w:pos="8306"/>
        </w:tabs>
      </w:pPr>
      <w:hyperlink w:anchor="_Toc13635" w:history="1">
        <w:r>
          <w:rPr>
            <w:rFonts w:ascii="仿宋" w:eastAsia="仿宋" w:hAnsi="仿宋" w:cs="仿宋" w:hint="eastAsia"/>
            <w:lang w:eastAsia="zh-CN"/>
          </w:rPr>
          <w:t>(三)、文档存档与归档</w:t>
        </w:r>
        <w:r>
          <w:tab/>
        </w:r>
        <w:r>
          <w:fldChar w:fldCharType="begin"/>
        </w:r>
        <w:r>
          <w:instrText xml:space="preserve"> PAGEREF _Toc13635 \h </w:instrText>
        </w:r>
        <w:r>
          <w:fldChar w:fldCharType="separate"/>
        </w:r>
        <w:r>
          <w:t>5</w:t>
        </w:r>
        <w:r>
          <w:fldChar w:fldCharType="end"/>
        </w:r>
      </w:hyperlink>
    </w:p>
    <w:p>
      <w:pPr>
        <w:pStyle w:val="TOC1"/>
        <w:tabs>
          <w:tab w:val="right" w:leader="dot" w:pos="8306"/>
        </w:tabs>
      </w:pPr>
      <w:hyperlink w:anchor="_Toc19843" w:history="1">
        <w:r>
          <w:rPr>
            <w:rFonts w:ascii="仿宋" w:eastAsia="仿宋" w:hAnsi="仿宋" w:cs="仿宋" w:hint="eastAsia"/>
            <w:lang w:eastAsia="zh-CN"/>
          </w:rPr>
          <w:t>二、产品规划分析</w:t>
        </w:r>
        <w:r>
          <w:tab/>
        </w:r>
        <w:r>
          <w:fldChar w:fldCharType="begin"/>
        </w:r>
        <w:r>
          <w:instrText xml:space="preserve"> PAGEREF _Toc19843 \h </w:instrText>
        </w:r>
        <w:r>
          <w:fldChar w:fldCharType="separate"/>
        </w:r>
        <w:r>
          <w:t>6</w:t>
        </w:r>
        <w:r>
          <w:fldChar w:fldCharType="end"/>
        </w:r>
      </w:hyperlink>
    </w:p>
    <w:p>
      <w:pPr>
        <w:pStyle w:val="TOC2"/>
        <w:tabs>
          <w:tab w:val="right" w:leader="dot" w:pos="8306"/>
        </w:tabs>
      </w:pPr>
      <w:hyperlink w:anchor="_Toc7724" w:history="1">
        <w:r>
          <w:rPr>
            <w:rFonts w:ascii="仿宋" w:eastAsia="仿宋" w:hAnsi="仿宋" w:cs="仿宋" w:hint="eastAsia"/>
            <w:lang w:eastAsia="zh-CN"/>
          </w:rPr>
          <w:t>(一)、产品规划</w:t>
        </w:r>
        <w:r>
          <w:tab/>
        </w:r>
        <w:r>
          <w:fldChar w:fldCharType="begin"/>
        </w:r>
        <w:r>
          <w:instrText xml:space="preserve"> PAGEREF _Toc7724 \h </w:instrText>
        </w:r>
        <w:r>
          <w:fldChar w:fldCharType="separate"/>
        </w:r>
        <w:r>
          <w:t>6</w:t>
        </w:r>
        <w:r>
          <w:fldChar w:fldCharType="end"/>
        </w:r>
      </w:hyperlink>
    </w:p>
    <w:p>
      <w:pPr>
        <w:pStyle w:val="TOC2"/>
        <w:tabs>
          <w:tab w:val="right" w:leader="dot" w:pos="8306"/>
        </w:tabs>
      </w:pPr>
      <w:hyperlink w:anchor="_Toc19427" w:history="1">
        <w:r>
          <w:rPr>
            <w:rFonts w:ascii="仿宋" w:eastAsia="仿宋" w:hAnsi="仿宋" w:cs="仿宋" w:hint="eastAsia"/>
            <w:lang w:eastAsia="zh-CN"/>
          </w:rPr>
          <w:t>(二)、建设规模</w:t>
        </w:r>
        <w:r>
          <w:tab/>
        </w:r>
        <w:r>
          <w:fldChar w:fldCharType="begin"/>
        </w:r>
        <w:r>
          <w:instrText xml:space="preserve"> PAGEREF _Toc19427 \h </w:instrText>
        </w:r>
        <w:r>
          <w:fldChar w:fldCharType="separate"/>
        </w:r>
        <w:r>
          <w:t>7</w:t>
        </w:r>
        <w:r>
          <w:fldChar w:fldCharType="end"/>
        </w:r>
      </w:hyperlink>
    </w:p>
    <w:p>
      <w:pPr>
        <w:pStyle w:val="TOC1"/>
        <w:tabs>
          <w:tab w:val="right" w:leader="dot" w:pos="8306"/>
        </w:tabs>
      </w:pPr>
      <w:hyperlink w:anchor="_Toc24538" w:history="1">
        <w:r>
          <w:rPr>
            <w:rFonts w:ascii="仿宋" w:eastAsia="仿宋" w:hAnsi="仿宋" w:cs="仿宋" w:hint="eastAsia"/>
            <w:lang w:eastAsia="zh-CN"/>
          </w:rPr>
          <w:t>三、止回阀项目概论</w:t>
        </w:r>
        <w:r>
          <w:tab/>
        </w:r>
        <w:r>
          <w:fldChar w:fldCharType="begin"/>
        </w:r>
        <w:r>
          <w:instrText xml:space="preserve"> PAGEREF _Toc24538 \h </w:instrText>
        </w:r>
        <w:r>
          <w:fldChar w:fldCharType="separate"/>
        </w:r>
        <w:r>
          <w:t>8</w:t>
        </w:r>
        <w:r>
          <w:fldChar w:fldCharType="end"/>
        </w:r>
      </w:hyperlink>
    </w:p>
    <w:p>
      <w:pPr>
        <w:pStyle w:val="TOC2"/>
        <w:tabs>
          <w:tab w:val="right" w:leader="dot" w:pos="8306"/>
        </w:tabs>
      </w:pPr>
      <w:hyperlink w:anchor="_Toc6160" w:history="1">
        <w:r>
          <w:rPr>
            <w:rFonts w:ascii="仿宋" w:eastAsia="仿宋" w:hAnsi="仿宋" w:cs="仿宋" w:hint="eastAsia"/>
            <w:lang w:eastAsia="zh-CN"/>
          </w:rPr>
          <w:t>(一)、止回阀项目概况</w:t>
        </w:r>
        <w:r>
          <w:tab/>
        </w:r>
        <w:r>
          <w:fldChar w:fldCharType="begin"/>
        </w:r>
        <w:r>
          <w:instrText xml:space="preserve"> PAGEREF _Toc6160 \h </w:instrText>
        </w:r>
        <w:r>
          <w:fldChar w:fldCharType="separate"/>
        </w:r>
        <w:r>
          <w:t>8</w:t>
        </w:r>
        <w:r>
          <w:fldChar w:fldCharType="end"/>
        </w:r>
      </w:hyperlink>
    </w:p>
    <w:p>
      <w:pPr>
        <w:pStyle w:val="TOC2"/>
        <w:tabs>
          <w:tab w:val="right" w:leader="dot" w:pos="8306"/>
        </w:tabs>
      </w:pPr>
      <w:hyperlink w:anchor="_Toc28874" w:history="1">
        <w:r>
          <w:rPr>
            <w:rFonts w:ascii="仿宋" w:eastAsia="仿宋" w:hAnsi="仿宋" w:cs="仿宋" w:hint="eastAsia"/>
            <w:lang w:eastAsia="zh-CN"/>
          </w:rPr>
          <w:t>(二)、止回阀项目目标</w:t>
        </w:r>
        <w:r>
          <w:tab/>
        </w:r>
        <w:r>
          <w:fldChar w:fldCharType="begin"/>
        </w:r>
        <w:r>
          <w:instrText xml:space="preserve"> PAGEREF _Toc28874 \h </w:instrText>
        </w:r>
        <w:r>
          <w:fldChar w:fldCharType="separate"/>
        </w:r>
        <w:r>
          <w:t>10</w:t>
        </w:r>
        <w:r>
          <w:fldChar w:fldCharType="end"/>
        </w:r>
      </w:hyperlink>
    </w:p>
    <w:p>
      <w:pPr>
        <w:pStyle w:val="TOC2"/>
        <w:tabs>
          <w:tab w:val="right" w:leader="dot" w:pos="8306"/>
        </w:tabs>
      </w:pPr>
      <w:hyperlink w:anchor="_Toc2422" w:history="1">
        <w:r>
          <w:rPr>
            <w:rFonts w:ascii="仿宋" w:eastAsia="仿宋" w:hAnsi="仿宋" w:cs="仿宋" w:hint="eastAsia"/>
            <w:lang w:eastAsia="zh-CN"/>
          </w:rPr>
          <w:t>(三)、止回阀项目提出的理由</w:t>
        </w:r>
        <w:r>
          <w:tab/>
        </w:r>
        <w:r>
          <w:fldChar w:fldCharType="begin"/>
        </w:r>
        <w:r>
          <w:instrText xml:space="preserve"> PAGEREF _Toc2422 \h </w:instrText>
        </w:r>
        <w:r>
          <w:fldChar w:fldCharType="separate"/>
        </w:r>
        <w:r>
          <w:t>11</w:t>
        </w:r>
        <w:r>
          <w:fldChar w:fldCharType="end"/>
        </w:r>
      </w:hyperlink>
    </w:p>
    <w:p>
      <w:pPr>
        <w:pStyle w:val="TOC2"/>
        <w:tabs>
          <w:tab w:val="right" w:leader="dot" w:pos="8306"/>
        </w:tabs>
      </w:pPr>
      <w:hyperlink w:anchor="_Toc8729" w:history="1">
        <w:r>
          <w:rPr>
            <w:rFonts w:ascii="仿宋" w:eastAsia="仿宋" w:hAnsi="仿宋" w:cs="仿宋" w:hint="eastAsia"/>
            <w:lang w:eastAsia="zh-CN"/>
          </w:rPr>
          <w:t>(四)、止回阀项目意义</w:t>
        </w:r>
        <w:r>
          <w:tab/>
        </w:r>
        <w:r>
          <w:fldChar w:fldCharType="begin"/>
        </w:r>
        <w:r>
          <w:instrText xml:space="preserve"> PAGEREF _Toc8729 \h </w:instrText>
        </w:r>
        <w:r>
          <w:fldChar w:fldCharType="separate"/>
        </w:r>
        <w:r>
          <w:t>13</w:t>
        </w:r>
        <w:r>
          <w:fldChar w:fldCharType="end"/>
        </w:r>
      </w:hyperlink>
    </w:p>
    <w:p>
      <w:pPr>
        <w:pStyle w:val="TOC2"/>
        <w:tabs>
          <w:tab w:val="right" w:leader="dot" w:pos="8306"/>
        </w:tabs>
      </w:pPr>
      <w:hyperlink w:anchor="_Toc3761" w:history="1">
        <w:r>
          <w:rPr>
            <w:rFonts w:ascii="仿宋" w:eastAsia="仿宋" w:hAnsi="仿宋" w:cs="仿宋" w:hint="eastAsia"/>
            <w:lang w:eastAsia="zh-CN"/>
          </w:rPr>
          <w:t>(五)、止回阀项目背景</w:t>
        </w:r>
        <w:r>
          <w:tab/>
        </w:r>
        <w:r>
          <w:fldChar w:fldCharType="begin"/>
        </w:r>
        <w:r>
          <w:instrText xml:space="preserve"> PAGEREF _Toc3761 \h </w:instrText>
        </w:r>
        <w:r>
          <w:fldChar w:fldCharType="separate"/>
        </w:r>
        <w:r>
          <w:t>14</w:t>
        </w:r>
        <w:r>
          <w:fldChar w:fldCharType="end"/>
        </w:r>
      </w:hyperlink>
    </w:p>
    <w:p>
      <w:pPr>
        <w:pStyle w:val="TOC1"/>
        <w:tabs>
          <w:tab w:val="right" w:leader="dot" w:pos="8306"/>
        </w:tabs>
      </w:pPr>
      <w:hyperlink w:anchor="_Toc18963" w:history="1">
        <w:r>
          <w:rPr>
            <w:rFonts w:ascii="仿宋" w:eastAsia="仿宋" w:hAnsi="仿宋" w:cs="仿宋" w:hint="eastAsia"/>
            <w:lang w:eastAsia="zh-CN"/>
          </w:rPr>
          <w:t>四、止回阀项目土建工程</w:t>
        </w:r>
        <w:r>
          <w:tab/>
        </w:r>
        <w:r>
          <w:fldChar w:fldCharType="begin"/>
        </w:r>
        <w:r>
          <w:instrText xml:space="preserve"> PAGEREF _Toc18963 \h </w:instrText>
        </w:r>
        <w:r>
          <w:fldChar w:fldCharType="separate"/>
        </w:r>
        <w:r>
          <w:t>14</w:t>
        </w:r>
        <w:r>
          <w:fldChar w:fldCharType="end"/>
        </w:r>
      </w:hyperlink>
    </w:p>
    <w:p>
      <w:pPr>
        <w:pStyle w:val="TOC2"/>
        <w:tabs>
          <w:tab w:val="right" w:leader="dot" w:pos="8306"/>
        </w:tabs>
      </w:pPr>
      <w:hyperlink w:anchor="_Toc26201" w:history="1">
        <w:r>
          <w:rPr>
            <w:rFonts w:ascii="仿宋" w:eastAsia="仿宋" w:hAnsi="仿宋" w:cs="仿宋" w:hint="eastAsia"/>
            <w:lang w:eastAsia="zh-CN"/>
          </w:rPr>
          <w:t>(一)、建筑工程设计原则</w:t>
        </w:r>
        <w:r>
          <w:tab/>
        </w:r>
        <w:r>
          <w:fldChar w:fldCharType="begin"/>
        </w:r>
        <w:r>
          <w:instrText xml:space="preserve"> PAGEREF _Toc26201 \h </w:instrText>
        </w:r>
        <w:r>
          <w:fldChar w:fldCharType="separate"/>
        </w:r>
        <w:r>
          <w:t>14</w:t>
        </w:r>
        <w:r>
          <w:fldChar w:fldCharType="end"/>
        </w:r>
      </w:hyperlink>
    </w:p>
    <w:p>
      <w:pPr>
        <w:pStyle w:val="TOC2"/>
        <w:tabs>
          <w:tab w:val="right" w:leader="dot" w:pos="8306"/>
        </w:tabs>
      </w:pPr>
      <w:hyperlink w:anchor="_Toc28785" w:history="1">
        <w:r>
          <w:rPr>
            <w:rFonts w:ascii="仿宋" w:eastAsia="仿宋" w:hAnsi="仿宋" w:cs="仿宋" w:hint="eastAsia"/>
            <w:lang w:eastAsia="zh-CN"/>
          </w:rPr>
          <w:t>(二)、土建工程设计年限及安全等级</w:t>
        </w:r>
        <w:r>
          <w:tab/>
        </w:r>
        <w:r>
          <w:fldChar w:fldCharType="begin"/>
        </w:r>
        <w:r>
          <w:instrText xml:space="preserve"> PAGEREF _Toc28785 \h </w:instrText>
        </w:r>
        <w:r>
          <w:fldChar w:fldCharType="separate"/>
        </w:r>
        <w:r>
          <w:t>16</w:t>
        </w:r>
        <w:r>
          <w:fldChar w:fldCharType="end"/>
        </w:r>
      </w:hyperlink>
    </w:p>
    <w:p>
      <w:pPr>
        <w:pStyle w:val="TOC2"/>
        <w:tabs>
          <w:tab w:val="right" w:leader="dot" w:pos="8306"/>
        </w:tabs>
      </w:pPr>
      <w:hyperlink w:anchor="_Toc5854" w:history="1">
        <w:r>
          <w:rPr>
            <w:rFonts w:ascii="仿宋" w:eastAsia="仿宋" w:hAnsi="仿宋" w:cs="仿宋" w:hint="eastAsia"/>
            <w:lang w:eastAsia="zh-CN"/>
          </w:rPr>
          <w:t>(三)、建筑工程设计总体要求</w:t>
        </w:r>
        <w:r>
          <w:tab/>
        </w:r>
        <w:r>
          <w:fldChar w:fldCharType="begin"/>
        </w:r>
        <w:r>
          <w:instrText xml:space="preserve"> PAGEREF _Toc5854 \h </w:instrText>
        </w:r>
        <w:r>
          <w:fldChar w:fldCharType="separate"/>
        </w:r>
        <w:r>
          <w:t>17</w:t>
        </w:r>
        <w:r>
          <w:fldChar w:fldCharType="end"/>
        </w:r>
      </w:hyperlink>
    </w:p>
    <w:p>
      <w:pPr>
        <w:pStyle w:val="TOC2"/>
        <w:tabs>
          <w:tab w:val="right" w:leader="dot" w:pos="8306"/>
        </w:tabs>
      </w:pPr>
      <w:hyperlink w:anchor="_Toc28973" w:history="1">
        <w:r>
          <w:rPr>
            <w:rFonts w:ascii="仿宋" w:eastAsia="仿宋" w:hAnsi="仿宋" w:cs="仿宋" w:hint="eastAsia"/>
            <w:lang w:eastAsia="zh-CN"/>
          </w:rPr>
          <w:t>(四)、土建工程建设指标</w:t>
        </w:r>
        <w:r>
          <w:tab/>
        </w:r>
        <w:r>
          <w:fldChar w:fldCharType="begin"/>
        </w:r>
        <w:r>
          <w:instrText xml:space="preserve"> PAGEREF _Toc28973 \h </w:instrText>
        </w:r>
        <w:r>
          <w:fldChar w:fldCharType="separate"/>
        </w:r>
        <w:r>
          <w:t>17</w:t>
        </w:r>
        <w:r>
          <w:fldChar w:fldCharType="end"/>
        </w:r>
      </w:hyperlink>
    </w:p>
    <w:p>
      <w:pPr>
        <w:pStyle w:val="TOC1"/>
        <w:tabs>
          <w:tab w:val="right" w:leader="dot" w:pos="8306"/>
        </w:tabs>
      </w:pPr>
      <w:hyperlink w:anchor="_Toc26220" w:history="1">
        <w:r>
          <w:rPr>
            <w:rFonts w:ascii="仿宋" w:eastAsia="仿宋" w:hAnsi="仿宋" w:cs="仿宋" w:hint="eastAsia"/>
            <w:lang w:eastAsia="zh-CN"/>
          </w:rPr>
          <w:t>五、工艺说明</w:t>
        </w:r>
        <w:r>
          <w:tab/>
        </w:r>
        <w:r>
          <w:fldChar w:fldCharType="begin"/>
        </w:r>
        <w:r>
          <w:instrText xml:space="preserve"> PAGEREF _Toc26220 \h </w:instrText>
        </w:r>
        <w:r>
          <w:fldChar w:fldCharType="separate"/>
        </w:r>
        <w:r>
          <w:t>18</w:t>
        </w:r>
        <w:r>
          <w:fldChar w:fldCharType="end"/>
        </w:r>
      </w:hyperlink>
    </w:p>
    <w:p>
      <w:pPr>
        <w:pStyle w:val="TOC2"/>
        <w:tabs>
          <w:tab w:val="right" w:leader="dot" w:pos="8306"/>
        </w:tabs>
      </w:pPr>
      <w:hyperlink w:anchor="_Toc29529" w:history="1">
        <w:r>
          <w:rPr>
            <w:rFonts w:ascii="仿宋" w:eastAsia="仿宋" w:hAnsi="仿宋" w:cs="仿宋" w:hint="eastAsia"/>
            <w:lang w:eastAsia="zh-CN"/>
          </w:rPr>
          <w:t>(一)、技术管理特点</w:t>
        </w:r>
        <w:r>
          <w:tab/>
        </w:r>
        <w:r>
          <w:fldChar w:fldCharType="begin"/>
        </w:r>
        <w:r>
          <w:instrText xml:space="preserve"> PAGEREF _Toc29529 \h </w:instrText>
        </w:r>
        <w:r>
          <w:fldChar w:fldCharType="separate"/>
        </w:r>
        <w:r>
          <w:t>18</w:t>
        </w:r>
        <w:r>
          <w:fldChar w:fldCharType="end"/>
        </w:r>
      </w:hyperlink>
    </w:p>
    <w:p>
      <w:pPr>
        <w:pStyle w:val="TOC2"/>
        <w:tabs>
          <w:tab w:val="right" w:leader="dot" w:pos="8306"/>
        </w:tabs>
      </w:pPr>
      <w:hyperlink w:anchor="_Toc23299" w:history="1">
        <w:r>
          <w:rPr>
            <w:rFonts w:ascii="仿宋" w:eastAsia="仿宋" w:hAnsi="仿宋" w:cs="仿宋" w:hint="eastAsia"/>
            <w:lang w:eastAsia="zh-CN"/>
          </w:rPr>
          <w:t>(二)、止回阀项目工艺技术设计方案</w:t>
        </w:r>
        <w:r>
          <w:tab/>
        </w:r>
        <w:r>
          <w:fldChar w:fldCharType="begin"/>
        </w:r>
        <w:r>
          <w:instrText xml:space="preserve"> PAGEREF _Toc23299 \h </w:instrText>
        </w:r>
        <w:r>
          <w:fldChar w:fldCharType="separate"/>
        </w:r>
        <w:r>
          <w:t>19</w:t>
        </w:r>
        <w:r>
          <w:fldChar w:fldCharType="end"/>
        </w:r>
      </w:hyperlink>
    </w:p>
    <w:p>
      <w:pPr>
        <w:pStyle w:val="TOC2"/>
        <w:tabs>
          <w:tab w:val="right" w:leader="dot" w:pos="8306"/>
        </w:tabs>
      </w:pPr>
      <w:hyperlink w:anchor="_Toc15204" w:history="1">
        <w:r>
          <w:rPr>
            <w:rFonts w:ascii="仿宋" w:eastAsia="仿宋" w:hAnsi="仿宋" w:cs="仿宋" w:hint="eastAsia"/>
            <w:lang w:eastAsia="zh-CN"/>
          </w:rPr>
          <w:t>(三)、设备选型方案</w:t>
        </w:r>
        <w:r>
          <w:tab/>
        </w:r>
        <w:r>
          <w:fldChar w:fldCharType="begin"/>
        </w:r>
        <w:r>
          <w:instrText xml:space="preserve"> PAGEREF _Toc15204 \h </w:instrText>
        </w:r>
        <w:r>
          <w:fldChar w:fldCharType="separate"/>
        </w:r>
        <w:r>
          <w:t>20</w:t>
        </w:r>
        <w:r>
          <w:fldChar w:fldCharType="end"/>
        </w:r>
      </w:hyperlink>
    </w:p>
    <w:p>
      <w:pPr>
        <w:pStyle w:val="TOC1"/>
        <w:tabs>
          <w:tab w:val="right" w:leader="dot" w:pos="8306"/>
        </w:tabs>
      </w:pPr>
      <w:hyperlink w:anchor="_Toc19481" w:history="1">
        <w:r>
          <w:rPr>
            <w:rFonts w:ascii="仿宋" w:eastAsia="仿宋" w:hAnsi="仿宋" w:cs="仿宋" w:hint="eastAsia"/>
            <w:lang w:eastAsia="zh-CN"/>
          </w:rPr>
          <w:t>六、止回阀项目绩效评估</w:t>
        </w:r>
        <w:r>
          <w:tab/>
        </w:r>
        <w:r>
          <w:fldChar w:fldCharType="begin"/>
        </w:r>
        <w:r>
          <w:instrText xml:space="preserve"> PAGEREF _Toc19481 \h </w:instrText>
        </w:r>
        <w:r>
          <w:fldChar w:fldCharType="separate"/>
        </w:r>
        <w:r>
          <w:t>21</w:t>
        </w:r>
        <w:r>
          <w:fldChar w:fldCharType="end"/>
        </w:r>
      </w:hyperlink>
    </w:p>
    <w:p>
      <w:pPr>
        <w:pStyle w:val="TOC2"/>
        <w:tabs>
          <w:tab w:val="right" w:leader="dot" w:pos="8306"/>
        </w:tabs>
      </w:pPr>
      <w:hyperlink w:anchor="_Toc23713" w:history="1">
        <w:r>
          <w:rPr>
            <w:rFonts w:ascii="仿宋" w:eastAsia="仿宋" w:hAnsi="仿宋" w:cs="仿宋" w:hint="eastAsia"/>
            <w:lang w:eastAsia="zh-CN"/>
          </w:rPr>
          <w:t>(一)、绩效评估指标</w:t>
        </w:r>
        <w:r>
          <w:tab/>
        </w:r>
        <w:r>
          <w:fldChar w:fldCharType="begin"/>
        </w:r>
        <w:r>
          <w:instrText xml:space="preserve"> PAGEREF _Toc23713 \h </w:instrText>
        </w:r>
        <w:r>
          <w:fldChar w:fldCharType="separate"/>
        </w:r>
        <w:r>
          <w:t>21</w:t>
        </w:r>
        <w:r>
          <w:fldChar w:fldCharType="end"/>
        </w:r>
      </w:hyperlink>
    </w:p>
    <w:p>
      <w:pPr>
        <w:pStyle w:val="TOC2"/>
        <w:tabs>
          <w:tab w:val="right" w:leader="dot" w:pos="8306"/>
        </w:tabs>
      </w:pPr>
      <w:hyperlink w:anchor="_Toc6787" w:history="1">
        <w:r>
          <w:rPr>
            <w:rFonts w:ascii="仿宋" w:eastAsia="仿宋" w:hAnsi="仿宋" w:cs="仿宋" w:hint="eastAsia"/>
            <w:lang w:eastAsia="zh-CN"/>
          </w:rPr>
          <w:t>(二)、绩效评估方法</w:t>
        </w:r>
        <w:r>
          <w:tab/>
        </w:r>
        <w:r>
          <w:fldChar w:fldCharType="begin"/>
        </w:r>
        <w:r>
          <w:instrText xml:space="preserve"> PAGEREF _Toc6787 \h </w:instrText>
        </w:r>
        <w:r>
          <w:fldChar w:fldCharType="separate"/>
        </w:r>
        <w:r>
          <w:t>22</w:t>
        </w:r>
        <w:r>
          <w:fldChar w:fldCharType="end"/>
        </w:r>
      </w:hyperlink>
    </w:p>
    <w:p>
      <w:pPr>
        <w:pStyle w:val="TOC2"/>
        <w:tabs>
          <w:tab w:val="right" w:leader="dot" w:pos="8306"/>
        </w:tabs>
      </w:pPr>
      <w:hyperlink w:anchor="_Toc11294" w:history="1">
        <w:r>
          <w:rPr>
            <w:rFonts w:ascii="仿宋" w:eastAsia="仿宋" w:hAnsi="仿宋" w:cs="仿宋" w:hint="eastAsia"/>
            <w:lang w:eastAsia="zh-CN"/>
          </w:rPr>
          <w:t>(三)、绩效评估周期</w:t>
        </w:r>
        <w:r>
          <w:tab/>
        </w:r>
        <w:r>
          <w:fldChar w:fldCharType="begin"/>
        </w:r>
        <w:r>
          <w:instrText xml:space="preserve"> PAGEREF _Toc11294 \h </w:instrText>
        </w:r>
        <w:r>
          <w:fldChar w:fldCharType="separate"/>
        </w:r>
        <w:r>
          <w:t>23</w:t>
        </w:r>
        <w:r>
          <w:fldChar w:fldCharType="end"/>
        </w:r>
      </w:hyperlink>
    </w:p>
    <w:p>
      <w:pPr>
        <w:pStyle w:val="TOC1"/>
        <w:tabs>
          <w:tab w:val="right" w:leader="dot" w:pos="8306"/>
        </w:tabs>
      </w:pPr>
      <w:hyperlink w:anchor="_Toc2171" w:history="1">
        <w:r>
          <w:rPr>
            <w:rFonts w:ascii="仿宋" w:eastAsia="仿宋" w:hAnsi="仿宋" w:cs="仿宋" w:hint="eastAsia"/>
            <w:lang w:eastAsia="zh-CN"/>
          </w:rPr>
          <w:t>七、止回阀项目人力资源管理</w:t>
        </w:r>
        <w:r>
          <w:tab/>
        </w:r>
        <w:r>
          <w:fldChar w:fldCharType="begin"/>
        </w:r>
        <w:r>
          <w:instrText xml:space="preserve"> PAGEREF _Toc2171 \h </w:instrText>
        </w:r>
        <w:r>
          <w:fldChar w:fldCharType="separate"/>
        </w:r>
        <w:r>
          <w:t>25</w:t>
        </w:r>
        <w:r>
          <w:fldChar w:fldCharType="end"/>
        </w:r>
      </w:hyperlink>
    </w:p>
    <w:p>
      <w:pPr>
        <w:pStyle w:val="TOC2"/>
        <w:tabs>
          <w:tab w:val="right" w:leader="dot" w:pos="8306"/>
        </w:tabs>
      </w:pPr>
      <w:hyperlink w:anchor="_Toc9987" w:history="1">
        <w:r>
          <w:rPr>
            <w:rFonts w:ascii="仿宋" w:eastAsia="仿宋" w:hAnsi="仿宋" w:cs="仿宋" w:hint="eastAsia"/>
            <w:lang w:eastAsia="zh-CN"/>
          </w:rPr>
          <w:t>(一)、建立健全的预算管理制度</w:t>
        </w:r>
        <w:r>
          <w:tab/>
        </w:r>
        <w:r>
          <w:fldChar w:fldCharType="begin"/>
        </w:r>
        <w:r>
          <w:instrText xml:space="preserve"> PAGEREF _Toc9987 \h </w:instrText>
        </w:r>
        <w:r>
          <w:fldChar w:fldCharType="separate"/>
        </w:r>
        <w:r>
          <w:t>25</w:t>
        </w:r>
        <w:r>
          <w:fldChar w:fldCharType="end"/>
        </w:r>
      </w:hyperlink>
    </w:p>
    <w:p>
      <w:pPr>
        <w:pStyle w:val="TOC2"/>
        <w:tabs>
          <w:tab w:val="right" w:leader="dot" w:pos="8306"/>
        </w:tabs>
      </w:pPr>
      <w:hyperlink w:anchor="_Toc15100" w:history="1">
        <w:r>
          <w:rPr>
            <w:rFonts w:ascii="仿宋" w:eastAsia="仿宋" w:hAnsi="仿宋" w:cs="仿宋" w:hint="eastAsia"/>
            <w:lang w:eastAsia="zh-CN"/>
          </w:rPr>
          <w:t>(二)、加强资金流动监控</w:t>
        </w:r>
        <w:r>
          <w:tab/>
        </w:r>
        <w:r>
          <w:fldChar w:fldCharType="begin"/>
        </w:r>
        <w:r>
          <w:instrText xml:space="preserve"> PAGEREF _Toc15100 \h </w:instrText>
        </w:r>
        <w:r>
          <w:fldChar w:fldCharType="separate"/>
        </w:r>
        <w:r>
          <w:t>26</w:t>
        </w:r>
        <w:r>
          <w:fldChar w:fldCharType="end"/>
        </w:r>
      </w:hyperlink>
    </w:p>
    <w:p>
      <w:pPr>
        <w:pStyle w:val="TOC2"/>
        <w:tabs>
          <w:tab w:val="right" w:leader="dot" w:pos="8306"/>
        </w:tabs>
      </w:pPr>
      <w:hyperlink w:anchor="_Toc20753" w:history="1">
        <w:r>
          <w:rPr>
            <w:rFonts w:ascii="仿宋" w:eastAsia="仿宋" w:hAnsi="仿宋" w:cs="仿宋" w:hint="eastAsia"/>
            <w:lang w:eastAsia="zh-CN"/>
          </w:rPr>
          <w:t>(三)、制定完善的风险控制机制</w:t>
        </w:r>
        <w:r>
          <w:tab/>
        </w:r>
        <w:r>
          <w:fldChar w:fldCharType="begin"/>
        </w:r>
        <w:r>
          <w:instrText xml:space="preserve"> PAGEREF _Toc20753 \h </w:instrText>
        </w:r>
        <w:r>
          <w:fldChar w:fldCharType="separate"/>
        </w:r>
        <w:r>
          <w:t>27</w:t>
        </w:r>
        <w:r>
          <w:fldChar w:fldCharType="end"/>
        </w:r>
      </w:hyperlink>
    </w:p>
    <w:p>
      <w:pPr>
        <w:pStyle w:val="TOC2"/>
        <w:tabs>
          <w:tab w:val="right" w:leader="dot" w:pos="8306"/>
        </w:tabs>
      </w:pPr>
      <w:hyperlink w:anchor="_Toc30406" w:history="1">
        <w:r>
          <w:rPr>
            <w:rFonts w:ascii="仿宋" w:eastAsia="仿宋" w:hAnsi="仿宋" w:cs="仿宋" w:hint="eastAsia"/>
            <w:lang w:eastAsia="zh-CN"/>
          </w:rPr>
          <w:t>(四)、优化成本管理</w:t>
        </w:r>
        <w:r>
          <w:tab/>
        </w:r>
        <w:r>
          <w:fldChar w:fldCharType="begin"/>
        </w:r>
        <w:r>
          <w:instrText xml:space="preserve"> PAGEREF _Toc30406 \h </w:instrText>
        </w:r>
        <w:r>
          <w:fldChar w:fldCharType="separate"/>
        </w:r>
        <w:r>
          <w:t>29</w:t>
        </w:r>
        <w:r>
          <w:fldChar w:fldCharType="end"/>
        </w:r>
      </w:hyperlink>
    </w:p>
    <w:p>
      <w:pPr>
        <w:pStyle w:val="TOC1"/>
        <w:tabs>
          <w:tab w:val="right" w:leader="dot" w:pos="8306"/>
        </w:tabs>
      </w:pPr>
      <w:hyperlink w:anchor="_Toc29692" w:history="1">
        <w:r>
          <w:rPr>
            <w:rFonts w:ascii="仿宋" w:eastAsia="仿宋" w:hAnsi="仿宋" w:cs="仿宋" w:hint="eastAsia"/>
            <w:lang w:eastAsia="zh-CN"/>
          </w:rPr>
          <w:t>八、生产安全保护</w:t>
        </w:r>
        <w:r>
          <w:tab/>
        </w:r>
        <w:r>
          <w:fldChar w:fldCharType="begin"/>
        </w:r>
        <w:r>
          <w:instrText xml:space="preserve"> PAGEREF _Toc29692 \h </w:instrText>
        </w:r>
        <w:r>
          <w:fldChar w:fldCharType="separate"/>
        </w:r>
        <w:r>
          <w:t>30</w:t>
        </w:r>
        <w:r>
          <w:fldChar w:fldCharType="end"/>
        </w:r>
      </w:hyperlink>
    </w:p>
    <w:p>
      <w:pPr>
        <w:pStyle w:val="TOC2"/>
        <w:tabs>
          <w:tab w:val="right" w:leader="dot" w:pos="8306"/>
        </w:tabs>
      </w:pPr>
      <w:hyperlink w:anchor="_Toc32461" w:history="1">
        <w:r>
          <w:rPr>
            <w:rFonts w:ascii="仿宋" w:eastAsia="仿宋" w:hAnsi="仿宋" w:cs="仿宋" w:hint="eastAsia"/>
            <w:lang w:eastAsia="zh-CN"/>
          </w:rPr>
          <w:t>(一)、消防安全</w:t>
        </w:r>
        <w:r>
          <w:tab/>
        </w:r>
        <w:r>
          <w:fldChar w:fldCharType="begin"/>
        </w:r>
        <w:r>
          <w:instrText xml:space="preserve"> PAGEREF _Toc32461 \h </w:instrText>
        </w:r>
        <w:r>
          <w:fldChar w:fldCharType="separate"/>
        </w:r>
        <w:r>
          <w:t>30</w:t>
        </w:r>
        <w:r>
          <w:fldChar w:fldCharType="end"/>
        </w:r>
      </w:hyperlink>
    </w:p>
    <w:p>
      <w:pPr>
        <w:pStyle w:val="TOC2"/>
        <w:tabs>
          <w:tab w:val="right" w:leader="dot" w:pos="8306"/>
        </w:tabs>
      </w:pPr>
      <w:hyperlink w:anchor="_Toc11955" w:history="1">
        <w:r>
          <w:rPr>
            <w:rFonts w:ascii="仿宋" w:eastAsia="仿宋" w:hAnsi="仿宋" w:cs="仿宋" w:hint="eastAsia"/>
            <w:lang w:eastAsia="zh-CN"/>
          </w:rPr>
          <w:t>(二)、防火防爆总图布置措施</w:t>
        </w:r>
        <w:r>
          <w:tab/>
        </w:r>
        <w:r>
          <w:fldChar w:fldCharType="begin"/>
        </w:r>
        <w:r>
          <w:instrText xml:space="preserve"> PAGEREF _Toc11955 \h </w:instrText>
        </w:r>
        <w:r>
          <w:fldChar w:fldCharType="separate"/>
        </w:r>
        <w:r>
          <w:t>31</w:t>
        </w:r>
        <w:r>
          <w:fldChar w:fldCharType="end"/>
        </w:r>
      </w:hyperlink>
    </w:p>
    <w:p>
      <w:pPr>
        <w:pStyle w:val="TOC2"/>
        <w:tabs>
          <w:tab w:val="right" w:leader="dot" w:pos="8306"/>
        </w:tabs>
      </w:pPr>
      <w:hyperlink w:anchor="_Toc26339" w:history="1">
        <w:r>
          <w:rPr>
            <w:rFonts w:ascii="仿宋" w:eastAsia="仿宋" w:hAnsi="仿宋" w:cs="仿宋" w:hint="eastAsia"/>
            <w:lang w:eastAsia="zh-CN"/>
          </w:rPr>
          <w:t>(三)、自然灾害防范措施</w:t>
        </w:r>
        <w:r>
          <w:tab/>
        </w:r>
        <w:r>
          <w:fldChar w:fldCharType="begin"/>
        </w:r>
        <w:r>
          <w:instrText xml:space="preserve"> PAGEREF _Toc26339 \h </w:instrText>
        </w:r>
        <w:r>
          <w:fldChar w:fldCharType="separate"/>
        </w:r>
        <w:r>
          <w:t>32</w:t>
        </w:r>
        <w:r>
          <w:fldChar w:fldCharType="end"/>
        </w:r>
      </w:hyperlink>
    </w:p>
    <w:p>
      <w:pPr>
        <w:pStyle w:val="TOC2"/>
        <w:tabs>
          <w:tab w:val="right" w:leader="dot" w:pos="8306"/>
        </w:tabs>
      </w:pPr>
      <w:hyperlink w:anchor="_Toc31706" w:history="1">
        <w:r>
          <w:rPr>
            <w:rFonts w:ascii="仿宋" w:eastAsia="仿宋" w:hAnsi="仿宋" w:cs="仿宋" w:hint="eastAsia"/>
            <w:lang w:eastAsia="zh-CN"/>
          </w:rPr>
          <w:t>(四)、安全色及安全标志使用要求</w:t>
        </w:r>
        <w:r>
          <w:tab/>
        </w:r>
        <w:r>
          <w:fldChar w:fldCharType="begin"/>
        </w:r>
        <w:r>
          <w:instrText xml:space="preserve"> PAGEREF _Toc31706 \h </w:instrText>
        </w:r>
        <w:r>
          <w:fldChar w:fldCharType="separate"/>
        </w:r>
        <w:r>
          <w:t>33</w:t>
        </w:r>
        <w:r>
          <w:fldChar w:fldCharType="end"/>
        </w:r>
      </w:hyperlink>
    </w:p>
    <w:p>
      <w:pPr>
        <w:pStyle w:val="TOC2"/>
        <w:tabs>
          <w:tab w:val="right" w:leader="dot" w:pos="8306"/>
        </w:tabs>
      </w:pPr>
      <w:hyperlink w:anchor="_Toc1237" w:history="1">
        <w:r>
          <w:rPr>
            <w:rFonts w:ascii="仿宋" w:eastAsia="仿宋" w:hAnsi="仿宋" w:cs="仿宋" w:hint="eastAsia"/>
            <w:lang w:eastAsia="zh-CN"/>
          </w:rPr>
          <w:t>(五)、防尘防毒措施</w:t>
        </w:r>
        <w:r>
          <w:tab/>
        </w:r>
        <w:r>
          <w:fldChar w:fldCharType="begin"/>
        </w:r>
        <w:r>
          <w:instrText xml:space="preserve"> PAGEREF _Toc1237 \h </w:instrText>
        </w:r>
        <w:r>
          <w:fldChar w:fldCharType="separate"/>
        </w:r>
        <w:r>
          <w:t>34</w:t>
        </w:r>
        <w:r>
          <w:fldChar w:fldCharType="end"/>
        </w:r>
      </w:hyperlink>
    </w:p>
    <w:p>
      <w:pPr>
        <w:pStyle w:val="TOC2"/>
        <w:tabs>
          <w:tab w:val="right" w:leader="dot" w:pos="8306"/>
        </w:tabs>
      </w:pPr>
      <w:hyperlink w:anchor="_Toc20722" w:history="1">
        <w:r>
          <w:rPr>
            <w:rFonts w:ascii="仿宋" w:eastAsia="仿宋" w:hAnsi="仿宋" w:cs="仿宋" w:hint="eastAsia"/>
            <w:lang w:eastAsia="zh-CN"/>
          </w:rPr>
          <w:t>(六)、防静电、触电防护及防雷措施</w:t>
        </w:r>
        <w:r>
          <w:tab/>
        </w:r>
        <w:r>
          <w:fldChar w:fldCharType="begin"/>
        </w:r>
        <w:r>
          <w:instrText xml:space="preserve"> PAGEREF _Toc20722 \h </w:instrText>
        </w:r>
        <w:r>
          <w:fldChar w:fldCharType="separate"/>
        </w:r>
        <w:r>
          <w:t>35</w:t>
        </w:r>
        <w:r>
          <w:fldChar w:fldCharType="end"/>
        </w:r>
      </w:hyperlink>
    </w:p>
    <w:p>
      <w:pPr>
        <w:pStyle w:val="TOC2"/>
        <w:tabs>
          <w:tab w:val="right" w:leader="dot" w:pos="8306"/>
        </w:tabs>
      </w:pPr>
      <w:hyperlink w:anchor="_Toc15194" w:history="1">
        <w:r>
          <w:rPr>
            <w:rFonts w:ascii="仿宋" w:eastAsia="仿宋" w:hAnsi="仿宋" w:cs="仿宋" w:hint="eastAsia"/>
            <w:lang w:eastAsia="zh-CN"/>
          </w:rPr>
          <w:t>(七)、机械设备安全保障措施</w:t>
        </w:r>
        <w:r>
          <w:tab/>
        </w:r>
        <w:r>
          <w:fldChar w:fldCharType="begin"/>
        </w:r>
        <w:r>
          <w:instrText xml:space="preserve"> PAGEREF _Toc15194 \h </w:instrText>
        </w:r>
        <w:r>
          <w:fldChar w:fldCharType="separate"/>
        </w:r>
        <w:r>
          <w:t>36</w:t>
        </w:r>
        <w:r>
          <w:fldChar w:fldCharType="end"/>
        </w:r>
      </w:hyperlink>
    </w:p>
    <w:p>
      <w:pPr>
        <w:pStyle w:val="TOC1"/>
        <w:tabs>
          <w:tab w:val="right" w:leader="dot" w:pos="8306"/>
        </w:tabs>
      </w:pPr>
      <w:hyperlink w:anchor="_Toc17429" w:history="1">
        <w:r>
          <w:rPr>
            <w:rFonts w:ascii="仿宋" w:eastAsia="仿宋" w:hAnsi="仿宋" w:cs="仿宋" w:hint="eastAsia"/>
            <w:lang w:eastAsia="zh-CN"/>
          </w:rPr>
          <w:t>九、止回阀项目社会影响</w:t>
        </w:r>
        <w:r>
          <w:tab/>
        </w:r>
        <w:r>
          <w:fldChar w:fldCharType="begin"/>
        </w:r>
        <w:r>
          <w:instrText xml:space="preserve"> PAGEREF _Toc17429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78" w:history="1">
        <w:r>
          <w:rPr>
            <w:rFonts w:ascii="仿宋" w:eastAsia="仿宋" w:hAnsi="仿宋" w:cs="仿宋" w:hint="eastAsia"/>
            <w:lang w:eastAsia="zh-CN"/>
          </w:rPr>
          <w:t>(一)、社会责任与义务</w:t>
        </w:r>
        <w:r>
          <w:tab/>
        </w:r>
        <w:r>
          <w:fldChar w:fldCharType="begin"/>
        </w:r>
        <w:r>
          <w:instrText xml:space="preserve"> PAGEREF _Toc30078 \h </w:instrText>
        </w:r>
        <w:r>
          <w:fldChar w:fldCharType="separate"/>
        </w:r>
        <w:r>
          <w:t>38</w:t>
        </w:r>
        <w:r>
          <w:fldChar w:fldCharType="end"/>
        </w:r>
      </w:hyperlink>
    </w:p>
    <w:p>
      <w:pPr>
        <w:pStyle w:val="TOC2"/>
        <w:tabs>
          <w:tab w:val="right" w:leader="dot" w:pos="8306"/>
        </w:tabs>
      </w:pPr>
      <w:hyperlink w:anchor="_Toc21542" w:history="1">
        <w:r>
          <w:rPr>
            <w:rFonts w:ascii="仿宋" w:eastAsia="仿宋" w:hAnsi="仿宋" w:cs="仿宋" w:hint="eastAsia"/>
            <w:lang w:eastAsia="zh-CN"/>
          </w:rPr>
          <w:t>(二)、社会参与与沟通</w:t>
        </w:r>
        <w:r>
          <w:tab/>
        </w:r>
        <w:r>
          <w:fldChar w:fldCharType="begin"/>
        </w:r>
        <w:r>
          <w:instrText xml:space="preserve"> PAGEREF _Toc21542 \h </w:instrText>
        </w:r>
        <w:r>
          <w:fldChar w:fldCharType="separate"/>
        </w:r>
        <w:r>
          <w:t>38</w:t>
        </w:r>
        <w:r>
          <w:fldChar w:fldCharType="end"/>
        </w:r>
      </w:hyperlink>
    </w:p>
    <w:p>
      <w:pPr>
        <w:pStyle w:val="TOC1"/>
        <w:tabs>
          <w:tab w:val="right" w:leader="dot" w:pos="8306"/>
        </w:tabs>
      </w:pPr>
      <w:hyperlink w:anchor="_Toc7797" w:history="1">
        <w:r>
          <w:rPr>
            <w:rFonts w:ascii="仿宋" w:eastAsia="仿宋" w:hAnsi="仿宋" w:cs="仿宋" w:hint="eastAsia"/>
            <w:lang w:eastAsia="zh-CN"/>
          </w:rPr>
          <w:t>十、止回阀项目风险管理</w:t>
        </w:r>
        <w:r>
          <w:tab/>
        </w:r>
        <w:r>
          <w:fldChar w:fldCharType="begin"/>
        </w:r>
        <w:r>
          <w:instrText xml:space="preserve"> PAGEREF _Toc7797 \h </w:instrText>
        </w:r>
        <w:r>
          <w:fldChar w:fldCharType="separate"/>
        </w:r>
        <w:r>
          <w:t>39</w:t>
        </w:r>
        <w:r>
          <w:fldChar w:fldCharType="end"/>
        </w:r>
      </w:hyperlink>
    </w:p>
    <w:p>
      <w:pPr>
        <w:pStyle w:val="TOC2"/>
        <w:tabs>
          <w:tab w:val="right" w:leader="dot" w:pos="8306"/>
        </w:tabs>
      </w:pPr>
      <w:hyperlink w:anchor="_Toc4066" w:history="1">
        <w:r>
          <w:rPr>
            <w:rFonts w:ascii="仿宋" w:eastAsia="仿宋" w:hAnsi="仿宋" w:cs="仿宋" w:hint="eastAsia"/>
            <w:lang w:eastAsia="zh-CN"/>
          </w:rPr>
          <w:t>(一)、风险识别与评估</w:t>
        </w:r>
        <w:r>
          <w:tab/>
        </w:r>
        <w:r>
          <w:fldChar w:fldCharType="begin"/>
        </w:r>
        <w:r>
          <w:instrText xml:space="preserve"> PAGEREF _Toc4066 \h </w:instrText>
        </w:r>
        <w:r>
          <w:fldChar w:fldCharType="separate"/>
        </w:r>
        <w:r>
          <w:t>39</w:t>
        </w:r>
        <w:r>
          <w:fldChar w:fldCharType="end"/>
        </w:r>
      </w:hyperlink>
    </w:p>
    <w:p>
      <w:pPr>
        <w:pStyle w:val="TOC2"/>
        <w:tabs>
          <w:tab w:val="right" w:leader="dot" w:pos="8306"/>
        </w:tabs>
      </w:pPr>
      <w:hyperlink w:anchor="_Toc250" w:history="1">
        <w:r>
          <w:rPr>
            <w:rFonts w:ascii="仿宋" w:eastAsia="仿宋" w:hAnsi="仿宋" w:cs="仿宋" w:hint="eastAsia"/>
            <w:lang w:eastAsia="zh-CN"/>
          </w:rPr>
          <w:t>(二)、风险应对策略</w:t>
        </w:r>
        <w:r>
          <w:tab/>
        </w:r>
        <w:r>
          <w:fldChar w:fldCharType="begin"/>
        </w:r>
        <w:r>
          <w:instrText xml:space="preserve"> PAGEREF _Toc250 \h </w:instrText>
        </w:r>
        <w:r>
          <w:fldChar w:fldCharType="separate"/>
        </w:r>
        <w:r>
          <w:t>41</w:t>
        </w:r>
        <w:r>
          <w:fldChar w:fldCharType="end"/>
        </w:r>
      </w:hyperlink>
    </w:p>
    <w:p>
      <w:pPr>
        <w:pStyle w:val="TOC2"/>
        <w:tabs>
          <w:tab w:val="right" w:leader="dot" w:pos="8306"/>
        </w:tabs>
      </w:pPr>
      <w:hyperlink w:anchor="_Toc31300" w:history="1">
        <w:r>
          <w:rPr>
            <w:rFonts w:ascii="仿宋" w:eastAsia="仿宋" w:hAnsi="仿宋" w:cs="仿宋" w:hint="eastAsia"/>
            <w:lang w:eastAsia="zh-CN"/>
          </w:rPr>
          <w:t>(三)、风险监控与控制</w:t>
        </w:r>
        <w:r>
          <w:tab/>
        </w:r>
        <w:r>
          <w:fldChar w:fldCharType="begin"/>
        </w:r>
        <w:r>
          <w:instrText xml:space="preserve"> PAGEREF _Toc31300 \h </w:instrText>
        </w:r>
        <w:r>
          <w:fldChar w:fldCharType="separate"/>
        </w:r>
        <w:r>
          <w:t>42</w:t>
        </w:r>
        <w:r>
          <w:fldChar w:fldCharType="end"/>
        </w:r>
      </w:hyperlink>
    </w:p>
    <w:p>
      <w:pPr>
        <w:pStyle w:val="TOC1"/>
        <w:tabs>
          <w:tab w:val="right" w:leader="dot" w:pos="8306"/>
        </w:tabs>
      </w:pPr>
      <w:hyperlink w:anchor="_Toc4771" w:history="1">
        <w:r>
          <w:rPr>
            <w:rFonts w:ascii="仿宋" w:eastAsia="仿宋" w:hAnsi="仿宋" w:cs="仿宋" w:hint="eastAsia"/>
            <w:lang w:eastAsia="zh-CN"/>
          </w:rPr>
          <w:t>十一、止回阀项目财务管理</w:t>
        </w:r>
        <w:r>
          <w:tab/>
        </w:r>
        <w:r>
          <w:fldChar w:fldCharType="begin"/>
        </w:r>
        <w:r>
          <w:instrText xml:space="preserve"> PAGEREF _Toc4771 \h </w:instrText>
        </w:r>
        <w:r>
          <w:fldChar w:fldCharType="separate"/>
        </w:r>
        <w:r>
          <w:t>43</w:t>
        </w:r>
        <w:r>
          <w:fldChar w:fldCharType="end"/>
        </w:r>
      </w:hyperlink>
    </w:p>
    <w:p>
      <w:pPr>
        <w:pStyle w:val="TOC2"/>
        <w:tabs>
          <w:tab w:val="right" w:leader="dot" w:pos="8306"/>
        </w:tabs>
      </w:pPr>
      <w:hyperlink w:anchor="_Toc16134" w:history="1">
        <w:r>
          <w:rPr>
            <w:rFonts w:ascii="仿宋" w:eastAsia="仿宋" w:hAnsi="仿宋" w:cs="仿宋" w:hint="eastAsia"/>
            <w:lang w:eastAsia="zh-CN"/>
          </w:rPr>
          <w:t>(一)、资金需求大</w:t>
        </w:r>
        <w:r>
          <w:tab/>
        </w:r>
        <w:r>
          <w:fldChar w:fldCharType="begin"/>
        </w:r>
        <w:r>
          <w:instrText xml:space="preserve"> PAGEREF _Toc16134 \h </w:instrText>
        </w:r>
        <w:r>
          <w:fldChar w:fldCharType="separate"/>
        </w:r>
        <w:r>
          <w:t>43</w:t>
        </w:r>
        <w:r>
          <w:fldChar w:fldCharType="end"/>
        </w:r>
      </w:hyperlink>
    </w:p>
    <w:p>
      <w:pPr>
        <w:pStyle w:val="TOC2"/>
        <w:tabs>
          <w:tab w:val="right" w:leader="dot" w:pos="8306"/>
        </w:tabs>
      </w:pPr>
      <w:hyperlink w:anchor="_Toc4813" w:history="1">
        <w:r>
          <w:rPr>
            <w:rFonts w:ascii="仿宋" w:eastAsia="仿宋" w:hAnsi="仿宋" w:cs="仿宋" w:hint="eastAsia"/>
            <w:lang w:eastAsia="zh-CN"/>
          </w:rPr>
          <w:t>(二)、研发周期长</w:t>
        </w:r>
        <w:r>
          <w:tab/>
        </w:r>
        <w:r>
          <w:fldChar w:fldCharType="begin"/>
        </w:r>
        <w:r>
          <w:instrText xml:space="preserve"> PAGEREF _Toc4813 \h </w:instrText>
        </w:r>
        <w:r>
          <w:fldChar w:fldCharType="separate"/>
        </w:r>
        <w:r>
          <w:t>44</w:t>
        </w:r>
        <w:r>
          <w:fldChar w:fldCharType="end"/>
        </w:r>
      </w:hyperlink>
    </w:p>
    <w:p>
      <w:pPr>
        <w:pStyle w:val="TOC2"/>
        <w:tabs>
          <w:tab w:val="right" w:leader="dot" w:pos="8306"/>
        </w:tabs>
      </w:pPr>
      <w:hyperlink w:anchor="_Toc8276" w:history="1">
        <w:r>
          <w:rPr>
            <w:rFonts w:ascii="仿宋" w:eastAsia="仿宋" w:hAnsi="仿宋" w:cs="仿宋" w:hint="eastAsia"/>
            <w:lang w:eastAsia="zh-CN"/>
          </w:rPr>
          <w:t>(三)、市场风险大</w:t>
        </w:r>
        <w:r>
          <w:tab/>
        </w:r>
        <w:r>
          <w:fldChar w:fldCharType="begin"/>
        </w:r>
        <w:r>
          <w:instrText xml:space="preserve"> PAGEREF _Toc8276 \h </w:instrText>
        </w:r>
        <w:r>
          <w:fldChar w:fldCharType="separate"/>
        </w:r>
        <w:r>
          <w:t>46</w:t>
        </w:r>
        <w:r>
          <w:fldChar w:fldCharType="end"/>
        </w:r>
      </w:hyperlink>
    </w:p>
    <w:p>
      <w:pPr>
        <w:pStyle w:val="TOC2"/>
        <w:tabs>
          <w:tab w:val="right" w:leader="dot" w:pos="8306"/>
        </w:tabs>
      </w:pPr>
      <w:hyperlink w:anchor="_Toc25114" w:history="1">
        <w:r>
          <w:rPr>
            <w:rFonts w:ascii="仿宋" w:eastAsia="仿宋" w:hAnsi="仿宋" w:cs="仿宋" w:hint="eastAsia"/>
            <w:lang w:eastAsia="zh-CN"/>
          </w:rPr>
          <w:t>(四)、利润率高</w:t>
        </w:r>
        <w:r>
          <w:tab/>
        </w:r>
        <w:r>
          <w:fldChar w:fldCharType="begin"/>
        </w:r>
        <w:r>
          <w:instrText xml:space="preserve"> PAGEREF _Toc25114 \h </w:instrText>
        </w:r>
        <w:r>
          <w:fldChar w:fldCharType="separate"/>
        </w:r>
        <w:r>
          <w:t>48</w:t>
        </w:r>
        <w:r>
          <w:fldChar w:fldCharType="end"/>
        </w:r>
      </w:hyperlink>
    </w:p>
    <w:p>
      <w:pPr>
        <w:pStyle w:val="TOC1"/>
        <w:tabs>
          <w:tab w:val="right" w:leader="dot" w:pos="8306"/>
        </w:tabs>
      </w:pPr>
      <w:hyperlink w:anchor="_Toc3816" w:history="1">
        <w:r>
          <w:rPr>
            <w:rFonts w:ascii="仿宋" w:eastAsia="仿宋" w:hAnsi="仿宋" w:cs="仿宋" w:hint="eastAsia"/>
            <w:lang w:eastAsia="zh-CN"/>
          </w:rPr>
          <w:t>十二、止回阀项目投资规划</w:t>
        </w:r>
        <w:r>
          <w:tab/>
        </w:r>
        <w:r>
          <w:fldChar w:fldCharType="begin"/>
        </w:r>
        <w:r>
          <w:instrText xml:space="preserve"> PAGEREF _Toc3816 \h </w:instrText>
        </w:r>
        <w:r>
          <w:fldChar w:fldCharType="separate"/>
        </w:r>
        <w:r>
          <w:t>50</w:t>
        </w:r>
        <w:r>
          <w:fldChar w:fldCharType="end"/>
        </w:r>
      </w:hyperlink>
    </w:p>
    <w:p>
      <w:pPr>
        <w:pStyle w:val="TOC2"/>
        <w:tabs>
          <w:tab w:val="right" w:leader="dot" w:pos="8306"/>
        </w:tabs>
      </w:pPr>
      <w:hyperlink w:anchor="_Toc24204" w:history="1">
        <w:r>
          <w:rPr>
            <w:rFonts w:ascii="仿宋" w:eastAsia="仿宋" w:hAnsi="仿宋" w:cs="仿宋" w:hint="eastAsia"/>
            <w:lang w:eastAsia="zh-CN"/>
          </w:rPr>
          <w:t>(一)、止回阀项目总投资估算</w:t>
        </w:r>
        <w:r>
          <w:tab/>
        </w:r>
        <w:r>
          <w:fldChar w:fldCharType="begin"/>
        </w:r>
        <w:r>
          <w:instrText xml:space="preserve"> PAGEREF _Toc24204 \h </w:instrText>
        </w:r>
        <w:r>
          <w:fldChar w:fldCharType="separate"/>
        </w:r>
        <w:r>
          <w:t>50</w:t>
        </w:r>
        <w:r>
          <w:fldChar w:fldCharType="end"/>
        </w:r>
      </w:hyperlink>
    </w:p>
    <w:p>
      <w:pPr>
        <w:pStyle w:val="TOC2"/>
        <w:tabs>
          <w:tab w:val="right" w:leader="dot" w:pos="8306"/>
        </w:tabs>
      </w:pPr>
      <w:hyperlink w:anchor="_Toc10277" w:history="1">
        <w:r>
          <w:rPr>
            <w:rFonts w:ascii="仿宋" w:eastAsia="仿宋" w:hAnsi="仿宋" w:cs="仿宋" w:hint="eastAsia"/>
            <w:lang w:eastAsia="zh-CN"/>
          </w:rPr>
          <w:t>(二)、资金筹措</w:t>
        </w:r>
        <w:r>
          <w:tab/>
        </w:r>
        <w:r>
          <w:fldChar w:fldCharType="begin"/>
        </w:r>
        <w:r>
          <w:instrText xml:space="preserve"> PAGEREF _Toc10277 \h </w:instrText>
        </w:r>
        <w:r>
          <w:fldChar w:fldCharType="separate"/>
        </w:r>
        <w:r>
          <w:t>52</w:t>
        </w:r>
        <w:r>
          <w:fldChar w:fldCharType="end"/>
        </w:r>
      </w:hyperlink>
    </w:p>
    <w:p>
      <w:pPr>
        <w:pStyle w:val="TOC1"/>
        <w:tabs>
          <w:tab w:val="right" w:leader="dot" w:pos="8306"/>
        </w:tabs>
      </w:pPr>
      <w:hyperlink w:anchor="_Toc12736" w:history="1">
        <w:r>
          <w:rPr>
            <w:rFonts w:ascii="仿宋" w:eastAsia="仿宋" w:hAnsi="仿宋" w:cs="仿宋" w:hint="eastAsia"/>
            <w:lang w:eastAsia="zh-CN"/>
          </w:rPr>
          <w:t>十三、止回阀项目变更管理</w:t>
        </w:r>
        <w:r>
          <w:tab/>
        </w:r>
        <w:r>
          <w:fldChar w:fldCharType="begin"/>
        </w:r>
        <w:r>
          <w:instrText xml:space="preserve"> PAGEREF _Toc12736 \h </w:instrText>
        </w:r>
        <w:r>
          <w:fldChar w:fldCharType="separate"/>
        </w:r>
        <w:r>
          <w:t>52</w:t>
        </w:r>
        <w:r>
          <w:fldChar w:fldCharType="end"/>
        </w:r>
      </w:hyperlink>
    </w:p>
    <w:p>
      <w:pPr>
        <w:pStyle w:val="TOC2"/>
        <w:tabs>
          <w:tab w:val="right" w:leader="dot" w:pos="8306"/>
        </w:tabs>
      </w:pPr>
      <w:hyperlink w:anchor="_Toc29163" w:history="1">
        <w:r>
          <w:rPr>
            <w:rFonts w:ascii="仿宋" w:eastAsia="仿宋" w:hAnsi="仿宋" w:cs="仿宋" w:hint="eastAsia"/>
            <w:lang w:eastAsia="zh-CN"/>
          </w:rPr>
          <w:t>(一)、变更申请与评估</w:t>
        </w:r>
        <w:r>
          <w:tab/>
        </w:r>
        <w:r>
          <w:fldChar w:fldCharType="begin"/>
        </w:r>
        <w:r>
          <w:instrText xml:space="preserve"> PAGEREF _Toc29163 \h </w:instrText>
        </w:r>
        <w:r>
          <w:fldChar w:fldCharType="separate"/>
        </w:r>
        <w:r>
          <w:t>52</w:t>
        </w:r>
        <w:r>
          <w:fldChar w:fldCharType="end"/>
        </w:r>
      </w:hyperlink>
    </w:p>
    <w:p>
      <w:pPr>
        <w:pStyle w:val="TOC2"/>
        <w:tabs>
          <w:tab w:val="right" w:leader="dot" w:pos="8306"/>
        </w:tabs>
      </w:pPr>
      <w:hyperlink w:anchor="_Toc10724" w:history="1">
        <w:r>
          <w:rPr>
            <w:rFonts w:ascii="仿宋" w:eastAsia="仿宋" w:hAnsi="仿宋" w:cs="仿宋" w:hint="eastAsia"/>
            <w:lang w:eastAsia="zh-CN"/>
          </w:rPr>
          <w:t>(二)、变更实施与控制</w:t>
        </w:r>
        <w:r>
          <w:tab/>
        </w:r>
        <w:r>
          <w:fldChar w:fldCharType="begin"/>
        </w:r>
        <w:r>
          <w:instrText xml:space="preserve"> PAGEREF _Toc10724 \h </w:instrText>
        </w:r>
        <w:r>
          <w:fldChar w:fldCharType="separate"/>
        </w:r>
        <w:r>
          <w:t>53</w:t>
        </w:r>
        <w:r>
          <w:fldChar w:fldCharType="end"/>
        </w:r>
      </w:hyperlink>
    </w:p>
    <w:p>
      <w:pPr>
        <w:pStyle w:val="TOC1"/>
        <w:tabs>
          <w:tab w:val="right" w:leader="dot" w:pos="8306"/>
        </w:tabs>
      </w:pPr>
      <w:hyperlink w:anchor="_Toc10815" w:history="1">
        <w:r>
          <w:rPr>
            <w:rFonts w:ascii="仿宋" w:eastAsia="仿宋" w:hAnsi="仿宋" w:cs="仿宋" w:hint="eastAsia"/>
            <w:lang w:eastAsia="zh-CN"/>
          </w:rPr>
          <w:t>十四、止回阀项目实施保障措施</w:t>
        </w:r>
        <w:r>
          <w:tab/>
        </w:r>
        <w:r>
          <w:fldChar w:fldCharType="begin"/>
        </w:r>
        <w:r>
          <w:instrText xml:space="preserve"> PAGEREF _Toc10815 \h </w:instrText>
        </w:r>
        <w:r>
          <w:fldChar w:fldCharType="separate"/>
        </w:r>
        <w:r>
          <w:t>53</w:t>
        </w:r>
        <w:r>
          <w:fldChar w:fldCharType="end"/>
        </w:r>
      </w:hyperlink>
    </w:p>
    <w:p>
      <w:pPr>
        <w:pStyle w:val="TOC2"/>
        <w:tabs>
          <w:tab w:val="right" w:leader="dot" w:pos="8306"/>
        </w:tabs>
      </w:pPr>
      <w:hyperlink w:anchor="_Toc15180" w:history="1">
        <w:r>
          <w:rPr>
            <w:rFonts w:ascii="仿宋" w:eastAsia="仿宋" w:hAnsi="仿宋" w:cs="仿宋" w:hint="eastAsia"/>
            <w:lang w:eastAsia="zh-CN"/>
          </w:rPr>
          <w:t>(一)、止回阀项目实施保障机制</w:t>
        </w:r>
        <w:r>
          <w:tab/>
        </w:r>
        <w:r>
          <w:fldChar w:fldCharType="begin"/>
        </w:r>
        <w:r>
          <w:instrText xml:space="preserve"> PAGEREF _Toc15180 \h </w:instrText>
        </w:r>
        <w:r>
          <w:fldChar w:fldCharType="separate"/>
        </w:r>
        <w:r>
          <w:t>53</w:t>
        </w:r>
        <w:r>
          <w:fldChar w:fldCharType="end"/>
        </w:r>
      </w:hyperlink>
    </w:p>
    <w:p>
      <w:pPr>
        <w:pStyle w:val="TOC2"/>
        <w:tabs>
          <w:tab w:val="right" w:leader="dot" w:pos="8306"/>
        </w:tabs>
      </w:pPr>
      <w:hyperlink w:anchor="_Toc28922" w:history="1">
        <w:r>
          <w:rPr>
            <w:rFonts w:ascii="仿宋" w:eastAsia="仿宋" w:hAnsi="仿宋" w:cs="仿宋" w:hint="eastAsia"/>
            <w:lang w:eastAsia="zh-CN"/>
          </w:rPr>
          <w:t>(二)、止回阀项目法律合规要求</w:t>
        </w:r>
        <w:r>
          <w:tab/>
        </w:r>
        <w:r>
          <w:fldChar w:fldCharType="begin"/>
        </w:r>
        <w:r>
          <w:instrText xml:space="preserve"> PAGEREF _Toc28922 \h </w:instrText>
        </w:r>
        <w:r>
          <w:fldChar w:fldCharType="separate"/>
        </w:r>
        <w:r>
          <w:t>57</w:t>
        </w:r>
        <w:r>
          <w:fldChar w:fldCharType="end"/>
        </w:r>
      </w:hyperlink>
    </w:p>
    <w:p>
      <w:pPr>
        <w:pStyle w:val="TOC2"/>
        <w:tabs>
          <w:tab w:val="right" w:leader="dot" w:pos="8306"/>
        </w:tabs>
      </w:pPr>
      <w:hyperlink w:anchor="_Toc30685" w:history="1">
        <w:r>
          <w:rPr>
            <w:rFonts w:ascii="仿宋" w:eastAsia="仿宋" w:hAnsi="仿宋" w:cs="仿宋" w:hint="eastAsia"/>
            <w:lang w:eastAsia="zh-CN"/>
          </w:rPr>
          <w:t>(三)、止回阀项目合同管理与法律事务</w:t>
        </w:r>
        <w:r>
          <w:tab/>
        </w:r>
        <w:r>
          <w:fldChar w:fldCharType="begin"/>
        </w:r>
        <w:r>
          <w:instrText xml:space="preserve"> PAGEREF _Toc30685 \h </w:instrText>
        </w:r>
        <w:r>
          <w:fldChar w:fldCharType="separate"/>
        </w:r>
        <w:r>
          <w:t>61</w:t>
        </w:r>
        <w:r>
          <w:fldChar w:fldCharType="end"/>
        </w:r>
      </w:hyperlink>
    </w:p>
    <w:p>
      <w:pPr>
        <w:pStyle w:val="TOC2"/>
        <w:tabs>
          <w:tab w:val="right" w:leader="dot" w:pos="8306"/>
        </w:tabs>
      </w:pPr>
      <w:hyperlink w:anchor="_Toc1049" w:history="1">
        <w:r>
          <w:rPr>
            <w:rFonts w:ascii="仿宋" w:eastAsia="仿宋" w:hAnsi="仿宋" w:cs="仿宋" w:hint="eastAsia"/>
            <w:lang w:eastAsia="zh-CN"/>
          </w:rPr>
          <w:t>(四)、止回阀项目知识产权保护策略</w:t>
        </w:r>
        <w:r>
          <w:tab/>
        </w:r>
        <w:r>
          <w:fldChar w:fldCharType="begin"/>
        </w:r>
        <w:r>
          <w:instrText xml:space="preserve"> PAGEREF _Toc1049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488"/>
      <w:r>
        <w:rPr>
          <w:rFonts w:ascii="仿宋" w:eastAsia="仿宋" w:hAnsi="仿宋" w:cs="仿宋" w:hint="eastAsia"/>
          <w:sz w:val="28"/>
          <w:lang w:eastAsia="zh-CN"/>
        </w:rPr>
        <w:t>一、止回阀项目文档管理</w:t>
      </w:r>
      <w:bookmarkEnd w:id="2"/>
    </w:p>
    <w:p>
      <w:pPr>
        <w:pStyle w:val="Heading2"/>
        <w:rPr>
          <w:rFonts w:ascii="仿宋" w:eastAsia="仿宋" w:hAnsi="仿宋" w:cs="仿宋" w:hint="eastAsia"/>
          <w:lang w:eastAsia="zh-CN"/>
        </w:rPr>
      </w:pPr>
      <w:bookmarkStart w:id="3" w:name="_Toc858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止回阀项目高度重视文档的质量和准确性，以支持止回阀项目的各项活动和决策。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文档的编制始于止回阀项目计划的初期，我们制定了详细的文档编制计划，明确了每个文档的内容、格式和编写责任人。在止回阀项目启动阶段，我们首先编制了止回阀项目章程，明确定义了止回阀项目的目标、范围、风险等关键要素。随后，止回阀项目团队根据计划陆续编制了需求文档、设计文档、测试文档等各类文档，确保止回阀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止回阀项目管理中的重要环节，旨在确保止回阀项目文档符合质量标准和止回阀项目需求。在止回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除了内部审查，我们还进行了外部审查，邀请止回阀项目相关利益方和专业领域的专家对文档进行独立审查。这有助于获取更全面、客观的反馈，确保止回阀项目文档不仅符合内部标准，也满足外部需求。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止回阀项目在文档编制与审查方面建立了严格的管理机制，通过规范的流程和多维度的审查，确保止回阀项目文档的质量、准确性和可靠性，为止回阀项目的顺利推进提供了有力支持。</w:t>
      </w:r>
    </w:p>
    <w:p>
      <w:pPr>
        <w:pStyle w:val="Heading2"/>
        <w:ind w:firstLine="560" w:firstLineChars="200"/>
        <w:rPr>
          <w:rFonts w:ascii="仿宋" w:eastAsia="仿宋" w:hAnsi="仿宋" w:cs="仿宋" w:hint="eastAsia"/>
          <w:sz w:val="28"/>
          <w:lang w:eastAsia="zh-CN"/>
        </w:rPr>
      </w:pPr>
      <w:bookmarkStart w:id="4" w:name="_Toc3262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在止回阀项目中，我们致力于优化文档发布与分发过程，以确保信息的高效传递和团队间协作的顺畅进行。以下是我们采取的关键优化策略：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我们通过多渠道发布文档，包括电子邮件、止回阀项目管理平台、内部网站等，以满足不同团队成员的偏好和需求。多渠道发布确保了信息的全面覆盖。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我们采用了精细的权限控制，确保只有授权人员可以访问敏感信息。这种安全措施保护了止回阀项目文档的机密性，防止了未经授权的信息泄露。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63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文档存档与归档是止回阀项目生命周期中一个至关重要的环节，直接关系到止回阀项目信息的长期保存和历史记录的完整性。在止回阀项目中，我们实施了一系列有效的文档存档与归档管理策略：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84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772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止回阀项目的主要产品是XXXX，预计年产值为XXX万元。这一产品在市场中占据着重要的地位，其广泛的应用范围使得该止回阀项目的市场前景非常广阔。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止回阀项目的xxx产品作为重要的原材料之一，将在多个领域发挥关键作用。其在建筑、交通、能源等方面的广泛应用将为整个产业链提供强大的支持，形成产业协同效应。止回阀项目的年产值XXX万XXX万XXX万万元不仅反映了其在市场上的巨大潜力，更预示着它对国民经济的积极贡献。这种关联度高、涉及面广的产业关系，使得该止回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942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总征地面积为XXXX平方米，相当于约XX.XX亩，其中净用地面积为XXXX平方米，红线范围内相当于约XX.XX亩。这一用地规模充分考虑了止回阀项目的建设需求，保障了止回阀项目在合适的空间内得以充分发展。止回阀项目规划的总建筑面积为XXXX平方米，其中主体工程建设占XXXX平方米，计容建筑面积达XXXX平方米。预计建筑工程的投资将达到XXXX万元，为止回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计划购置的设备共计XXXX台（套），设备购置费用为XXXX万元。这一设备购置计划充分考虑到止回阀项目的生产需求和技术要求，确保了止回阀项目在生产运营中具备先进的技术装备和高效的生产能力。设备的合理配置将为止回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计划总投资为XXXX万元，预计年实现营业收入为XXXX万元。这一产能规模的设定旨在确保止回阀项目能够在投资与回报之间取得平衡，实现长期可持续的发展。止回阀项目的总投资充分考虑到各个方面的需求，包括用地建设、设备购置等多个环节，以确保止回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4538"/>
      <w:r>
        <w:rPr>
          <w:rFonts w:ascii="仿宋" w:eastAsia="仿宋" w:hAnsi="仿宋" w:cs="仿宋" w:hint="eastAsia"/>
          <w:sz w:val="28"/>
          <w:lang w:eastAsia="zh-CN"/>
        </w:rPr>
        <w:t>三、止回阀项目概论</w:t>
      </w:r>
      <w:bookmarkEnd w:id="9"/>
    </w:p>
    <w:p>
      <w:pPr>
        <w:pStyle w:val="Heading2"/>
        <w:rPr>
          <w:rFonts w:ascii="仿宋" w:eastAsia="仿宋" w:hAnsi="仿宋" w:cs="仿宋" w:hint="eastAsia"/>
          <w:lang w:eastAsia="zh-CN"/>
        </w:rPr>
      </w:pPr>
      <w:bookmarkStart w:id="10" w:name="_Toc6160"/>
      <w:r>
        <w:rPr>
          <w:rFonts w:ascii="仿宋" w:eastAsia="仿宋" w:hAnsi="仿宋" w:cs="仿宋" w:hint="eastAsia"/>
          <w:lang w:eastAsia="zh-CN"/>
        </w:rPr>
        <w:t>(一)、止回阀项目概况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的起源追溯至对市场的深入洞察。市场的不断演变与变革为止回阀项目提供了难得的机遇。当前市场存在的需求缺口和变革的大环境共同构成了止回阀项目的背景。这个止回阀项目旨在充分利用市场机遇，填补行业中尚未满足的需求，为客户提供全新的解决方案。市场的变革和需求的增长使得这个止回阀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止回阀项目名称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正式命名为止回阀。这个名称不仅仅是一个标识，更代表了止回阀项目的核心理念和愿景。它蕴含着止回阀项目所要解决问题的关键字，具有强烈的表达和辨识度，为止回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止回阀项目目标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的核心目标是提供一种全新、高效的解决方案，满足客户日益增长的需求。止回阀项目追求的不仅仅是满足市场需求，更是在市场中获得卓越的竞争优势。通过不断提升产品或服务的质量和创新水平，止回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止回阀项目范围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全面涵盖了产品研发、制造、市场推广和售后服务，确保从产品设计到最终用户体验的全方位关注。这一全面的止回阀项目范围是为了确保止回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止回阀项目时间表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止回阀项目计划在未来18个月内完成，包括研发、测试、市场试点和正式推出等不同阶段。这个时间表的合理设计是为了确保止回阀项目各个阶段的顺利推进，以便按时交付高质量的成果。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止回阀项目预算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止回阀项目总预算估算为XX百万美元，主要分配在研发、市场推广、人员培训和运营等方面。这一充足的预算为止回阀项目提供了充足的资源，确保止回阀项目在各个方面都能取得优异的表现。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止回阀项目风险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止回阀项目可能面临的风险包括市场接受度低、技术难题、竞争激烈等。止回阀项目团队已经制定了相应的风险应对计划，通过前瞻性的风险管理，确保止回阀项目在面对不确定性时能够迅速做出应对。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止回阀项目团队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止回阀项目汇聚了一支经验丰富、多领域专业素养的核心团队，确保止回阀项目在各个方面都能拥有高水平的执行力。团队的协同作战是止回阀项目成功的关键因素之一。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止回阀项目背景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止回阀项目的背景根植于市场对更高效、创新产品的渴望，同时也受到科技发展对行业格局的深刻改变的影响。这为止回阀项目提供了广阔的发展空间和市场需求。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止回阀项目现状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截至目前，止回阀项目已完成市场调研和技术验证，取得了初步的成功。这为止回阀项目在未来的发展奠定了坚实的基础，为更远大的目标打下了坚实的基石。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8874"/>
      <w:r>
        <w:rPr>
          <w:rFonts w:ascii="仿宋" w:eastAsia="仿宋" w:hAnsi="仿宋" w:cs="仿宋" w:hint="eastAsia"/>
          <w:sz w:val="28"/>
          <w:lang w:eastAsia="zh-CN"/>
        </w:rPr>
        <w:t>(二)、止回阀项目目标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keyword》止回阀项目首要业务目标是在市场中占据有利地位，实现产品/服务的成功推广和销售。通过不断提升产品质量、创新性，止回阀项目追求成为行业中的领导者，赢得更多客户的青睐。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在科技迅速发展的时代，止回阀项目着眼于技术创新。通过持续的研发和技术升级，止回阀项目旨在推出更具创新性的产品或服务，以满足市场对新鲜、先进解决方案的需求。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为了建立可持续的客户关系，止回阀项目设定了客户满意度目标。通过提供卓越的产品质量和优质的客户服务，止回阀项目追求赢得客户的信任和忠诚度，确保他们的满意度达到行业领先水平。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止回阀项目注重社会责任和可持续发展。通过实施环保、社会责任止回阀项目，止回阀项目致力于在经济发展的同时保护环境，促进社会公平，实现可持续经营。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止回阀项目的团队是实现目标的核心驱动力。因此，止回阀项目设定了团队发展目标，包括提升团队成员的专业技能、培养领导力，以及搭建协同高效的团队工作氛围。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422"/>
      <w:r>
        <w:rPr>
          <w:rFonts w:ascii="仿宋" w:eastAsia="仿宋" w:hAnsi="仿宋" w:cs="仿宋" w:hint="eastAsia"/>
          <w:sz w:val="28"/>
          <w:lang w:eastAsia="zh-CN"/>
        </w:rPr>
        <w:t>(三)、止回阀项目提出的理由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止回阀项目提出的理由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的提出源于对市场机遇的深刻洞察。当前市场中存在的需求缺口和行业发展趋势表明，有巨大的商业机会等待被开发。通过准确捕捉市场机遇，止回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的理念基于对技术创新的信仰。通过持续的研发和技术投入，止回阀项目有望推出更具创新性的产品或服务。在科技飞速发展的当下，止回阀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的提出是为了增强企业的行业竞争力。通过提升产品或服务的质量和独特性，止回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响应了消费者需求的变化。随着社会和科技的不断发展，消费者对产品和服务的需求也在发生变化。通过深入了解并及时回应消费者的新需求，止回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止回阀项目的提出是企业战略发展规划的一部分。在面对日益激烈的市场竞争和不断变化的商业环境中，止回阀项目作为企业战略的一环，旨在为企业开辟新的增长领域，巩固企业在行业中的地位。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止回阀项目的提出不仅仅是基于商业考量，还注重社会责任。通过推出环保、社会责任等方面的止回阀项目，止回阀企业可以在社会中树立积极形象，为社会做出积极贡献，实现经济效益和社会效益的双赢。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止回阀项目的提出反映了对利益相关者期望的关注。包括客户、员工、投资者等利益相关者在企业发展中都有着各自的期望，止回阀项目力求在满足这些期望的同时，取得更大的共赢。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8729"/>
      <w:r>
        <w:rPr>
          <w:rFonts w:ascii="仿宋" w:eastAsia="仿宋" w:hAnsi="仿宋" w:cs="仿宋" w:hint="eastAsia"/>
          <w:sz w:val="28"/>
          <w:lang w:eastAsia="zh-CN"/>
        </w:rPr>
        <w:t>(四)、止回阀项目意义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在实施止回阀项目的过程中，我们不仅仅是在追逐商业成功，更是为企业和社会的多个层面创造了深远的意义。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的首要意义在于提升企业的市场竞争力。通过持续的创新和对产品质量的高标准要求，止回阀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止回阀项目的推进将促使行业技术水平的提升。通过引入先进技术和创新性解决方案，止回阀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在社会层面，止回阀项目不仅创造了大量就业机会，提高了就业水平，还注重社会责任和环保。通过参与社会公益事业和推动环保止回阀项目，止回阀项目为社会贡献了一份力量，体现了企业对社会的积极回馈。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综合而言，止回阀项目意义重大，不仅推动了企业的发展，也为行业和社会的进步贡献了积极力量。这是一个全面而深刻的影响，将在未来产生可持续的正面效应。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761"/>
      <w:r>
        <w:rPr>
          <w:rFonts w:ascii="仿宋" w:eastAsia="仿宋" w:hAnsi="仿宋" w:cs="仿宋" w:hint="eastAsia"/>
          <w:sz w:val="28"/>
          <w:lang w:eastAsia="zh-CN"/>
        </w:rPr>
        <w:t>(五)、止回阀项目背景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在当今迅猛发展的商业环境中，止回阀项目的动因根植于对多方面因素的审慎考量。这个止回阀项目的提出并非孤立的决策，而是对企业所处背景深入思考的产物。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市场的不断演变是止回阀项目背后的首要原因。科技的迅速发展和全球市场的快速变化使得企业必须灵活应对。止回阀项目应运而生，旨在通过创新性的解决方案迎合市场的多变需求，赢得竞争中的先机。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竞争的激烈程度也是止回阀项目背景中不可忽视的一环。企业需要在激烈竞争中脱颖而出，为此，止回阀项目致力于打破常规，提供独特的价值主张，以吸引客户并确保市场份额的增长。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技术的迅速发展为企业带来了机遇与挑战。作为止回阀项目启动的背景之一，对新兴技术的应用将有助于提升企业的技术水平，使其在不断演进的商业环境中保持竞争优势。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此外，社会对企业责任的期望也在逐渐升高。止回阀项目充分融入了社会责任的理念，通过可持续经营和社会公益止回阀项目，企图为社会贡献一份力量，在商业成功的同时关注社会价值。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8963"/>
      <w:r>
        <w:rPr>
          <w:rFonts w:ascii="仿宋" w:eastAsia="仿宋" w:hAnsi="仿宋" w:cs="仿宋" w:hint="eastAsia"/>
          <w:sz w:val="28"/>
          <w:lang w:eastAsia="zh-CN"/>
        </w:rPr>
        <w:t>四、止回阀项目土建工程</w:t>
      </w:r>
      <w:bookmarkEnd w:id="15"/>
    </w:p>
    <w:p>
      <w:pPr>
        <w:pStyle w:val="Heading2"/>
        <w:rPr>
          <w:rFonts w:ascii="仿宋" w:eastAsia="仿宋" w:hAnsi="仿宋" w:cs="仿宋" w:hint="eastAsia"/>
          <w:lang w:eastAsia="zh-CN"/>
        </w:rPr>
      </w:pPr>
      <w:bookmarkStart w:id="16" w:name="_Toc2620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在止回阀项目的建筑工程设计中，我们将秉承一系列重要的设计原则，以确保止回阀项目建筑在功能、美观、可持续性等方面达到最佳效果。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首要原则是确保建筑的功能性得到最大化的发挥。我们将充分理解止回阀项目的实际需求，合理布局各个功能区域，保证建筑在满足业务需求的同时，提供高效的工作环境。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在建筑设计中，我们将综合考虑建设和运营成本。通过精细的经济效益分析，确保设计方案在高效利用资源的同时，对止回阀项目的长期盈利能力有积极的贡献。</w:t>
      </w:r>
    </w:p>
    <w:p>
      <w:pPr>
        <w:pStyle w:val="Heading2"/>
        <w:ind w:firstLine="560" w:firstLineChars="200"/>
        <w:rPr>
          <w:rFonts w:ascii="仿宋" w:eastAsia="仿宋" w:hAnsi="仿宋" w:cs="仿宋" w:hint="eastAsia"/>
          <w:sz w:val="28"/>
          <w:lang w:eastAsia="zh-CN"/>
        </w:rPr>
      </w:pPr>
      <w:bookmarkStart w:id="17" w:name="_Toc2878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止回阀项目的土建工程设计中，我们将精准设定设计年限，结合止回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https://d.book118.com/665011332011011124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410BBA"/>
    <w:rsid w:val="68410B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011332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2024-03-03T16:40:00Z</dcterms:created>
  <dcterms:modified xsi:type="dcterms:W3CDTF">2024-03-03T16:40:32Z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E0CE23E40C8843399C4AF4D9F9B8E4FB_11</vt:lpwstr>
  </property>
  <property fmtid="{D5CDD505-2E9C-101B-9397-08002B2CF9AE}" pid="3" name="KSOProductBuildVer">
    <vt:lpwstr>2052-12.1.0.16388</vt:lpwstr>
  </property>
</Properties>
</file>