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after="0" w:line="240" w:lineRule="exact"/>
      </w:pPr>
      <w:bookmarkStart w:id="0" w:name="1"/>
      <w:bookmarkEnd w:id="0"/>
    </w:p>
    <w:p>
      <w:pPr>
        <w:spacing w:before="0" w:after="0" w:line="475" w:lineRule="exact"/>
      </w:pPr>
    </w:p>
    <w:p>
      <w:pPr>
        <w:widowControl/>
        <w:jc w:val="left"/>
        <w:sectPr>
          <w:type w:val="continuous"/>
          <w:pgSz w:w="11906" w:h="16839"/>
          <w:pgMar w:top="1440" w:right="1124" w:bottom="1200" w:left="1484" w:header="0" w:footer="0" w:gutter="0"/>
          <w:cols w:num="1" w:space="720"/>
          <w:docGrid w:type="lines" w:linePitch="312" w:charSpace="0"/>
        </w:sectPr>
      </w:pPr>
    </w:p>
    <w:p>
      <w:pPr>
        <w:spacing w:before="0" w:after="0" w:line="439" w:lineRule="exact"/>
        <w:ind w:left="420" w:firstLine="1702"/>
        <w:jc w:val="lef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1025" type="#_x0000_t75" style="width:46pt;height:10pt;margin-top:122pt;margin-left:448pt;mso-height-relative:page;mso-position-horizontal-relative:page;mso-position-vertical-relative:page;mso-width-relative:page;position:absolute;z-index:-251656192" coordsize="21600,21600" filled="f">
            <v:imagedata r:id="rId5" o:title=""/>
            <o:lock v:ext="edit" aspectratio="t"/>
          </v:shape>
        </w:pict>
      </w:r>
      <w: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WS_polygon74" o:spid="_x0000_s1026" type="#_x0000_t12" style="width:482.3pt;height:1.75pt;margin-top:194.85pt;margin-left:80.85pt;mso-height-relative:page;mso-position-horizontal-relative:page;mso-position-vertical-relative:page;mso-width-relative:page;position:absolute;z-index:251658240" coordsize="21600,21600" stroked="t" strokecolor="black">
            <v:fill opacity="0"/>
            <v:stroke joinstyle="miter"/>
          </v:shape>
        </w:pict>
      </w:r>
      <w:r>
        <w:pict>
          <v:shape id="WS_polygon76" o:spid="_x0000_s1027" type="#_x0000_t12" style="width:496pt;height:2pt;margin-top:619.8pt;margin-left:73.15pt;mso-height-relative:page;mso-position-horizontal-relative:page;mso-position-vertical-relative:page;mso-width-relative:page;position:absolute;z-index:251659264" coordsize="21600,21600" stroked="t" strokecolor="black">
            <v:fill opacity="0"/>
            <v:stroke joinstyle="miter"/>
          </v:shape>
        </w:pict>
      </w:r>
      <w:r>
        <w:rPr>
          <w:rFonts w:ascii="宋体" w:eastAsia="宋体" w:hAnsi="宋体" w:cs="宋体"/>
          <w:color w:val="000000"/>
          <w:spacing w:val="0"/>
          <w:w w:val="116"/>
          <w:position w:val="0"/>
          <w:sz w:val="44"/>
          <w:u w:val="none"/>
        </w:rPr>
        <w:t>山东省工程建设标准</w:t>
      </w:r>
    </w:p>
    <w:p>
      <w:pPr>
        <w:spacing w:before="0" w:after="0" w:line="240" w:lineRule="exact"/>
        <w:ind w:left="420" w:firstLine="1702"/>
      </w:pPr>
    </w:p>
    <w:p>
      <w:pPr>
        <w:spacing w:before="0" w:after="0" w:line="443" w:lineRule="exact"/>
        <w:ind w:left="420" w:firstLine="1702"/>
      </w:pPr>
    </w:p>
    <w:p>
      <w:pPr>
        <w:tabs>
          <w:tab w:val="left" w:pos="5912"/>
        </w:tabs>
        <w:spacing w:before="0" w:after="0" w:line="399" w:lineRule="exact"/>
        <w:ind w:left="42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6"/>
          <w:u w:val="none"/>
        </w:rPr>
        <w:t>DB37/T</w:t>
      </w:r>
      <w:r>
        <w:rPr>
          <w:rFonts w:ascii="Calibri" w:hAnsi="Calibri" w:cs="Calibri"/>
          <w:b/>
          <w:color w:val="000000"/>
          <w:spacing w:val="6"/>
          <w:w w:val="100"/>
          <w:sz w:val="36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36"/>
          <w:u w:val="none"/>
        </w:rPr>
        <w:t>XXXX</w:t>
      </w:r>
      <w:r>
        <w:rPr>
          <w:rFonts w:ascii="宋体" w:hAnsi="宋体" w:cs="宋体"/>
          <w:color w:val="000000"/>
          <w:spacing w:val="-1"/>
          <w:w w:val="100"/>
          <w:position w:val="2"/>
          <w:sz w:val="36"/>
          <w:u w:val="none"/>
        </w:rPr>
        <w:t>—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6"/>
          <w:u w:val="none"/>
        </w:rPr>
        <w:t>2023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6"/>
          <w:u w:val="none"/>
        </w:rPr>
        <w:t>J</w:t>
      </w:r>
      <w:r>
        <w:rPr>
          <w:rFonts w:ascii="Calibri" w:hAnsi="Calibri" w:cs="Calibri"/>
          <w:b/>
          <w:color w:val="000000"/>
          <w:spacing w:val="6"/>
          <w:w w:val="100"/>
          <w:sz w:val="36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36"/>
          <w:u w:val="none"/>
        </w:rPr>
        <w:t>XXXXX</w:t>
      </w:r>
      <w:r>
        <w:rPr>
          <w:rFonts w:ascii="宋体" w:hAnsi="宋体" w:cs="宋体"/>
          <w:color w:val="000000"/>
          <w:spacing w:val="-1"/>
          <w:w w:val="100"/>
          <w:position w:val="2"/>
          <w:sz w:val="36"/>
          <w:u w:val="none"/>
        </w:rPr>
        <w:t>—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6"/>
          <w:u w:val="none"/>
        </w:rPr>
        <w:t>2023</w:t>
      </w:r>
    </w:p>
    <w:p>
      <w:pPr>
        <w:widowControl/>
        <w:jc w:val="left"/>
        <w:sectPr>
          <w:type w:val="continuous"/>
          <w:pgSz w:w="11906" w:h="16839"/>
          <w:pgMar w:top="1440" w:right="1124" w:bottom="1200" w:left="1484" w:header="0" w:footer="0" w:gutter="0"/>
          <w:pgNumType w:start="2"/>
          <w:cols w:num="1" w:space="708" w:equalWidth="0">
            <w:col w:w="9299" w:space="0"/>
          </w:cols>
          <w:docGrid w:type="lines" w:linePitch="312" w:charSpace="0"/>
        </w:sectPr>
      </w:pPr>
    </w:p>
    <w:p>
      <w:pPr>
        <w:spacing w:before="0" w:after="0" w:line="240" w:lineRule="exact"/>
        <w:ind w:left="420" w:firstLine="0"/>
      </w:pPr>
    </w:p>
    <w:p>
      <w:pPr>
        <w:spacing w:before="0" w:after="0" w:line="240" w:lineRule="exact"/>
        <w:ind w:left="420" w:firstLine="0"/>
      </w:pPr>
    </w:p>
    <w:p>
      <w:pPr>
        <w:spacing w:before="0" w:after="0" w:line="240" w:lineRule="exact"/>
        <w:ind w:left="420" w:firstLine="0"/>
      </w:pPr>
    </w:p>
    <w:p>
      <w:pPr>
        <w:spacing w:before="0" w:after="0" w:line="240" w:lineRule="exact"/>
        <w:ind w:left="420" w:firstLine="0"/>
      </w:pPr>
    </w:p>
    <w:p>
      <w:pPr>
        <w:spacing w:before="0" w:after="0" w:line="240" w:lineRule="exact"/>
        <w:ind w:left="420" w:firstLine="0"/>
      </w:pPr>
    </w:p>
    <w:p>
      <w:pPr>
        <w:spacing w:before="0" w:after="0" w:line="240" w:lineRule="exact"/>
        <w:ind w:left="420" w:firstLine="0"/>
      </w:pPr>
    </w:p>
    <w:p>
      <w:pPr>
        <w:spacing w:before="0" w:after="0" w:line="240" w:lineRule="exact"/>
        <w:ind w:left="420" w:firstLine="0"/>
      </w:pPr>
    </w:p>
    <w:p>
      <w:pPr>
        <w:spacing w:before="0" w:after="0" w:line="240" w:lineRule="exact"/>
        <w:ind w:left="420" w:firstLine="0"/>
      </w:pPr>
    </w:p>
    <w:p>
      <w:pPr>
        <w:spacing w:before="0" w:after="0" w:line="419" w:lineRule="exact"/>
        <w:ind w:left="420" w:firstLine="0"/>
      </w:pPr>
    </w:p>
    <w:p>
      <w:pPr>
        <w:widowControl/>
        <w:jc w:val="left"/>
        <w:sectPr>
          <w:type w:val="continuous"/>
          <w:pgSz w:w="11906" w:h="16839"/>
          <w:pgMar w:top="1440" w:right="1124" w:bottom="1200" w:left="1484" w:header="0" w:footer="0" w:gutter="0"/>
          <w:pgNumType w:start="3"/>
          <w:cols w:num="1" w:space="720"/>
          <w:docGrid w:type="lines" w:linePitch="312" w:charSpace="0"/>
        </w:sectPr>
      </w:pPr>
    </w:p>
    <w:p>
      <w:pPr>
        <w:spacing w:before="0" w:after="0" w:line="521" w:lineRule="exact"/>
        <w:ind w:left="991" w:firstLine="1393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52"/>
          <w:u w:val="none"/>
        </w:rPr>
        <w:t>智慧住区评价标准</w:t>
      </w:r>
    </w:p>
    <w:p>
      <w:pPr>
        <w:spacing w:before="0" w:after="0" w:line="240" w:lineRule="exact"/>
        <w:ind w:left="991" w:firstLine="1393"/>
      </w:pPr>
    </w:p>
    <w:p>
      <w:pPr>
        <w:spacing w:before="0" w:after="0" w:line="468" w:lineRule="exact"/>
        <w:ind w:left="99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Standard</w:t>
      </w:r>
      <w:r>
        <w:rPr>
          <w:rFonts w:ascii="Calibri" w:hAnsi="Calibri" w:cs="Calibri"/>
          <w:b/>
          <w:color w:val="000000"/>
          <w:spacing w:val="6"/>
          <w:w w:val="100"/>
          <w:sz w:val="32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for</w:t>
      </w:r>
      <w:r>
        <w:rPr>
          <w:rFonts w:ascii="Calibri" w:hAnsi="Calibri" w:cs="Calibri"/>
          <w:b/>
          <w:color w:val="000000"/>
          <w:spacing w:val="1"/>
          <w:w w:val="100"/>
          <w:sz w:val="32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Evaluation</w:t>
      </w:r>
      <w:r>
        <w:rPr>
          <w:rFonts w:ascii="Calibri" w:hAnsi="Calibri" w:cs="Calibri"/>
          <w:b/>
          <w:color w:val="000000"/>
          <w:spacing w:val="6"/>
          <w:w w:val="100"/>
          <w:sz w:val="32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32"/>
          <w:u w:val="none"/>
        </w:rPr>
        <w:t>of</w:t>
      </w:r>
      <w:r>
        <w:rPr>
          <w:rFonts w:ascii="Calibri" w:hAnsi="Calibri" w:cs="Calibri"/>
          <w:b/>
          <w:color w:val="000000"/>
          <w:spacing w:val="5"/>
          <w:w w:val="100"/>
          <w:sz w:val="32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Smart</w:t>
      </w:r>
      <w:r>
        <w:rPr>
          <w:rFonts w:ascii="Calibri" w:hAnsi="Calibri" w:cs="Calibri"/>
          <w:b/>
          <w:color w:val="000000"/>
          <w:spacing w:val="9"/>
          <w:w w:val="100"/>
          <w:sz w:val="32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Residential</w:t>
      </w:r>
      <w:r>
        <w:rPr>
          <w:rFonts w:ascii="Calibri" w:hAnsi="Calibri" w:cs="Calibri"/>
          <w:b/>
          <w:color w:val="000000"/>
          <w:spacing w:val="-10"/>
          <w:w w:val="100"/>
          <w:sz w:val="32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2"/>
          <w:w w:val="95"/>
          <w:position w:val="0"/>
          <w:sz w:val="32"/>
          <w:u w:val="none"/>
        </w:rPr>
        <w:t>Area</w:t>
      </w:r>
    </w:p>
    <w:p>
      <w:pPr>
        <w:spacing w:before="0" w:after="0" w:line="240" w:lineRule="exact"/>
        <w:ind w:left="991" w:firstLine="0"/>
      </w:pPr>
    </w:p>
    <w:p>
      <w:pPr>
        <w:spacing w:before="0" w:after="0" w:line="1053" w:lineRule="exact"/>
        <w:ind w:left="991" w:firstLine="358"/>
        <w:jc w:val="left"/>
        <w:rPr>
          <w:rFonts w:ascii="宋体" w:hAnsi="宋体" w:cs="宋体"/>
          <w:color w:val="FFFFFF"/>
          <w:spacing w:val="-1"/>
          <w:w w:val="100"/>
          <w:position w:val="0"/>
          <w:sz w:val="96"/>
          <w:u w:val="none"/>
        </w:rPr>
      </w:pPr>
    </w:p>
    <w:p>
      <w:pPr>
        <w:spacing w:before="0" w:after="0" w:line="1053" w:lineRule="exact"/>
        <w:jc w:val="left"/>
        <w:rPr>
          <w:rFonts w:hint="eastAsia"/>
        </w:rPr>
      </w:pPr>
    </w:p>
    <w:p>
      <w:pPr>
        <w:widowControl/>
        <w:jc w:val="left"/>
        <w:sectPr>
          <w:type w:val="continuous"/>
          <w:pgSz w:w="11906" w:h="16839"/>
          <w:pgMar w:top="1440" w:right="1124" w:bottom="1200" w:left="1484" w:header="0" w:footer="0" w:gutter="0"/>
          <w:pgNumType w:start="4"/>
          <w:cols w:num="1" w:space="708" w:equalWidth="0">
            <w:col w:w="9299" w:space="0"/>
          </w:cols>
          <w:docGrid w:type="lines" w:linePitch="312" w:charSpace="0"/>
        </w:sectPr>
      </w:pPr>
    </w:p>
    <w:p>
      <w:pPr>
        <w:spacing w:before="0" w:after="0" w:line="240" w:lineRule="exact"/>
        <w:ind w:left="991" w:firstLine="358"/>
      </w:pPr>
    </w:p>
    <w:p>
      <w:pPr>
        <w:spacing w:before="0" w:after="0" w:line="240" w:lineRule="exact"/>
        <w:ind w:left="991" w:firstLine="358"/>
      </w:pPr>
    </w:p>
    <w:p>
      <w:pPr>
        <w:spacing w:before="0" w:after="0" w:line="240" w:lineRule="exact"/>
        <w:ind w:left="991" w:firstLine="358"/>
      </w:pPr>
    </w:p>
    <w:p>
      <w:pPr>
        <w:spacing w:before="0" w:after="0" w:line="240" w:lineRule="exact"/>
        <w:ind w:left="991" w:firstLine="358"/>
      </w:pPr>
    </w:p>
    <w:p>
      <w:pPr>
        <w:spacing w:before="0" w:after="0" w:line="240" w:lineRule="exact"/>
        <w:ind w:left="991" w:firstLine="358"/>
      </w:pPr>
    </w:p>
    <w:p>
      <w:pPr>
        <w:spacing w:before="0" w:after="0" w:line="240" w:lineRule="exact"/>
        <w:ind w:left="991" w:firstLine="358"/>
      </w:pPr>
    </w:p>
    <w:p>
      <w:pPr>
        <w:spacing w:before="0" w:after="0" w:line="240" w:lineRule="exact"/>
        <w:ind w:left="991" w:firstLine="358"/>
      </w:pPr>
    </w:p>
    <w:p>
      <w:pPr>
        <w:spacing w:before="0" w:after="0" w:line="240" w:lineRule="exact"/>
      </w:pPr>
    </w:p>
    <w:p>
      <w:pPr>
        <w:spacing w:before="0" w:after="0" w:line="240" w:lineRule="exact"/>
        <w:ind w:left="991" w:firstLine="358"/>
      </w:pPr>
    </w:p>
    <w:p>
      <w:pPr>
        <w:spacing w:before="0" w:after="0" w:line="304" w:lineRule="exact"/>
        <w:ind w:left="991" w:firstLine="358"/>
      </w:pPr>
    </w:p>
    <w:p>
      <w:pPr>
        <w:widowControl/>
        <w:jc w:val="left"/>
        <w:sectPr>
          <w:type w:val="continuous"/>
          <w:pgSz w:w="11906" w:h="16839"/>
          <w:pgMar w:top="1440" w:right="1124" w:bottom="1200" w:left="1484" w:header="0" w:footer="0" w:gutter="0"/>
          <w:pgNumType w:start="5"/>
          <w:cols w:num="1" w:space="720"/>
          <w:docGrid w:type="lines" w:linePitch="312" w:charSpace="0"/>
        </w:sectPr>
      </w:pPr>
    </w:p>
    <w:p>
      <w:pPr>
        <w:tabs>
          <w:tab w:val="left" w:pos="5043"/>
        </w:tabs>
        <w:spacing w:before="0" w:after="0" w:line="399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6"/>
          <w:u w:val="none"/>
        </w:rPr>
        <w:t>2023-</w:t>
      </w:r>
      <w:r>
        <w:rPr>
          <w:rFonts w:ascii="Calibri" w:hAnsi="Calibri" w:cs="Calibri"/>
          <w:b/>
          <w:color w:val="000000"/>
          <w:spacing w:val="6"/>
          <w:w w:val="100"/>
          <w:sz w:val="36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36"/>
          <w:u w:val="none"/>
        </w:rPr>
        <w:t>XX</w:t>
      </w:r>
      <w:r>
        <w:rPr>
          <w:rFonts w:ascii="Calibri" w:hAnsi="Calibri" w:cs="Calibri"/>
          <w:b/>
          <w:color w:val="000000"/>
          <w:spacing w:val="10"/>
          <w:w w:val="100"/>
          <w:sz w:val="36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6"/>
          <w:u w:val="none"/>
        </w:rPr>
        <w:t>-</w:t>
      </w:r>
      <w:r>
        <w:rPr>
          <w:rFonts w:ascii="Calibri" w:hAnsi="Calibri" w:cs="Calibri"/>
          <w:b/>
          <w:color w:val="000000"/>
          <w:spacing w:val="4"/>
          <w:w w:val="100"/>
          <w:sz w:val="36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36"/>
          <w:u w:val="none"/>
        </w:rPr>
        <w:t>XX</w:t>
      </w:r>
      <w:r>
        <w:rPr>
          <w:rFonts w:ascii="Calibri" w:hAnsi="Calibri" w:cs="Calibri"/>
          <w:color w:val="000000"/>
          <w:spacing w:val="0"/>
          <w:w w:val="221"/>
          <w:sz w:val="36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36"/>
          <w:u w:val="none"/>
        </w:rPr>
        <w:t>发布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6"/>
          <w:u w:val="none"/>
        </w:rPr>
        <w:t>2023</w:t>
      </w:r>
      <w:r>
        <w:rPr>
          <w:rFonts w:ascii="Calibri" w:hAnsi="Calibri" w:cs="Calibri"/>
          <w:b/>
          <w:color w:val="000000"/>
          <w:spacing w:val="8"/>
          <w:w w:val="100"/>
          <w:sz w:val="36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6"/>
          <w:u w:val="none"/>
        </w:rPr>
        <w:t>-</w:t>
      </w:r>
      <w:r>
        <w:rPr>
          <w:rFonts w:ascii="Calibri" w:hAnsi="Calibri" w:cs="Calibri"/>
          <w:b/>
          <w:color w:val="000000"/>
          <w:spacing w:val="4"/>
          <w:w w:val="100"/>
          <w:sz w:val="36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36"/>
          <w:u w:val="none"/>
        </w:rPr>
        <w:t>XX</w:t>
      </w:r>
      <w:r>
        <w:rPr>
          <w:rFonts w:ascii="Calibri" w:hAnsi="Calibri" w:cs="Calibri"/>
          <w:b/>
          <w:color w:val="000000"/>
          <w:spacing w:val="8"/>
          <w:w w:val="100"/>
          <w:sz w:val="36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6"/>
          <w:u w:val="none"/>
        </w:rPr>
        <w:t>-</w:t>
      </w:r>
      <w:r>
        <w:rPr>
          <w:rFonts w:ascii="Calibri" w:hAnsi="Calibri" w:cs="Calibri"/>
          <w:b/>
          <w:color w:val="000000"/>
          <w:spacing w:val="6"/>
          <w:w w:val="100"/>
          <w:sz w:val="36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6"/>
          <w:u w:val="none"/>
        </w:rPr>
        <w:t>XX</w:t>
      </w:r>
      <w:r>
        <w:rPr>
          <w:rFonts w:ascii="Calibri" w:hAnsi="Calibri" w:cs="Calibri"/>
          <w:color w:val="000000"/>
          <w:spacing w:val="0"/>
          <w:w w:val="222"/>
          <w:sz w:val="36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36"/>
          <w:u w:val="none"/>
        </w:rPr>
        <w:t>实施</w:t>
      </w:r>
    </w:p>
    <w:p>
      <w:pPr>
        <w:widowControl/>
        <w:jc w:val="left"/>
        <w:sectPr>
          <w:type w:val="continuous"/>
          <w:pgSz w:w="11906" w:h="16839"/>
          <w:pgMar w:top="1440" w:right="1124" w:bottom="1200" w:left="1484" w:header="0" w:footer="0" w:gutter="0"/>
          <w:pgNumType w:start="6"/>
          <w:cols w:num="1" w:space="708" w:equalWidth="0">
            <w:col w:w="9299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400" w:lineRule="exact"/>
        <w:ind w:left="60" w:firstLine="0"/>
      </w:pPr>
    </w:p>
    <w:p>
      <w:pPr>
        <w:widowControl/>
        <w:jc w:val="left"/>
        <w:sectPr>
          <w:type w:val="continuous"/>
          <w:pgSz w:w="11906" w:h="16839"/>
          <w:pgMar w:top="1440" w:right="1124" w:bottom="1200" w:left="1484" w:header="0" w:footer="0" w:gutter="0"/>
          <w:pgNumType w:start="7"/>
          <w:cols w:num="1" w:space="720"/>
          <w:docGrid w:type="lines" w:linePitch="312" w:charSpace="0"/>
        </w:sectPr>
      </w:pPr>
    </w:p>
    <w:p>
      <w:pPr>
        <w:spacing w:before="0" w:after="0" w:line="319" w:lineRule="exact"/>
        <w:ind w:left="1488" w:firstLine="0"/>
        <w:jc w:val="left"/>
      </w:pPr>
      <w:r>
        <w:rPr>
          <w:rFonts w:ascii="黑体" w:eastAsia="黑体" w:hAnsi="黑体" w:cs="黑体"/>
          <w:color w:val="000000"/>
          <w:spacing w:val="0"/>
          <w:w w:val="112"/>
          <w:position w:val="0"/>
          <w:sz w:val="32"/>
          <w:u w:val="none"/>
        </w:rPr>
        <w:t>山东省住房和城乡建设厅</w:t>
      </w:r>
    </w:p>
    <w:p>
      <w:pPr>
        <w:spacing w:before="0" w:after="0" w:line="240" w:lineRule="exact"/>
        <w:ind w:left="1488" w:firstLine="0"/>
      </w:pPr>
    </w:p>
    <w:p>
      <w:pPr>
        <w:spacing w:before="0" w:after="0" w:line="384" w:lineRule="exact"/>
        <w:ind w:left="1488" w:firstLine="0"/>
        <w:jc w:val="left"/>
      </w:pPr>
      <w:r>
        <w:rPr>
          <w:rFonts w:ascii="黑体" w:eastAsia="黑体" w:hAnsi="黑体" w:cs="黑体"/>
          <w:color w:val="000000"/>
          <w:spacing w:val="0"/>
          <w:w w:val="124"/>
          <w:position w:val="0"/>
          <w:sz w:val="32"/>
          <w:u w:val="none"/>
        </w:rPr>
        <w:t>山东省市场监督管理局</w:t>
      </w:r>
    </w:p>
    <w:p>
      <w:pPr>
        <w:spacing w:before="0" w:after="0" w:line="240" w:lineRule="exact"/>
        <w:ind w:left="1488" w:firstLine="0"/>
      </w:pPr>
      <w:r>
        <w:br w:type="column"/>
      </w:r>
    </w:p>
    <w:p>
      <w:pPr>
        <w:spacing w:before="0" w:after="0" w:line="391" w:lineRule="exact"/>
        <w:ind w:firstLine="0"/>
        <w:jc w:val="left"/>
      </w:pPr>
      <w:r>
        <w:rPr>
          <w:rFonts w:ascii="黑体" w:eastAsia="黑体" w:hAnsi="黑体" w:cs="黑体"/>
          <w:color w:val="000000"/>
          <w:spacing w:val="-1"/>
          <w:w w:val="100"/>
          <w:position w:val="0"/>
          <w:sz w:val="32"/>
          <w:u w:val="none"/>
        </w:rPr>
        <w:t>联合发布</w:t>
      </w:r>
    </w:p>
    <w:p>
      <w:pPr>
        <w:widowControl/>
        <w:jc w:val="left"/>
        <w:sectPr>
          <w:type w:val="continuous"/>
          <w:pgSz w:w="11906" w:h="16839"/>
          <w:pgMar w:top="1440" w:right="1124" w:bottom="1200" w:left="1484" w:header="0" w:footer="0" w:gutter="0"/>
          <w:pgNumType w:start="8"/>
          <w:cols w:num="2" w:space="708" w:equalWidth="0">
            <w:col w:w="5929" w:space="0"/>
            <w:col w:w="3370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1" w:name="2"/>
      <w:bookmarkEnd w:id="1"/>
    </w:p>
    <w:p>
      <w:pPr>
        <w:spacing w:before="0" w:after="0" w:line="371" w:lineRule="exact"/>
      </w:pPr>
    </w:p>
    <w:p>
      <w:pPr>
        <w:widowControl/>
        <w:jc w:val="left"/>
        <w:sectPr>
          <w:type w:val="continuous"/>
          <w:pgSz w:w="11906" w:h="16838"/>
          <w:pgMar w:top="1440" w:right="1440" w:bottom="1200" w:left="1800" w:header="0" w:footer="0" w:gutter="0"/>
          <w:pgNumType w:start="9"/>
          <w:cols w:num="1" w:space="720"/>
          <w:docGrid w:type="lines" w:linePitch="312" w:charSpace="0"/>
        </w:sectPr>
      </w:pPr>
    </w:p>
    <w:p>
      <w:pPr>
        <w:spacing w:before="0" w:after="0" w:line="281" w:lineRule="exact"/>
        <w:ind w:left="2895" w:firstLine="0"/>
        <w:jc w:val="left"/>
      </w:pPr>
      <w:r>
        <w:rPr>
          <w:rFonts w:ascii="黑体" w:eastAsia="黑体" w:hAnsi="黑体" w:cs="黑体"/>
          <w:color w:val="000000"/>
          <w:spacing w:val="-1"/>
          <w:w w:val="100"/>
          <w:position w:val="0"/>
          <w:sz w:val="28"/>
          <w:u w:val="none"/>
        </w:rPr>
        <w:t>山东省工程建设标准</w:t>
      </w:r>
    </w:p>
    <w:p>
      <w:pPr>
        <w:widowControl/>
        <w:jc w:val="left"/>
        <w:sectPr>
          <w:type w:val="continuous"/>
          <w:pgSz w:w="11906" w:h="16838"/>
          <w:pgMar w:top="1440" w:right="1440" w:bottom="1200" w:left="1800" w:header="0" w:footer="0" w:gutter="0"/>
          <w:pgNumType w:start="10"/>
          <w:cols w:num="1" w:space="708" w:equalWidth="0">
            <w:col w:w="8666" w:space="0"/>
          </w:cols>
          <w:docGrid w:type="lines" w:linePitch="312" w:charSpace="0"/>
        </w:sectPr>
      </w:pPr>
    </w:p>
    <w:p>
      <w:pPr>
        <w:spacing w:before="0" w:after="0" w:line="240" w:lineRule="exact"/>
        <w:ind w:left="2895" w:firstLine="0"/>
      </w:pPr>
    </w:p>
    <w:p>
      <w:pPr>
        <w:spacing w:before="0" w:after="0" w:line="240" w:lineRule="exact"/>
        <w:ind w:left="2895" w:firstLine="0"/>
      </w:pPr>
    </w:p>
    <w:p>
      <w:pPr>
        <w:spacing w:before="0" w:after="0" w:line="240" w:lineRule="exact"/>
        <w:ind w:left="2895" w:firstLine="0"/>
      </w:pPr>
    </w:p>
    <w:p>
      <w:pPr>
        <w:spacing w:before="0" w:after="0" w:line="240" w:lineRule="exact"/>
        <w:ind w:left="2895" w:firstLine="0"/>
      </w:pPr>
    </w:p>
    <w:p>
      <w:pPr>
        <w:spacing w:before="0" w:after="0" w:line="240" w:lineRule="exact"/>
        <w:ind w:left="2895" w:firstLine="0"/>
      </w:pPr>
    </w:p>
    <w:p>
      <w:pPr>
        <w:spacing w:before="0" w:after="0" w:line="370" w:lineRule="exact"/>
        <w:ind w:left="2895" w:firstLine="0"/>
      </w:pPr>
    </w:p>
    <w:p>
      <w:pPr>
        <w:widowControl/>
        <w:jc w:val="left"/>
        <w:sectPr>
          <w:type w:val="continuous"/>
          <w:pgSz w:w="11906" w:h="16838"/>
          <w:pgMar w:top="1440" w:right="1440" w:bottom="1200" w:left="1800" w:header="0" w:footer="0" w:gutter="0"/>
          <w:pgNumType w:start="11"/>
          <w:cols w:num="1" w:space="720"/>
          <w:docGrid w:type="lines" w:linePitch="312" w:charSpace="0"/>
        </w:sectPr>
      </w:pPr>
    </w:p>
    <w:p>
      <w:pPr>
        <w:spacing w:before="0" w:after="0" w:line="319" w:lineRule="exact"/>
        <w:ind w:left="1109" w:firstLine="1767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o:spid="_x0000_s1028" type="#_x0000_t202" style="width:332pt;height:53pt;margin-top:397.7pt;margin-left:141.65pt;mso-height-relative:page;mso-position-horizontal-relative:page;mso-position-vertical-relative:page;mso-width-relative:page;position:absolute;z-index:-251655168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32"/>
          <w:u w:val="none"/>
        </w:rPr>
        <w:t>智慧住区评价标准</w:t>
      </w:r>
    </w:p>
    <w:p>
      <w:pPr>
        <w:spacing w:before="0" w:after="0" w:line="240" w:lineRule="exact"/>
        <w:ind w:left="1109" w:firstLine="1767"/>
      </w:pPr>
    </w:p>
    <w:p>
      <w:pPr>
        <w:spacing w:before="0" w:after="0" w:line="240" w:lineRule="exact"/>
        <w:ind w:left="1109" w:firstLine="1767"/>
      </w:pPr>
    </w:p>
    <w:p>
      <w:pPr>
        <w:spacing w:before="0" w:after="0" w:line="479" w:lineRule="exact"/>
        <w:ind w:left="1109" w:firstLine="0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Standard</w:t>
      </w:r>
      <w:r>
        <w:rPr>
          <w:rFonts w:ascii="Calibri" w:hAnsi="Calibri" w:cs="Calibri"/>
          <w:b/>
          <w:color w:val="000000"/>
          <w:spacing w:val="5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8"/>
          <w:u w:val="none"/>
        </w:rPr>
        <w:t>for</w:t>
      </w:r>
      <w:r>
        <w:rPr>
          <w:rFonts w:ascii="Calibri" w:hAnsi="Calibri" w:cs="Calibri"/>
          <w:b/>
          <w:color w:val="000000"/>
          <w:spacing w:val="1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8"/>
          <w:u w:val="none"/>
        </w:rPr>
        <w:t>Evaluation</w:t>
      </w:r>
      <w:r>
        <w:rPr>
          <w:rFonts w:ascii="Calibri" w:hAnsi="Calibri" w:cs="Calibri"/>
          <w:b/>
          <w:color w:val="000000"/>
          <w:spacing w:val="5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of</w:t>
      </w:r>
      <w:r>
        <w:rPr>
          <w:rFonts w:ascii="Calibri" w:hAnsi="Calibri" w:cs="Calibri"/>
          <w:b/>
          <w:color w:val="000000"/>
          <w:spacing w:val="8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8"/>
          <w:u w:val="none"/>
        </w:rPr>
        <w:t>Smart</w:t>
      </w:r>
      <w:r>
        <w:rPr>
          <w:rFonts w:ascii="Calibri" w:hAnsi="Calibri" w:cs="Calibri"/>
          <w:b/>
          <w:color w:val="000000"/>
          <w:spacing w:val="5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8"/>
          <w:u w:val="none"/>
        </w:rPr>
        <w:t>Residential</w:t>
      </w:r>
      <w:r>
        <w:rPr>
          <w:rFonts w:ascii="Calibri" w:hAnsi="Calibri" w:cs="Calibri"/>
          <w:b/>
          <w:color w:val="000000"/>
          <w:spacing w:val="-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2"/>
          <w:w w:val="95"/>
          <w:position w:val="0"/>
          <w:sz w:val="28"/>
          <w:u w:val="none"/>
        </w:rPr>
        <w:t>Area</w:t>
      </w:r>
    </w:p>
    <w:p>
      <w:pPr>
        <w:spacing w:before="0" w:after="0" w:line="240" w:lineRule="exact"/>
        <w:ind w:left="1109" w:firstLine="0"/>
      </w:pPr>
    </w:p>
    <w:p>
      <w:pPr>
        <w:spacing w:before="0" w:after="0" w:line="240" w:lineRule="exact"/>
        <w:ind w:left="1109" w:firstLine="0"/>
      </w:pPr>
    </w:p>
    <w:p>
      <w:pPr>
        <w:spacing w:before="0" w:after="0" w:line="468" w:lineRule="exact"/>
        <w:ind w:left="1109" w:firstLine="2096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1"/>
          <w:u w:val="none"/>
        </w:rPr>
        <w:t>DB37/T</w:t>
      </w:r>
      <w:r>
        <w:rPr>
          <w:rFonts w:ascii="Calibri" w:hAnsi="Calibri" w:cs="Calibri"/>
          <w:b/>
          <w:color w:val="000000"/>
          <w:spacing w:val="0"/>
          <w:w w:val="100"/>
          <w:sz w:val="21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1"/>
          <w:u w:val="none"/>
        </w:rPr>
        <w:t>xxxx-2023</w:t>
      </w:r>
    </w:p>
    <w:p>
      <w:pPr>
        <w:spacing w:before="0" w:after="0" w:line="240" w:lineRule="exact"/>
        <w:ind w:left="1109" w:firstLine="2096"/>
      </w:pPr>
    </w:p>
    <w:p>
      <w:pPr>
        <w:spacing w:before="0" w:after="0" w:line="466" w:lineRule="exact"/>
        <w:ind w:left="1109" w:firstLine="1090"/>
        <w:jc w:val="left"/>
      </w:pPr>
      <w:r>
        <w:rPr>
          <w:rFonts w:ascii="黑体" w:eastAsia="黑体" w:hAnsi="黑体" w:cs="黑体"/>
          <w:color w:val="000000"/>
          <w:spacing w:val="0"/>
          <w:w w:val="100"/>
          <w:position w:val="0"/>
          <w:sz w:val="21"/>
          <w:u w:val="none"/>
        </w:rPr>
        <w:t>住房和城乡建设部备案号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：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1"/>
          <w:u w:val="none"/>
        </w:rPr>
        <w:t>J</w:t>
      </w:r>
      <w:r>
        <w:rPr>
          <w:rFonts w:ascii="Calibri" w:hAnsi="Calibri" w:cs="Calibri"/>
          <w:color w:val="000000"/>
          <w:spacing w:val="4"/>
          <w:w w:val="100"/>
          <w:sz w:val="21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1"/>
          <w:u w:val="none"/>
        </w:rPr>
        <w:t>xxxxx-2023</w:t>
      </w:r>
    </w:p>
    <w:p>
      <w:pPr>
        <w:spacing w:before="0" w:after="0" w:line="240" w:lineRule="exact"/>
        <w:ind w:left="1109" w:firstLine="1090"/>
      </w:pPr>
    </w:p>
    <w:p>
      <w:pPr>
        <w:spacing w:before="0" w:after="0" w:line="240" w:lineRule="exact"/>
        <w:ind w:left="1109" w:firstLine="1090"/>
      </w:pPr>
    </w:p>
    <w:p>
      <w:pPr>
        <w:spacing w:before="0" w:after="0" w:line="315" w:lineRule="exact"/>
        <w:ind w:left="1109" w:firstLine="946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主编单位：山东建筑大学</w:t>
      </w:r>
    </w:p>
    <w:p>
      <w:pPr>
        <w:spacing w:before="0" w:after="0" w:line="240" w:lineRule="exact"/>
        <w:ind w:left="1109" w:firstLine="946"/>
      </w:pPr>
    </w:p>
    <w:p>
      <w:pPr>
        <w:spacing w:before="0" w:after="0" w:line="271" w:lineRule="exact"/>
        <w:ind w:left="1109" w:firstLine="1997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山东省建筑科学研究院有限公司</w:t>
      </w:r>
    </w:p>
    <w:p>
      <w:pPr>
        <w:spacing w:before="0" w:after="0" w:line="439" w:lineRule="exact"/>
        <w:ind w:left="1109" w:firstLine="946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批准部门：山东省住房和城乡建设厅</w:t>
      </w:r>
    </w:p>
    <w:p>
      <w:pPr>
        <w:spacing w:before="0" w:after="0" w:line="440" w:lineRule="exact"/>
        <w:ind w:left="1109" w:firstLine="1995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山东省市场监督管理局</w:t>
      </w:r>
    </w:p>
    <w:p>
      <w:pPr>
        <w:spacing w:before="0" w:after="0" w:line="457" w:lineRule="exact"/>
        <w:ind w:left="1109" w:firstLine="946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施行日期：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1"/>
          <w:u w:val="none"/>
        </w:rPr>
        <w:t>2023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年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1"/>
          <w:u w:val="none"/>
        </w:rPr>
        <w:t>XX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月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1"/>
          <w:u w:val="none"/>
        </w:rPr>
        <w:t>XX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1"/>
          <w:u w:val="none"/>
        </w:rPr>
        <w:t>日</w:t>
      </w:r>
    </w:p>
    <w:p>
      <w:pPr>
        <w:widowControl/>
        <w:jc w:val="left"/>
        <w:sectPr>
          <w:type w:val="continuous"/>
          <w:pgSz w:w="11906" w:h="16838"/>
          <w:pgMar w:top="1440" w:right="1440" w:bottom="1200" w:left="1800" w:header="0" w:footer="0" w:gutter="0"/>
          <w:pgNumType w:start="12"/>
          <w:cols w:num="1" w:space="708" w:equalWidth="0">
            <w:col w:w="8666" w:space="0"/>
          </w:cols>
          <w:docGrid w:type="lines" w:linePitch="312" w:charSpace="0"/>
        </w:sectPr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240" w:lineRule="exact"/>
        <w:ind w:left="1109" w:firstLine="946"/>
      </w:pPr>
    </w:p>
    <w:p>
      <w:pPr>
        <w:spacing w:before="0" w:after="0" w:line="326" w:lineRule="exact"/>
        <w:ind w:left="1109" w:firstLine="946"/>
      </w:pPr>
    </w:p>
    <w:p>
      <w:pPr>
        <w:widowControl/>
        <w:jc w:val="left"/>
        <w:sectPr>
          <w:type w:val="continuous"/>
          <w:pgSz w:w="11906" w:h="16838"/>
          <w:pgMar w:top="1440" w:right="1440" w:bottom="1200" w:left="1800" w:header="0" w:footer="0" w:gutter="0"/>
          <w:pgNumType w:start="13"/>
          <w:cols w:num="1" w:space="720"/>
          <w:docGrid w:type="lines" w:linePitch="312" w:charSpace="0"/>
        </w:sectPr>
      </w:pPr>
    </w:p>
    <w:p>
      <w:pPr>
        <w:tabs>
          <w:tab w:val="left" w:pos="4261"/>
        </w:tabs>
        <w:spacing w:before="0" w:after="0" w:line="234" w:lineRule="exact"/>
        <w:ind w:left="3630" w:firstLine="0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1"/>
          <w:u w:val="none"/>
        </w:rPr>
        <w:t>2023</w:t>
      </w:r>
      <w:r>
        <w:rPr>
          <w:rFonts w:cs="Calibri"/>
          <w:spacing w:val="5"/>
          <w:w w:val="100"/>
        </w:rPr>
        <w:tab/>
      </w:r>
      <w:r>
        <w:rPr>
          <w:rFonts w:ascii="黑体" w:eastAsia="黑体" w:hAnsi="黑体" w:cs="黑体"/>
          <w:color w:val="000000"/>
          <w:spacing w:val="0"/>
          <w:w w:val="100"/>
          <w:position w:val="0"/>
          <w:sz w:val="21"/>
          <w:u w:val="none"/>
        </w:rPr>
        <w:t>济南</w:t>
      </w:r>
    </w:p>
    <w:p>
      <w:pPr>
        <w:widowControl/>
        <w:jc w:val="left"/>
        <w:sectPr>
          <w:type w:val="continuous"/>
          <w:pgSz w:w="11906" w:h="16838"/>
          <w:pgMar w:top="1440" w:right="1440" w:bottom="1200" w:left="1800" w:header="0" w:footer="0" w:gutter="0"/>
          <w:pgNumType w:start="14"/>
          <w:cols w:num="1" w:space="708" w:equalWidth="0">
            <w:col w:w="8666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2" w:name="3"/>
      <w:bookmarkEnd w:id="2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tabs>
          <w:tab w:val="left" w:pos="4754"/>
        </w:tabs>
        <w:spacing w:before="0" w:after="0" w:line="374" w:lineRule="exact"/>
        <w:ind w:left="181" w:firstLine="3929"/>
        <w:jc w:val="left"/>
      </w:pPr>
      <w:r>
        <w:pict>
          <v:shape id="_x0000_s2054" o:spid="_x0000_s1029" type="#_x0000_t202" style="width:332pt;height:53pt;margin-top:397.7pt;margin-left:141.65pt;mso-height-relative:page;mso-position-horizontal-relative:page;mso-position-vertical-relative:page;mso-width-relative:page;position:absolute;z-index:-251654144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32"/>
          <w:u w:val="none"/>
        </w:rPr>
        <w:t>前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32"/>
          <w:u w:val="none"/>
        </w:rPr>
        <w:t>言</w:t>
      </w:r>
    </w:p>
    <w:p>
      <w:pPr>
        <w:spacing w:before="0" w:after="0" w:line="240" w:lineRule="exact"/>
        <w:ind w:left="181" w:firstLine="3929"/>
      </w:pPr>
    </w:p>
    <w:p>
      <w:pPr>
        <w:spacing w:before="0" w:after="0" w:line="267" w:lineRule="exact"/>
        <w:ind w:left="181" w:firstLine="480"/>
        <w:jc w:val="left"/>
      </w:pP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为进一步做好智慧住区建设和推广工作，根据山东省住房和城乡建设厅、山东省</w:t>
      </w:r>
    </w:p>
    <w:p>
      <w:pPr>
        <w:spacing w:before="0" w:after="0" w:line="220" w:lineRule="exact"/>
        <w:ind w:left="181" w:firstLine="480"/>
      </w:pPr>
    </w:p>
    <w:p>
      <w:pPr>
        <w:spacing w:before="0" w:after="0" w:line="266" w:lineRule="exact"/>
        <w:ind w:left="181" w:firstLine="0"/>
        <w:jc w:val="left"/>
      </w:pPr>
      <w:r>
        <w:rPr>
          <w:rFonts w:ascii="宋体" w:hAnsi="宋体" w:cs="宋体"/>
          <w:color w:val="000000"/>
          <w:spacing w:val="-11"/>
          <w:w w:val="100"/>
          <w:position w:val="0"/>
          <w:sz w:val="24"/>
          <w:u w:val="none"/>
        </w:rPr>
        <w:t>市场监督管理局关于印发《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2020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6"/>
          <w:w w:val="100"/>
          <w:position w:val="0"/>
          <w:sz w:val="24"/>
          <w:u w:val="none"/>
        </w:rPr>
        <w:t>年第二批山东省工程建设标准制定、修订计划的通知》</w:t>
      </w:r>
    </w:p>
    <w:p>
      <w:pPr>
        <w:spacing w:before="0" w:after="0" w:line="468" w:lineRule="exact"/>
        <w:ind w:left="181" w:firstLine="0"/>
        <w:jc w:val="left"/>
      </w:pPr>
      <w:r>
        <w:rPr>
          <w:rFonts w:ascii="宋体" w:hAnsi="宋体" w:cs="宋体"/>
          <w:color w:val="000000"/>
          <w:spacing w:val="-4"/>
          <w:w w:val="100"/>
          <w:position w:val="0"/>
          <w:sz w:val="24"/>
          <w:u w:val="none"/>
        </w:rPr>
        <w:t>（鲁建标字〔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2020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〕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18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3"/>
          <w:w w:val="100"/>
          <w:position w:val="0"/>
          <w:sz w:val="24"/>
          <w:u w:val="none"/>
        </w:rPr>
        <w:t>号）要求，标准编制组认真总结各地智慧住区实践经验，广泛</w:t>
      </w:r>
    </w:p>
    <w:p>
      <w:pPr>
        <w:spacing w:before="0" w:after="0" w:line="450" w:lineRule="exact"/>
        <w:ind w:left="181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听取社会各界意见建议，参照国内相关标准规范，结合我省实际，编制本标准。</w:t>
      </w:r>
    </w:p>
    <w:p>
      <w:pPr>
        <w:spacing w:before="0" w:after="0" w:line="220" w:lineRule="exact"/>
        <w:ind w:left="181" w:firstLine="0"/>
      </w:pPr>
    </w:p>
    <w:p>
      <w:pPr>
        <w:spacing w:before="0" w:after="0" w:line="266" w:lineRule="exact"/>
        <w:ind w:left="181" w:firstLine="4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本标准主要内容：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1.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总则；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2.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术语；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3.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基本规定；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4.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基础设施；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5.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综合信息服务</w:t>
      </w:r>
    </w:p>
    <w:p>
      <w:pPr>
        <w:spacing w:before="0" w:after="0" w:line="469" w:lineRule="exact"/>
        <w:ind w:left="181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平台；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6.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住区服务；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7.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住区管理；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8.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特色创新。</w:t>
      </w:r>
    </w:p>
    <w:p>
      <w:pPr>
        <w:spacing w:before="0" w:after="0" w:line="450" w:lineRule="exact"/>
        <w:ind w:left="181" w:firstLine="480"/>
        <w:jc w:val="left"/>
      </w:pPr>
      <w:r>
        <w:rPr>
          <w:rFonts w:ascii="宋体" w:eastAsia="宋体" w:hAnsi="宋体" w:cs="宋体"/>
          <w:color w:val="000000"/>
          <w:spacing w:val="-2"/>
          <w:w w:val="100"/>
          <w:position w:val="0"/>
          <w:sz w:val="24"/>
          <w:u w:val="none"/>
        </w:rPr>
        <w:t>本标准由山东省住房和城乡建设厅负责管理，由山东建筑大学负责具体技术内容</w:t>
      </w:r>
    </w:p>
    <w:p>
      <w:pPr>
        <w:spacing w:before="0" w:after="0" w:line="468" w:lineRule="exact"/>
        <w:ind w:left="181" w:firstLine="0"/>
        <w:jc w:val="left"/>
      </w:pP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的解释。标准在执行过程中如发现需要修改或补充之处，请将意见和有关资料反馈至</w:t>
      </w:r>
    </w:p>
    <w:p>
      <w:pPr>
        <w:spacing w:before="0" w:after="0" w:line="220" w:lineRule="exact"/>
        <w:ind w:left="181" w:firstLine="0"/>
      </w:pPr>
    </w:p>
    <w:p>
      <w:pPr>
        <w:spacing w:before="0" w:after="0" w:line="266" w:lineRule="exact"/>
        <w:ind w:left="181" w:firstLine="0"/>
        <w:jc w:val="left"/>
      </w:pPr>
      <w:r>
        <w:rPr>
          <w:rFonts w:ascii="宋体" w:eastAsia="宋体" w:hAnsi="宋体" w:cs="宋体"/>
          <w:color w:val="000000"/>
          <w:spacing w:val="4"/>
          <w:w w:val="100"/>
          <w:position w:val="0"/>
          <w:sz w:val="24"/>
          <w:u w:val="none"/>
        </w:rPr>
        <w:t>山东建筑大学（地址：济南市临港开发区凤鸣路</w:t>
      </w:r>
      <w:r>
        <w:rPr>
          <w:rFonts w:ascii="Calibri" w:hAnsi="Calibri" w:cs="Calibri"/>
          <w:color w:val="000000"/>
          <w:spacing w:val="0"/>
          <w:w w:val="24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1000</w:t>
      </w:r>
      <w:r>
        <w:rPr>
          <w:rFonts w:ascii="Calibri" w:hAnsi="Calibri" w:cs="Calibri"/>
          <w:color w:val="000000"/>
          <w:spacing w:val="0"/>
          <w:w w:val="23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4"/>
          <w:w w:val="100"/>
          <w:position w:val="0"/>
          <w:sz w:val="24"/>
          <w:u w:val="none"/>
        </w:rPr>
        <w:t>号，邮编：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250101</w:t>
      </w:r>
      <w:r>
        <w:rPr>
          <w:rFonts w:ascii="宋体" w:eastAsia="宋体" w:hAnsi="宋体" w:cs="宋体"/>
          <w:color w:val="000000"/>
          <w:spacing w:val="3"/>
          <w:w w:val="100"/>
          <w:position w:val="0"/>
          <w:sz w:val="24"/>
          <w:u w:val="none"/>
        </w:rPr>
        <w:t>，电话：</w:t>
      </w:r>
    </w:p>
    <w:p>
      <w:pPr>
        <w:spacing w:before="0" w:after="0" w:line="468" w:lineRule="exact"/>
        <w:ind w:left="181" w:firstLine="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0531-86361567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，邮箱：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qqzhang@sdjzu.edu.cn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）。</w:t>
      </w:r>
    </w:p>
    <w:p>
      <w:pPr>
        <w:spacing w:before="0" w:after="0" w:line="450" w:lineRule="exact"/>
        <w:ind w:left="181" w:firstLine="4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主编单位：山东建筑大学</w:t>
      </w:r>
    </w:p>
    <w:p>
      <w:pPr>
        <w:spacing w:before="0" w:after="0" w:line="468" w:lineRule="exact"/>
        <w:ind w:left="181" w:firstLine="16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山东省建筑科学研究院有限公司</w:t>
      </w:r>
    </w:p>
    <w:p>
      <w:pPr>
        <w:spacing w:before="0" w:after="0" w:line="468" w:lineRule="exact"/>
        <w:ind w:left="181" w:firstLine="480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参编单位：山东大卫国际建筑设计有限公司</w:t>
      </w:r>
    </w:p>
    <w:p>
      <w:pPr>
        <w:spacing w:before="0" w:after="0" w:line="468" w:lineRule="exact"/>
        <w:ind w:left="181" w:firstLine="16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山东掌控物联网科技有限公司</w:t>
      </w:r>
    </w:p>
    <w:p>
      <w:pPr>
        <w:spacing w:before="0" w:after="0" w:line="468" w:lineRule="exact"/>
        <w:ind w:left="181" w:firstLine="16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山东青年政治学院</w:t>
      </w:r>
    </w:p>
    <w:p>
      <w:pPr>
        <w:spacing w:before="0" w:after="0" w:line="468" w:lineRule="exact"/>
        <w:ind w:left="181" w:firstLine="16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日照安泰科技发展有限公司</w:t>
      </w:r>
    </w:p>
    <w:p>
      <w:pPr>
        <w:spacing w:before="0" w:after="0" w:line="468" w:lineRule="exact"/>
        <w:ind w:left="181" w:firstLine="16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青岛文达通科技股份有限公司</w:t>
      </w:r>
    </w:p>
    <w:p>
      <w:pPr>
        <w:spacing w:before="0" w:after="0" w:line="468" w:lineRule="exact"/>
        <w:ind w:left="181" w:firstLine="16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银丰物业管理有限公司</w:t>
      </w:r>
    </w:p>
    <w:p>
      <w:pPr>
        <w:spacing w:before="0" w:after="0" w:line="468" w:lineRule="exact"/>
        <w:ind w:left="181" w:firstLine="16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海纳云科技控股有限公司</w:t>
      </w:r>
    </w:p>
    <w:p>
      <w:pPr>
        <w:spacing w:before="0" w:after="0" w:line="468" w:lineRule="exact"/>
        <w:ind w:left="181" w:firstLine="16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济南瑞源智能城市开发有限公司</w:t>
      </w:r>
    </w:p>
    <w:p>
      <w:pPr>
        <w:tabs>
          <w:tab w:val="left" w:pos="6497"/>
        </w:tabs>
        <w:spacing w:before="0" w:after="0" w:line="469" w:lineRule="exact"/>
        <w:ind w:left="181" w:firstLine="449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编制人员：张桂青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魏希坡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孙鸿昌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李玉琳</w:t>
      </w:r>
      <w:r>
        <w:rPr>
          <w:rFonts w:ascii="Calibri" w:hAnsi="Calibri" w:cs="Calibri"/>
          <w:color w:val="000000"/>
          <w:spacing w:val="0"/>
          <w:w w:val="194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聂元珍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董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波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韩力远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管洪清</w:t>
      </w:r>
    </w:p>
    <w:p>
      <w:pPr>
        <w:tabs>
          <w:tab w:val="left" w:pos="3122"/>
          <w:tab w:val="left" w:pos="7323"/>
          <w:tab w:val="left" w:pos="8163"/>
        </w:tabs>
        <w:spacing w:before="0" w:after="0" w:line="468" w:lineRule="exact"/>
        <w:ind w:left="181" w:firstLine="16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孙云雷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刘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旭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杨伟伟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董振东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韩子磊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李成栋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阎</w:t>
      </w:r>
      <w:r>
        <w:rPr>
          <w:rFonts w:cs="Calibri"/>
          <w:color w:val="000000"/>
          <w:spacing w:val="5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俏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李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恒</w:t>
      </w:r>
    </w:p>
    <w:p>
      <w:pPr>
        <w:tabs>
          <w:tab w:val="left" w:pos="4802"/>
        </w:tabs>
        <w:spacing w:before="0" w:after="0" w:line="468" w:lineRule="exact"/>
        <w:ind w:left="181" w:firstLine="16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翟兆国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邓晓平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夏国义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仲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涛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卢玉昌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黄广国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刘志燕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朱仕和</w:t>
      </w:r>
    </w:p>
    <w:p>
      <w:pPr>
        <w:tabs>
          <w:tab w:val="left" w:pos="3122"/>
          <w:tab w:val="left" w:pos="3962"/>
          <w:tab w:val="left" w:pos="4802"/>
        </w:tabs>
        <w:spacing w:before="0" w:after="0" w:line="468" w:lineRule="exact"/>
        <w:ind w:left="181" w:firstLine="16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包西勇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杨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涛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徐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亮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王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颖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隗玉凯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马国庆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王升波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李俊涛</w:t>
      </w:r>
    </w:p>
    <w:p>
      <w:pPr>
        <w:spacing w:before="0" w:after="0" w:line="468" w:lineRule="exact"/>
        <w:ind w:left="181" w:firstLine="16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杜忠豪</w:t>
      </w:r>
    </w:p>
    <w:p>
      <w:pPr>
        <w:tabs>
          <w:tab w:val="left" w:pos="2282"/>
        </w:tabs>
        <w:spacing w:before="0" w:after="0" w:line="468" w:lineRule="exact"/>
        <w:ind w:left="181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审查人员：张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钊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李歧强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张业政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刘向阳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李志明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迟增伟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郭纪跃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李春光</w:t>
      </w:r>
    </w:p>
    <w:p>
      <w:pPr>
        <w:spacing w:before="0" w:after="0" w:line="468" w:lineRule="exact"/>
        <w:ind w:left="181" w:firstLine="1620"/>
        <w:jc w:val="left"/>
        <w:sectPr>
          <w:type w:val="continuous"/>
          <w:pgSz w:w="11906" w:h="16839"/>
          <w:pgMar w:top="1440" w:right="1002" w:bottom="1200" w:left="1362" w:header="0" w:footer="0" w:gutter="0"/>
          <w:pgNumType w:start="15"/>
          <w:cols w:num="1" w:space="720"/>
        </w:sectPr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杨学英</w:t>
      </w:r>
    </w:p>
    <w:p>
      <w:pPr>
        <w:spacing w:before="0" w:after="0" w:line="240" w:lineRule="exact"/>
      </w:pPr>
      <w:bookmarkStart w:id="3" w:name="4"/>
      <w:bookmarkEnd w:id="3"/>
      <w:bookmarkStart w:id="4" w:name="5"/>
      <w:bookmarkEnd w:id="4"/>
    </w:p>
    <w:p>
      <w:pPr>
        <w:spacing w:before="0" w:after="0" w:line="995" w:lineRule="exact"/>
        <w:ind w:left="1033" w:firstLine="0"/>
        <w:jc w:val="left"/>
        <w:rPr>
          <w:rFonts w:hint="eastAsia"/>
        </w:rPr>
        <w:sectPr>
          <w:type w:val="continuous"/>
          <w:pgSz w:w="11906" w:h="16839"/>
          <w:pgMar w:top="1440" w:right="1440" w:bottom="1200" w:left="1800" w:header="0" w:footer="0" w:gutter="0"/>
          <w:pgNumType w:start="16"/>
          <w:cols w:num="1" w:space="720"/>
        </w:sectPr>
      </w:pPr>
      <w:bookmarkStart w:id="5" w:name="_GoBack"/>
      <w:bookmarkEnd w:id="5"/>
    </w:p>
    <w:p>
      <w:pPr>
        <w:spacing w:before="0" w:after="0" w:line="240" w:lineRule="exact"/>
      </w:pPr>
      <w:bookmarkStart w:id="6" w:name="6"/>
      <w:bookmarkEnd w:id="6"/>
    </w:p>
    <w:p>
      <w:pPr>
        <w:spacing w:before="0" w:after="0" w:line="422" w:lineRule="exact"/>
      </w:pPr>
    </w:p>
    <w:p>
      <w:pPr>
        <w:tabs>
          <w:tab w:val="left" w:pos="4320"/>
        </w:tabs>
        <w:spacing w:before="0" w:after="0" w:line="319" w:lineRule="exact"/>
        <w:ind w:left="64" w:firstLine="3613"/>
        <w:jc w:val="left"/>
      </w:pPr>
      <w:r>
        <w:pict>
          <v:shape id="_x0000_s2055" o:spid="_x0000_s1030" type="#_x0000_t202" style="width:332pt;height:53pt;margin-top:397.7pt;margin-left:141.65pt;mso-height-relative:page;mso-position-horizontal-relative:page;mso-position-vertical-relative:page;mso-width-relative:page;position:absolute;z-index:-251653120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32"/>
          <w:u w:val="none"/>
        </w:rPr>
        <w:t>目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黑体" w:eastAsia="黑体" w:hAnsi="黑体" w:cs="黑体"/>
          <w:color w:val="000000"/>
          <w:spacing w:val="-1"/>
          <w:w w:val="100"/>
          <w:position w:val="0"/>
          <w:sz w:val="32"/>
          <w:u w:val="none"/>
        </w:rPr>
        <w:t>次</w:t>
      </w:r>
    </w:p>
    <w:p>
      <w:pPr>
        <w:spacing w:before="0" w:after="0" w:line="240" w:lineRule="exact"/>
        <w:ind w:left="64" w:firstLine="3613"/>
      </w:pPr>
    </w:p>
    <w:p>
      <w:pPr>
        <w:spacing w:before="0" w:after="0" w:line="240" w:lineRule="exact"/>
        <w:ind w:left="64" w:firstLine="3613"/>
      </w:pPr>
    </w:p>
    <w:p>
      <w:pPr>
        <w:tabs>
          <w:tab w:val="left" w:pos="8235"/>
        </w:tabs>
        <w:spacing w:before="0" w:after="0" w:line="469" w:lineRule="exact"/>
        <w:ind w:left="64" w:firstLine="0"/>
        <w:jc w:val="left"/>
      </w:pPr>
      <w:hyperlink w:anchor="10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1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10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总则</w:t>
        </w:r>
      </w:hyperlink>
      <w:r>
        <w:rPr>
          <w:rFonts w:ascii="Calibri" w:hAnsi="Calibri" w:cs="Calibri"/>
          <w:color w:val="000000"/>
          <w:spacing w:val="0"/>
          <w:w w:val="37"/>
          <w:sz w:val="28"/>
          <w:u w:val="none"/>
        </w:rPr>
        <w:t> </w:t>
      </w:r>
      <w:hyperlink w:anchor="10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0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1</w:t>
        </w:r>
      </w:hyperlink>
    </w:p>
    <w:p>
      <w:pPr>
        <w:spacing w:before="0" w:after="0" w:line="240" w:lineRule="exact"/>
        <w:ind w:left="64" w:firstLine="0"/>
      </w:pPr>
    </w:p>
    <w:p>
      <w:pPr>
        <w:tabs>
          <w:tab w:val="left" w:pos="8235"/>
        </w:tabs>
        <w:spacing w:before="0" w:after="0" w:line="384" w:lineRule="exact"/>
        <w:ind w:left="64" w:firstLine="0"/>
        <w:jc w:val="left"/>
      </w:pPr>
      <w:hyperlink w:anchor="11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2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11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术语</w:t>
        </w:r>
      </w:hyperlink>
      <w:r>
        <w:rPr>
          <w:rFonts w:ascii="Calibri" w:hAnsi="Calibri" w:cs="Calibri"/>
          <w:color w:val="000000"/>
          <w:spacing w:val="0"/>
          <w:w w:val="37"/>
          <w:sz w:val="28"/>
          <w:u w:val="none"/>
        </w:rPr>
        <w:t> </w:t>
      </w:r>
      <w:hyperlink w:anchor="11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1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2</w:t>
        </w:r>
      </w:hyperlink>
    </w:p>
    <w:p>
      <w:pPr>
        <w:spacing w:before="0" w:after="0" w:line="240" w:lineRule="exact"/>
        <w:ind w:left="64" w:firstLine="0"/>
      </w:pPr>
    </w:p>
    <w:p>
      <w:pPr>
        <w:tabs>
          <w:tab w:val="left" w:pos="8235"/>
        </w:tabs>
        <w:spacing w:before="0" w:after="0" w:line="384" w:lineRule="exact"/>
        <w:ind w:left="64" w:firstLine="0"/>
        <w:jc w:val="left"/>
      </w:pPr>
      <w:hyperlink w:anchor="12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3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12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基本规定</w:t>
        </w:r>
      </w:hyperlink>
      <w:r>
        <w:rPr>
          <w:rFonts w:ascii="Calibri" w:hAnsi="Calibri" w:cs="Calibri"/>
          <w:color w:val="000000"/>
          <w:spacing w:val="-23"/>
          <w:w w:val="100"/>
          <w:sz w:val="28"/>
          <w:u w:val="none"/>
        </w:rPr>
        <w:t> </w:t>
      </w:r>
      <w:hyperlink w:anchor="12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2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3</w:t>
        </w:r>
      </w:hyperlink>
    </w:p>
    <w:p>
      <w:pPr>
        <w:spacing w:before="0" w:after="0" w:line="240" w:lineRule="exact"/>
        <w:ind w:left="64" w:firstLine="0"/>
      </w:pPr>
    </w:p>
    <w:p>
      <w:pPr>
        <w:tabs>
          <w:tab w:val="left" w:pos="8235"/>
        </w:tabs>
        <w:spacing w:before="0" w:after="0" w:line="384" w:lineRule="exact"/>
        <w:ind w:left="64" w:firstLine="221"/>
        <w:jc w:val="left"/>
      </w:pPr>
      <w:hyperlink w:anchor="12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3.1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12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一般规定</w:t>
        </w:r>
      </w:hyperlink>
      <w:r>
        <w:rPr>
          <w:rFonts w:ascii="Calibri" w:hAnsi="Calibri" w:cs="Calibri"/>
          <w:color w:val="000000"/>
          <w:spacing w:val="-22"/>
          <w:w w:val="100"/>
          <w:sz w:val="28"/>
          <w:u w:val="none"/>
        </w:rPr>
        <w:t> </w:t>
      </w:r>
      <w:hyperlink w:anchor="12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2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3</w:t>
        </w:r>
      </w:hyperlink>
    </w:p>
    <w:p>
      <w:pPr>
        <w:spacing w:before="0" w:after="0" w:line="240" w:lineRule="exact"/>
        <w:ind w:left="64" w:firstLine="221"/>
      </w:pPr>
    </w:p>
    <w:p>
      <w:pPr>
        <w:tabs>
          <w:tab w:val="left" w:pos="8235"/>
        </w:tabs>
        <w:spacing w:before="0" w:after="0" w:line="385" w:lineRule="exact"/>
        <w:ind w:left="64" w:firstLine="221"/>
        <w:jc w:val="left"/>
      </w:pPr>
      <w:hyperlink w:anchor="12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3.2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12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评价与等级划分</w:t>
        </w:r>
      </w:hyperlink>
      <w:r>
        <w:rPr>
          <w:rFonts w:ascii="Calibri" w:hAnsi="Calibri" w:cs="Calibri"/>
          <w:color w:val="000000"/>
          <w:spacing w:val="1"/>
          <w:w w:val="100"/>
          <w:sz w:val="28"/>
          <w:u w:val="none"/>
        </w:rPr>
        <w:t> </w:t>
      </w:r>
      <w:hyperlink w:anchor="12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2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3</w:t>
        </w:r>
      </w:hyperlink>
    </w:p>
    <w:p>
      <w:pPr>
        <w:spacing w:before="0" w:after="0" w:line="240" w:lineRule="exact"/>
        <w:ind w:left="64" w:firstLine="221"/>
      </w:pPr>
    </w:p>
    <w:p>
      <w:pPr>
        <w:tabs>
          <w:tab w:val="left" w:pos="8235"/>
        </w:tabs>
        <w:spacing w:before="0" w:after="0" w:line="384" w:lineRule="exact"/>
        <w:ind w:left="64" w:firstLine="0"/>
        <w:jc w:val="left"/>
      </w:pPr>
      <w:hyperlink w:anchor="14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4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14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基础设施</w:t>
        </w:r>
      </w:hyperlink>
      <w:r>
        <w:rPr>
          <w:rFonts w:ascii="Calibri" w:hAnsi="Calibri" w:cs="Calibri"/>
          <w:color w:val="000000"/>
          <w:spacing w:val="-23"/>
          <w:w w:val="100"/>
          <w:sz w:val="28"/>
          <w:u w:val="none"/>
        </w:rPr>
        <w:t> </w:t>
      </w:r>
      <w:hyperlink w:anchor="14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4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5</w:t>
        </w:r>
      </w:hyperlink>
    </w:p>
    <w:p>
      <w:pPr>
        <w:spacing w:before="0" w:after="0" w:line="240" w:lineRule="exact"/>
        <w:ind w:left="64" w:firstLine="0"/>
      </w:pPr>
    </w:p>
    <w:p>
      <w:pPr>
        <w:tabs>
          <w:tab w:val="left" w:pos="8235"/>
        </w:tabs>
        <w:spacing w:before="0" w:after="0" w:line="384" w:lineRule="exact"/>
        <w:ind w:left="64" w:firstLine="221"/>
        <w:jc w:val="left"/>
      </w:pPr>
      <w:hyperlink w:anchor="14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4.1</w:t>
        </w:r>
      </w:hyperlink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hyperlink w:anchor="14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3"/>
            <w:sz w:val="28"/>
            <w:u w:val="none"/>
          </w:rPr>
          <w:t>控制项</w:t>
        </w:r>
      </w:hyperlink>
      <w:r>
        <w:rPr>
          <w:rFonts w:ascii="Calibri" w:hAnsi="Calibri" w:cs="Calibri"/>
          <w:color w:val="000000"/>
          <w:spacing w:val="-32"/>
          <w:w w:val="100"/>
          <w:sz w:val="28"/>
          <w:u w:val="none"/>
        </w:rPr>
        <w:t> </w:t>
      </w:r>
      <w:hyperlink w:anchor="14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4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5</w:t>
        </w:r>
      </w:hyperlink>
    </w:p>
    <w:p>
      <w:pPr>
        <w:spacing w:before="0" w:after="0" w:line="240" w:lineRule="exact"/>
        <w:ind w:left="64" w:firstLine="221"/>
      </w:pPr>
    </w:p>
    <w:p>
      <w:pPr>
        <w:tabs>
          <w:tab w:val="left" w:pos="8235"/>
        </w:tabs>
        <w:spacing w:before="0" w:after="0" w:line="384" w:lineRule="exact"/>
        <w:ind w:left="64" w:firstLine="221"/>
        <w:jc w:val="left"/>
      </w:pPr>
      <w:hyperlink w:anchor="14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4.2</w:t>
        </w:r>
      </w:hyperlink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hyperlink w:anchor="14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3"/>
            <w:sz w:val="28"/>
            <w:u w:val="none"/>
          </w:rPr>
          <w:t>评分项</w:t>
        </w:r>
      </w:hyperlink>
      <w:r>
        <w:rPr>
          <w:rFonts w:ascii="Calibri" w:hAnsi="Calibri" w:cs="Calibri"/>
          <w:color w:val="000000"/>
          <w:spacing w:val="-32"/>
          <w:w w:val="100"/>
          <w:sz w:val="28"/>
          <w:u w:val="none"/>
        </w:rPr>
        <w:t> </w:t>
      </w:r>
      <w:hyperlink w:anchor="14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4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5</w:t>
        </w:r>
      </w:hyperlink>
    </w:p>
    <w:p>
      <w:pPr>
        <w:spacing w:before="0" w:after="0" w:line="240" w:lineRule="exact"/>
        <w:ind w:left="64" w:firstLine="221"/>
      </w:pPr>
    </w:p>
    <w:p>
      <w:pPr>
        <w:tabs>
          <w:tab w:val="left" w:pos="8235"/>
        </w:tabs>
        <w:spacing w:before="0" w:after="0" w:line="384" w:lineRule="exact"/>
        <w:ind w:left="64" w:firstLine="0"/>
        <w:jc w:val="left"/>
      </w:pPr>
      <w:hyperlink w:anchor="18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5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18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3"/>
            <w:sz w:val="28"/>
            <w:u w:val="none"/>
          </w:rPr>
          <w:t>综合信息服务平台</w:t>
        </w:r>
      </w:hyperlink>
      <w:hyperlink w:anchor="18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8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9</w:t>
        </w:r>
      </w:hyperlink>
    </w:p>
    <w:p>
      <w:pPr>
        <w:spacing w:before="0" w:after="0" w:line="240" w:lineRule="exact"/>
        <w:ind w:left="64" w:firstLine="0"/>
      </w:pPr>
    </w:p>
    <w:p>
      <w:pPr>
        <w:tabs>
          <w:tab w:val="left" w:pos="8235"/>
        </w:tabs>
        <w:spacing w:before="0" w:after="0" w:line="384" w:lineRule="exact"/>
        <w:ind w:left="64" w:firstLine="221"/>
        <w:jc w:val="left"/>
      </w:pPr>
      <w:hyperlink w:anchor="18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5.1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18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3"/>
            <w:sz w:val="28"/>
            <w:u w:val="none"/>
          </w:rPr>
          <w:t>控制项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hyperlink w:anchor="18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8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9</w:t>
        </w:r>
      </w:hyperlink>
    </w:p>
    <w:p>
      <w:pPr>
        <w:spacing w:before="0" w:after="0" w:line="240" w:lineRule="exact"/>
        <w:ind w:left="64" w:firstLine="221"/>
      </w:pPr>
    </w:p>
    <w:p>
      <w:pPr>
        <w:tabs>
          <w:tab w:val="left" w:pos="8235"/>
        </w:tabs>
        <w:spacing w:before="0" w:after="0" w:line="384" w:lineRule="exact"/>
        <w:ind w:left="64" w:firstLine="221"/>
        <w:jc w:val="left"/>
      </w:pPr>
      <w:hyperlink w:anchor="18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5.2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18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3"/>
            <w:sz w:val="28"/>
            <w:u w:val="none"/>
          </w:rPr>
          <w:t>评分项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hyperlink w:anchor="18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31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18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9</w:t>
        </w:r>
      </w:hyperlink>
    </w:p>
    <w:p>
      <w:pPr>
        <w:spacing w:before="0" w:after="0" w:line="240" w:lineRule="exact"/>
        <w:ind w:left="64" w:firstLine="221"/>
      </w:pPr>
    </w:p>
    <w:p>
      <w:pPr>
        <w:tabs>
          <w:tab w:val="left" w:pos="8093"/>
        </w:tabs>
        <w:spacing w:before="0" w:after="0" w:line="384" w:lineRule="exact"/>
        <w:ind w:left="64" w:firstLine="0"/>
        <w:jc w:val="left"/>
      </w:pPr>
      <w:hyperlink w:anchor="21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6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21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住区服务</w:t>
        </w:r>
      </w:hyperlink>
      <w:r>
        <w:rPr>
          <w:rFonts w:ascii="Calibri" w:hAnsi="Calibri" w:cs="Calibri"/>
          <w:color w:val="000000"/>
          <w:spacing w:val="-23"/>
          <w:w w:val="100"/>
          <w:sz w:val="28"/>
          <w:u w:val="none"/>
        </w:rPr>
        <w:t> </w:t>
      </w:r>
      <w:hyperlink w:anchor="21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21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12</w:t>
        </w:r>
      </w:hyperlink>
    </w:p>
    <w:p>
      <w:pPr>
        <w:spacing w:before="0" w:after="0" w:line="240" w:lineRule="exact"/>
        <w:ind w:left="64" w:firstLine="0"/>
      </w:pPr>
    </w:p>
    <w:p>
      <w:pPr>
        <w:tabs>
          <w:tab w:val="left" w:pos="8093"/>
        </w:tabs>
        <w:spacing w:before="0" w:after="0" w:line="384" w:lineRule="exact"/>
        <w:ind w:left="64" w:firstLine="221"/>
        <w:jc w:val="left"/>
      </w:pPr>
      <w:hyperlink w:anchor="21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6.1</w:t>
        </w:r>
      </w:hyperlink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hyperlink w:anchor="21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3"/>
            <w:sz w:val="28"/>
            <w:u w:val="none"/>
          </w:rPr>
          <w:t>控制项</w:t>
        </w:r>
      </w:hyperlink>
      <w:r>
        <w:rPr>
          <w:rFonts w:ascii="Calibri" w:hAnsi="Calibri" w:cs="Calibri"/>
          <w:color w:val="000000"/>
          <w:spacing w:val="-32"/>
          <w:w w:val="100"/>
          <w:sz w:val="28"/>
          <w:u w:val="none"/>
        </w:rPr>
        <w:t> </w:t>
      </w:r>
      <w:hyperlink w:anchor="21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21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12</w:t>
        </w:r>
      </w:hyperlink>
    </w:p>
    <w:p>
      <w:pPr>
        <w:spacing w:before="0" w:after="0" w:line="240" w:lineRule="exact"/>
        <w:ind w:left="64" w:firstLine="221"/>
      </w:pPr>
    </w:p>
    <w:p>
      <w:pPr>
        <w:tabs>
          <w:tab w:val="left" w:pos="8093"/>
        </w:tabs>
        <w:spacing w:before="0" w:after="0" w:line="384" w:lineRule="exact"/>
        <w:ind w:left="64" w:firstLine="221"/>
        <w:jc w:val="left"/>
      </w:pPr>
      <w:hyperlink w:anchor="21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6.2</w:t>
        </w:r>
      </w:hyperlink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hyperlink w:anchor="21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3"/>
            <w:sz w:val="28"/>
            <w:u w:val="none"/>
          </w:rPr>
          <w:t>评分项</w:t>
        </w:r>
      </w:hyperlink>
      <w:r>
        <w:rPr>
          <w:rFonts w:ascii="Calibri" w:hAnsi="Calibri" w:cs="Calibri"/>
          <w:color w:val="000000"/>
          <w:spacing w:val="-32"/>
          <w:w w:val="100"/>
          <w:sz w:val="28"/>
          <w:u w:val="none"/>
        </w:rPr>
        <w:t> </w:t>
      </w:r>
      <w:hyperlink w:anchor="21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21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12</w:t>
        </w:r>
      </w:hyperlink>
    </w:p>
    <w:p>
      <w:pPr>
        <w:spacing w:before="0" w:after="0" w:line="240" w:lineRule="exact"/>
        <w:ind w:left="64" w:firstLine="221"/>
      </w:pPr>
    </w:p>
    <w:p>
      <w:pPr>
        <w:tabs>
          <w:tab w:val="left" w:pos="8093"/>
        </w:tabs>
        <w:spacing w:before="0" w:after="0" w:line="384" w:lineRule="exact"/>
        <w:ind w:left="64" w:firstLine="0"/>
        <w:jc w:val="left"/>
      </w:pPr>
      <w:hyperlink w:anchor="23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7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23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住区管理</w:t>
        </w:r>
      </w:hyperlink>
      <w:r>
        <w:rPr>
          <w:rFonts w:ascii="Calibri" w:hAnsi="Calibri" w:cs="Calibri"/>
          <w:color w:val="000000"/>
          <w:spacing w:val="-23"/>
          <w:w w:val="100"/>
          <w:sz w:val="28"/>
          <w:u w:val="none"/>
        </w:rPr>
        <w:t> </w:t>
      </w:r>
      <w:hyperlink w:anchor="23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23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14</w:t>
        </w:r>
      </w:hyperlink>
    </w:p>
    <w:p>
      <w:pPr>
        <w:spacing w:before="0" w:after="0" w:line="240" w:lineRule="exact"/>
        <w:ind w:left="64" w:firstLine="0"/>
      </w:pPr>
    </w:p>
    <w:p>
      <w:pPr>
        <w:tabs>
          <w:tab w:val="left" w:pos="8093"/>
        </w:tabs>
        <w:spacing w:before="0" w:after="0" w:line="384" w:lineRule="exact"/>
        <w:ind w:left="64" w:firstLine="221"/>
        <w:jc w:val="left"/>
      </w:pPr>
      <w:hyperlink w:anchor="23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7.1</w:t>
        </w:r>
      </w:hyperlink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hyperlink w:anchor="23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3"/>
            <w:sz w:val="28"/>
            <w:u w:val="none"/>
          </w:rPr>
          <w:t>控制项</w:t>
        </w:r>
      </w:hyperlink>
      <w:r>
        <w:rPr>
          <w:rFonts w:ascii="Calibri" w:hAnsi="Calibri" w:cs="Calibri"/>
          <w:color w:val="000000"/>
          <w:spacing w:val="-32"/>
          <w:w w:val="100"/>
          <w:sz w:val="28"/>
          <w:u w:val="none"/>
        </w:rPr>
        <w:t> </w:t>
      </w:r>
      <w:hyperlink w:anchor="23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23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14</w:t>
        </w:r>
      </w:hyperlink>
    </w:p>
    <w:p>
      <w:pPr>
        <w:spacing w:before="0" w:after="0" w:line="240" w:lineRule="exact"/>
        <w:ind w:left="64" w:firstLine="221"/>
      </w:pPr>
    </w:p>
    <w:p>
      <w:pPr>
        <w:tabs>
          <w:tab w:val="left" w:pos="8093"/>
        </w:tabs>
        <w:spacing w:before="0" w:after="0" w:line="385" w:lineRule="exact"/>
        <w:ind w:left="64" w:firstLine="221"/>
        <w:jc w:val="left"/>
      </w:pPr>
      <w:hyperlink w:anchor="23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7.2</w:t>
        </w:r>
      </w:hyperlink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hyperlink w:anchor="23" w:history="1">
        <w:r>
          <w:rPr>
            <w:rStyle w:val="Hyperlink"/>
            <w:rFonts w:ascii="宋体" w:eastAsia="宋体" w:hAnsi="宋体" w:cs="宋体"/>
            <w:color w:val="000000"/>
            <w:spacing w:val="-1"/>
            <w:w w:val="100"/>
            <w:position w:val="3"/>
            <w:sz w:val="28"/>
            <w:u w:val="none"/>
          </w:rPr>
          <w:t>评分项</w:t>
        </w:r>
      </w:hyperlink>
      <w:r>
        <w:rPr>
          <w:rFonts w:ascii="Calibri" w:hAnsi="Calibri" w:cs="Calibri"/>
          <w:color w:val="000000"/>
          <w:spacing w:val="-32"/>
          <w:w w:val="100"/>
          <w:sz w:val="28"/>
          <w:u w:val="none"/>
        </w:rPr>
        <w:t> </w:t>
      </w:r>
      <w:hyperlink w:anchor="23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23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14</w:t>
        </w:r>
      </w:hyperlink>
    </w:p>
    <w:p>
      <w:pPr>
        <w:spacing w:before="0" w:after="0" w:line="240" w:lineRule="exact"/>
        <w:ind w:left="64" w:firstLine="221"/>
      </w:pPr>
    </w:p>
    <w:p>
      <w:pPr>
        <w:tabs>
          <w:tab w:val="left" w:pos="8093"/>
        </w:tabs>
        <w:spacing w:before="0" w:after="0" w:line="384" w:lineRule="exact"/>
        <w:ind w:left="64" w:firstLine="0"/>
        <w:jc w:val="left"/>
      </w:pPr>
      <w:hyperlink w:anchor="26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8</w:t>
        </w:r>
      </w:hyperlink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hyperlink w:anchor="26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特色创新</w:t>
        </w:r>
      </w:hyperlink>
      <w:r>
        <w:rPr>
          <w:rFonts w:ascii="Calibri" w:hAnsi="Calibri" w:cs="Calibri"/>
          <w:color w:val="000000"/>
          <w:spacing w:val="-23"/>
          <w:w w:val="100"/>
          <w:sz w:val="28"/>
          <w:u w:val="none"/>
        </w:rPr>
        <w:t> </w:t>
      </w:r>
      <w:hyperlink w:anchor="26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26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17</w:t>
        </w:r>
      </w:hyperlink>
    </w:p>
    <w:p>
      <w:pPr>
        <w:spacing w:before="0" w:after="0" w:line="240" w:lineRule="exact"/>
        <w:ind w:left="64" w:firstLine="0"/>
      </w:pPr>
    </w:p>
    <w:p>
      <w:pPr>
        <w:tabs>
          <w:tab w:val="left" w:pos="8093"/>
        </w:tabs>
        <w:spacing w:before="0" w:after="0" w:line="384" w:lineRule="exact"/>
        <w:ind w:left="64" w:firstLine="0"/>
        <w:jc w:val="left"/>
      </w:pPr>
      <w:hyperlink w:anchor="28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附录</w:t>
        </w:r>
      </w:hyperlink>
      <w:r>
        <w:rPr>
          <w:rFonts w:ascii="Calibri" w:hAnsi="Calibri" w:cs="Calibri"/>
          <w:color w:val="000000"/>
          <w:spacing w:val="5"/>
          <w:w w:val="100"/>
          <w:sz w:val="28"/>
          <w:u w:val="none"/>
        </w:rPr>
        <w:t> </w:t>
      </w:r>
      <w:hyperlink w:anchor="28" w:history="1">
        <w:r>
          <w:rPr>
            <w:rStyle w:val="Hyperlink"/>
            <w:rFonts w:ascii="Times New Roman" w:hAnsi="Times New Roman" w:cs="Times New Roman"/>
            <w:color w:val="000000"/>
            <w:spacing w:val="0"/>
            <w:w w:val="100"/>
            <w:position w:val="0"/>
            <w:sz w:val="28"/>
            <w:u w:val="none"/>
          </w:rPr>
          <w:t>A</w:t>
        </w:r>
      </w:hyperlink>
      <w:r>
        <w:rPr>
          <w:rFonts w:ascii="Calibri" w:hAnsi="Calibri" w:cs="Calibri"/>
          <w:color w:val="000000"/>
          <w:spacing w:val="4"/>
          <w:w w:val="100"/>
          <w:sz w:val="28"/>
          <w:u w:val="none"/>
        </w:rPr>
        <w:t> </w:t>
      </w:r>
      <w:hyperlink w:anchor="28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智慧住区评价表</w:t>
        </w:r>
      </w:hyperlink>
      <w:r>
        <w:rPr>
          <w:rFonts w:ascii="Calibri" w:hAnsi="Calibri" w:cs="Calibri"/>
          <w:color w:val="000000"/>
          <w:spacing w:val="0"/>
          <w:w w:val="31"/>
          <w:sz w:val="28"/>
          <w:u w:val="none"/>
        </w:rPr>
        <w:t> </w:t>
      </w:r>
      <w:hyperlink w:anchor="28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28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19</w:t>
        </w:r>
      </w:hyperlink>
    </w:p>
    <w:p>
      <w:pPr>
        <w:spacing w:before="0" w:after="0" w:line="240" w:lineRule="exact"/>
        <w:ind w:left="64" w:firstLine="0"/>
      </w:pPr>
    </w:p>
    <w:p>
      <w:pPr>
        <w:tabs>
          <w:tab w:val="left" w:pos="8093"/>
        </w:tabs>
        <w:spacing w:before="0" w:after="0" w:line="384" w:lineRule="exact"/>
        <w:ind w:left="64" w:firstLine="0"/>
        <w:jc w:val="left"/>
      </w:pPr>
      <w:hyperlink w:anchor="39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本标准用词说明</w:t>
        </w:r>
      </w:hyperlink>
      <w:r>
        <w:rPr>
          <w:rFonts w:ascii="Calibri" w:hAnsi="Calibri" w:cs="Calibri"/>
          <w:color w:val="000000"/>
          <w:spacing w:val="-8"/>
          <w:w w:val="100"/>
          <w:sz w:val="28"/>
          <w:u w:val="none"/>
        </w:rPr>
        <w:t> </w:t>
      </w:r>
      <w:hyperlink w:anchor="39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39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30</w:t>
        </w:r>
      </w:hyperlink>
    </w:p>
    <w:p>
      <w:pPr>
        <w:spacing w:before="0" w:after="0" w:line="240" w:lineRule="exact"/>
        <w:ind w:left="64" w:firstLine="0"/>
      </w:pPr>
    </w:p>
    <w:p>
      <w:pPr>
        <w:tabs>
          <w:tab w:val="left" w:pos="8093"/>
        </w:tabs>
        <w:spacing w:before="0" w:after="0" w:line="384" w:lineRule="exact"/>
        <w:ind w:left="64" w:firstLine="0"/>
        <w:jc w:val="left"/>
      </w:pPr>
      <w:hyperlink w:anchor="40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引用标准名录</w:t>
        </w:r>
      </w:hyperlink>
      <w:r>
        <w:rPr>
          <w:rFonts w:ascii="Calibri" w:hAnsi="Calibri" w:cs="Calibri"/>
          <w:color w:val="000000"/>
          <w:spacing w:val="-15"/>
          <w:w w:val="100"/>
          <w:sz w:val="28"/>
          <w:u w:val="none"/>
        </w:rPr>
        <w:t> </w:t>
      </w:r>
      <w:hyperlink w:anchor="40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9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40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31</w:t>
        </w:r>
      </w:hyperlink>
    </w:p>
    <w:p>
      <w:pPr>
        <w:spacing w:before="0" w:after="0" w:line="240" w:lineRule="exact"/>
        <w:ind w:left="64" w:firstLine="0"/>
      </w:pPr>
    </w:p>
    <w:p>
      <w:pPr>
        <w:spacing w:before="0" w:after="0" w:line="268" w:lineRule="exact"/>
        <w:ind w:left="64" w:firstLine="8217"/>
        <w:jc w:val="left"/>
        <w:sectPr>
          <w:type w:val="continuous"/>
          <w:pgSz w:w="11906" w:h="16838"/>
          <w:pgMar w:top="929" w:right="1374" w:bottom="689" w:left="1734" w:header="0" w:footer="0" w:gutter="0"/>
          <w:pgNumType w:start="17"/>
          <w:cols w:num="1" w:space="720"/>
        </w:sectPr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6</w:t>
      </w:r>
    </w:p>
    <w:p>
      <w:pPr>
        <w:spacing w:before="0" w:after="0" w:line="240" w:lineRule="exact"/>
      </w:pPr>
      <w:bookmarkStart w:id="7" w:name="7"/>
      <w:bookmarkEnd w:id="7"/>
    </w:p>
    <w:p>
      <w:pPr>
        <w:spacing w:before="0" w:after="0" w:line="443" w:lineRule="exact"/>
      </w:pPr>
    </w:p>
    <w:p>
      <w:pPr>
        <w:widowControl/>
        <w:jc w:val="left"/>
        <w:sectPr>
          <w:type w:val="continuous"/>
          <w:pgSz w:w="11906" w:h="16839"/>
          <w:pgMar w:top="929" w:right="1375" w:bottom="689" w:left="1735" w:header="0" w:footer="0" w:gutter="0"/>
          <w:pgNumType w:start="18"/>
          <w:cols w:num="1" w:space="720"/>
          <w:docGrid w:type="lines" w:linePitch="312" w:charSpace="0"/>
        </w:sectPr>
      </w:pPr>
    </w:p>
    <w:p>
      <w:pPr>
        <w:tabs>
          <w:tab w:val="left" w:pos="8093"/>
        </w:tabs>
        <w:spacing w:before="0" w:after="0" w:line="311" w:lineRule="exact"/>
        <w:ind w:left="63" w:firstLine="0"/>
        <w:jc w:val="left"/>
      </w:pPr>
      <w:hyperlink w:anchor="42" w:history="1">
        <w:r>
          <w:rPr>
            <w:rStyle w:val="Hyperlink"/>
            <w:rFonts w:ascii="宋体" w:eastAsia="宋体" w:hAnsi="宋体" w:cs="宋体"/>
            <w:color w:val="000000"/>
            <w:spacing w:val="0"/>
            <w:w w:val="100"/>
            <w:position w:val="3"/>
            <w:sz w:val="28"/>
            <w:u w:val="none"/>
          </w:rPr>
          <w:t>条文说明</w:t>
        </w:r>
      </w:hyperlink>
      <w:r>
        <w:rPr>
          <w:rFonts w:ascii="Calibri" w:hAnsi="Calibri" w:cs="Calibri"/>
          <w:color w:val="000000"/>
          <w:spacing w:val="-33"/>
          <w:w w:val="100"/>
          <w:sz w:val="28"/>
          <w:u w:val="none"/>
        </w:rPr>
        <w:t> </w:t>
      </w:r>
      <w:hyperlink w:anchor="42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...............................................................................................</w:t>
        </w:r>
      </w:hyperlink>
      <w:r>
        <w:rPr>
          <w:rFonts w:ascii="Calibri" w:hAnsi="Calibri" w:cs="Calibri"/>
          <w:color w:val="000000"/>
          <w:spacing w:val="-28"/>
          <w:w w:val="100"/>
          <w:sz w:val="28"/>
          <w:u w:val="none"/>
        </w:rPr>
        <w:t> </w:t>
      </w:r>
      <w:r>
        <w:rPr>
          <w:rFonts w:cs="Calibri"/>
          <w:w w:val="100"/>
        </w:rPr>
        <w:tab/>
      </w:r>
      <w:hyperlink w:anchor="42" w:history="1">
        <w:r>
          <w:rPr>
            <w:rStyle w:val="Hyperlink"/>
            <w:rFonts w:ascii="Calibri" w:hAnsi="Calibri" w:cs="Calibri"/>
            <w:color w:val="000000"/>
            <w:spacing w:val="0"/>
            <w:w w:val="100"/>
            <w:position w:val="0"/>
            <w:sz w:val="28"/>
            <w:u w:val="none"/>
          </w:rPr>
          <w:t>33</w:t>
        </w:r>
      </w:hyperlink>
    </w:p>
    <w:p>
      <w:pPr>
        <w:widowControl/>
        <w:jc w:val="left"/>
        <w:sectPr>
          <w:type w:val="continuous"/>
          <w:pgSz w:w="11906" w:h="16839"/>
          <w:pgMar w:top="929" w:right="1375" w:bottom="689" w:left="1735" w:header="0" w:footer="0" w:gutter="0"/>
          <w:pgNumType w:start="19"/>
          <w:cols w:num="1" w:space="708" w:equalWidth="0">
            <w:col w:w="8797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40" w:lineRule="exact"/>
        <w:ind w:left="63" w:firstLine="0"/>
      </w:pPr>
    </w:p>
    <w:p>
      <w:pPr>
        <w:spacing w:before="0" w:after="0" w:line="271" w:lineRule="exact"/>
        <w:ind w:left="63" w:firstLine="0"/>
      </w:pPr>
    </w:p>
    <w:p>
      <w:pPr>
        <w:widowControl/>
        <w:jc w:val="left"/>
        <w:sectPr>
          <w:type w:val="continuous"/>
          <w:pgSz w:w="11906" w:h="16839"/>
          <w:pgMar w:top="929" w:right="1375" w:bottom="689" w:left="1735" w:header="0" w:footer="0" w:gutter="0"/>
          <w:pgNumType w:start="20"/>
          <w:cols w:num="1" w:space="720"/>
          <w:docGrid w:type="lines" w:linePitch="312" w:charSpace="0"/>
        </w:sectPr>
      </w:pPr>
    </w:p>
    <w:p>
      <w:pPr>
        <w:spacing w:before="0" w:after="0" w:line="960" w:lineRule="exact"/>
        <w:ind w:left="1098" w:firstLine="0"/>
        <w:jc w:val="left"/>
        <w:rPr>
          <w:rFonts w:hint="eastAsia"/>
        </w:rPr>
      </w:pPr>
    </w:p>
    <w:p>
      <w:pPr>
        <w:widowControl/>
        <w:jc w:val="left"/>
        <w:sectPr>
          <w:type w:val="continuous"/>
          <w:pgSz w:w="11906" w:h="16839"/>
          <w:pgMar w:top="929" w:right="1375" w:bottom="689" w:left="1735" w:header="0" w:footer="0" w:gutter="0"/>
          <w:pgNumType w:start="21"/>
          <w:cols w:num="1" w:space="708" w:equalWidth="0">
            <w:col w:w="8797" w:space="0"/>
          </w:cols>
          <w:docGrid w:type="lines" w:linePitch="312" w:charSpace="0"/>
        </w:sectPr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74" w:lineRule="exact"/>
        <w:ind w:left="1098" w:firstLine="0"/>
      </w:pPr>
    </w:p>
    <w:p>
      <w:pPr>
        <w:widowControl/>
        <w:jc w:val="left"/>
        <w:sectPr>
          <w:type w:val="continuous"/>
          <w:pgSz w:w="11906" w:h="16839"/>
          <w:pgMar w:top="929" w:right="1375" w:bottom="689" w:left="1735" w:header="0" w:footer="0" w:gutter="0"/>
          <w:pgNumType w:start="22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280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7</w:t>
      </w:r>
    </w:p>
    <w:p>
      <w:pPr>
        <w:widowControl/>
        <w:jc w:val="left"/>
        <w:sectPr>
          <w:type w:val="continuous"/>
          <w:pgSz w:w="11906" w:h="16839"/>
          <w:pgMar w:top="929" w:right="1375" w:bottom="689" w:left="1735" w:header="0" w:footer="0" w:gutter="0"/>
          <w:pgNumType w:start="23"/>
          <w:cols w:num="1" w:space="708" w:equalWidth="0">
            <w:col w:w="8797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8" w:name="8"/>
      <w:bookmarkEnd w:id="8"/>
    </w:p>
    <w:p>
      <w:pPr>
        <w:spacing w:before="0" w:after="0" w:line="240" w:lineRule="exact"/>
      </w:pPr>
    </w:p>
    <w:p>
      <w:pPr>
        <w:spacing w:before="0" w:after="0" w:line="522" w:lineRule="exact"/>
        <w:ind w:left="64" w:firstLine="3526"/>
        <w:jc w:val="left"/>
      </w:pPr>
      <w:r>
        <w:pict>
          <v:shape id="_x0000_s2056" o:spid="_x0000_s1031" type="#_x0000_t202" style="width:332pt;height:53pt;margin-top:397.7pt;margin-left:141.65pt;mso-height-relative:page;mso-position-horizontal-relative:page;mso-position-vertical-relative:page;mso-width-relative:page;position:absolute;z-index:-251652096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32"/>
          <w:u w:val="none"/>
        </w:rPr>
        <w:t>Contents</w:t>
      </w:r>
    </w:p>
    <w:p>
      <w:pPr>
        <w:spacing w:before="0" w:after="0" w:line="240" w:lineRule="exact"/>
        <w:ind w:left="64" w:firstLine="3526"/>
      </w:pPr>
    </w:p>
    <w:p>
      <w:pPr>
        <w:tabs>
          <w:tab w:val="left" w:pos="483"/>
        </w:tabs>
        <w:spacing w:before="0" w:after="0" w:line="361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1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General</w:t>
      </w:r>
      <w:r>
        <w:rPr>
          <w:rFonts w:ascii="Calibri" w:hAnsi="Calibri" w:cs="Calibri"/>
          <w:color w:val="000000"/>
          <w:spacing w:val="7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provisions</w:t>
      </w:r>
      <w:r>
        <w:rPr>
          <w:rFonts w:ascii="Calibri" w:hAnsi="Calibri" w:cs="Calibri"/>
          <w:color w:val="000000"/>
          <w:spacing w:val="-18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1</w:t>
      </w:r>
    </w:p>
    <w:p>
      <w:pPr>
        <w:spacing w:before="0" w:after="0" w:line="240" w:lineRule="exact"/>
        <w:ind w:left="64" w:firstLine="0"/>
      </w:pPr>
    </w:p>
    <w:p>
      <w:pPr>
        <w:tabs>
          <w:tab w:val="left" w:pos="483"/>
        </w:tabs>
        <w:spacing w:before="0" w:after="0" w:line="384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2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-5"/>
          <w:w w:val="100"/>
          <w:position w:val="0"/>
          <w:sz w:val="28"/>
          <w:u w:val="none"/>
        </w:rPr>
        <w:t>Terms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2</w:t>
      </w:r>
    </w:p>
    <w:p>
      <w:pPr>
        <w:spacing w:before="0" w:after="0" w:line="240" w:lineRule="exact"/>
        <w:ind w:left="64" w:firstLine="0"/>
      </w:pPr>
    </w:p>
    <w:p>
      <w:pPr>
        <w:tabs>
          <w:tab w:val="left" w:pos="483"/>
        </w:tabs>
        <w:spacing w:before="0" w:after="0" w:line="384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3</w:t>
      </w:r>
      <w:r>
        <w:rPr>
          <w:rFonts w:cs="Calibri"/>
          <w:spacing w:val="-1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Basic</w:t>
      </w:r>
      <w:r>
        <w:rPr>
          <w:rFonts w:ascii="Calibri" w:hAnsi="Calibri" w:cs="Calibri"/>
          <w:color w:val="000000"/>
          <w:spacing w:val="5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requirements................................................................................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3</w:t>
      </w:r>
    </w:p>
    <w:p>
      <w:pPr>
        <w:spacing w:before="0" w:after="0" w:line="240" w:lineRule="exact"/>
        <w:ind w:left="64" w:firstLine="0"/>
      </w:pPr>
    </w:p>
    <w:p>
      <w:pPr>
        <w:tabs>
          <w:tab w:val="left" w:pos="915"/>
          <w:tab w:val="left" w:pos="2081"/>
        </w:tabs>
        <w:spacing w:before="0" w:after="0" w:line="384" w:lineRule="exact"/>
        <w:ind w:left="64" w:firstLine="221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3.1</w:t>
      </w:r>
      <w:r>
        <w:rPr>
          <w:rFonts w:cs="Calibri"/>
          <w:spacing w:val="5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General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requirements...................................................................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3</w:t>
      </w:r>
    </w:p>
    <w:p>
      <w:pPr>
        <w:spacing w:before="0" w:after="0" w:line="240" w:lineRule="exact"/>
        <w:ind w:left="64" w:firstLine="221"/>
      </w:pPr>
    </w:p>
    <w:p>
      <w:pPr>
        <w:tabs>
          <w:tab w:val="left" w:pos="915"/>
        </w:tabs>
        <w:spacing w:before="0" w:after="0" w:line="384" w:lineRule="exact"/>
        <w:ind w:left="64" w:firstLine="221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3.2</w:t>
      </w:r>
      <w:r>
        <w:rPr>
          <w:rFonts w:cs="Calibri"/>
          <w:spacing w:val="-1"/>
          <w:w w:val="100"/>
        </w:rPr>
        <w:tab/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Evaluation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methodology</w:t>
      </w:r>
      <w:r>
        <w:rPr>
          <w:rFonts w:ascii="Calibri" w:hAnsi="Calibri" w:cs="Calibri"/>
          <w:color w:val="000000"/>
          <w:spacing w:val="2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and</w:t>
      </w:r>
      <w:r>
        <w:rPr>
          <w:rFonts w:ascii="Calibri" w:hAnsi="Calibri" w:cs="Calibri"/>
          <w:color w:val="000000"/>
          <w:spacing w:val="7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grade</w:t>
      </w:r>
      <w:r>
        <w:rPr>
          <w:rFonts w:ascii="Calibri" w:hAnsi="Calibri" w:cs="Calibri"/>
          <w:color w:val="000000"/>
          <w:spacing w:val="-25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3</w:t>
      </w:r>
    </w:p>
    <w:p>
      <w:pPr>
        <w:spacing w:before="0" w:after="0" w:line="240" w:lineRule="exact"/>
        <w:ind w:left="64" w:firstLine="221"/>
      </w:pPr>
    </w:p>
    <w:p>
      <w:pPr>
        <w:tabs>
          <w:tab w:val="left" w:pos="483"/>
        </w:tabs>
        <w:spacing w:before="0" w:after="0" w:line="385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4</w:t>
      </w:r>
      <w:r>
        <w:rPr>
          <w:rFonts w:cs="Calibri"/>
          <w:spacing w:val="-1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Infrastructure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5</w:t>
      </w:r>
    </w:p>
    <w:p>
      <w:pPr>
        <w:spacing w:before="0" w:after="0" w:line="240" w:lineRule="exact"/>
        <w:ind w:left="64" w:firstLine="0"/>
      </w:pPr>
    </w:p>
    <w:p>
      <w:pPr>
        <w:tabs>
          <w:tab w:val="left" w:pos="915"/>
        </w:tabs>
        <w:spacing w:before="0" w:after="0" w:line="384" w:lineRule="exact"/>
        <w:ind w:left="64" w:firstLine="221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4.1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Prerequisite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items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...........................................................................5</w:t>
      </w:r>
    </w:p>
    <w:p>
      <w:pPr>
        <w:spacing w:before="0" w:after="0" w:line="240" w:lineRule="exact"/>
        <w:ind w:left="64" w:firstLine="221"/>
      </w:pPr>
    </w:p>
    <w:p>
      <w:pPr>
        <w:tabs>
          <w:tab w:val="left" w:pos="915"/>
        </w:tabs>
        <w:spacing w:before="0" w:after="0" w:line="384" w:lineRule="exact"/>
        <w:ind w:left="64" w:firstLine="221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4.2</w:t>
      </w:r>
      <w:r>
        <w:rPr>
          <w:rFonts w:cs="Calibri"/>
          <w:spacing w:val="-1"/>
          <w:w w:val="100"/>
        </w:rPr>
        <w:tab/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Scoring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items</w:t>
      </w:r>
      <w:r>
        <w:rPr>
          <w:rFonts w:ascii="Calibri" w:hAnsi="Calibri" w:cs="Calibri"/>
          <w:color w:val="000000"/>
          <w:spacing w:val="-10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5</w:t>
      </w:r>
    </w:p>
    <w:p>
      <w:pPr>
        <w:spacing w:before="0" w:after="0" w:line="240" w:lineRule="exact"/>
        <w:ind w:left="64" w:firstLine="221"/>
      </w:pPr>
    </w:p>
    <w:p>
      <w:pPr>
        <w:tabs>
          <w:tab w:val="left" w:pos="484"/>
        </w:tabs>
        <w:spacing w:before="0" w:after="0" w:line="384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5</w:t>
      </w:r>
      <w:r>
        <w:rPr>
          <w:rFonts w:cs="Calibri"/>
          <w:spacing w:val="-1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Integrated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information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service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platform</w:t>
      </w:r>
      <w:r>
        <w:rPr>
          <w:rFonts w:ascii="Calibri" w:hAnsi="Calibri" w:cs="Calibri"/>
          <w:color w:val="000000"/>
          <w:spacing w:val="0"/>
          <w:w w:val="287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9</w:t>
      </w:r>
    </w:p>
    <w:p>
      <w:pPr>
        <w:spacing w:before="0" w:after="0" w:line="240" w:lineRule="exact"/>
        <w:ind w:left="64" w:firstLine="0"/>
      </w:pPr>
    </w:p>
    <w:p>
      <w:pPr>
        <w:tabs>
          <w:tab w:val="left" w:pos="915"/>
        </w:tabs>
        <w:spacing w:before="0" w:after="0" w:line="384" w:lineRule="exact"/>
        <w:ind w:left="64" w:firstLine="221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5.1</w:t>
      </w:r>
      <w:r>
        <w:rPr>
          <w:rFonts w:cs="Calibri"/>
          <w:spacing w:val="-33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Prerequisite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items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...........................................................................9</w:t>
      </w:r>
    </w:p>
    <w:p>
      <w:pPr>
        <w:spacing w:before="0" w:after="0" w:line="240" w:lineRule="exact"/>
        <w:ind w:left="64" w:firstLine="221"/>
      </w:pPr>
    </w:p>
    <w:p>
      <w:pPr>
        <w:tabs>
          <w:tab w:val="left" w:pos="915"/>
        </w:tabs>
        <w:spacing w:before="0" w:after="0" w:line="384" w:lineRule="exact"/>
        <w:ind w:left="64" w:firstLine="221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5.2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Scoring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items</w:t>
      </w:r>
      <w:r>
        <w:rPr>
          <w:rFonts w:ascii="Calibri" w:hAnsi="Calibri" w:cs="Calibri"/>
          <w:color w:val="000000"/>
          <w:spacing w:val="-10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9</w:t>
      </w:r>
    </w:p>
    <w:p>
      <w:pPr>
        <w:spacing w:before="0" w:after="0" w:line="240" w:lineRule="exact"/>
        <w:ind w:left="64" w:firstLine="221"/>
      </w:pPr>
    </w:p>
    <w:p>
      <w:pPr>
        <w:tabs>
          <w:tab w:val="left" w:pos="484"/>
        </w:tabs>
        <w:spacing w:before="0" w:after="0" w:line="384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6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Residential</w:t>
      </w:r>
      <w:r>
        <w:rPr>
          <w:rFonts w:ascii="Calibri" w:hAnsi="Calibri" w:cs="Calibri"/>
          <w:color w:val="000000"/>
          <w:spacing w:val="8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area</w:t>
      </w:r>
      <w:r>
        <w:rPr>
          <w:rFonts w:ascii="Calibri" w:hAnsi="Calibri" w:cs="Calibri"/>
          <w:color w:val="000000"/>
          <w:spacing w:val="5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service</w:t>
      </w:r>
      <w:r>
        <w:rPr>
          <w:rFonts w:ascii="Calibri" w:hAnsi="Calibri" w:cs="Calibri"/>
          <w:color w:val="000000"/>
          <w:spacing w:val="-1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12</w:t>
      </w:r>
    </w:p>
    <w:p>
      <w:pPr>
        <w:spacing w:before="0" w:after="0" w:line="240" w:lineRule="exact"/>
        <w:ind w:left="64" w:firstLine="0"/>
      </w:pPr>
    </w:p>
    <w:p>
      <w:pPr>
        <w:tabs>
          <w:tab w:val="left" w:pos="915"/>
        </w:tabs>
        <w:spacing w:before="0" w:after="0" w:line="384" w:lineRule="exact"/>
        <w:ind w:left="64" w:firstLine="221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6.1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Prerequisite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items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.........................................................................12</w:t>
      </w:r>
    </w:p>
    <w:p>
      <w:pPr>
        <w:spacing w:before="0" w:after="0" w:line="240" w:lineRule="exact"/>
        <w:ind w:left="64" w:firstLine="221"/>
      </w:pPr>
    </w:p>
    <w:p>
      <w:pPr>
        <w:tabs>
          <w:tab w:val="left" w:pos="915"/>
        </w:tabs>
        <w:spacing w:before="0" w:after="0" w:line="384" w:lineRule="exact"/>
        <w:ind w:left="64" w:firstLine="221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6.2</w:t>
      </w:r>
      <w:r>
        <w:rPr>
          <w:rFonts w:cs="Calibri"/>
          <w:spacing w:val="5"/>
          <w:w w:val="100"/>
        </w:rPr>
        <w:tab/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Scoring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items</w:t>
      </w:r>
      <w:r>
        <w:rPr>
          <w:rFonts w:ascii="Calibri" w:hAnsi="Calibri" w:cs="Calibri"/>
          <w:color w:val="000000"/>
          <w:spacing w:val="-10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12</w:t>
      </w:r>
    </w:p>
    <w:p>
      <w:pPr>
        <w:spacing w:before="0" w:after="0" w:line="240" w:lineRule="exact"/>
        <w:ind w:left="64" w:firstLine="221"/>
      </w:pPr>
    </w:p>
    <w:p>
      <w:pPr>
        <w:tabs>
          <w:tab w:val="left" w:pos="483"/>
          <w:tab w:val="left" w:pos="4114"/>
        </w:tabs>
        <w:spacing w:before="0" w:after="0" w:line="384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7</w:t>
      </w:r>
      <w:r>
        <w:rPr>
          <w:rFonts w:cs="Calibri"/>
          <w:spacing w:val="6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Residential</w:t>
      </w:r>
      <w:r>
        <w:rPr>
          <w:rFonts w:ascii="Calibri" w:hAnsi="Calibri" w:cs="Calibri"/>
          <w:color w:val="000000"/>
          <w:spacing w:val="8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area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management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14</w:t>
      </w:r>
    </w:p>
    <w:p>
      <w:pPr>
        <w:spacing w:before="0" w:after="0" w:line="240" w:lineRule="exact"/>
        <w:ind w:left="64" w:firstLine="0"/>
      </w:pPr>
    </w:p>
    <w:p>
      <w:pPr>
        <w:tabs>
          <w:tab w:val="left" w:pos="915"/>
        </w:tabs>
        <w:spacing w:before="0" w:after="0" w:line="384" w:lineRule="exact"/>
        <w:ind w:left="64" w:firstLine="221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7.1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Prerequisite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items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.........................................................................14</w:t>
      </w:r>
    </w:p>
    <w:p>
      <w:pPr>
        <w:spacing w:before="0" w:after="0" w:line="240" w:lineRule="exact"/>
        <w:ind w:left="64" w:firstLine="221"/>
      </w:pPr>
    </w:p>
    <w:p>
      <w:pPr>
        <w:tabs>
          <w:tab w:val="left" w:pos="915"/>
        </w:tabs>
        <w:spacing w:before="0" w:after="0" w:line="385" w:lineRule="exact"/>
        <w:ind w:left="64" w:firstLine="221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7.2</w:t>
      </w:r>
      <w:r>
        <w:rPr>
          <w:rFonts w:cs="Calibri"/>
          <w:spacing w:val="-1"/>
          <w:w w:val="100"/>
        </w:rPr>
        <w:tab/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Scoring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items</w:t>
      </w:r>
      <w:r>
        <w:rPr>
          <w:rFonts w:ascii="Calibri" w:hAnsi="Calibri" w:cs="Calibri"/>
          <w:color w:val="000000"/>
          <w:spacing w:val="-10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14</w:t>
      </w:r>
    </w:p>
    <w:p>
      <w:pPr>
        <w:spacing w:before="0" w:after="0" w:line="240" w:lineRule="exact"/>
        <w:ind w:left="64" w:firstLine="221"/>
      </w:pPr>
    </w:p>
    <w:p>
      <w:pPr>
        <w:tabs>
          <w:tab w:val="left" w:pos="483"/>
        </w:tabs>
        <w:spacing w:before="0" w:after="0" w:line="384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8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Innovation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and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unique</w:t>
      </w:r>
      <w:r>
        <w:rPr>
          <w:rFonts w:ascii="Calibri" w:hAnsi="Calibri" w:cs="Calibri"/>
          <w:color w:val="000000"/>
          <w:spacing w:val="5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feature</w:t>
      </w:r>
      <w:r>
        <w:rPr>
          <w:rFonts w:ascii="Calibri" w:hAnsi="Calibri" w:cs="Calibri"/>
          <w:color w:val="000000"/>
          <w:spacing w:val="-9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17</w:t>
      </w:r>
    </w:p>
    <w:p>
      <w:pPr>
        <w:spacing w:before="0" w:after="0" w:line="240" w:lineRule="exact"/>
        <w:ind w:left="64" w:firstLine="0"/>
      </w:pPr>
    </w:p>
    <w:p>
      <w:pPr>
        <w:tabs>
          <w:tab w:val="left" w:pos="1690"/>
        </w:tabs>
        <w:spacing w:before="0" w:after="0" w:line="384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Appendix</w:t>
      </w:r>
      <w:r>
        <w:rPr>
          <w:rFonts w:ascii="Calibri" w:hAnsi="Calibri" w:cs="Calibri"/>
          <w:color w:val="000000"/>
          <w:spacing w:val="-8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A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Evaluation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form</w:t>
      </w:r>
      <w:r>
        <w:rPr>
          <w:rFonts w:ascii="Calibri" w:hAnsi="Calibri" w:cs="Calibri"/>
          <w:color w:val="000000"/>
          <w:spacing w:val="1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of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green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smart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residential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area</w:t>
      </w:r>
      <w:r>
        <w:rPr>
          <w:rFonts w:ascii="Calibri" w:hAnsi="Calibri" w:cs="Calibri"/>
          <w:color w:val="000000"/>
          <w:spacing w:val="-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19</w:t>
      </w:r>
    </w:p>
    <w:p>
      <w:pPr>
        <w:spacing w:before="0" w:after="0" w:line="240" w:lineRule="exact"/>
        <w:ind w:left="64" w:firstLine="0"/>
      </w:pPr>
    </w:p>
    <w:p>
      <w:pPr>
        <w:tabs>
          <w:tab w:val="left" w:pos="8096"/>
        </w:tabs>
        <w:spacing w:before="0" w:after="0" w:line="384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Explanation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of</w:t>
      </w:r>
      <w:r>
        <w:rPr>
          <w:rFonts w:ascii="Calibri" w:hAnsi="Calibri" w:cs="Calibri"/>
          <w:color w:val="000000"/>
          <w:spacing w:val="5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words</w:t>
      </w:r>
      <w:r>
        <w:rPr>
          <w:rFonts w:ascii="Calibri" w:hAnsi="Calibri" w:cs="Calibri"/>
          <w:color w:val="000000"/>
          <w:spacing w:val="-2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................................................................................</w:t>
      </w:r>
      <w:r>
        <w:rPr>
          <w:rFonts w:cs="Calibri"/>
          <w:spacing w:val="-1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30</w:t>
      </w:r>
    </w:p>
    <w:p>
      <w:pPr>
        <w:spacing w:before="0" w:after="0" w:line="240" w:lineRule="exact"/>
        <w:ind w:left="64" w:firstLine="0"/>
      </w:pPr>
    </w:p>
    <w:p>
      <w:pPr>
        <w:tabs>
          <w:tab w:val="left" w:pos="8096"/>
        </w:tabs>
        <w:spacing w:before="0" w:after="0" w:line="384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List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of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quoted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standards</w:t>
      </w:r>
      <w:r>
        <w:rPr>
          <w:rFonts w:ascii="Calibri" w:hAnsi="Calibri" w:cs="Calibri"/>
          <w:color w:val="000000"/>
          <w:spacing w:val="0"/>
          <w:w w:val="265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..........................................................................</w:t>
      </w:r>
      <w:r>
        <w:rPr>
          <w:rFonts w:cs="Calibri"/>
          <w:spacing w:val="0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31</w:t>
      </w: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354" w:lineRule="exact"/>
        <w:ind w:left="64" w:firstLine="8217"/>
        <w:jc w:val="left"/>
        <w:sectPr>
          <w:type w:val="continuous"/>
          <w:pgSz w:w="11906" w:h="16838"/>
          <w:pgMar w:top="929" w:right="1374" w:bottom="689" w:left="1734" w:header="0" w:footer="0" w:gutter="0"/>
          <w:pgNumType w:start="24"/>
          <w:cols w:num="1" w:space="720"/>
        </w:sectPr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8</w:t>
      </w:r>
    </w:p>
    <w:p>
      <w:pPr>
        <w:spacing w:before="0" w:after="0" w:line="240" w:lineRule="exact"/>
      </w:pPr>
      <w:bookmarkStart w:id="9" w:name="9"/>
      <w:bookmarkEnd w:id="9"/>
    </w:p>
    <w:p>
      <w:pPr>
        <w:spacing w:before="0" w:after="0" w:line="429" w:lineRule="exact"/>
      </w:pPr>
    </w:p>
    <w:p>
      <w:pPr>
        <w:widowControl/>
        <w:jc w:val="left"/>
        <w:sectPr>
          <w:type w:val="continuous"/>
          <w:pgSz w:w="11906" w:h="16839"/>
          <w:pgMar w:top="929" w:right="1374" w:bottom="689" w:left="1734" w:header="0" w:footer="0" w:gutter="0"/>
          <w:pgNumType w:start="25"/>
          <w:cols w:num="1" w:space="720"/>
          <w:docGrid w:type="lines" w:linePitch="312" w:charSpace="0"/>
        </w:sectPr>
      </w:pPr>
    </w:p>
    <w:p>
      <w:pPr>
        <w:tabs>
          <w:tab w:val="left" w:pos="8096"/>
        </w:tabs>
        <w:spacing w:before="0" w:after="0" w:line="311" w:lineRule="exact"/>
        <w:ind w:left="64" w:firstLine="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Addition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:Explanation</w:t>
      </w:r>
      <w:r>
        <w:rPr>
          <w:rFonts w:ascii="Calibri" w:hAnsi="Calibri" w:cs="Calibri"/>
          <w:color w:val="000000"/>
          <w:spacing w:val="6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of</w:t>
      </w:r>
      <w:r>
        <w:rPr>
          <w:rFonts w:ascii="Calibri" w:hAnsi="Calibri" w:cs="Calibri"/>
          <w:color w:val="000000"/>
          <w:spacing w:val="3"/>
          <w:w w:val="100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provisions</w:t>
      </w:r>
      <w:r>
        <w:rPr>
          <w:rFonts w:ascii="Calibri" w:hAnsi="Calibri" w:cs="Calibri"/>
          <w:color w:val="000000"/>
          <w:spacing w:val="0"/>
          <w:w w:val="243"/>
          <w:sz w:val="28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8"/>
          <w:u w:val="none"/>
        </w:rPr>
        <w:t>.......................................................</w:t>
      </w:r>
      <w:r>
        <w:rPr>
          <w:rFonts w:cs="Calibri"/>
          <w:spacing w:val="6"/>
          <w:w w:val="100"/>
        </w:rPr>
        <w:tab/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8"/>
          <w:u w:val="none"/>
        </w:rPr>
        <w:t>33</w:t>
      </w:r>
    </w:p>
    <w:p>
      <w:pPr>
        <w:widowControl/>
        <w:jc w:val="left"/>
        <w:sectPr>
          <w:type w:val="continuous"/>
          <w:pgSz w:w="11906" w:h="16839"/>
          <w:pgMar w:top="929" w:right="1374" w:bottom="689" w:left="1734" w:header="0" w:footer="0" w:gutter="0"/>
          <w:pgNumType w:start="26"/>
          <w:cols w:num="1" w:space="708" w:equalWidth="0">
            <w:col w:w="8798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40" w:lineRule="exact"/>
        <w:ind w:left="64" w:firstLine="0"/>
      </w:pPr>
    </w:p>
    <w:p>
      <w:pPr>
        <w:spacing w:before="0" w:after="0" w:line="286" w:lineRule="exact"/>
        <w:ind w:left="64" w:firstLine="0"/>
      </w:pPr>
    </w:p>
    <w:p>
      <w:pPr>
        <w:widowControl/>
        <w:jc w:val="left"/>
        <w:sectPr>
          <w:type w:val="continuous"/>
          <w:pgSz w:w="11906" w:h="16839"/>
          <w:pgMar w:top="929" w:right="1374" w:bottom="689" w:left="1734" w:header="0" w:footer="0" w:gutter="0"/>
          <w:pgNumType w:start="27"/>
          <w:cols w:num="1" w:space="720"/>
          <w:docGrid w:type="lines" w:linePitch="312" w:charSpace="0"/>
        </w:sectPr>
      </w:pPr>
    </w:p>
    <w:p>
      <w:pPr>
        <w:spacing w:before="0" w:after="0" w:line="960" w:lineRule="exact"/>
        <w:ind w:left="1099" w:firstLine="0"/>
        <w:jc w:val="left"/>
        <w:rPr>
          <w:rFonts w:hint="eastAsia"/>
        </w:rPr>
      </w:pPr>
    </w:p>
    <w:p>
      <w:pPr>
        <w:widowControl/>
        <w:jc w:val="left"/>
        <w:sectPr>
          <w:type w:val="continuous"/>
          <w:pgSz w:w="11906" w:h="16839"/>
          <w:pgMar w:top="929" w:right="1374" w:bottom="689" w:left="1734" w:header="0" w:footer="0" w:gutter="0"/>
          <w:pgNumType w:start="28"/>
          <w:cols w:num="1" w:space="708" w:equalWidth="0">
            <w:col w:w="8798" w:space="0"/>
          </w:cols>
          <w:docGrid w:type="lines" w:linePitch="312" w:charSpace="0"/>
        </w:sectPr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40" w:lineRule="exact"/>
        <w:ind w:left="1099" w:firstLine="0"/>
      </w:pPr>
    </w:p>
    <w:p>
      <w:pPr>
        <w:spacing w:before="0" w:after="0" w:line="274" w:lineRule="exact"/>
        <w:ind w:left="1099" w:firstLine="0"/>
      </w:pPr>
    </w:p>
    <w:p>
      <w:pPr>
        <w:widowControl/>
        <w:jc w:val="left"/>
        <w:sectPr>
          <w:type w:val="continuous"/>
          <w:pgSz w:w="11906" w:h="16839"/>
          <w:pgMar w:top="929" w:right="1374" w:bottom="689" w:left="1734" w:header="0" w:footer="0" w:gutter="0"/>
          <w:pgNumType w:start="29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281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9</w:t>
      </w:r>
    </w:p>
    <w:p>
      <w:pPr>
        <w:widowControl/>
        <w:jc w:val="left"/>
        <w:sectPr>
          <w:type w:val="continuous"/>
          <w:pgSz w:w="11906" w:h="16839"/>
          <w:pgMar w:top="929" w:right="1374" w:bottom="689" w:left="1734" w:header="0" w:footer="0" w:gutter="0"/>
          <w:pgNumType w:start="30"/>
          <w:cols w:num="1" w:space="708" w:equalWidth="0">
            <w:col w:w="8798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10" w:name="10"/>
      <w:bookmarkEnd w:id="10"/>
    </w:p>
    <w:p>
      <w:pPr>
        <w:spacing w:before="0" w:after="0" w:line="240" w:lineRule="exact"/>
      </w:pPr>
    </w:p>
    <w:p>
      <w:pPr>
        <w:spacing w:before="0" w:after="0" w:line="243" w:lineRule="exact"/>
      </w:pP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31"/>
          <w:cols w:num="1" w:space="720"/>
          <w:docGrid w:type="lines" w:linePitch="312" w:charSpace="0"/>
        </w:sectPr>
      </w:pPr>
    </w:p>
    <w:p>
      <w:pPr>
        <w:tabs>
          <w:tab w:val="left" w:pos="4501"/>
        </w:tabs>
        <w:spacing w:before="0" w:after="0" w:line="353" w:lineRule="exact"/>
        <w:ind w:left="60" w:firstLine="3548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1</w:t>
      </w:r>
      <w:r>
        <w:rPr>
          <w:rFonts w:ascii="Calibri" w:hAnsi="Calibri" w:cs="Calibri"/>
          <w:color w:val="000000"/>
          <w:spacing w:val="17"/>
          <w:w w:val="100"/>
          <w:sz w:val="32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2"/>
          <w:sz w:val="32"/>
          <w:u w:val="none"/>
        </w:rPr>
        <w:t>总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2"/>
          <w:sz w:val="32"/>
          <w:u w:val="none"/>
        </w:rPr>
        <w:t>则</w:t>
      </w:r>
    </w:p>
    <w:p>
      <w:pPr>
        <w:spacing w:before="0" w:after="0" w:line="240" w:lineRule="exact"/>
        <w:ind w:left="60" w:firstLine="3548"/>
      </w:pPr>
    </w:p>
    <w:p>
      <w:pPr>
        <w:spacing w:before="0" w:after="0" w:line="340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1.0.1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3"/>
          <w:w w:val="100"/>
          <w:position w:val="0"/>
          <w:sz w:val="24"/>
          <w:u w:val="none"/>
        </w:rPr>
        <w:t>为促进山东省智慧住区建设与发展，规范山东省智慧住区评价，实现以评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促建、构建以人为本的智慧住区的建设目标，为居民提供安全、舒适、便捷、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绿色和健康的生活环境，制定本标准。</w:t>
      </w:r>
    </w:p>
    <w:p>
      <w:pPr>
        <w:spacing w:before="0" w:after="0" w:line="220" w:lineRule="exact"/>
        <w:ind w:left="60" w:firstLine="0"/>
      </w:pPr>
    </w:p>
    <w:p>
      <w:pPr>
        <w:spacing w:before="0" w:after="0" w:line="266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1.0.2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本标准适用于山东省行政区域内城镇新建、改建、扩建住区项目评价。</w:t>
      </w:r>
    </w:p>
    <w:p>
      <w:pPr>
        <w:spacing w:before="0" w:after="0" w:line="46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1.0.3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智慧住区评价除应符合本标准外，尚应符合国家和山东省现行有关标准的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规定。</w:t>
      </w: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32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406" w:lineRule="exact"/>
        <w:ind w:left="60" w:firstLine="0"/>
      </w:pP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33"/>
          <w:cols w:num="1" w:space="720"/>
          <w:docGrid w:type="lines" w:linePitch="312" w:charSpace="0"/>
        </w:sectPr>
      </w:pPr>
    </w:p>
    <w:p>
      <w:pPr>
        <w:spacing w:before="0" w:after="0" w:line="960" w:lineRule="exact"/>
        <w:ind w:left="1095" w:firstLine="0"/>
        <w:jc w:val="left"/>
        <w:rPr>
          <w:rFonts w:hint="eastAsia"/>
        </w:rPr>
      </w:pP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34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40" w:lineRule="exact"/>
        <w:ind w:left="1095" w:firstLine="0"/>
      </w:pPr>
    </w:p>
    <w:p>
      <w:pPr>
        <w:spacing w:before="0" w:after="0" w:line="274" w:lineRule="exact"/>
        <w:ind w:left="1095" w:firstLine="0"/>
      </w:pP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35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277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</w:t>
      </w: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36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11" w:name="11"/>
      <w:bookmarkEnd w:id="11"/>
    </w:p>
    <w:p>
      <w:pPr>
        <w:spacing w:before="0" w:after="0" w:line="240" w:lineRule="exact"/>
      </w:pPr>
    </w:p>
    <w:p>
      <w:pPr>
        <w:spacing w:before="0" w:after="0" w:line="243" w:lineRule="exact"/>
      </w:pP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37"/>
          <w:cols w:num="1" w:space="720"/>
          <w:docGrid w:type="lines" w:linePitch="312" w:charSpace="0"/>
        </w:sectPr>
      </w:pPr>
    </w:p>
    <w:p>
      <w:pPr>
        <w:spacing w:before="0" w:after="0" w:line="353" w:lineRule="exact"/>
        <w:ind w:left="60" w:firstLine="3629"/>
        <w:jc w:val="left"/>
      </w:pPr>
      <w:r>
        <w:pict>
          <v:shape id="_x0000_s2057" o:spid="_x0000_s1032" type="#_x0000_t202" style="width:332pt;height:53pt;margin-top:397.7pt;margin-left:141.65pt;mso-height-relative:page;mso-position-horizontal-relative:page;mso-position-vertical-relative:page;mso-width-relative:page;position:absolute;z-index:-251651072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2</w:t>
      </w:r>
      <w:r>
        <w:rPr>
          <w:rFonts w:ascii="Calibri" w:hAnsi="Calibri" w:cs="Calibri"/>
          <w:color w:val="000000"/>
          <w:spacing w:val="0"/>
          <w:w w:val="347"/>
          <w:sz w:val="32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32"/>
          <w:u w:val="none"/>
        </w:rPr>
        <w:t>术语</w:t>
      </w:r>
    </w:p>
    <w:p>
      <w:pPr>
        <w:spacing w:before="0" w:after="0" w:line="240" w:lineRule="exact"/>
        <w:ind w:left="60" w:firstLine="3629"/>
      </w:pPr>
    </w:p>
    <w:p>
      <w:pPr>
        <w:tabs>
          <w:tab w:val="left" w:pos="780"/>
        </w:tabs>
        <w:spacing w:before="0" w:after="0" w:line="340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2.0.1</w:t>
      </w:r>
      <w:r>
        <w:rPr>
          <w:rFonts w:cs="Calibri"/>
          <w:spacing w:val="-1"/>
          <w:w w:val="100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智慧住区</w:t>
      </w:r>
      <w:r>
        <w:rPr>
          <w:rFonts w:ascii="Calibri" w:hAnsi="Calibri" w:cs="Calibri"/>
          <w:b/>
          <w:color w:val="000000"/>
          <w:spacing w:val="0"/>
          <w:w w:val="201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smart</w:t>
      </w:r>
      <w:r>
        <w:rPr>
          <w:rFonts w:ascii="Calibri" w:hAnsi="Calibri" w:cs="Calibri"/>
          <w:b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residential</w:t>
      </w:r>
      <w:r>
        <w:rPr>
          <w:rFonts w:ascii="Calibri" w:hAnsi="Calibri" w:cs="Calibri"/>
          <w:b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2"/>
          <w:w w:val="95"/>
          <w:position w:val="0"/>
          <w:sz w:val="24"/>
          <w:u w:val="none"/>
        </w:rPr>
        <w:t>area</w:t>
      </w:r>
    </w:p>
    <w:p>
      <w:pPr>
        <w:spacing w:before="0" w:after="0" w:line="450" w:lineRule="exact"/>
        <w:ind w:left="60" w:firstLine="48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以综合信息服务平台为支撑，依托物联网感知、大数据应用和智能化管控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等技术，建设与居民生活密切相关的信息设施，实现住区居民生活的数字化、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网络化、智能化、互动化和协同化的住宅小区。</w:t>
      </w:r>
    </w:p>
    <w:p>
      <w:pPr>
        <w:spacing w:before="0" w:after="0" w:line="220" w:lineRule="exact"/>
        <w:ind w:left="60" w:firstLine="0"/>
      </w:pPr>
    </w:p>
    <w:p>
      <w:pPr>
        <w:tabs>
          <w:tab w:val="left" w:pos="780"/>
        </w:tabs>
        <w:spacing w:before="0" w:after="0" w:line="266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2.0.2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综合信息服务平台</w:t>
      </w:r>
      <w:r>
        <w:rPr>
          <w:rFonts w:ascii="Calibri" w:hAnsi="Calibri" w:cs="Calibri"/>
          <w:b/>
          <w:color w:val="000000"/>
          <w:spacing w:val="0"/>
          <w:w w:val="201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integrated</w:t>
      </w:r>
      <w:r>
        <w:rPr>
          <w:rFonts w:ascii="Calibri" w:hAnsi="Calibri" w:cs="Calibri"/>
          <w:b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information</w:t>
      </w:r>
      <w:r>
        <w:rPr>
          <w:rFonts w:ascii="Calibri" w:hAnsi="Calibri" w:cs="Calibri"/>
          <w:b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service</w:t>
      </w:r>
      <w:r>
        <w:rPr>
          <w:rFonts w:ascii="Calibri" w:hAnsi="Calibri" w:cs="Calibri"/>
          <w:b/>
          <w:color w:val="000000"/>
          <w:spacing w:val="3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4"/>
          <w:u w:val="none"/>
        </w:rPr>
        <w:t>platform</w:t>
      </w:r>
    </w:p>
    <w:p>
      <w:pPr>
        <w:spacing w:before="0" w:after="0" w:line="450" w:lineRule="exact"/>
        <w:ind w:left="60" w:firstLine="48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以物联网、大数据、人工智能等新一代信息技术为基础，具有数据获取、</w:t>
      </w:r>
    </w:p>
    <w:p>
      <w:pPr>
        <w:spacing w:before="0" w:after="0" w:line="469" w:lineRule="exact"/>
        <w:ind w:left="60" w:firstLine="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数据存储、数据处理、数据服务功能，能够实现资源共享、协同运行和优化管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控，提供住区服务、住区管理等功能的数字化平台。</w:t>
      </w:r>
    </w:p>
    <w:p>
      <w:pPr>
        <w:spacing w:before="0" w:after="0" w:line="220" w:lineRule="exact"/>
        <w:ind w:left="60" w:firstLine="0"/>
      </w:pPr>
    </w:p>
    <w:p>
      <w:pPr>
        <w:tabs>
          <w:tab w:val="left" w:pos="780"/>
          <w:tab w:val="left" w:pos="4515"/>
        </w:tabs>
        <w:spacing w:before="0" w:after="0" w:line="266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2.0.3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综合安防系统</w:t>
      </w:r>
      <w:r>
        <w:rPr>
          <w:rFonts w:ascii="Calibri" w:hAnsi="Calibri" w:cs="Calibri"/>
          <w:b/>
          <w:color w:val="000000"/>
          <w:spacing w:val="0"/>
          <w:w w:val="228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integrated</w:t>
      </w:r>
      <w:r>
        <w:rPr>
          <w:rFonts w:ascii="Calibri" w:hAnsi="Calibri" w:cs="Calibri"/>
          <w:b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4"/>
          <w:u w:val="none"/>
        </w:rPr>
        <w:t>security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4"/>
          <w:u w:val="none"/>
        </w:rPr>
        <w:t>system</w:t>
      </w:r>
    </w:p>
    <w:p>
      <w:pPr>
        <w:spacing w:before="0" w:after="0" w:line="450" w:lineRule="exact"/>
        <w:ind w:left="60" w:firstLine="480"/>
        <w:jc w:val="left"/>
      </w:pPr>
      <w:r>
        <w:rPr>
          <w:rFonts w:ascii="宋体" w:hAnsi="宋体" w:cs="宋体"/>
          <w:color w:val="000000"/>
          <w:spacing w:val="-14"/>
          <w:w w:val="100"/>
          <w:position w:val="0"/>
          <w:sz w:val="24"/>
          <w:u w:val="none"/>
        </w:rPr>
        <w:t>集成视频监控、出入口控制、电子巡查、入侵报警、访客管理、停车库（场）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管理等多个子系统于统一平台，能够实现安全防范一体化的综合管理系统。</w:t>
      </w:r>
    </w:p>
    <w:p>
      <w:pPr>
        <w:spacing w:before="0" w:after="0" w:line="240" w:lineRule="exact"/>
        <w:ind w:left="60" w:firstLine="0"/>
      </w:pPr>
    </w:p>
    <w:p>
      <w:pPr>
        <w:tabs>
          <w:tab w:val="left" w:pos="780"/>
          <w:tab w:val="left" w:pos="1988"/>
        </w:tabs>
        <w:spacing w:before="0" w:after="0" w:line="294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2.0.4</w:t>
      </w:r>
      <w:r>
        <w:rPr>
          <w:rFonts w:cs="Calibri"/>
          <w:spacing w:val="0"/>
          <w:w w:val="100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住宅小区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residential</w:t>
      </w:r>
      <w:r>
        <w:rPr>
          <w:rFonts w:ascii="Calibri" w:hAnsi="Calibri" w:cs="Calibri"/>
          <w:b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2"/>
          <w:w w:val="95"/>
          <w:position w:val="0"/>
          <w:sz w:val="24"/>
          <w:u w:val="none"/>
        </w:rPr>
        <w:t>area</w:t>
      </w:r>
    </w:p>
    <w:p>
      <w:pPr>
        <w:spacing w:before="0" w:after="0" w:line="395" w:lineRule="exact"/>
        <w:ind w:left="60" w:firstLine="48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被城市道路或自然分界线所围合，专供家庭居住、生活且有统一物业管理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的单体建筑或集中建筑区。</w:t>
      </w:r>
    </w:p>
    <w:p>
      <w:pPr>
        <w:spacing w:before="0" w:after="0" w:line="221" w:lineRule="exact"/>
        <w:ind w:left="60" w:firstLine="0"/>
      </w:pPr>
    </w:p>
    <w:p>
      <w:pPr>
        <w:tabs>
          <w:tab w:val="left" w:pos="780"/>
        </w:tabs>
        <w:spacing w:before="0" w:after="0" w:line="266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2.0.5</w:t>
      </w:r>
      <w:r>
        <w:rPr>
          <w:rFonts w:cs="Calibri"/>
          <w:spacing w:val="0"/>
          <w:w w:val="100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封闭式住宅小区</w:t>
      </w:r>
      <w:r>
        <w:rPr>
          <w:rFonts w:ascii="Calibri" w:hAnsi="Calibri" w:cs="Calibri"/>
          <w:b/>
          <w:color w:val="000000"/>
          <w:spacing w:val="0"/>
          <w:w w:val="223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closed</w:t>
      </w:r>
      <w:r>
        <w:rPr>
          <w:rFonts w:ascii="Calibri" w:hAnsi="Calibri" w:cs="Calibri"/>
          <w:b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residential</w:t>
      </w:r>
      <w:r>
        <w:rPr>
          <w:rFonts w:ascii="Calibri" w:hAnsi="Calibri" w:cs="Calibri"/>
          <w:b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2"/>
          <w:w w:val="95"/>
          <w:position w:val="0"/>
          <w:sz w:val="24"/>
          <w:u w:val="none"/>
        </w:rPr>
        <w:t>area</w:t>
      </w:r>
    </w:p>
    <w:p>
      <w:pPr>
        <w:spacing w:before="0" w:after="0" w:line="450" w:lineRule="exact"/>
        <w:ind w:left="60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具有围合结构，进行封闭式管理的住宅小区。</w:t>
      </w:r>
    </w:p>
    <w:p>
      <w:pPr>
        <w:spacing w:before="0" w:after="0" w:line="240" w:lineRule="exact"/>
        <w:ind w:left="60" w:firstLine="480"/>
      </w:pPr>
    </w:p>
    <w:p>
      <w:pPr>
        <w:spacing w:before="0" w:after="0" w:line="325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2.0.6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城市信息模型</w:t>
      </w:r>
      <w:r>
        <w:rPr>
          <w:rFonts w:ascii="Calibri" w:hAnsi="Calibri" w:cs="Calibri"/>
          <w:b/>
          <w:color w:val="000000"/>
          <w:spacing w:val="0"/>
          <w:w w:val="228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city</w:t>
      </w:r>
      <w:r>
        <w:rPr>
          <w:rFonts w:ascii="Calibri" w:hAnsi="Calibri" w:cs="Calibri"/>
          <w:b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information</w:t>
      </w:r>
      <w:r>
        <w:rPr>
          <w:rFonts w:ascii="Calibri" w:hAnsi="Calibri" w:cs="Calibri"/>
          <w:b/>
          <w:color w:val="000000"/>
          <w:spacing w:val="7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modeling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46" w:lineRule="exact"/>
        <w:ind w:left="60" w:firstLine="4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以建筑信息模型（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BIM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）、地理信息系统（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GIS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）、物联网（</w:t>
      </w:r>
      <w:r>
        <w:rPr>
          <w:rFonts w:ascii="Times New Roman" w:hAnsi="Times New Roman" w:cs="Times New Roman"/>
          <w:color w:val="000000"/>
          <w:spacing w:val="-2"/>
          <w:w w:val="100"/>
          <w:position w:val="0"/>
          <w:sz w:val="24"/>
          <w:u w:val="none"/>
        </w:rPr>
        <w:t>IoT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）等技术</w:t>
      </w:r>
    </w:p>
    <w:p>
      <w:pPr>
        <w:spacing w:before="0" w:after="0" w:line="294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为基础，整合城市地上地下、室内室外、历史现状未来多维多尺度信息模型数</w:t>
      </w:r>
    </w:p>
    <w:p>
      <w:pPr>
        <w:spacing w:before="0" w:after="0" w:line="312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据和城市感知数据，构建起三维数字空间的城市信息综合体。</w:t>
      </w: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38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50" w:lineRule="exact"/>
        <w:ind w:left="60" w:firstLine="0"/>
      </w:pP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39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277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2</w:t>
      </w: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40"/>
          <w:cols w:num="1" w:space="708" w:equalWidth="0">
            <w:col w:w="8790" w:space="0"/>
          </w:cols>
          <w:docGrid w:type="lines" w:linePitch="312" w:charSpace="0"/>
        </w:sectPr>
      </w:pPr>
    </w:p>
    <w:tbl>
      <w:tblPr>
        <w:tblStyle w:val="TableNormal"/>
        <w:tblpPr w:leftFromText="180" w:rightFromText="180" w:vertAnchor="page" w:horzAnchor="page" w:tblpX="-52" w:tblpY="1060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443"/>
        <w:gridCol w:w="1332"/>
        <w:gridCol w:w="1284"/>
        <w:gridCol w:w="1268"/>
        <w:gridCol w:w="1450"/>
      </w:tblGrid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090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326" w:right="-239"/>
            </w:pPr>
            <w:bookmarkStart w:id="12" w:name="12"/>
            <w:bookmarkEnd w:id="12"/>
          </w:p>
          <w:p>
            <w:pPr>
              <w:spacing w:before="0" w:after="0" w:line="259" w:lineRule="exact"/>
              <w:ind w:left="32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指标名称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279" w:right="-239"/>
            </w:pPr>
          </w:p>
          <w:p>
            <w:pPr>
              <w:spacing w:before="0" w:after="0" w:line="259" w:lineRule="exact"/>
              <w:ind w:left="279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基础设施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40" w:lineRule="exact"/>
              <w:ind w:left="115" w:right="-239"/>
            </w:pPr>
          </w:p>
          <w:p>
            <w:pPr>
              <w:spacing w:before="0" w:after="0" w:line="228" w:lineRule="exact"/>
              <w:ind w:left="115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综合信息服</w:t>
            </w:r>
          </w:p>
          <w:p>
            <w:pPr>
              <w:spacing w:before="0" w:after="0" w:line="240" w:lineRule="exact"/>
              <w:ind w:left="336" w:right="-239"/>
            </w:pPr>
          </w:p>
          <w:p>
            <w:pPr>
              <w:spacing w:before="0" w:after="0" w:line="301" w:lineRule="exact"/>
              <w:ind w:left="33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务平台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202" w:right="-239"/>
            </w:pPr>
          </w:p>
          <w:p>
            <w:pPr>
              <w:spacing w:before="0" w:after="0" w:line="259" w:lineRule="exact"/>
              <w:ind w:left="202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住区服务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192" w:right="-239"/>
            </w:pPr>
          </w:p>
          <w:p>
            <w:pPr>
              <w:spacing w:before="0" w:after="0" w:line="259" w:lineRule="exact"/>
              <w:ind w:left="192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住区管理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281" w:right="-239"/>
            </w:pPr>
          </w:p>
          <w:p>
            <w:pPr>
              <w:spacing w:before="0" w:after="0" w:line="259" w:lineRule="exact"/>
              <w:ind w:left="281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特色创新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552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40" w:lineRule="exact"/>
              <w:ind w:left="346" w:right="-239"/>
            </w:pPr>
          </w:p>
          <w:p>
            <w:pPr>
              <w:spacing w:before="0" w:after="0" w:line="247" w:lineRule="exact"/>
              <w:ind w:left="34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权重值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%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8" w:lineRule="exact"/>
              <w:ind w:left="598" w:right="-239"/>
            </w:pPr>
            <w:r>
              <w:rPr>
                <w:rFonts w:ascii="Cambria Math" w:hAnsi="Cambria Math" w:cs="Cambria Math"/>
                <w:color w:val="000000"/>
                <w:spacing w:val="0"/>
                <w:w w:val="100"/>
                <w:position w:val="0"/>
                <w:sz w:val="22"/>
                <w:u w:val="none"/>
              </w:rPr>
              <w:t>30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8" w:lineRule="exact"/>
              <w:ind w:left="545" w:right="-239"/>
            </w:pPr>
            <w:r>
              <w:rPr>
                <w:rFonts w:ascii="Cambria Math" w:hAnsi="Cambria Math" w:cs="Cambria Math"/>
                <w:color w:val="000000"/>
                <w:spacing w:val="0"/>
                <w:w w:val="100"/>
                <w:position w:val="0"/>
                <w:sz w:val="22"/>
                <w:u w:val="none"/>
              </w:rPr>
              <w:t>20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8" w:lineRule="exact"/>
              <w:ind w:left="521" w:right="-239"/>
            </w:pPr>
            <w:r>
              <w:rPr>
                <w:rFonts w:ascii="Cambria Math" w:hAnsi="Cambria Math" w:cs="Cambria Math"/>
                <w:color w:val="000000"/>
                <w:spacing w:val="0"/>
                <w:w w:val="100"/>
                <w:position w:val="0"/>
                <w:sz w:val="22"/>
                <w:u w:val="none"/>
              </w:rPr>
              <w:t>30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8" w:lineRule="exact"/>
              <w:ind w:left="512" w:right="-239"/>
            </w:pPr>
            <w:r>
              <w:rPr>
                <w:rFonts w:ascii="Cambria Math" w:hAnsi="Cambria Math" w:cs="Cambria Math"/>
                <w:color w:val="000000"/>
                <w:spacing w:val="0"/>
                <w:w w:val="100"/>
                <w:position w:val="0"/>
                <w:sz w:val="22"/>
                <w:u w:val="none"/>
              </w:rPr>
              <w:t>20</w:t>
            </w:r>
          </w:p>
        </w:tc>
        <w:tc>
          <w:tcPr>
            <w:tcW w:w="1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8" w:lineRule="exact"/>
              <w:ind w:left="600" w:right="-239"/>
            </w:pPr>
            <w:r>
              <w:rPr>
                <w:rFonts w:ascii="Cambria Math" w:hAnsi="Cambria Math" w:cs="Cambria Math"/>
                <w:color w:val="000000"/>
                <w:spacing w:val="0"/>
                <w:w w:val="100"/>
                <w:position w:val="0"/>
                <w:sz w:val="22"/>
                <w:u w:val="none"/>
              </w:rPr>
              <w:t>10</w:t>
            </w:r>
          </w:p>
        </w:tc>
      </w:tr>
    </w:tbl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3" w:lineRule="exact"/>
      </w:pP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41"/>
          <w:cols w:num="1" w:space="720"/>
          <w:docGrid w:type="lines" w:linePitch="312" w:charSpace="0"/>
        </w:sectPr>
      </w:pPr>
    </w:p>
    <w:p>
      <w:pPr>
        <w:spacing w:before="0" w:after="0" w:line="353" w:lineRule="exact"/>
        <w:ind w:left="60" w:firstLine="3389"/>
        <w:jc w:val="left"/>
      </w:pPr>
      <w:r>
        <w:pict>
          <v:shape id="_x0000_s2058" o:spid="_x0000_s1033" type="#_x0000_t202" style="width:332pt;height:53pt;margin-top:397.7pt;margin-left:141.65pt;mso-height-relative:page;mso-position-horizontal-relative:page;mso-position-vertical-relative:page;mso-width-relative:page;position:absolute;z-index:-251650048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3</w:t>
      </w:r>
      <w:r>
        <w:rPr>
          <w:rFonts w:ascii="Calibri" w:hAnsi="Calibri" w:cs="Calibri"/>
          <w:color w:val="000000"/>
          <w:spacing w:val="16"/>
          <w:w w:val="100"/>
          <w:sz w:val="32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32"/>
          <w:u w:val="none"/>
        </w:rPr>
        <w:t>基本规定</w:t>
      </w:r>
    </w:p>
    <w:p>
      <w:pPr>
        <w:spacing w:before="0" w:after="0" w:line="240" w:lineRule="exact"/>
        <w:ind w:left="60" w:firstLine="3389"/>
      </w:pPr>
    </w:p>
    <w:p>
      <w:pPr>
        <w:spacing w:before="0" w:after="0" w:line="443" w:lineRule="exact"/>
        <w:ind w:left="60" w:firstLine="3289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3.1</w:t>
      </w:r>
      <w:r>
        <w:rPr>
          <w:rFonts w:ascii="Calibri" w:hAnsi="Calibri" w:cs="Calibri"/>
          <w:color w:val="000000"/>
          <w:spacing w:val="0"/>
          <w:w w:val="222"/>
          <w:sz w:val="28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8"/>
          <w:u w:val="none"/>
        </w:rPr>
        <w:t>一般规定</w:t>
      </w:r>
    </w:p>
    <w:p>
      <w:pPr>
        <w:spacing w:before="0" w:after="0" w:line="240" w:lineRule="exact"/>
        <w:ind w:left="60" w:firstLine="3289"/>
      </w:pPr>
    </w:p>
    <w:p>
      <w:pPr>
        <w:spacing w:before="0" w:after="0" w:line="282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3.1.1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智慧住区评价应以城镇住宅小区为评价对象。</w:t>
      </w:r>
    </w:p>
    <w:p>
      <w:pPr>
        <w:spacing w:before="0" w:after="0" w:line="46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3.1.2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智慧住区评价应满足住区项目已投入运行且至少具有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个月运行数据。</w:t>
      </w:r>
    </w:p>
    <w:p>
      <w:pPr>
        <w:spacing w:before="0" w:after="0" w:line="46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3.1.3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3"/>
          <w:w w:val="100"/>
          <w:position w:val="0"/>
          <w:sz w:val="24"/>
          <w:u w:val="none"/>
        </w:rPr>
        <w:t>智慧住区应明确综合信息服务平台的运维主体，落实主体责任，确保系统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平台长期有效运行并不断优化。</w:t>
      </w:r>
    </w:p>
    <w:p>
      <w:pPr>
        <w:spacing w:before="0" w:after="0" w:line="220" w:lineRule="exact"/>
        <w:ind w:left="60" w:firstLine="0"/>
      </w:pPr>
    </w:p>
    <w:p>
      <w:pPr>
        <w:spacing w:before="0" w:after="0" w:line="266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3.1.4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智慧住区评价应遵循自愿申请、科学分析、客观评价的原则。</w:t>
      </w:r>
    </w:p>
    <w:p>
      <w:pPr>
        <w:spacing w:before="0" w:after="0" w:line="469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3.1.5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3"/>
          <w:w w:val="100"/>
          <w:position w:val="0"/>
          <w:sz w:val="24"/>
          <w:u w:val="none"/>
        </w:rPr>
        <w:t>申请评价方应对提交资料的真实性和完整性负责，评价机构应依据本标准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客观、公正地进行评价，对最终评价结果负责。</w:t>
      </w:r>
    </w:p>
    <w:p>
      <w:pPr>
        <w:spacing w:before="0" w:after="0" w:line="417" w:lineRule="exact"/>
        <w:ind w:left="60" w:firstLine="0"/>
      </w:pPr>
    </w:p>
    <w:p>
      <w:pPr>
        <w:spacing w:before="0" w:after="0" w:line="311" w:lineRule="exact"/>
        <w:ind w:left="60" w:firstLine="2866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3.2</w:t>
      </w:r>
      <w:r>
        <w:rPr>
          <w:rFonts w:ascii="Calibri" w:hAnsi="Calibri" w:cs="Calibri"/>
          <w:color w:val="000000"/>
          <w:spacing w:val="0"/>
          <w:w w:val="221"/>
          <w:sz w:val="28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8"/>
          <w:u w:val="none"/>
        </w:rPr>
        <w:t>评价与等级划分</w:t>
      </w:r>
    </w:p>
    <w:p>
      <w:pPr>
        <w:spacing w:before="0" w:after="0" w:line="41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3.2.1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申请评价方应依据本标准提交相关支撑材料。评价机构应组织专家对申请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方提交的资料进行审查和现场核查，根据审查与核查情况出具评价报告，确定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评价等级。</w:t>
      </w:r>
    </w:p>
    <w:p>
      <w:pPr>
        <w:spacing w:before="0" w:after="0" w:line="220" w:lineRule="exact"/>
        <w:ind w:left="60" w:firstLine="0"/>
      </w:pPr>
    </w:p>
    <w:p>
      <w:pPr>
        <w:spacing w:before="0" w:after="0" w:line="266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3.2.2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智慧住区评价指标体系由基础设施、综合信息服务平台、住区服务、住区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管理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类评价指标组成，每一类评价指标均包括控制项和评分项，创新特色为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统一设置的加分项。</w:t>
      </w:r>
    </w:p>
    <w:p>
      <w:pPr>
        <w:spacing w:before="0" w:after="0" w:line="220" w:lineRule="exact"/>
        <w:ind w:left="60" w:firstLine="0"/>
      </w:pPr>
    </w:p>
    <w:p>
      <w:pPr>
        <w:spacing w:before="0" w:after="0" w:line="266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3.2.3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控制项的评定结果应为满足或不满足，评分项的评定结果应为得分值。</w:t>
      </w:r>
    </w:p>
    <w:p>
      <w:pPr>
        <w:spacing w:before="0" w:after="0" w:line="46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3.2.4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每一类评价指标的满分值均为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6"/>
          <w:w w:val="100"/>
          <w:position w:val="0"/>
          <w:sz w:val="24"/>
          <w:u w:val="none"/>
        </w:rPr>
        <w:t>分。各类评分项得分与相应权重乘积作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为本类指标得分，各类指标及特色创新项权重值见表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3.2.4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。</w:t>
      </w:r>
    </w:p>
    <w:p>
      <w:pPr>
        <w:spacing w:before="0" w:after="0" w:line="240" w:lineRule="exact"/>
        <w:ind w:left="60" w:firstLine="0"/>
      </w:pPr>
    </w:p>
    <w:p>
      <w:pPr>
        <w:tabs>
          <w:tab w:val="left" w:pos="3461"/>
        </w:tabs>
        <w:spacing w:before="0" w:after="0" w:line="341" w:lineRule="exact"/>
        <w:ind w:left="60" w:firstLine="2379"/>
        <w:jc w:val="left"/>
      </w:pP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42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473" w:lineRule="exact"/>
        <w:ind w:left="60" w:firstLine="0"/>
        <w:jc w:val="left"/>
      </w:pPr>
      <w:r>
        <w:pict>
          <v:shape id="wondershare_77" o:spid="_x0000_s1034" type="#_x0000_t202" style="width:191.55pt;height:18.25pt;margin-top:560.3pt;margin-left:208.85pt;mso-height-relative:page;mso-position-horizontal-relative:page;mso-position-vertical-relative:page;mso-width-relative:page;position:absolute;z-index:-251649024" coordsize="21600,21600" filled="f" stroked="f">
            <v:stroke joinstyle="miter"/>
            <v:textbox inset="0,0,0,0">
              <w:txbxContent>
                <w:p>
                  <w:pPr>
                    <w:tabs>
                      <w:tab w:val="left" w:pos="1022"/>
                    </w:tabs>
                    <w:autoSpaceDE w:val="0"/>
                    <w:autoSpaceDN w:val="0"/>
                    <w:adjustRightInd w:val="0"/>
                    <w:spacing w:before="0" w:after="0" w:line="248" w:lineRule="exact"/>
                    <w:jc w:val="left"/>
                  </w:pPr>
                  <w:r>
                    <w:rPr>
                      <w:rFonts w:ascii="宋体" w:eastAsia="宋体" w:hAnsi="宋体" w:cs="宋体"/>
                      <w:color w:val="000000"/>
                      <w:spacing w:val="-1"/>
                      <w:w w:val="100"/>
                      <w:position w:val="0"/>
                      <w:sz w:val="24"/>
                      <w:u w:val="none"/>
                    </w:rPr>
                    <w:t>表</w:t>
                  </w:r>
                  <w:r>
                    <w:rPr>
                      <w:rFonts w:ascii="Calibri" w:hAnsi="Calibri" w:cs="Calibri"/>
                      <w:b/>
                      <w:color w:val="000000"/>
                      <w:spacing w:val="7"/>
                      <w:w w:val="100"/>
                      <w:sz w:val="24"/>
                      <w:u w:val="none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pacing w:val="-1"/>
                      <w:w w:val="95"/>
                      <w:position w:val="0"/>
                      <w:sz w:val="24"/>
                      <w:u w:val="none"/>
                    </w:rPr>
                    <w:t>3.2.4</w:t>
                  </w:r>
                  <w:r>
                    <w:rPr>
                      <w:rFonts w:cs="Calibri"/>
                      <w:spacing w:val="0"/>
                      <w:w w:val="100"/>
                    </w:rPr>
                    <w:tab/>
                  </w:r>
                  <w:r>
                    <w:rPr>
                      <w:rFonts w:ascii="宋体" w:eastAsia="宋体" w:hAnsi="宋体" w:cs="宋体"/>
                      <w:color w:val="000000"/>
                      <w:spacing w:val="0"/>
                      <w:w w:val="100"/>
                      <w:position w:val="0"/>
                      <w:sz w:val="24"/>
                      <w:u w:val="none"/>
                    </w:rPr>
                    <w:t>智慧住区各类指标权重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3.2.5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智慧住区评价总得分应按下列公式计算：</w:t>
      </w:r>
    </w:p>
    <w:p>
      <w:pPr>
        <w:spacing w:before="0" w:after="0" w:line="188" w:lineRule="exact"/>
        <w:ind w:left="60" w:firstLine="0"/>
      </w:pPr>
    </w:p>
    <w:p>
      <w:pPr>
        <w:tabs>
          <w:tab w:val="left" w:pos="6292"/>
        </w:tabs>
        <w:spacing w:before="0" w:after="0" w:line="314" w:lineRule="exact"/>
        <w:ind w:left="60" w:firstLine="960"/>
        <w:jc w:val="left"/>
      </w:pPr>
      <w:r>
        <w:rPr>
          <w:rFonts w:ascii="Cambria Math" w:hAnsi="Cambria Math" w:cs="Cambria Math"/>
          <w:color w:val="000000"/>
          <w:spacing w:val="0"/>
          <w:w w:val="51"/>
          <w:position w:val="3"/>
          <w:sz w:val="24"/>
          <w:u w:val="none"/>
        </w:rPr>
        <w:t>𝑄</w:t>
      </w:r>
      <w:r>
        <w:rPr>
          <w:rFonts w:ascii="Calibri" w:hAnsi="Calibri" w:cs="Calibri"/>
          <w:color w:val="000000"/>
          <w:spacing w:val="17"/>
          <w:w w:val="100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-1"/>
          <w:w w:val="100"/>
          <w:position w:val="3"/>
          <w:sz w:val="24"/>
          <w:u w:val="none"/>
        </w:rPr>
        <w:t>=</w:t>
      </w:r>
      <w:r>
        <w:rPr>
          <w:rFonts w:ascii="Calibri" w:hAnsi="Calibri" w:cs="Calibri"/>
          <w:color w:val="000000"/>
          <w:spacing w:val="12"/>
          <w:w w:val="100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0"/>
          <w:w w:val="45"/>
          <w:position w:val="3"/>
          <w:sz w:val="24"/>
          <w:u w:val="none"/>
        </w:rPr>
        <w:t>𝛼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1</w:t>
      </w:r>
      <w:r>
        <w:rPr>
          <w:rFonts w:ascii="Cambria Math" w:hAnsi="Cambria Math" w:cs="Cambria Math"/>
          <w:color w:val="000000"/>
          <w:spacing w:val="0"/>
          <w:w w:val="51"/>
          <w:position w:val="3"/>
          <w:sz w:val="24"/>
          <w:u w:val="none"/>
        </w:rPr>
        <w:t>𝑄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-1"/>
          <w:w w:val="100"/>
          <w:position w:val="3"/>
          <w:sz w:val="24"/>
          <w:u w:val="none"/>
        </w:rPr>
        <w:t>+</w:t>
      </w:r>
      <w:r>
        <w:rPr>
          <w:rFonts w:ascii="Calibri" w:hAnsi="Calibri" w:cs="Calibri"/>
          <w:color w:val="000000"/>
          <w:spacing w:val="-1"/>
          <w:w w:val="100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0"/>
          <w:w w:val="45"/>
          <w:position w:val="3"/>
          <w:sz w:val="24"/>
          <w:u w:val="none"/>
        </w:rPr>
        <w:t>𝛼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2</w:t>
      </w:r>
      <w:r>
        <w:rPr>
          <w:rFonts w:ascii="Cambria Math" w:hAnsi="Cambria Math" w:cs="Cambria Math"/>
          <w:color w:val="000000"/>
          <w:spacing w:val="0"/>
          <w:w w:val="51"/>
          <w:position w:val="3"/>
          <w:sz w:val="24"/>
          <w:u w:val="none"/>
        </w:rPr>
        <w:t>𝑄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2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-1"/>
          <w:w w:val="100"/>
          <w:position w:val="3"/>
          <w:sz w:val="24"/>
          <w:u w:val="none"/>
        </w:rPr>
        <w:t>+</w:t>
      </w:r>
      <w:r>
        <w:rPr>
          <w:rFonts w:ascii="Calibri" w:hAnsi="Calibri" w:cs="Calibri"/>
          <w:color w:val="000000"/>
          <w:spacing w:val="-1"/>
          <w:w w:val="100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0"/>
          <w:w w:val="45"/>
          <w:position w:val="3"/>
          <w:sz w:val="24"/>
          <w:u w:val="none"/>
        </w:rPr>
        <w:t>𝛼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3</w:t>
      </w:r>
      <w:r>
        <w:rPr>
          <w:rFonts w:ascii="Cambria Math" w:hAnsi="Cambria Math" w:cs="Cambria Math"/>
          <w:color w:val="000000"/>
          <w:spacing w:val="0"/>
          <w:w w:val="51"/>
          <w:position w:val="3"/>
          <w:sz w:val="24"/>
          <w:u w:val="none"/>
        </w:rPr>
        <w:t>𝑄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3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-1"/>
          <w:w w:val="100"/>
          <w:position w:val="3"/>
          <w:sz w:val="24"/>
          <w:u w:val="none"/>
        </w:rPr>
        <w:t>+</w:t>
      </w:r>
      <w:r>
        <w:rPr>
          <w:rFonts w:ascii="Calibri" w:hAnsi="Calibri" w:cs="Calibri"/>
          <w:color w:val="000000"/>
          <w:spacing w:val="-1"/>
          <w:w w:val="100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0"/>
          <w:w w:val="45"/>
          <w:position w:val="3"/>
          <w:sz w:val="24"/>
          <w:u w:val="none"/>
        </w:rPr>
        <w:t>𝛼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4</w:t>
      </w:r>
      <w:r>
        <w:rPr>
          <w:rFonts w:ascii="Cambria Math" w:hAnsi="Cambria Math" w:cs="Cambria Math"/>
          <w:color w:val="000000"/>
          <w:spacing w:val="0"/>
          <w:w w:val="51"/>
          <w:position w:val="3"/>
          <w:sz w:val="24"/>
          <w:u w:val="none"/>
        </w:rPr>
        <w:t>𝑄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4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-1"/>
          <w:w w:val="100"/>
          <w:position w:val="3"/>
          <w:sz w:val="24"/>
          <w:u w:val="none"/>
        </w:rPr>
        <w:t>+</w:t>
      </w:r>
      <w:r>
        <w:rPr>
          <w:rFonts w:ascii="Calibri" w:hAnsi="Calibri" w:cs="Calibri"/>
          <w:color w:val="000000"/>
          <w:spacing w:val="-1"/>
          <w:w w:val="100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0"/>
          <w:w w:val="45"/>
          <w:position w:val="3"/>
          <w:sz w:val="24"/>
          <w:u w:val="none"/>
        </w:rPr>
        <w:t>𝛼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0</w:t>
      </w:r>
      <w:r>
        <w:rPr>
          <w:rFonts w:ascii="Cambria Math" w:hAnsi="Cambria Math" w:cs="Cambria Math"/>
          <w:color w:val="000000"/>
          <w:spacing w:val="0"/>
          <w:w w:val="51"/>
          <w:position w:val="3"/>
          <w:sz w:val="24"/>
          <w:u w:val="none"/>
        </w:rPr>
        <w:t>𝑄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0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5"/>
          <w:sz w:val="24"/>
          <w:u w:val="none"/>
        </w:rPr>
        <w:t>（</w:t>
      </w:r>
      <w:r>
        <w:rPr>
          <w:rFonts w:ascii="Times New Roman" w:hAnsi="Times New Roman" w:cs="Times New Roman"/>
          <w:color w:val="000000"/>
          <w:spacing w:val="-1"/>
          <w:w w:val="100"/>
          <w:position w:val="3"/>
          <w:sz w:val="24"/>
          <w:u w:val="none"/>
        </w:rPr>
        <w:t>3.2.4</w:t>
      </w:r>
      <w:r>
        <w:rPr>
          <w:rFonts w:ascii="宋体" w:eastAsia="宋体" w:hAnsi="宋体" w:cs="宋体"/>
          <w:color w:val="000000"/>
          <w:spacing w:val="-1"/>
          <w:w w:val="100"/>
          <w:position w:val="5"/>
          <w:sz w:val="24"/>
          <w:u w:val="none"/>
        </w:rPr>
        <w:t>）</w:t>
      </w:r>
    </w:p>
    <w:p>
      <w:pPr>
        <w:spacing w:before="0" w:after="0" w:line="435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式中：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Cambria Math" w:hAnsi="Cambria Math" w:cs="Cambria Math"/>
          <w:color w:val="000000"/>
          <w:spacing w:val="0"/>
          <w:w w:val="51"/>
          <w:position w:val="0"/>
          <w:sz w:val="24"/>
          <w:u w:val="none"/>
        </w:rPr>
        <w:t>𝑄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——评价总得分；</w:t>
      </w:r>
    </w:p>
    <w:p>
      <w:pPr>
        <w:spacing w:before="0" w:after="0" w:line="187" w:lineRule="exact"/>
        <w:ind w:left="60" w:firstLine="0"/>
      </w:pPr>
    </w:p>
    <w:p>
      <w:pPr>
        <w:spacing w:before="0" w:after="0" w:line="314" w:lineRule="exact"/>
        <w:ind w:left="60" w:firstLine="840"/>
        <w:jc w:val="left"/>
      </w:pPr>
      <w:r>
        <w:rPr>
          <w:rFonts w:ascii="Cambria Math" w:hAnsi="Cambria Math" w:cs="Cambria Math"/>
          <w:color w:val="000000"/>
          <w:spacing w:val="0"/>
          <w:w w:val="51"/>
          <w:position w:val="3"/>
          <w:sz w:val="24"/>
          <w:u w:val="none"/>
        </w:rPr>
        <w:t>𝑄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1</w:t>
      </w:r>
      <w:r>
        <w:rPr>
          <w:rFonts w:ascii="Cambria Math" w:hAnsi="Cambria Math" w:cs="Cambria Math"/>
          <w:color w:val="000000"/>
          <w:spacing w:val="0"/>
          <w:w w:val="68"/>
          <w:position w:val="3"/>
          <w:sz w:val="24"/>
          <w:u w:val="none"/>
        </w:rPr>
        <w:t>~𝑄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4</w:t>
      </w:r>
      <w:r>
        <w:rPr>
          <w:rFonts w:ascii="宋体" w:hAnsi="宋体" w:cs="宋体"/>
          <w:color w:val="000000"/>
          <w:spacing w:val="-3"/>
          <w:w w:val="100"/>
          <w:position w:val="5"/>
          <w:sz w:val="24"/>
          <w:u w:val="none"/>
        </w:rPr>
        <w:t>——分别为基础设施、综合信息服务平台、社区服务、社区管理</w:t>
      </w: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43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840"/>
      </w:pPr>
    </w:p>
    <w:p>
      <w:pPr>
        <w:spacing w:before="0" w:after="0" w:line="240" w:lineRule="exact"/>
        <w:ind w:left="60" w:firstLine="840"/>
      </w:pPr>
    </w:p>
    <w:p>
      <w:pPr>
        <w:spacing w:before="0" w:after="0" w:line="224" w:lineRule="exact"/>
        <w:ind w:left="8277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3</w:t>
      </w: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44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13" w:name="13"/>
      <w:bookmarkEnd w:id="13"/>
    </w:p>
    <w:p>
      <w:pPr>
        <w:spacing w:before="0" w:after="0" w:line="376" w:lineRule="exact"/>
      </w:pP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45"/>
          <w:cols w:num="1" w:space="720"/>
          <w:docGrid w:type="lines" w:linePitch="312" w:charSpace="0"/>
        </w:sectPr>
      </w:pPr>
    </w:p>
    <w:p>
      <w:pPr>
        <w:spacing w:before="0" w:after="0" w:line="266" w:lineRule="exact"/>
        <w:ind w:left="60" w:firstLine="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类指标的评价得分；</w:t>
      </w:r>
    </w:p>
    <w:p>
      <w:pPr>
        <w:spacing w:before="0" w:after="0" w:line="188" w:lineRule="exact"/>
        <w:ind w:left="60" w:firstLine="0"/>
      </w:pPr>
    </w:p>
    <w:p>
      <w:pPr>
        <w:spacing w:before="0" w:after="0" w:line="314" w:lineRule="exact"/>
        <w:ind w:left="60" w:firstLine="840"/>
        <w:jc w:val="left"/>
      </w:pPr>
      <w:r>
        <w:rPr>
          <w:rFonts w:ascii="Cambria Math" w:hAnsi="Cambria Math" w:cs="Cambria Math"/>
          <w:color w:val="000000"/>
          <w:spacing w:val="0"/>
          <w:w w:val="51"/>
          <w:position w:val="3"/>
          <w:sz w:val="24"/>
          <w:u w:val="none"/>
        </w:rPr>
        <w:t>𝑄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0</w:t>
      </w:r>
      <w:r>
        <w:rPr>
          <w:rFonts w:ascii="宋体" w:hAnsi="宋体" w:cs="宋体"/>
          <w:color w:val="000000"/>
          <w:spacing w:val="0"/>
          <w:w w:val="100"/>
          <w:position w:val="5"/>
          <w:sz w:val="24"/>
          <w:u w:val="none"/>
        </w:rPr>
        <w:t>——创新与特色项得分；</w:t>
      </w:r>
    </w:p>
    <w:p>
      <w:pPr>
        <w:spacing w:before="0" w:after="0" w:line="468" w:lineRule="exact"/>
        <w:ind w:left="60" w:firstLine="840"/>
        <w:jc w:val="left"/>
      </w:pPr>
      <w:r>
        <w:rPr>
          <w:rFonts w:ascii="Cambria Math" w:hAnsi="Cambria Math" w:cs="Cambria Math"/>
          <w:color w:val="000000"/>
          <w:spacing w:val="0"/>
          <w:w w:val="45"/>
          <w:position w:val="3"/>
          <w:sz w:val="24"/>
          <w:u w:val="none"/>
        </w:rPr>
        <w:t>𝛼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1</w:t>
      </w:r>
      <w:r>
        <w:rPr>
          <w:rFonts w:ascii="Cambria Math" w:hAnsi="Cambria Math" w:cs="Cambria Math"/>
          <w:color w:val="000000"/>
          <w:spacing w:val="0"/>
          <w:w w:val="64"/>
          <w:position w:val="3"/>
          <w:sz w:val="24"/>
          <w:u w:val="none"/>
        </w:rPr>
        <w:t>~𝛼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4</w:t>
      </w:r>
      <w:r>
        <w:rPr>
          <w:rFonts w:ascii="宋体" w:hAnsi="宋体" w:cs="宋体"/>
          <w:color w:val="000000"/>
          <w:spacing w:val="-2"/>
          <w:w w:val="100"/>
          <w:position w:val="5"/>
          <w:sz w:val="24"/>
          <w:u w:val="none"/>
        </w:rPr>
        <w:t>——分别对应基础设施、综合信息服务平台、社区服务、社区管</w:t>
      </w:r>
    </w:p>
    <w:p>
      <w:pPr>
        <w:spacing w:before="0" w:after="0" w:line="434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理等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类评价指标的权重；</w:t>
      </w:r>
    </w:p>
    <w:p>
      <w:pPr>
        <w:spacing w:before="0" w:after="0" w:line="188" w:lineRule="exact"/>
        <w:ind w:left="60" w:firstLine="0"/>
      </w:pPr>
    </w:p>
    <w:p>
      <w:pPr>
        <w:spacing w:before="0" w:after="0" w:line="314" w:lineRule="exact"/>
        <w:ind w:left="60" w:firstLine="840"/>
        <w:jc w:val="left"/>
      </w:pPr>
      <w:r>
        <w:rPr>
          <w:rFonts w:ascii="Cambria Math" w:hAnsi="Cambria Math" w:cs="Cambria Math"/>
          <w:color w:val="000000"/>
          <w:spacing w:val="0"/>
          <w:w w:val="45"/>
          <w:position w:val="3"/>
          <w:sz w:val="24"/>
          <w:u w:val="none"/>
        </w:rPr>
        <w:t>𝛼</w:t>
      </w:r>
      <w:r>
        <w:rPr>
          <w:rFonts w:ascii="Cambria Math" w:hAnsi="Cambria Math" w:cs="Cambria Math"/>
          <w:color w:val="000000"/>
          <w:spacing w:val="3"/>
          <w:w w:val="100"/>
          <w:position w:val="0"/>
          <w:sz w:val="17"/>
          <w:u w:val="none"/>
        </w:rPr>
        <w:t>0</w:t>
      </w:r>
      <w:r>
        <w:rPr>
          <w:rFonts w:ascii="宋体" w:hAnsi="宋体" w:cs="宋体"/>
          <w:color w:val="000000"/>
          <w:spacing w:val="0"/>
          <w:w w:val="100"/>
          <w:position w:val="5"/>
          <w:sz w:val="24"/>
          <w:u w:val="none"/>
        </w:rPr>
        <w:t>——对应创新特色项权重。</w:t>
      </w:r>
    </w:p>
    <w:p>
      <w:pPr>
        <w:spacing w:before="0" w:after="0" w:line="434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3.2.6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智慧住区评价等级共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级，分别为基本级、一星级、二星级、三星级。</w:t>
      </w:r>
    </w:p>
    <w:p>
      <w:pPr>
        <w:spacing w:before="0" w:after="0" w:line="46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3.2.7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当满足全部控制项要求时，智慧住区等级应为基本级。</w:t>
      </w:r>
    </w:p>
    <w:p>
      <w:pPr>
        <w:spacing w:before="0" w:after="0" w:line="46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3.2.8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智慧住区星级等级应按下列要求确定：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02" w:lineRule="exact"/>
        <w:ind w:left="60" w:firstLine="48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2"/>
          <w:sz w:val="24"/>
          <w:u w:val="none"/>
        </w:rPr>
        <w:t>一星级、二星级、三星级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Calibri" w:hAnsi="Calibri" w:cs="Calibri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2"/>
          <w:sz w:val="24"/>
          <w:u w:val="none"/>
        </w:rPr>
        <w:t>个等级的智慧住区均应满足本标准所有控制</w:t>
      </w:r>
    </w:p>
    <w:p>
      <w:pPr>
        <w:spacing w:before="0" w:after="0" w:line="214" w:lineRule="exact"/>
        <w:ind w:left="60" w:firstLine="480"/>
      </w:pPr>
    </w:p>
    <w:p>
      <w:pPr>
        <w:spacing w:before="0" w:after="0" w:line="266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2"/>
          <w:sz w:val="24"/>
          <w:u w:val="none"/>
        </w:rPr>
        <w:t>项的要求且各类指标的评分项得分不应小于其评分项分值的</w:t>
      </w:r>
      <w:r>
        <w:rPr>
          <w:rFonts w:ascii="Calibri" w:hAnsi="Calibri" w:cs="Calibri"/>
          <w:color w:val="000000"/>
          <w:spacing w:val="0"/>
          <w:w w:val="224"/>
          <w:sz w:val="24"/>
          <w:u w:val="none"/>
        </w:rPr>
        <w:t> </w:t>
      </w:r>
      <w:r>
        <w:rPr>
          <w:rFonts w:ascii="Calibri" w:hAnsi="Calibri" w:cs="Calibri"/>
          <w:color w:val="000000"/>
          <w:spacing w:val="0"/>
          <w:w w:val="100"/>
          <w:position w:val="0"/>
          <w:sz w:val="24"/>
          <w:u w:val="none"/>
        </w:rPr>
        <w:t>30%</w:t>
      </w:r>
      <w:r>
        <w:rPr>
          <w:rFonts w:ascii="宋体" w:eastAsia="宋体" w:hAnsi="宋体" w:cs="宋体"/>
          <w:color w:val="000000"/>
          <w:spacing w:val="-1"/>
          <w:w w:val="100"/>
          <w:position w:val="2"/>
          <w:sz w:val="24"/>
          <w:u w:val="none"/>
        </w:rPr>
        <w:t>；</w:t>
      </w:r>
    </w:p>
    <w:p>
      <w:pPr>
        <w:spacing w:before="0" w:after="0" w:line="214" w:lineRule="exact"/>
        <w:ind w:left="60" w:firstLine="0"/>
      </w:pPr>
    </w:p>
    <w:p>
      <w:pPr>
        <w:spacing w:before="0" w:after="0" w:line="266" w:lineRule="exact"/>
        <w:ind w:left="60" w:firstLine="48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4"/>
          <w:u w:val="none"/>
        </w:rPr>
        <w:t>当总得分值分别达到</w:t>
      </w:r>
      <w:r>
        <w:rPr>
          <w:rFonts w:ascii="Calibri" w:hAnsi="Calibri" w:cs="Calibri"/>
          <w:color w:val="000000"/>
          <w:spacing w:val="9"/>
          <w:w w:val="100"/>
          <w:sz w:val="24"/>
          <w:u w:val="none"/>
        </w:rPr>
        <w:t> </w:t>
      </w:r>
      <w:r>
        <w:rPr>
          <w:rFonts w:ascii="Calibri" w:hAnsi="Calibri" w:cs="Calibri"/>
          <w:color w:val="000000"/>
          <w:spacing w:val="0"/>
          <w:w w:val="100"/>
          <w:position w:val="0"/>
          <w:sz w:val="24"/>
          <w:u w:val="none"/>
        </w:rPr>
        <w:t>60</w:t>
      </w:r>
      <w:r>
        <w:rPr>
          <w:rFonts w:ascii="Calibri" w:hAnsi="Calibri" w:cs="Calibri"/>
          <w:color w:val="000000"/>
          <w:spacing w:val="10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2"/>
          <w:sz w:val="24"/>
          <w:u w:val="none"/>
        </w:rPr>
        <w:t>分、</w:t>
      </w:r>
      <w:r>
        <w:rPr>
          <w:rFonts w:ascii="Calibri" w:hAnsi="Calibri" w:cs="Calibri"/>
          <w:color w:val="000000"/>
          <w:spacing w:val="0"/>
          <w:w w:val="100"/>
          <w:position w:val="0"/>
          <w:sz w:val="24"/>
          <w:u w:val="none"/>
        </w:rPr>
        <w:t>70</w:t>
      </w:r>
      <w:r>
        <w:rPr>
          <w:rFonts w:ascii="Calibri" w:hAnsi="Calibri" w:cs="Calibri"/>
          <w:color w:val="000000"/>
          <w:spacing w:val="10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2"/>
          <w:sz w:val="24"/>
          <w:u w:val="none"/>
        </w:rPr>
        <w:t>分、</w:t>
      </w:r>
      <w:r>
        <w:rPr>
          <w:rFonts w:ascii="Calibri" w:hAnsi="Calibri" w:cs="Calibri"/>
          <w:color w:val="000000"/>
          <w:spacing w:val="-1"/>
          <w:w w:val="100"/>
          <w:position w:val="0"/>
          <w:sz w:val="24"/>
          <w:u w:val="none"/>
        </w:rPr>
        <w:t>85</w:t>
      </w:r>
      <w:r>
        <w:rPr>
          <w:rFonts w:ascii="Calibri" w:hAnsi="Calibri" w:cs="Calibri"/>
          <w:color w:val="000000"/>
          <w:spacing w:val="10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2"/>
          <w:sz w:val="24"/>
          <w:u w:val="none"/>
        </w:rPr>
        <w:t>分时，智慧住区等级分别为一星</w:t>
      </w:r>
    </w:p>
    <w:p>
      <w:pPr>
        <w:spacing w:before="0" w:after="0" w:line="454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级、二星级和三星级。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240" w:lineRule="exact"/>
        <w:ind w:left="60" w:firstLine="0"/>
      </w:pPr>
    </w:p>
    <w:p>
      <w:pPr>
        <w:spacing w:before="0" w:after="0" w:line="1152" w:lineRule="exact"/>
        <w:ind w:left="60" w:firstLine="1035"/>
        <w:jc w:val="left"/>
        <w:rPr>
          <w:rFonts w:hint="eastAsia"/>
        </w:rPr>
      </w:pP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46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40" w:lineRule="exact"/>
        <w:ind w:left="60" w:firstLine="1035"/>
      </w:pPr>
    </w:p>
    <w:p>
      <w:pPr>
        <w:spacing w:before="0" w:after="0" w:line="274" w:lineRule="exact"/>
        <w:ind w:left="60" w:firstLine="1035"/>
      </w:pP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47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277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4</w:t>
      </w: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48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14" w:name="14"/>
      <w:bookmarkEnd w:id="14"/>
    </w:p>
    <w:p>
      <w:pPr>
        <w:spacing w:before="0" w:after="0" w:line="240" w:lineRule="exact"/>
      </w:pPr>
    </w:p>
    <w:p>
      <w:pPr>
        <w:spacing w:before="0" w:after="0" w:line="525" w:lineRule="exact"/>
        <w:ind w:left="60" w:firstLine="3293"/>
        <w:jc w:val="left"/>
      </w:pPr>
      <w:r>
        <w:pict>
          <v:shape id="_x0000_s2060" o:spid="_x0000_s1035" type="#_x0000_t202" style="width:332pt;height:53pt;margin-top:397.7pt;margin-left:141.65pt;mso-height-relative:page;mso-position-horizontal-relative:page;mso-position-vertical-relative:page;mso-width-relative:page;position:absolute;z-index:-251648000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32"/>
          <w:u w:val="none"/>
        </w:rPr>
        <w:t>4</w:t>
      </w:r>
      <w:r>
        <w:rPr>
          <w:rFonts w:ascii="Calibri" w:hAnsi="Calibri" w:cs="Calibri"/>
          <w:color w:val="000000"/>
          <w:spacing w:val="0"/>
          <w:w w:val="220"/>
          <w:sz w:val="32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32"/>
          <w:u w:val="none"/>
        </w:rPr>
        <w:t>基础设施</w:t>
      </w:r>
    </w:p>
    <w:p>
      <w:pPr>
        <w:spacing w:before="0" w:after="0" w:line="449" w:lineRule="exact"/>
        <w:ind w:left="60" w:firstLine="3293"/>
      </w:pPr>
    </w:p>
    <w:p>
      <w:pPr>
        <w:spacing w:before="0" w:after="0" w:line="311" w:lineRule="exact"/>
        <w:ind w:left="60" w:firstLine="3464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4.1</w:t>
      </w:r>
      <w:r>
        <w:rPr>
          <w:rFonts w:ascii="Calibri" w:hAnsi="Calibri" w:cs="Calibri"/>
          <w:color w:val="000000"/>
          <w:spacing w:val="4"/>
          <w:w w:val="100"/>
          <w:sz w:val="28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8"/>
          <w:u w:val="none"/>
        </w:rPr>
        <w:t>控制项</w:t>
      </w:r>
    </w:p>
    <w:p>
      <w:pPr>
        <w:spacing w:before="0" w:after="0" w:line="240" w:lineRule="exact"/>
        <w:ind w:left="60" w:firstLine="3464"/>
      </w:pPr>
    </w:p>
    <w:p>
      <w:pPr>
        <w:spacing w:before="0" w:after="0" w:line="43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4.1.1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住区实现光纤到户，设计和施工均应符合现行国家标准《住宅区和住宅建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筑内光纤到户通信设施工程设计规范》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</w:t>
      </w:r>
      <w:r>
        <w:rPr>
          <w:rFonts w:ascii="Calibri" w:hAnsi="Calibri" w:cs="Calibri"/>
          <w:color w:val="000000"/>
          <w:spacing w:val="2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50846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的中的相关规定。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4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4.1.2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住区应设置综合服务中心，并设值班人员和配备综合信息服务平台运行所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需要的软硬件设备、热线电话及其它必要的服务设施。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67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4.1.3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住区各类消防设施及系统的设置应符合《消防设施通用规范》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</w:t>
      </w:r>
      <w:r>
        <w:rPr>
          <w:rFonts w:ascii="Calibri" w:hAnsi="Calibri" w:cs="Calibri"/>
          <w:color w:val="000000"/>
          <w:spacing w:val="0"/>
          <w:w w:val="213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55036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、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《建筑设计防火规范》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</w:t>
      </w:r>
      <w:r>
        <w:rPr>
          <w:rFonts w:ascii="Calibri" w:hAnsi="Calibri" w:cs="Calibri"/>
          <w:color w:val="000000"/>
          <w:spacing w:val="2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50016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、《火灾自动报警系统设计规范》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</w:t>
      </w:r>
      <w:r>
        <w:rPr>
          <w:rFonts w:ascii="Calibri" w:hAnsi="Calibri" w:cs="Calibri"/>
          <w:color w:val="000000"/>
          <w:spacing w:val="2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2"/>
          <w:w w:val="100"/>
          <w:position w:val="0"/>
          <w:sz w:val="24"/>
          <w:u w:val="none"/>
        </w:rPr>
        <w:t>50116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等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现行国家标准和规范的相关规定，消防验收合格。</w:t>
      </w:r>
    </w:p>
    <w:p>
      <w:pPr>
        <w:spacing w:before="0" w:after="0" w:line="434" w:lineRule="exact"/>
        <w:ind w:left="60" w:firstLine="0"/>
      </w:pPr>
    </w:p>
    <w:p>
      <w:pPr>
        <w:spacing w:before="0" w:after="0" w:line="311" w:lineRule="exact"/>
        <w:ind w:left="60" w:firstLine="3464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4.2</w:t>
      </w:r>
      <w:r>
        <w:rPr>
          <w:rFonts w:ascii="Calibri" w:hAnsi="Calibri" w:cs="Calibri"/>
          <w:color w:val="000000"/>
          <w:spacing w:val="4"/>
          <w:w w:val="100"/>
          <w:sz w:val="28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8"/>
          <w:u w:val="none"/>
        </w:rPr>
        <w:t>评分项</w:t>
      </w:r>
    </w:p>
    <w:p>
      <w:pPr>
        <w:spacing w:before="0" w:after="0" w:line="240" w:lineRule="exact"/>
        <w:ind w:left="60" w:firstLine="3464"/>
      </w:pPr>
    </w:p>
    <w:p>
      <w:pPr>
        <w:spacing w:before="0" w:after="0" w:line="43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4.2.1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基础设施类评分项分为市政设施、安防设施、网络通信设施共三大项，评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价总分值为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4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4.2.2</w:t>
      </w:r>
      <w:r>
        <w:rPr>
          <w:rFonts w:ascii="Calibri" w:hAnsi="Calibri" w:cs="Calibri"/>
          <w:color w:val="000000"/>
          <w:spacing w:val="0"/>
          <w:w w:val="225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市政公共设施设置齐全，施工规范、功能满足居民需求且符合相关标准。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评价总分值为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25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分，按下列规则分别评分并累计。</w:t>
      </w:r>
    </w:p>
    <w:p>
      <w:pPr>
        <w:spacing w:before="0" w:after="0" w:line="240" w:lineRule="exact"/>
        <w:ind w:left="60" w:firstLine="0"/>
      </w:pPr>
    </w:p>
    <w:p>
      <w:pPr>
        <w:tabs>
          <w:tab w:val="left" w:pos="842"/>
        </w:tabs>
        <w:spacing w:before="0" w:after="0" w:line="348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10"/>
          <w:w w:val="100"/>
          <w:u w:val="none"/>
        </w:rPr>
        <w:tab/>
      </w: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水、电、气、热等市政公共设施设置齐全，设计和施工满足相关标准要</w:t>
      </w:r>
    </w:p>
    <w:p>
      <w:pPr>
        <w:spacing w:before="0" w:after="0" w:line="468" w:lineRule="exact"/>
        <w:ind w:left="60" w:firstLine="782"/>
        <w:jc w:val="left"/>
      </w:pPr>
      <w:r>
        <w:rPr>
          <w:rFonts w:ascii="宋体" w:eastAsia="宋体" w:hAnsi="宋体" w:cs="宋体"/>
          <w:color w:val="000000"/>
          <w:spacing w:val="-6"/>
          <w:w w:val="100"/>
          <w:position w:val="0"/>
          <w:sz w:val="24"/>
          <w:u w:val="none"/>
        </w:rPr>
        <w:t>求，完好率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100%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7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4"/>
          <w:u w:val="none"/>
        </w:rPr>
        <w:t>分，各类设施设计施工及完好率每一项不满足要</w:t>
      </w:r>
    </w:p>
    <w:p>
      <w:pPr>
        <w:spacing w:before="0" w:after="0" w:line="468" w:lineRule="exact"/>
        <w:ind w:left="60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求扣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分，最多扣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2"/>
        </w:tabs>
        <w:spacing w:before="0" w:after="0" w:line="468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住区设置非机动车、机动车车位及其充电设施，其设置位置、数量、消</w:t>
      </w:r>
    </w:p>
    <w:p>
      <w:pPr>
        <w:spacing w:before="0" w:after="0" w:line="468" w:lineRule="exact"/>
        <w:ind w:left="60" w:firstLine="782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防安全等满足现行国家标准《绿色建筑评价标准》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GB/T</w:t>
      </w:r>
      <w:r>
        <w:rPr>
          <w:rFonts w:ascii="Calibri" w:hAnsi="Calibri" w:cs="Calibri"/>
          <w:color w:val="000000"/>
          <w:spacing w:val="0"/>
          <w:w w:val="213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50378</w:t>
      </w:r>
      <w:r>
        <w:rPr>
          <w:rFonts w:ascii="Calibri" w:hAnsi="Calibri" w:cs="Calibri"/>
          <w:color w:val="000000"/>
          <w:spacing w:val="0"/>
          <w:w w:val="225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和《国</w:t>
      </w:r>
    </w:p>
    <w:p>
      <w:pPr>
        <w:spacing w:before="0" w:after="0" w:line="450" w:lineRule="exact"/>
        <w:ind w:left="60" w:firstLine="782"/>
        <w:jc w:val="left"/>
      </w:pP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务院办公厅关于加快电动汽车充电基础设施建设的指导意见》的相关规</w:t>
      </w:r>
    </w:p>
    <w:p>
      <w:pPr>
        <w:spacing w:before="0" w:after="0" w:line="469" w:lineRule="exact"/>
        <w:ind w:left="60" w:firstLine="782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定，住区充电设施的建设应符合现行国家标准《电动汽车分散充电设施</w:t>
      </w:r>
    </w:p>
    <w:p>
      <w:pPr>
        <w:spacing w:before="0" w:after="0" w:line="220" w:lineRule="exact"/>
        <w:ind w:left="60" w:firstLine="782"/>
      </w:pPr>
    </w:p>
    <w:p>
      <w:pPr>
        <w:spacing w:before="0" w:after="0" w:line="266" w:lineRule="exact"/>
        <w:ind w:left="60" w:firstLine="782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工程技术标准》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GB/T</w:t>
      </w:r>
      <w:r>
        <w:rPr>
          <w:rFonts w:ascii="Calibri" w:hAnsi="Calibri" w:cs="Calibri"/>
          <w:color w:val="000000"/>
          <w:spacing w:val="0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51313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5"/>
          <w:w w:val="100"/>
          <w:position w:val="0"/>
          <w:sz w:val="24"/>
          <w:u w:val="none"/>
        </w:rPr>
        <w:t>的相关规定，得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3"/>
          <w:w w:val="100"/>
          <w:position w:val="0"/>
          <w:sz w:val="24"/>
          <w:u w:val="none"/>
        </w:rPr>
        <w:t>分，其中非机动车充电设</w:t>
      </w:r>
    </w:p>
    <w:p>
      <w:pPr>
        <w:spacing w:before="0" w:after="0" w:line="468" w:lineRule="exact"/>
        <w:ind w:left="60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施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分、机动车充电设施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2"/>
        </w:tabs>
        <w:spacing w:before="0" w:after="0" w:line="468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5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住区公共区域照明设施完备且完好率</w:t>
      </w:r>
      <w:r>
        <w:rPr>
          <w:rFonts w:ascii="Calibri" w:hAnsi="Calibri" w:cs="Calibri"/>
          <w:color w:val="000000"/>
          <w:spacing w:val="0"/>
          <w:w w:val="156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100%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，得</w:t>
      </w:r>
      <w:r>
        <w:rPr>
          <w:rFonts w:ascii="Calibri" w:hAnsi="Calibri" w:cs="Calibri"/>
          <w:color w:val="000000"/>
          <w:spacing w:val="28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0"/>
          <w:w w:val="15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分，其中照明设施设</w:t>
      </w:r>
    </w:p>
    <w:p>
      <w:pPr>
        <w:spacing w:before="0" w:after="0" w:line="468" w:lineRule="exact"/>
        <w:ind w:left="60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计施工满足规范要求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分，完好率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2"/>
        </w:tabs>
        <w:spacing w:before="0" w:after="0" w:line="468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cs="Calibri"/>
          <w:color w:val="000000"/>
          <w:spacing w:val="-5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住区公共区域设置智慧灯杆，整合通信基站、视频监控、公共广播、一</w:t>
      </w: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84" w:lineRule="exact"/>
        <w:ind w:left="60" w:firstLine="8217"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49"/>
          <w:cols w:num="1" w:space="720"/>
        </w:sectPr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5</w:t>
      </w:r>
    </w:p>
    <w:p>
      <w:pPr>
        <w:spacing w:before="0" w:after="0" w:line="240" w:lineRule="exact"/>
      </w:pPr>
      <w:bookmarkStart w:id="15" w:name="15"/>
      <w:bookmarkEnd w:id="15"/>
    </w:p>
    <w:p>
      <w:pPr>
        <w:spacing w:before="0" w:after="0" w:line="376" w:lineRule="exact"/>
      </w:pP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50"/>
          <w:cols w:num="1" w:space="720"/>
          <w:docGrid w:type="lines" w:linePitch="312" w:charSpace="0"/>
        </w:sectPr>
      </w:pPr>
    </w:p>
    <w:p>
      <w:pPr>
        <w:spacing w:before="0" w:after="0" w:line="266" w:lineRule="exact"/>
        <w:ind w:left="60" w:firstLine="782"/>
        <w:jc w:val="left"/>
      </w:pPr>
      <w:r>
        <w:pict>
          <v:shape id="wondershare_1" o:spid="_x0000_s1036" type="#_x0000_t202" style="width:332pt;height:53pt;margin-top:397.7pt;margin-left:141.65pt;mso-height-relative:page;mso-position-horizontal-relative:page;mso-position-vertical-relative:page;mso-width-relative:page;position:absolute;z-index:-251646976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键报警等设施于一体，每整合一项得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2"/>
        </w:tabs>
        <w:spacing w:before="0" w:after="0" w:line="468" w:lineRule="exact"/>
        <w:ind w:left="60" w:firstLine="420"/>
        <w:jc w:val="left"/>
      </w:pPr>
      <w:r>
        <w:rPr>
          <w:spacing w:val="4"/>
        </w:rPr>
        <w:pict>
          <v:shape id="wondershare_16" o:spid="_x0000_s1037" type="#_x0000_t202" style="width:32pt;height:17pt;margin-top:101.05pt;margin-left:475.4pt;mso-height-relative:page;mso-position-horizontal-relative:page;mso-position-vertical-relative:page;mso-width-relative:page;position:absolute;z-index:-251645952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240" w:lineRule="exact"/>
                    <w:jc w:val="left"/>
                  </w:pPr>
                  <w:r>
                    <w:rPr>
                      <w:rFonts w:ascii="宋体" w:hAnsi="宋体" w:cs="宋体"/>
                      <w:color w:val="000000"/>
                      <w:spacing w:val="-1"/>
                      <w:w w:val="100"/>
                      <w:position w:val="0"/>
                      <w:sz w:val="24"/>
                      <w:u w:val="none"/>
                    </w:rPr>
                    <w:t>《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4"/>
          <w:w w:val="100"/>
          <w:position w:val="0"/>
          <w:sz w:val="24"/>
          <w:u w:val="none"/>
        </w:rPr>
        <w:t>无障碍设施设置满足《建筑与市政工程无障碍通用规范》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</w:t>
      </w:r>
      <w:r>
        <w:rPr>
          <w:rFonts w:ascii="Calibri" w:hAnsi="Calibri" w:cs="Calibri"/>
          <w:color w:val="000000"/>
          <w:spacing w:val="2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55019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、</w:t>
      </w:r>
      <w:r>
        <w:rPr>
          <w:rFonts w:ascii="Calibri" w:hAnsi="Calibri" w:cs="Calibri"/>
          <w:color w:val="000000"/>
          <w:spacing w:val="0"/>
          <w:w w:val="163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无</w:t>
      </w:r>
    </w:p>
    <w:p>
      <w:pPr>
        <w:spacing w:before="0" w:after="0" w:line="468" w:lineRule="exact"/>
        <w:ind w:left="60" w:firstLine="782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障碍设计规范》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</w:t>
      </w:r>
      <w:r>
        <w:rPr>
          <w:rFonts w:ascii="Calibri" w:hAnsi="Calibri" w:cs="Calibri"/>
          <w:color w:val="000000"/>
          <w:spacing w:val="3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50763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、《民用建筑设计统一标准》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</w:t>
      </w:r>
      <w:r>
        <w:rPr>
          <w:rFonts w:ascii="Calibri" w:hAnsi="Calibri" w:cs="Calibri"/>
          <w:color w:val="000000"/>
          <w:spacing w:val="3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50352</w:t>
      </w:r>
      <w:r>
        <w:rPr>
          <w:rFonts w:ascii="宋体" w:hAnsi="宋体" w:cs="宋体"/>
          <w:color w:val="000000"/>
          <w:spacing w:val="-10"/>
          <w:w w:val="100"/>
          <w:position w:val="0"/>
          <w:sz w:val="24"/>
          <w:u w:val="none"/>
        </w:rPr>
        <w:t>、《建</w:t>
      </w:r>
    </w:p>
    <w:p>
      <w:pPr>
        <w:spacing w:before="0" w:after="0" w:line="468" w:lineRule="exact"/>
        <w:ind w:left="60" w:firstLine="782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筑与市政工程无障碍通用规范》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</w:t>
      </w:r>
      <w:r>
        <w:rPr>
          <w:rFonts w:ascii="Calibri" w:hAnsi="Calibri" w:cs="Calibri"/>
          <w:color w:val="000000"/>
          <w:spacing w:val="0"/>
          <w:w w:val="218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55019</w:t>
      </w:r>
      <w:r>
        <w:rPr>
          <w:rFonts w:ascii="Calibri" w:hAnsi="Calibri" w:cs="Calibri"/>
          <w:color w:val="000000"/>
          <w:spacing w:val="0"/>
          <w:w w:val="21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等现行国家标准及规范的相</w:t>
      </w:r>
    </w:p>
    <w:p>
      <w:pPr>
        <w:spacing w:before="0" w:after="0" w:line="468" w:lineRule="exact"/>
        <w:ind w:left="60" w:firstLine="782"/>
        <w:jc w:val="left"/>
      </w:pPr>
      <w:r>
        <w:rPr>
          <w:rFonts w:ascii="宋体" w:eastAsia="宋体" w:hAnsi="宋体" w:cs="宋体"/>
          <w:color w:val="000000"/>
          <w:spacing w:val="-19"/>
          <w:w w:val="100"/>
          <w:position w:val="0"/>
          <w:sz w:val="24"/>
          <w:u w:val="none"/>
        </w:rPr>
        <w:t>关规定，得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6"/>
          <w:w w:val="100"/>
          <w:position w:val="0"/>
          <w:sz w:val="24"/>
          <w:u w:val="none"/>
        </w:rPr>
        <w:t>分，其中设计施工满足规范相关规定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6"/>
          <w:w w:val="100"/>
          <w:position w:val="0"/>
          <w:sz w:val="24"/>
          <w:u w:val="none"/>
        </w:rPr>
        <w:t>分，完好率占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0" w:firstLine="782"/>
      </w:pPr>
    </w:p>
    <w:p>
      <w:pPr>
        <w:spacing w:before="0" w:after="0" w:line="34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4.2.3</w:t>
      </w:r>
      <w:r>
        <w:rPr>
          <w:rFonts w:ascii="Calibri" w:hAnsi="Calibri" w:cs="Calibri"/>
          <w:color w:val="000000"/>
          <w:spacing w:val="0"/>
          <w:w w:val="225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住区安防设施由出入口控制系统、视频监控系统、</w:t>
      </w:r>
      <w:r>
        <w:rPr>
          <w:rFonts w:ascii="Calibri" w:hAnsi="Calibri" w:cs="Calibri"/>
          <w:color w:val="000000"/>
          <w:spacing w:val="0"/>
          <w:w w:val="231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电子巡查系统、入侵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报警系统、</w:t>
      </w:r>
      <w:r>
        <w:rPr>
          <w:rFonts w:ascii="Calibri" w:hAnsi="Calibri" w:cs="Calibri"/>
          <w:color w:val="000000"/>
          <w:spacing w:val="0"/>
          <w:w w:val="194"/>
          <w:sz w:val="24"/>
          <w:u w:val="none"/>
        </w:rPr>
        <w:t> 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停车库（场）管理系统、报警求助、楼宇对讲系统、公共广播系统</w:t>
      </w:r>
    </w:p>
    <w:p>
      <w:pPr>
        <w:spacing w:before="0" w:after="0" w:line="220" w:lineRule="exact"/>
        <w:ind w:left="60" w:firstLine="0"/>
      </w:pPr>
    </w:p>
    <w:p>
      <w:pPr>
        <w:spacing w:before="0" w:after="0" w:line="266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等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8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项内容组成，评价总分值为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50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分，按下列规则分别评分并累计。</w:t>
      </w:r>
    </w:p>
    <w:p>
      <w:pPr>
        <w:spacing w:before="0" w:after="0" w:line="240" w:lineRule="exact"/>
        <w:ind w:left="60" w:firstLine="0"/>
      </w:pPr>
    </w:p>
    <w:p>
      <w:pPr>
        <w:tabs>
          <w:tab w:val="left" w:pos="840"/>
        </w:tabs>
        <w:spacing w:before="0" w:after="0" w:line="349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住区出入口控制系统的设置应按照下列规则进行评价：</w:t>
      </w:r>
    </w:p>
    <w:p>
      <w:pPr>
        <w:spacing w:before="0" w:after="0" w:line="468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封闭式住宅小区出入口设置停车库（场）出入口控制装置、非机动</w:t>
      </w:r>
    </w:p>
    <w:p>
      <w:pPr>
        <w:spacing w:before="0" w:after="0" w:line="468" w:lineRule="exact"/>
        <w:ind w:left="60" w:firstLine="96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车和人员出入口控制装置，实现对出入小区车辆和人员的管理。得</w:t>
      </w:r>
      <w:r>
        <w:rPr>
          <w:rFonts w:ascii="Calibri" w:hAnsi="Calibri" w:cs="Calibri"/>
          <w:color w:val="000000"/>
          <w:spacing w:val="0"/>
          <w:w w:val="229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</w:p>
    <w:p>
      <w:pPr>
        <w:spacing w:before="0" w:after="0" w:line="468" w:lineRule="exact"/>
        <w:ind w:left="60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分，其中机动车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分、非机动车和人员各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重要设备间（包括水、电、气、热、通信等设备间）安装出入口控</w:t>
      </w:r>
    </w:p>
    <w:p>
      <w:pPr>
        <w:spacing w:before="0" w:after="0" w:line="468" w:lineRule="exact"/>
        <w:ind w:left="60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制装置，停车库安装停车管理系统出入口控制装置，得</w:t>
      </w:r>
      <w:r>
        <w:rPr>
          <w:rFonts w:ascii="Calibri" w:hAnsi="Calibri" w:cs="Calibri"/>
          <w:color w:val="000000"/>
          <w:spacing w:val="20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分，其中设</w:t>
      </w:r>
    </w:p>
    <w:p>
      <w:pPr>
        <w:spacing w:before="0" w:after="0" w:line="468" w:lineRule="exact"/>
        <w:ind w:left="60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备间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分，停车库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出入口控制系统、停车库（场）管理系统应能接收消防联动控制信</w:t>
      </w:r>
    </w:p>
    <w:p>
      <w:pPr>
        <w:spacing w:before="0" w:after="0" w:line="450" w:lineRule="exact"/>
        <w:ind w:left="60" w:firstLine="96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号，并应具有解除门禁控制的功能。控制管理主机发生故障、检修或</w:t>
      </w:r>
    </w:p>
    <w:p>
      <w:pPr>
        <w:spacing w:before="0" w:after="0" w:line="220" w:lineRule="exact"/>
        <w:ind w:left="60" w:firstLine="960"/>
      </w:pPr>
    </w:p>
    <w:p>
      <w:pPr>
        <w:spacing w:before="0" w:after="0" w:line="266" w:lineRule="exact"/>
        <w:ind w:left="60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通信线路故障时，各出入口控制器应能脱机正常工作，得</w:t>
      </w:r>
      <w:r>
        <w:rPr>
          <w:rFonts w:ascii="Calibri" w:hAnsi="Calibri" w:cs="Calibri"/>
          <w:color w:val="000000"/>
          <w:spacing w:val="20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分，每一</w:t>
      </w:r>
    </w:p>
    <w:p>
      <w:pPr>
        <w:spacing w:before="0" w:after="0" w:line="468" w:lineRule="exact"/>
        <w:ind w:left="60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项不满足扣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分，最多扣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出入口控制系统信息存储时间不少于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180d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tabs>
          <w:tab w:val="left" w:pos="840"/>
        </w:tabs>
        <w:spacing w:before="0" w:after="0" w:line="468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5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视频监控系统的设置应按照下列规则进行评价：</w:t>
      </w:r>
    </w:p>
    <w:p>
      <w:pPr>
        <w:spacing w:before="0" w:after="0" w:line="468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1)</w:t>
      </w:r>
      <w:r>
        <w:rPr>
          <w:rFonts w:ascii="Calibri" w:hAnsi="Calibri" w:cs="Calibri"/>
          <w:color w:val="000000"/>
          <w:spacing w:val="0"/>
          <w:w w:val="211"/>
          <w:sz w:val="24"/>
          <w:u w:val="none"/>
        </w:rPr>
        <w:t> </w:t>
      </w:r>
      <w:r>
        <w:rPr>
          <w:rFonts w:ascii="宋体" w:hAnsi="宋体" w:cs="宋体"/>
          <w:color w:val="000000"/>
          <w:spacing w:val="1"/>
          <w:w w:val="100"/>
          <w:position w:val="0"/>
          <w:sz w:val="24"/>
          <w:u w:val="none"/>
        </w:rPr>
        <w:t>住宅小区出入口、主干道、消防通道、电梯间、重要设备间、避难</w:t>
      </w:r>
    </w:p>
    <w:p>
      <w:pPr>
        <w:spacing w:before="0" w:after="0" w:line="451" w:lineRule="exact"/>
        <w:ind w:left="60" w:firstLine="1154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层、寄递物品存放区、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人员密集场所等需要重点监视的区域设置视</w:t>
      </w:r>
    </w:p>
    <w:p>
      <w:pPr>
        <w:spacing w:before="0" w:after="0" w:line="220" w:lineRule="exact"/>
        <w:ind w:left="60" w:firstLine="1154"/>
      </w:pPr>
    </w:p>
    <w:p>
      <w:pPr>
        <w:spacing w:before="0" w:after="0" w:line="266" w:lineRule="exact"/>
        <w:ind w:left="60" w:firstLine="1154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频图像采集装置，得</w:t>
      </w:r>
      <w:r>
        <w:rPr>
          <w:rFonts w:ascii="Calibri" w:hAnsi="Calibri" w:cs="Calibri"/>
          <w:color w:val="000000"/>
          <w:spacing w:val="0"/>
          <w:w w:val="16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0"/>
          <w:w w:val="163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分，以上区域每一处不设扣</w:t>
      </w:r>
      <w:r>
        <w:rPr>
          <w:rFonts w:ascii="Calibri" w:hAnsi="Calibri" w:cs="Calibri"/>
          <w:color w:val="000000"/>
          <w:spacing w:val="0"/>
          <w:w w:val="161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0"/>
          <w:w w:val="159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分，最多扣</w:t>
      </w:r>
      <w:r>
        <w:rPr>
          <w:rFonts w:ascii="Calibri" w:hAnsi="Calibri" w:cs="Calibri"/>
          <w:color w:val="000000"/>
          <w:spacing w:val="0"/>
          <w:w w:val="159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</w:p>
    <w:p>
      <w:pPr>
        <w:spacing w:before="0" w:after="0" w:line="450" w:lineRule="exact"/>
        <w:ind w:left="60" w:firstLine="1154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220" w:lineRule="exact"/>
        <w:ind w:left="60" w:firstLine="1154"/>
      </w:pPr>
    </w:p>
    <w:p>
      <w:pPr>
        <w:spacing w:before="0" w:after="0" w:line="266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2)</w:t>
      </w:r>
      <w:r>
        <w:rPr>
          <w:rFonts w:ascii="Calibri" w:hAnsi="Calibri" w:cs="Calibri"/>
          <w:color w:val="000000"/>
          <w:spacing w:val="0"/>
          <w:w w:val="211"/>
          <w:sz w:val="24"/>
          <w:u w:val="none"/>
        </w:rPr>
        <w:t> </w:t>
      </w:r>
      <w:r>
        <w:rPr>
          <w:rFonts w:ascii="宋体" w:hAnsi="宋体" w:cs="宋体"/>
          <w:color w:val="000000"/>
          <w:spacing w:val="1"/>
          <w:w w:val="100"/>
          <w:position w:val="0"/>
          <w:sz w:val="24"/>
          <w:u w:val="none"/>
        </w:rPr>
        <w:t>应能清晰显示人员的体貌特征、衣着特征、活动情况，回放视频应</w:t>
      </w:r>
    </w:p>
    <w:p>
      <w:pPr>
        <w:spacing w:before="0" w:after="0" w:line="468" w:lineRule="exact"/>
        <w:ind w:left="60" w:firstLine="1154"/>
        <w:jc w:val="left"/>
      </w:pPr>
      <w:r>
        <w:rPr>
          <w:rFonts w:ascii="宋体" w:hAnsi="宋体" w:cs="宋体"/>
          <w:color w:val="000000"/>
          <w:spacing w:val="-4"/>
          <w:w w:val="100"/>
          <w:position w:val="0"/>
          <w:sz w:val="24"/>
          <w:u w:val="none"/>
        </w:rPr>
        <w:t>保证人员、车辆、物体等清晰可辨，存储时间不少于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30d</w:t>
      </w:r>
      <w:r>
        <w:rPr>
          <w:rFonts w:ascii="宋体" w:eastAsia="宋体" w:hAnsi="宋体" w:cs="宋体"/>
          <w:color w:val="000000"/>
          <w:spacing w:val="-6"/>
          <w:w w:val="100"/>
          <w:position w:val="0"/>
          <w:sz w:val="24"/>
          <w:u w:val="none"/>
        </w:rPr>
        <w:t>，图像像素</w:t>
      </w:r>
    </w:p>
    <w:p>
      <w:pPr>
        <w:spacing w:before="0" w:after="0" w:line="468" w:lineRule="exact"/>
        <w:ind w:left="60" w:firstLine="1154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不低于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1280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×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720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分，其中图像像素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分，存储时间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3)</w:t>
      </w:r>
      <w:r>
        <w:rPr>
          <w:rFonts w:ascii="Calibri" w:hAnsi="Calibri" w:cs="Calibri"/>
          <w:color w:val="000000"/>
          <w:spacing w:val="0"/>
          <w:w w:val="211"/>
          <w:sz w:val="24"/>
          <w:u w:val="none"/>
        </w:rPr>
        <w:t> </w:t>
      </w:r>
      <w:r>
        <w:rPr>
          <w:rFonts w:ascii="宋体" w:hAnsi="宋体" w:cs="宋体"/>
          <w:color w:val="000000"/>
          <w:spacing w:val="1"/>
          <w:w w:val="100"/>
          <w:position w:val="0"/>
          <w:sz w:val="24"/>
          <w:u w:val="none"/>
        </w:rPr>
        <w:t>在住区出入口、内部重点场所设身份识别设备，并能够进行人流量</w:t>
      </w: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51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840"/>
      </w:pPr>
    </w:p>
    <w:p>
      <w:pPr>
        <w:spacing w:before="0" w:after="0" w:line="272" w:lineRule="exact"/>
        <w:ind w:left="60" w:firstLine="840"/>
      </w:pP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52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277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6</w:t>
      </w: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53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16" w:name="16"/>
      <w:bookmarkEnd w:id="16"/>
    </w:p>
    <w:p>
      <w:pPr>
        <w:spacing w:before="0" w:after="0" w:line="240" w:lineRule="exact"/>
      </w:pPr>
    </w:p>
    <w:p>
      <w:pPr>
        <w:spacing w:before="0" w:after="0" w:line="402" w:lineRule="exact"/>
        <w:ind w:left="482" w:firstLine="734"/>
        <w:jc w:val="left"/>
      </w:pPr>
      <w:r>
        <w:pict>
          <v:shape id="_x0000_s2063" o:spid="_x0000_s1038" type="#_x0000_t202" style="width:332pt;height:53pt;margin-top:397.7pt;margin-left:141.65pt;mso-height-relative:page;mso-position-horizontal-relative:page;mso-position-vertical-relative:page;mso-width-relative:page;position:absolute;z-index:-251644928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分析、人员身份识别等功能，得</w:t>
      </w:r>
      <w:r>
        <w:rPr>
          <w:rFonts w:ascii="Calibri" w:hAnsi="Calibri" w:cs="Calibri"/>
          <w:color w:val="000000"/>
          <w:spacing w:val="2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23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分，其中实现身份识别得</w:t>
      </w:r>
      <w:r>
        <w:rPr>
          <w:rFonts w:ascii="Calibri" w:hAnsi="Calibri" w:cs="Calibri"/>
          <w:color w:val="000000"/>
          <w:spacing w:val="2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23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</w:p>
    <w:p>
      <w:pPr>
        <w:spacing w:before="0" w:after="0" w:line="468" w:lineRule="exact"/>
        <w:ind w:left="482" w:firstLine="734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人流分析得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4)</w:t>
      </w:r>
      <w:r>
        <w:rPr>
          <w:rFonts w:ascii="Calibri" w:hAnsi="Calibri" w:cs="Calibri"/>
          <w:color w:val="000000"/>
          <w:spacing w:val="0"/>
          <w:w w:val="211"/>
          <w:sz w:val="24"/>
          <w:u w:val="none"/>
        </w:rPr>
        <w:t> </w:t>
      </w:r>
      <w:r>
        <w:rPr>
          <w:rFonts w:ascii="宋体" w:hAnsi="宋体" w:cs="宋体"/>
          <w:color w:val="000000"/>
          <w:spacing w:val="1"/>
          <w:w w:val="100"/>
          <w:position w:val="0"/>
          <w:sz w:val="24"/>
          <w:u w:val="none"/>
        </w:rPr>
        <w:t>视频监控数据能够实现与公安、社会治理等部门共享，进行联防联</w:t>
      </w:r>
    </w:p>
    <w:p>
      <w:pPr>
        <w:spacing w:before="0" w:after="0" w:line="468" w:lineRule="exact"/>
        <w:ind w:left="482" w:firstLine="734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控，得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tabs>
          <w:tab w:val="left" w:pos="842"/>
        </w:tabs>
        <w:spacing w:before="0" w:after="0" w:line="468" w:lineRule="exact"/>
        <w:ind w:left="482" w:firstLine="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电子巡查系统的设置应按照下列规则进行评价：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能够依据小区特点设置巡查点和巡查路线，得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巡查系统具备巡查时间、地点、人员、路线等信息的记录、查询等</w:t>
      </w:r>
    </w:p>
    <w:p>
      <w:pPr>
        <w:spacing w:before="0" w:after="0" w:line="468" w:lineRule="exact"/>
        <w:ind w:left="482" w:firstLine="54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功能，存储时间不少于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30d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tabs>
          <w:tab w:val="left" w:pos="842"/>
        </w:tabs>
        <w:spacing w:before="0" w:after="0" w:line="469" w:lineRule="exact"/>
        <w:ind w:left="482" w:firstLine="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入侵报警系统的设置应按照下列规则进行评价：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封闭小区设置围界入侵报警系统，重要设备间设入侵报警系统，得</w:t>
      </w:r>
    </w:p>
    <w:p>
      <w:pPr>
        <w:spacing w:before="0" w:after="0" w:line="468" w:lineRule="exact"/>
        <w:ind w:left="482" w:firstLine="5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分，围界和设备间各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0.5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能根据现场环境条件和抗干扰能力合理选用围界入侵探测器，探测</w:t>
      </w:r>
    </w:p>
    <w:p>
      <w:pPr>
        <w:spacing w:before="0" w:after="0" w:line="468" w:lineRule="exact"/>
        <w:ind w:left="482" w:firstLine="54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范围无盲区，并能通过电子地图等方式显示报警区域，得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hAnsi="宋体" w:cs="宋体"/>
          <w:color w:val="000000"/>
          <w:spacing w:val="1"/>
          <w:w w:val="100"/>
          <w:position w:val="0"/>
          <w:sz w:val="24"/>
          <w:u w:val="none"/>
        </w:rPr>
        <w:t>能够记录、查询和统计报警发生的时间、地点等信息，系统布防、</w:t>
      </w:r>
    </w:p>
    <w:p>
      <w:pPr>
        <w:spacing w:before="0" w:after="0" w:line="468" w:lineRule="exact"/>
        <w:ind w:left="482" w:firstLine="54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撤防、故障和报警等信息存储时间不应小于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30d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系统可与视频监控系统联动，当监控室接收到报警信号时，能自动</w:t>
      </w:r>
    </w:p>
    <w:p>
      <w:pPr>
        <w:spacing w:before="0" w:after="0" w:line="468" w:lineRule="exact"/>
        <w:ind w:left="482" w:firstLine="54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显示相关的视频图像，得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tabs>
          <w:tab w:val="left" w:pos="842"/>
        </w:tabs>
        <w:spacing w:before="0" w:after="0" w:line="468" w:lineRule="exact"/>
        <w:ind w:left="482" w:firstLine="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cs="Calibri"/>
          <w:color w:val="000000"/>
          <w:spacing w:val="4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停车库（场）管理系统的设置应按照下列规则进行评价：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具有车辆出入信息、日志等记录和管理功能，得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4"/>
          <w:u w:val="none"/>
        </w:rPr>
        <w:t>具有车牌识别功能，车牌识别率不低于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98%</w:t>
      </w:r>
      <w:r>
        <w:rPr>
          <w:rFonts w:ascii="宋体" w:eastAsia="宋体" w:hAnsi="宋体" w:cs="宋体"/>
          <w:color w:val="000000"/>
          <w:spacing w:val="-3"/>
          <w:w w:val="100"/>
          <w:position w:val="0"/>
          <w:sz w:val="24"/>
          <w:u w:val="none"/>
        </w:rPr>
        <w:t>，抓拍图像分辨率不低</w:t>
      </w:r>
    </w:p>
    <w:p>
      <w:pPr>
        <w:spacing w:before="0" w:after="0" w:line="468" w:lineRule="exact"/>
        <w:ind w:left="482" w:firstLine="54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于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1280*720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4"/>
          <w:u w:val="none"/>
        </w:rPr>
        <w:t>，可同时显示并记录出入车辆的车牌号和驾驶员的面部抓</w:t>
      </w:r>
    </w:p>
    <w:p>
      <w:pPr>
        <w:spacing w:before="0" w:after="0" w:line="468" w:lineRule="exact"/>
        <w:ind w:left="482" w:firstLine="540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拍图像，得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系统能自动及通过人工开启电动栏杆机（道闸），对收费车辆支持</w:t>
      </w:r>
    </w:p>
    <w:p>
      <w:pPr>
        <w:spacing w:before="0" w:after="0" w:line="469" w:lineRule="exact"/>
        <w:ind w:left="482" w:firstLine="54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自动计费、电子支付，实现便捷通行，得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分，其中开启电动栏杆机</w:t>
      </w:r>
    </w:p>
    <w:p>
      <w:pPr>
        <w:spacing w:before="0" w:after="0" w:line="468" w:lineRule="exact"/>
        <w:ind w:left="482" w:firstLine="54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和电子支付各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1.5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系统视频图像保存时间不小于</w:t>
      </w:r>
      <w:r>
        <w:rPr>
          <w:rFonts w:ascii="Calibri" w:hAnsi="Calibri" w:cs="Calibri"/>
          <w:color w:val="000000"/>
          <w:spacing w:val="-8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30d</w:t>
      </w:r>
      <w:r>
        <w:rPr>
          <w:rFonts w:ascii="宋体" w:eastAsia="宋体" w:hAnsi="宋体" w:cs="宋体"/>
          <w:color w:val="000000"/>
          <w:spacing w:val="-11"/>
          <w:w w:val="100"/>
          <w:position w:val="0"/>
          <w:sz w:val="24"/>
          <w:u w:val="none"/>
        </w:rPr>
        <w:t>，事件信息保存时间不少于</w:t>
      </w:r>
      <w:r>
        <w:rPr>
          <w:rFonts w:ascii="Calibri" w:hAnsi="Calibri" w:cs="Calibri"/>
          <w:color w:val="000000"/>
          <w:spacing w:val="-9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365d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</w:t>
      </w:r>
    </w:p>
    <w:p>
      <w:pPr>
        <w:spacing w:before="0" w:after="0" w:line="468" w:lineRule="exact"/>
        <w:ind w:left="482" w:firstLine="54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分。</w:t>
      </w:r>
    </w:p>
    <w:p>
      <w:pPr>
        <w:tabs>
          <w:tab w:val="left" w:pos="842"/>
        </w:tabs>
        <w:spacing w:before="0" w:after="0" w:line="468" w:lineRule="exact"/>
        <w:ind w:left="482" w:firstLine="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6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报警求助装置应按照下列规则进行评价：</w:t>
      </w:r>
    </w:p>
    <w:p>
      <w:pPr>
        <w:spacing w:before="0" w:after="0" w:line="468" w:lineRule="exact"/>
        <w:ind w:left="482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住区人员密集及事故多发区域设置报警求助装置，得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240" w:lineRule="exact"/>
        <w:ind w:left="482" w:firstLine="420"/>
      </w:pPr>
    </w:p>
    <w:p>
      <w:pPr>
        <w:spacing w:before="0" w:after="0" w:line="240" w:lineRule="exact"/>
        <w:ind w:left="482" w:firstLine="420"/>
      </w:pPr>
    </w:p>
    <w:p>
      <w:pPr>
        <w:spacing w:before="0" w:after="0" w:line="240" w:lineRule="exact"/>
        <w:ind w:left="482" w:firstLine="420"/>
      </w:pPr>
    </w:p>
    <w:p>
      <w:pPr>
        <w:spacing w:before="0" w:after="0" w:line="212" w:lineRule="exact"/>
        <w:ind w:left="482" w:firstLine="7797"/>
        <w:jc w:val="left"/>
        <w:sectPr>
          <w:type w:val="continuous"/>
          <w:pgSz w:w="11906" w:h="16838"/>
          <w:pgMar w:top="929" w:right="1376" w:bottom="689" w:left="1736" w:header="0" w:footer="0" w:gutter="0"/>
          <w:pgNumType w:start="54"/>
          <w:cols w:num="1" w:space="720"/>
        </w:sectPr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7</w:t>
      </w:r>
    </w:p>
    <w:p>
      <w:pPr>
        <w:spacing w:before="0" w:after="0" w:line="240" w:lineRule="exact"/>
      </w:pPr>
      <w:bookmarkStart w:id="17" w:name="17"/>
      <w:bookmarkEnd w:id="17"/>
    </w:p>
    <w:p>
      <w:pPr>
        <w:spacing w:before="0" w:after="0" w:line="376" w:lineRule="exact"/>
      </w:pP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55"/>
          <w:cols w:num="1" w:space="720"/>
          <w:docGrid w:type="lines" w:linePitch="312" w:charSpace="0"/>
        </w:sectPr>
      </w:pPr>
    </w:p>
    <w:p>
      <w:pPr>
        <w:spacing w:before="0" w:after="0" w:line="266" w:lineRule="exact"/>
        <w:ind w:left="60" w:firstLine="840"/>
        <w:jc w:val="left"/>
      </w:pPr>
      <w:r>
        <w:pict>
          <v:shape id="_x0000_s2064" o:spid="_x0000_s1039" type="#_x0000_t202" style="width:332pt;height:53pt;margin-top:397.7pt;margin-left:141.65pt;mso-height-relative:page;mso-position-horizontal-relative:page;mso-position-vertical-relative:page;mso-width-relative:page;position:absolute;z-index:-251643904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报警求助装置与住区综合信息服务平台或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4"/>
          <w:w w:val="100"/>
          <w:position w:val="0"/>
          <w:sz w:val="24"/>
          <w:u w:val="none"/>
        </w:rPr>
        <w:t>110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对接，得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tabs>
          <w:tab w:val="left" w:pos="840"/>
        </w:tabs>
        <w:spacing w:before="0" w:after="0" w:line="468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7</w:t>
      </w:r>
      <w:r>
        <w:rPr>
          <w:rFonts w:cs="Calibri"/>
          <w:color w:val="000000"/>
          <w:spacing w:val="5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楼宇对讲系统设计应根据安全管理要求，选择对讲或可视对讲设备，具</w:t>
      </w:r>
    </w:p>
    <w:p>
      <w:pPr>
        <w:spacing w:before="0" w:after="0" w:line="450" w:lineRule="exact"/>
        <w:ind w:left="60" w:firstLine="420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备被访人员通过音视频方式确认访客身份，控制开启出入口门锁的功能，</w:t>
      </w:r>
    </w:p>
    <w:p>
      <w:pPr>
        <w:spacing w:before="0" w:after="0" w:line="468" w:lineRule="exact"/>
        <w:ind w:left="60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并应按照下列规则进行评价：</w:t>
      </w:r>
    </w:p>
    <w:p>
      <w:pPr>
        <w:spacing w:before="0" w:after="0" w:line="220" w:lineRule="exact"/>
        <w:ind w:left="60" w:firstLine="420"/>
      </w:pPr>
    </w:p>
    <w:p>
      <w:pPr>
        <w:spacing w:before="0" w:after="0" w:line="266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访客呼叫机与用户接收机之间应具有双向对讲功能，得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2)</w:t>
      </w:r>
      <w:r>
        <w:rPr>
          <w:rFonts w:ascii="Calibri" w:hAnsi="Calibri" w:cs="Calibri"/>
          <w:color w:val="000000"/>
          <w:spacing w:val="0"/>
          <w:w w:val="40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1"/>
          <w:w w:val="100"/>
          <w:position w:val="0"/>
          <w:sz w:val="24"/>
          <w:u w:val="none"/>
        </w:rPr>
        <w:t>当受控们开启时间超过预设时长，访客对讲机防拆装置被触发时，</w:t>
      </w:r>
    </w:p>
    <w:p>
      <w:pPr>
        <w:spacing w:before="0" w:after="0" w:line="468" w:lineRule="exact"/>
        <w:ind w:left="60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应能发出现场警示信息，得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tabs>
          <w:tab w:val="left" w:pos="840"/>
        </w:tabs>
        <w:spacing w:before="0" w:after="0" w:line="468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8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住区设有公共广播系统，得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0" w:firstLine="420"/>
      </w:pPr>
    </w:p>
    <w:p>
      <w:pPr>
        <w:spacing w:before="0" w:after="0" w:line="349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4.2.4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网络通信设施网络通信设施包括有线网络、无线网络、移动覆盖、高清电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视、信息发布共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项，评价总分值为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分，按下列规则分别评分并累计。</w:t>
      </w:r>
    </w:p>
    <w:p>
      <w:pPr>
        <w:spacing w:before="0" w:after="0" w:line="240" w:lineRule="exact"/>
        <w:ind w:left="60" w:firstLine="0"/>
      </w:pPr>
    </w:p>
    <w:p>
      <w:pPr>
        <w:tabs>
          <w:tab w:val="left" w:pos="845"/>
        </w:tabs>
        <w:spacing w:before="0" w:after="0" w:line="269" w:lineRule="exact"/>
        <w:ind w:left="60" w:firstLine="425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5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有线网络应按照下列规则进行评价：</w:t>
      </w:r>
    </w:p>
    <w:p>
      <w:pPr>
        <w:spacing w:before="0" w:after="0" w:line="240" w:lineRule="exact"/>
        <w:ind w:left="60" w:firstLine="425"/>
      </w:pPr>
    </w:p>
    <w:p>
      <w:pPr>
        <w:spacing w:before="0" w:after="0" w:line="307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）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住区有线宽带网络覆盖率达到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100%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6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）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住户有线宽带接入能力达到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1000M</w:t>
      </w:r>
      <w:r>
        <w:rPr>
          <w:rFonts w:ascii="宋体" w:eastAsia="宋体" w:hAnsi="宋体" w:cs="宋体"/>
          <w:color w:val="000000"/>
          <w:spacing w:val="-5"/>
          <w:w w:val="100"/>
          <w:position w:val="0"/>
          <w:sz w:val="24"/>
          <w:u w:val="none"/>
        </w:rPr>
        <w:t>，公共区域有线宽带接入能力达</w:t>
      </w:r>
    </w:p>
    <w:p>
      <w:pPr>
        <w:spacing w:before="0" w:after="0" w:line="468" w:lineRule="exact"/>
        <w:ind w:left="60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到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1000M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）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住区网络采用无源全光网设计，得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tabs>
          <w:tab w:val="left" w:pos="845"/>
        </w:tabs>
        <w:spacing w:before="0" w:after="0" w:line="389" w:lineRule="exact"/>
        <w:ind w:left="60" w:firstLine="425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住区有无线网络需求的公共场所无线网络信号覆盖率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100%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0"/>
        </w:tabs>
        <w:spacing w:before="0" w:after="0" w:line="468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5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移动信号全覆盖应按照下列规则进行评价：</w:t>
      </w:r>
    </w:p>
    <w:p>
      <w:pPr>
        <w:spacing w:before="0" w:after="0" w:line="240" w:lineRule="exact"/>
        <w:ind w:left="60" w:firstLine="420"/>
      </w:pPr>
    </w:p>
    <w:p>
      <w:pPr>
        <w:spacing w:before="0" w:after="0" w:line="307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）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住区户内、楼梯、电梯内、地下车库等区域移动信号全覆盖，得</w:t>
      </w:r>
      <w:r>
        <w:rPr>
          <w:rFonts w:ascii="Calibri" w:hAnsi="Calibri" w:cs="Calibri"/>
          <w:color w:val="000000"/>
          <w:spacing w:val="0"/>
          <w:w w:val="157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</w:p>
    <w:p>
      <w:pPr>
        <w:spacing w:before="0" w:after="0" w:line="468" w:lineRule="exact"/>
        <w:ind w:left="60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分，每一处不满足扣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分，最多扣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60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）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住区户内、楼梯、电梯内、地下车库等区域</w:t>
      </w:r>
      <w:r>
        <w:rPr>
          <w:rFonts w:ascii="Calibri" w:hAnsi="Calibri" w:cs="Calibri"/>
          <w:color w:val="000000"/>
          <w:spacing w:val="0"/>
          <w:w w:val="169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5G</w:t>
      </w:r>
      <w:r>
        <w:rPr>
          <w:rFonts w:ascii="Calibri" w:hAnsi="Calibri" w:cs="Calibri"/>
          <w:color w:val="000000"/>
          <w:spacing w:val="0"/>
          <w:w w:val="168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信号全覆盖，得</w:t>
      </w:r>
      <w:r>
        <w:rPr>
          <w:rFonts w:ascii="Calibri" w:hAnsi="Calibri" w:cs="Calibri"/>
          <w:color w:val="000000"/>
          <w:spacing w:val="0"/>
          <w:w w:val="168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</w:p>
    <w:p>
      <w:pPr>
        <w:spacing w:before="0" w:after="0" w:line="450" w:lineRule="exact"/>
        <w:ind w:left="60" w:firstLine="96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tabs>
          <w:tab w:val="left" w:pos="840"/>
        </w:tabs>
        <w:spacing w:before="0" w:after="0" w:line="407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高清数字电视网络接入能力实现住区内全覆盖，得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0"/>
        </w:tabs>
        <w:spacing w:before="0" w:after="0" w:line="466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住区设有信息发布设施及系统，得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56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40" w:lineRule="exact"/>
        <w:ind w:left="60" w:firstLine="420"/>
      </w:pPr>
    </w:p>
    <w:p>
      <w:pPr>
        <w:spacing w:before="0" w:after="0" w:line="285" w:lineRule="exact"/>
        <w:ind w:left="60" w:firstLine="420"/>
      </w:pP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57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277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8</w:t>
      </w:r>
    </w:p>
    <w:p>
      <w:pPr>
        <w:widowControl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58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18" w:name="18"/>
      <w:bookmarkEnd w:id="18"/>
    </w:p>
    <w:p>
      <w:pPr>
        <w:spacing w:before="0" w:after="0" w:line="240" w:lineRule="exact"/>
      </w:pPr>
    </w:p>
    <w:p>
      <w:pPr>
        <w:spacing w:before="0" w:after="0" w:line="525" w:lineRule="exact"/>
        <w:ind w:left="62" w:firstLine="2650"/>
        <w:jc w:val="left"/>
      </w:pPr>
      <w:r>
        <w:pict>
          <v:shape id="_x0000_s2065" o:spid="_x0000_s1040" type="#_x0000_t202" style="width:332pt;height:53pt;margin-top:397.7pt;margin-left:141.65pt;mso-height-relative:page;mso-position-horizontal-relative:page;mso-position-vertical-relative:page;mso-width-relative:page;position:absolute;z-index:-251642880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5</w:t>
      </w:r>
      <w:r>
        <w:rPr>
          <w:rFonts w:ascii="Calibri" w:hAnsi="Calibri" w:cs="Calibri"/>
          <w:color w:val="000000"/>
          <w:spacing w:val="0"/>
          <w:w w:val="224"/>
          <w:sz w:val="32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32"/>
          <w:u w:val="none"/>
        </w:rPr>
        <w:t>综合信息服务平台</w:t>
      </w:r>
    </w:p>
    <w:p>
      <w:pPr>
        <w:spacing w:before="0" w:after="0" w:line="449" w:lineRule="exact"/>
        <w:ind w:left="62" w:firstLine="2650"/>
      </w:pPr>
    </w:p>
    <w:p>
      <w:pPr>
        <w:spacing w:before="0" w:after="0" w:line="311" w:lineRule="exact"/>
        <w:ind w:left="62" w:firstLine="3428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5.1</w:t>
      </w:r>
      <w:r>
        <w:rPr>
          <w:rFonts w:ascii="Calibri" w:hAnsi="Calibri" w:cs="Calibri"/>
          <w:color w:val="000000"/>
          <w:spacing w:val="0"/>
          <w:w w:val="222"/>
          <w:sz w:val="28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8"/>
          <w:u w:val="none"/>
        </w:rPr>
        <w:t>控制项</w:t>
      </w:r>
    </w:p>
    <w:p>
      <w:pPr>
        <w:spacing w:before="0" w:after="0" w:line="240" w:lineRule="exact"/>
        <w:ind w:left="62" w:firstLine="3428"/>
      </w:pPr>
    </w:p>
    <w:p>
      <w:pPr>
        <w:spacing w:before="0" w:after="0" w:line="438" w:lineRule="exact"/>
        <w:ind w:left="62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5.1.1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综合信息服务平台架构应遵循安全可控、开放共享的原则，搭建用户统一</w:t>
      </w:r>
    </w:p>
    <w:p>
      <w:pPr>
        <w:spacing w:before="0" w:after="0" w:line="450" w:lineRule="exact"/>
        <w:ind w:left="62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门户，具有系统集成、数据支撑、应用支撑等要素，实现住区管理和住区服务</w:t>
      </w:r>
    </w:p>
    <w:p>
      <w:pPr>
        <w:spacing w:before="0" w:after="0" w:line="468" w:lineRule="exact"/>
        <w:ind w:left="62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等功能。</w:t>
      </w:r>
    </w:p>
    <w:p>
      <w:pPr>
        <w:spacing w:before="0" w:after="0" w:line="240" w:lineRule="exact"/>
        <w:ind w:left="62" w:firstLine="0"/>
      </w:pPr>
    </w:p>
    <w:p>
      <w:pPr>
        <w:spacing w:before="0" w:after="0" w:line="287" w:lineRule="exact"/>
        <w:ind w:left="62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5.1.2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住区综合信息服务平台的信息安全、隐私保护应符合《中华人民共和国民</w:t>
      </w:r>
    </w:p>
    <w:p>
      <w:pPr>
        <w:spacing w:before="0" w:after="0" w:line="468" w:lineRule="exact"/>
        <w:ind w:left="62" w:firstLine="0"/>
        <w:jc w:val="left"/>
      </w:pPr>
      <w:r>
        <w:rPr>
          <w:rFonts w:ascii="宋体" w:hAnsi="宋体" w:cs="宋体"/>
          <w:color w:val="000000"/>
          <w:spacing w:val="-9"/>
          <w:w w:val="100"/>
          <w:position w:val="0"/>
          <w:sz w:val="24"/>
          <w:u w:val="none"/>
        </w:rPr>
        <w:t>法典》《中华人民共和国网络安全法》《信息系统通用安全技术要求》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GB/T</w:t>
      </w:r>
      <w:r>
        <w:rPr>
          <w:rFonts w:ascii="Calibri" w:hAnsi="Calibri" w:cs="Calibri"/>
          <w:color w:val="000000"/>
          <w:spacing w:val="0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20271</w:t>
      </w:r>
    </w:p>
    <w:p>
      <w:pPr>
        <w:spacing w:before="0" w:after="0" w:line="448" w:lineRule="exact"/>
        <w:ind w:left="62" w:firstLine="0"/>
        <w:jc w:val="left"/>
      </w:pP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等现行国家标准和法律、法规的有关要求，平台信息安全应满足公安部二级及以</w:t>
      </w:r>
    </w:p>
    <w:p>
      <w:pPr>
        <w:spacing w:before="0" w:after="0" w:line="468" w:lineRule="exact"/>
        <w:ind w:left="62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上安保等级要求。</w:t>
      </w: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341" w:lineRule="exact"/>
        <w:ind w:left="62" w:firstLine="3428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5.2</w:t>
      </w:r>
      <w:r>
        <w:rPr>
          <w:rFonts w:ascii="Calibri" w:hAnsi="Calibri" w:cs="Calibri"/>
          <w:color w:val="000000"/>
          <w:spacing w:val="0"/>
          <w:w w:val="222"/>
          <w:sz w:val="28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8"/>
          <w:u w:val="none"/>
        </w:rPr>
        <w:t>评分项</w:t>
      </w:r>
    </w:p>
    <w:p>
      <w:pPr>
        <w:spacing w:before="0" w:after="0" w:line="240" w:lineRule="exact"/>
        <w:ind w:left="62" w:firstLine="3428"/>
      </w:pPr>
    </w:p>
    <w:p>
      <w:pPr>
        <w:spacing w:before="0" w:after="0" w:line="438" w:lineRule="exact"/>
        <w:ind w:left="62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5.2.1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综合信息服务平台类评分项共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5"/>
          <w:w w:val="100"/>
          <w:position w:val="0"/>
          <w:sz w:val="24"/>
          <w:u w:val="none"/>
        </w:rPr>
        <w:t>项，分别为系统集成、数据支撑、应用支</w:t>
      </w:r>
    </w:p>
    <w:p>
      <w:pPr>
        <w:spacing w:before="0" w:after="0" w:line="468" w:lineRule="exact"/>
        <w:ind w:left="62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撑、统一门户。评价总分值为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2" w:firstLine="0"/>
      </w:pPr>
    </w:p>
    <w:p>
      <w:pPr>
        <w:spacing w:before="0" w:after="0" w:line="348" w:lineRule="exact"/>
        <w:ind w:left="62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5.2.2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住区综合信息服务平台系统集成，评价总分值为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30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分，按下列规则分别</w:t>
      </w:r>
    </w:p>
    <w:p>
      <w:pPr>
        <w:spacing w:before="0" w:after="0" w:line="450" w:lineRule="exact"/>
        <w:ind w:left="62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评分并累计。</w:t>
      </w:r>
    </w:p>
    <w:p>
      <w:pPr>
        <w:spacing w:before="0" w:after="0" w:line="240" w:lineRule="exact"/>
        <w:ind w:left="62" w:firstLine="0"/>
      </w:pPr>
    </w:p>
    <w:p>
      <w:pPr>
        <w:tabs>
          <w:tab w:val="left" w:pos="842"/>
        </w:tabs>
        <w:spacing w:before="0" w:after="0" w:line="348" w:lineRule="exact"/>
        <w:ind w:left="62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综合信息服务平台具有标准的数据接口和支持通用的通信协议，具备与</w:t>
      </w:r>
    </w:p>
    <w:p>
      <w:pPr>
        <w:spacing w:before="0" w:after="0" w:line="220" w:lineRule="exact"/>
        <w:ind w:left="62" w:firstLine="420"/>
      </w:pPr>
    </w:p>
    <w:p>
      <w:pPr>
        <w:spacing w:before="0" w:after="0" w:line="266" w:lineRule="exact"/>
        <w:ind w:left="62" w:firstLine="780"/>
        <w:jc w:val="left"/>
      </w:pPr>
      <w:r>
        <w:rPr>
          <w:rFonts w:ascii="宋体" w:hAnsi="宋体" w:cs="宋体"/>
          <w:color w:val="000000"/>
          <w:spacing w:val="-11"/>
          <w:w w:val="100"/>
          <w:position w:val="0"/>
          <w:sz w:val="24"/>
          <w:u w:val="none"/>
        </w:rPr>
        <w:t>外部平台、内部子系统连接的能力，得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9"/>
          <w:w w:val="100"/>
          <w:position w:val="0"/>
          <w:sz w:val="24"/>
          <w:u w:val="none"/>
        </w:rPr>
        <w:t>分，其中通用接口和协议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</w:p>
    <w:p>
      <w:pPr>
        <w:spacing w:before="0" w:after="0" w:line="468" w:lineRule="exact"/>
        <w:ind w:left="62" w:firstLine="7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外部、内部对接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5"/>
        </w:tabs>
        <w:spacing w:before="0" w:after="0" w:line="450" w:lineRule="exact"/>
        <w:ind w:left="62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综合信息服务平台可集成综合安防系统、物业管理系统、建筑设备管理</w:t>
      </w:r>
    </w:p>
    <w:p>
      <w:pPr>
        <w:spacing w:before="0" w:after="0" w:line="220" w:lineRule="exact"/>
        <w:ind w:left="62" w:firstLine="420"/>
      </w:pPr>
    </w:p>
    <w:p>
      <w:pPr>
        <w:spacing w:before="0" w:after="0" w:line="266" w:lineRule="exact"/>
        <w:ind w:left="62" w:firstLine="782"/>
        <w:jc w:val="left"/>
      </w:pP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系统、电子政务、养老服务、住区商圈、社区党建等系统，每集成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</w:t>
      </w:r>
    </w:p>
    <w:p>
      <w:pPr>
        <w:spacing w:before="0" w:after="0" w:line="468" w:lineRule="exact"/>
        <w:ind w:left="62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5"/>
        </w:tabs>
        <w:spacing w:before="0" w:after="0" w:line="469" w:lineRule="exact"/>
        <w:ind w:left="62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实现多子系统的统一管理与互联互通，支持必要的系统联动，得</w:t>
      </w:r>
      <w:r>
        <w:rPr>
          <w:rFonts w:ascii="Calibri" w:hAnsi="Calibri" w:cs="Calibri"/>
          <w:color w:val="000000"/>
          <w:spacing w:val="0"/>
          <w:w w:val="197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0"/>
          <w:w w:val="19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</w:p>
    <w:p>
      <w:pPr>
        <w:spacing w:before="0" w:after="0" w:line="468" w:lineRule="exact"/>
        <w:ind w:left="62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其中多系统互联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分，联动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2" w:firstLine="782"/>
      </w:pPr>
    </w:p>
    <w:p>
      <w:pPr>
        <w:spacing w:before="0" w:after="0" w:line="348" w:lineRule="exact"/>
        <w:ind w:left="62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5.2.3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平台数据支撑评价总分值为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30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按下列规则分别评分并累计。</w:t>
      </w:r>
    </w:p>
    <w:p>
      <w:pPr>
        <w:spacing w:before="0" w:after="0" w:line="240" w:lineRule="exact"/>
        <w:ind w:left="62" w:firstLine="0"/>
      </w:pPr>
    </w:p>
    <w:p>
      <w:pPr>
        <w:tabs>
          <w:tab w:val="left" w:pos="962"/>
        </w:tabs>
        <w:spacing w:before="0" w:after="0" w:line="330" w:lineRule="exact"/>
        <w:ind w:left="62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实现数据实时接入和批量接入，具有统一的数据库，实现多源异构数</w:t>
      </w:r>
    </w:p>
    <w:p>
      <w:pPr>
        <w:spacing w:before="0" w:after="0" w:line="220" w:lineRule="exact"/>
        <w:ind w:left="62" w:firstLine="480"/>
      </w:pPr>
    </w:p>
    <w:p>
      <w:pPr>
        <w:spacing w:before="0" w:after="0" w:line="266" w:lineRule="exact"/>
        <w:ind w:left="62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据的存储和管理，得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分，其中实时接入、批量接入各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4"/>
          <w:u w:val="none"/>
        </w:rPr>
        <w:t>分，统一数</w:t>
      </w:r>
    </w:p>
    <w:p>
      <w:pPr>
        <w:spacing w:before="0" w:after="0" w:line="468" w:lineRule="exact"/>
        <w:ind w:left="62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据库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分，多源异构数据存储管理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240" w:lineRule="exact"/>
        <w:ind w:left="62" w:firstLine="900"/>
      </w:pPr>
    </w:p>
    <w:p>
      <w:pPr>
        <w:spacing w:before="0" w:after="0" w:line="409" w:lineRule="exact"/>
        <w:ind w:left="62" w:firstLine="8217"/>
        <w:jc w:val="left"/>
        <w:sectPr>
          <w:type w:val="continuous"/>
          <w:pgSz w:w="11906" w:h="16838"/>
          <w:pgMar w:top="929" w:right="1376" w:bottom="689" w:left="1736" w:header="0" w:footer="0" w:gutter="0"/>
          <w:pgNumType w:start="59"/>
          <w:cols w:num="1" w:space="720"/>
        </w:sectPr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9</w:t>
      </w:r>
    </w:p>
    <w:p>
      <w:pPr>
        <w:spacing w:before="0" w:after="0" w:line="240" w:lineRule="exact"/>
      </w:pPr>
      <w:bookmarkStart w:id="19" w:name="19"/>
      <w:bookmarkEnd w:id="19"/>
    </w:p>
    <w:p>
      <w:pPr>
        <w:spacing w:before="0" w:after="0" w:line="240" w:lineRule="exact"/>
      </w:pPr>
    </w:p>
    <w:p>
      <w:pPr>
        <w:tabs>
          <w:tab w:val="left" w:pos="1081"/>
        </w:tabs>
        <w:spacing w:before="0" w:after="0" w:line="402" w:lineRule="exact"/>
        <w:ind w:left="181" w:firstLine="480"/>
        <w:jc w:val="left"/>
      </w:pPr>
      <w:r>
        <w:pict>
          <v:shape id="_x0000_s2066" o:spid="_x0000_s1041" type="#_x0000_t202" style="width:332pt;height:53pt;margin-top:397.7pt;margin-left:141.65pt;mso-height-relative:page;mso-position-horizontal-relative:page;mso-position-vertical-relative:page;mso-width-relative:page;position:absolute;z-index:-251641856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具有数据智能统计、实时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/</w:t>
      </w: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离线数据处理、数据模型管理、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AI</w:t>
      </w:r>
      <w:r>
        <w:rPr>
          <w:rFonts w:ascii="Calibri" w:hAnsi="Calibri" w:cs="Calibri"/>
          <w:color w:val="000000"/>
          <w:spacing w:val="1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智慧决策</w:t>
      </w:r>
    </w:p>
    <w:p>
      <w:pPr>
        <w:spacing w:before="0" w:after="0" w:line="468" w:lineRule="exact"/>
        <w:ind w:left="181" w:firstLine="900"/>
        <w:jc w:val="left"/>
      </w:pPr>
      <w:r>
        <w:rPr>
          <w:rFonts w:ascii="宋体" w:eastAsia="宋体" w:hAnsi="宋体" w:cs="宋体"/>
          <w:color w:val="000000"/>
          <w:spacing w:val="-10"/>
          <w:w w:val="100"/>
          <w:position w:val="0"/>
          <w:sz w:val="24"/>
          <w:u w:val="none"/>
        </w:rPr>
        <w:t>等服务功能，可按需调取相关维度数据，得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2"/>
          <w:w w:val="100"/>
          <w:position w:val="0"/>
          <w:sz w:val="24"/>
          <w:u w:val="none"/>
        </w:rPr>
        <w:t>分，每完项功能得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</w:p>
    <w:p>
      <w:pPr>
        <w:spacing w:before="0" w:after="0" w:line="468" w:lineRule="exact"/>
        <w:ind w:left="181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最高得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1081"/>
        </w:tabs>
        <w:spacing w:before="0" w:after="0" w:line="450" w:lineRule="exact"/>
        <w:ind w:left="181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5"/>
          <w:w w:val="100"/>
          <w:position w:val="0"/>
          <w:sz w:val="24"/>
          <w:u w:val="none"/>
        </w:rPr>
        <w:t>具有数据可视化展示功能，具备态势展示、历史数据展示、操作日志、</w:t>
      </w:r>
    </w:p>
    <w:p>
      <w:pPr>
        <w:spacing w:before="0" w:after="0" w:line="220" w:lineRule="exact"/>
        <w:ind w:left="181" w:firstLine="480"/>
      </w:pPr>
    </w:p>
    <w:p>
      <w:pPr>
        <w:spacing w:before="0" w:after="0" w:line="266" w:lineRule="exact"/>
        <w:ind w:left="181" w:firstLine="90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空间分析、智能查询等功能，得</w:t>
      </w:r>
      <w:r>
        <w:rPr>
          <w:rFonts w:ascii="Calibri" w:hAnsi="Calibri" w:cs="Calibri"/>
          <w:color w:val="000000"/>
          <w:spacing w:val="0"/>
          <w:w w:val="169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0"/>
          <w:w w:val="168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分，每项功能得</w:t>
      </w:r>
      <w:r>
        <w:rPr>
          <w:rFonts w:ascii="Calibri" w:hAnsi="Calibri" w:cs="Calibri"/>
          <w:color w:val="000000"/>
          <w:spacing w:val="0"/>
          <w:w w:val="169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0"/>
          <w:w w:val="168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分，最高得</w:t>
      </w:r>
      <w:r>
        <w:rPr>
          <w:rFonts w:ascii="Calibri" w:hAnsi="Calibri" w:cs="Calibri"/>
          <w:color w:val="000000"/>
          <w:spacing w:val="0"/>
          <w:w w:val="168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2"/>
          <w:w w:val="100"/>
          <w:position w:val="0"/>
          <w:sz w:val="24"/>
          <w:u w:val="none"/>
        </w:rPr>
        <w:t>10</w:t>
      </w:r>
    </w:p>
    <w:p>
      <w:pPr>
        <w:spacing w:before="0" w:after="0" w:line="450" w:lineRule="exact"/>
        <w:ind w:left="181" w:firstLine="90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181" w:firstLine="900"/>
      </w:pPr>
    </w:p>
    <w:p>
      <w:pPr>
        <w:spacing w:before="0" w:after="0" w:line="366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5.2.4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应用支撑评价总分值为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分，按下列规则分别评分并累计。</w:t>
      </w:r>
    </w:p>
    <w:p>
      <w:pPr>
        <w:spacing w:before="0" w:after="0" w:line="240" w:lineRule="exact"/>
        <w:ind w:left="181" w:firstLine="0"/>
      </w:pPr>
    </w:p>
    <w:p>
      <w:pPr>
        <w:tabs>
          <w:tab w:val="left" w:pos="1081"/>
        </w:tabs>
        <w:spacing w:before="0" w:after="0" w:line="349" w:lineRule="exact"/>
        <w:ind w:left="181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平台支撑住区管理、住区服务各类应用，支持用户</w:t>
      </w:r>
      <w:r>
        <w:rPr>
          <w:rFonts w:ascii="Calibri" w:hAnsi="Calibri" w:cs="Calibri"/>
          <w:color w:val="000000"/>
          <w:spacing w:val="0"/>
          <w:w w:val="161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web</w:t>
      </w:r>
      <w:r>
        <w:rPr>
          <w:rFonts w:ascii="Calibri" w:hAnsi="Calibri" w:cs="Calibri"/>
          <w:color w:val="000000"/>
          <w:spacing w:val="0"/>
          <w:w w:val="159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和移动终端访</w:t>
      </w:r>
    </w:p>
    <w:p>
      <w:pPr>
        <w:spacing w:before="0" w:after="0" w:line="468" w:lineRule="exact"/>
        <w:ind w:left="181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问，得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分，实现支撑住区管理、住区服务各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分，支持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web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访问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</w:p>
    <w:p>
      <w:pPr>
        <w:spacing w:before="0" w:after="0" w:line="468" w:lineRule="exact"/>
        <w:ind w:left="181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分，支持移动端访问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1081"/>
        </w:tabs>
        <w:spacing w:before="0" w:after="0" w:line="450" w:lineRule="exact"/>
        <w:ind w:left="181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4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能够实现第三方的对接，支持调用第三方平台已有功能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、共享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平台数</w:t>
      </w:r>
    </w:p>
    <w:p>
      <w:pPr>
        <w:spacing w:before="0" w:after="0" w:line="468" w:lineRule="exact"/>
        <w:ind w:left="181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据：</w:t>
      </w:r>
    </w:p>
    <w:p>
      <w:pPr>
        <w:spacing w:before="0" w:after="0" w:line="220" w:lineRule="exact"/>
        <w:ind w:left="181" w:firstLine="900"/>
      </w:pPr>
    </w:p>
    <w:p>
      <w:pPr>
        <w:spacing w:before="0" w:after="0" w:line="266" w:lineRule="exact"/>
        <w:ind w:left="181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）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能与智慧城市、电子政务等第三方平台对接的能力调用其相关功能，</w:t>
      </w:r>
    </w:p>
    <w:p>
      <w:pPr>
        <w:spacing w:before="0" w:after="0" w:line="468" w:lineRule="exact"/>
        <w:ind w:left="181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能根据需求共享数据，得</w:t>
      </w:r>
      <w:r>
        <w:rPr>
          <w:rFonts w:ascii="Calibri" w:hAnsi="Calibri" w:cs="Calibri"/>
          <w:color w:val="000000"/>
          <w:spacing w:val="2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2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分，其中具有对接能力</w:t>
      </w:r>
      <w:r>
        <w:rPr>
          <w:rFonts w:ascii="Calibri" w:hAnsi="Calibri" w:cs="Calibri"/>
          <w:color w:val="000000"/>
          <w:spacing w:val="2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23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分，共享数据</w:t>
      </w:r>
      <w:r>
        <w:rPr>
          <w:rFonts w:ascii="Calibri" w:hAnsi="Calibri" w:cs="Calibri"/>
          <w:color w:val="000000"/>
          <w:spacing w:val="23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</w:p>
    <w:p>
      <w:pPr>
        <w:spacing w:before="0" w:after="0" w:line="450" w:lineRule="exact"/>
        <w:ind w:left="181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221" w:lineRule="exact"/>
        <w:ind w:left="181" w:firstLine="960"/>
      </w:pPr>
    </w:p>
    <w:p>
      <w:pPr>
        <w:spacing w:before="0" w:after="0" w:line="266" w:lineRule="exact"/>
        <w:ind w:left="181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）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1"/>
          <w:w w:val="100"/>
          <w:position w:val="0"/>
          <w:sz w:val="24"/>
          <w:u w:val="none"/>
        </w:rPr>
        <w:t>具有实际平台的对接案例，每接入一例案例得</w:t>
      </w:r>
      <w:r>
        <w:rPr>
          <w:rFonts w:ascii="Calibri" w:hAnsi="Calibri" w:cs="Calibri"/>
          <w:color w:val="000000"/>
          <w:spacing w:val="8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7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1"/>
          <w:w w:val="100"/>
          <w:position w:val="0"/>
          <w:sz w:val="24"/>
          <w:u w:val="none"/>
        </w:rPr>
        <w:t>分，最高得</w:t>
      </w:r>
      <w:r>
        <w:rPr>
          <w:rFonts w:ascii="Calibri" w:hAnsi="Calibri" w:cs="Calibri"/>
          <w:color w:val="000000"/>
          <w:spacing w:val="10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9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1"/>
          <w:w w:val="100"/>
          <w:position w:val="0"/>
          <w:sz w:val="24"/>
          <w:u w:val="none"/>
        </w:rPr>
        <w:t>分。</w:t>
      </w:r>
    </w:p>
    <w:p>
      <w:pPr>
        <w:tabs>
          <w:tab w:val="left" w:pos="1081"/>
        </w:tabs>
        <w:spacing w:before="0" w:after="0" w:line="450" w:lineRule="exact"/>
        <w:ind w:left="181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事件处置应按照下列规则进行评价：</w:t>
      </w:r>
    </w:p>
    <w:p>
      <w:pPr>
        <w:spacing w:before="0" w:after="0" w:line="220" w:lineRule="exact"/>
        <w:ind w:left="181" w:firstLine="480"/>
      </w:pPr>
    </w:p>
    <w:p>
      <w:pPr>
        <w:spacing w:before="0" w:after="0" w:line="266" w:lineRule="exact"/>
        <w:ind w:left="181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）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6"/>
          <w:w w:val="100"/>
          <w:position w:val="0"/>
          <w:sz w:val="24"/>
          <w:u w:val="none"/>
        </w:rPr>
        <w:t>平台能对报警事件实时响应，具备事件通知、事件协同对接等功能，</w:t>
      </w:r>
    </w:p>
    <w:p>
      <w:pPr>
        <w:spacing w:before="0" w:after="0" w:line="468" w:lineRule="exact"/>
        <w:ind w:left="181" w:firstLine="96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支持消防、公安事件联动报警及统计分析研判，得</w:t>
      </w:r>
      <w:r>
        <w:rPr>
          <w:rFonts w:ascii="Calibri" w:hAnsi="Calibri" w:cs="Calibri"/>
          <w:color w:val="000000"/>
          <w:spacing w:val="20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分，其中实时响</w:t>
      </w:r>
    </w:p>
    <w:p>
      <w:pPr>
        <w:spacing w:before="0" w:after="0" w:line="468" w:lineRule="exact"/>
        <w:ind w:left="181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应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分，联动报警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181" w:firstLine="84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）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平台对投诉事件及时响应，具备投诉事件处置、跟踪反馈、事件统</w:t>
      </w:r>
    </w:p>
    <w:p>
      <w:pPr>
        <w:spacing w:before="0" w:after="0" w:line="468" w:lineRule="exact"/>
        <w:ind w:left="181" w:firstLine="9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计等功能，得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分，每实现一项功能得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分，最高不超过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181" w:firstLine="960"/>
      </w:pPr>
    </w:p>
    <w:p>
      <w:pPr>
        <w:spacing w:before="0" w:after="0" w:line="349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5.2.5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住区具有统一门户管理，数据加密传输，总分</w:t>
      </w:r>
      <w:r>
        <w:rPr>
          <w:rFonts w:ascii="Calibri" w:hAnsi="Calibri" w:cs="Calibri"/>
          <w:color w:val="000000"/>
          <w:spacing w:val="20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分，按下列规则分别评</w:t>
      </w:r>
    </w:p>
    <w:p>
      <w:pPr>
        <w:spacing w:before="0" w:after="0" w:line="450" w:lineRule="exact"/>
        <w:ind w:left="181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分并累计。</w:t>
      </w:r>
    </w:p>
    <w:p>
      <w:pPr>
        <w:spacing w:before="0" w:after="0" w:line="240" w:lineRule="exact"/>
        <w:ind w:left="181" w:firstLine="0"/>
      </w:pPr>
    </w:p>
    <w:p>
      <w:pPr>
        <w:tabs>
          <w:tab w:val="left" w:pos="961"/>
        </w:tabs>
        <w:spacing w:before="0" w:after="0" w:line="348" w:lineRule="exact"/>
        <w:ind w:left="181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住区综合信息服务平台具有用户管理、资源管理、消息管理、权限管理</w:t>
      </w:r>
    </w:p>
    <w:p>
      <w:pPr>
        <w:spacing w:before="0" w:after="0" w:line="220" w:lineRule="exact"/>
        <w:ind w:left="181" w:firstLine="420"/>
      </w:pPr>
    </w:p>
    <w:p>
      <w:pPr>
        <w:spacing w:before="0" w:after="0" w:line="266" w:lineRule="exact"/>
        <w:ind w:left="181" w:firstLine="7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功能，得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61"/>
        </w:tabs>
        <w:spacing w:before="0" w:after="0" w:line="450" w:lineRule="exact"/>
        <w:ind w:left="181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权限管理支持对不同角色分配不同的功能权限，支持对不同角色分配不</w:t>
      </w:r>
    </w:p>
    <w:p>
      <w:pPr>
        <w:spacing w:before="0" w:after="0" w:line="468" w:lineRule="exact"/>
        <w:ind w:left="181" w:firstLine="780"/>
        <w:jc w:val="left"/>
      </w:pP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同的数据资源权限，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支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持对不同角色分配不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同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的表单与接口操作权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限，</w:t>
      </w:r>
    </w:p>
    <w:p>
      <w:pPr>
        <w:spacing w:before="0" w:after="0" w:line="240" w:lineRule="exact"/>
        <w:ind w:left="181" w:firstLine="780"/>
      </w:pPr>
    </w:p>
    <w:p>
      <w:pPr>
        <w:spacing w:before="0" w:after="0" w:line="240" w:lineRule="exact"/>
        <w:ind w:left="181" w:firstLine="780"/>
      </w:pPr>
    </w:p>
    <w:p>
      <w:pPr>
        <w:spacing w:before="0" w:after="0" w:line="240" w:lineRule="exact"/>
        <w:ind w:left="181" w:firstLine="780"/>
      </w:pPr>
    </w:p>
    <w:p>
      <w:pPr>
        <w:spacing w:before="0" w:after="0" w:line="218" w:lineRule="exact"/>
        <w:ind w:left="181" w:firstLine="8126"/>
        <w:jc w:val="left"/>
        <w:sectPr>
          <w:type w:val="continuous"/>
          <w:pgSz w:w="11906" w:h="16839"/>
          <w:pgMar w:top="929" w:right="1257" w:bottom="689" w:left="1617" w:header="0" w:footer="0" w:gutter="0"/>
          <w:pgNumType w:start="60"/>
          <w:cols w:num="1" w:space="720"/>
        </w:sectPr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10</w:t>
      </w:r>
    </w:p>
    <w:p>
      <w:pPr>
        <w:spacing w:before="0" w:after="0" w:line="240" w:lineRule="exact"/>
      </w:pPr>
      <w:bookmarkStart w:id="20" w:name="20"/>
      <w:bookmarkEnd w:id="20"/>
    </w:p>
    <w:p>
      <w:pPr>
        <w:spacing w:before="0" w:after="0" w:line="376" w:lineRule="exact"/>
      </w:pPr>
    </w:p>
    <w:p>
      <w:pPr>
        <w:widowControl/>
        <w:jc w:val="left"/>
        <w:sectPr>
          <w:type w:val="continuous"/>
          <w:pgSz w:w="11906" w:h="16838"/>
          <w:pgMar w:top="929" w:right="1380" w:bottom="689" w:left="1740" w:header="0" w:footer="0" w:gutter="0"/>
          <w:pgNumType w:start="61"/>
          <w:cols w:num="1" w:space="720"/>
          <w:docGrid w:type="lines" w:linePitch="312" w:charSpace="0"/>
        </w:sectPr>
      </w:pPr>
    </w:p>
    <w:p>
      <w:pPr>
        <w:spacing w:before="0" w:after="0" w:line="266" w:lineRule="exact"/>
        <w:ind w:left="478" w:firstLine="36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38"/>
        </w:tabs>
        <w:spacing w:before="0" w:after="0" w:line="450" w:lineRule="exact"/>
        <w:ind w:left="478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综合信息服务平台向其他管理平台传输小区基础信息、个人信息等信息</w:t>
      </w:r>
    </w:p>
    <w:p>
      <w:pPr>
        <w:spacing w:before="0" w:after="0" w:line="220" w:lineRule="exact"/>
        <w:ind w:left="478" w:firstLine="0"/>
      </w:pPr>
    </w:p>
    <w:p>
      <w:pPr>
        <w:spacing w:before="0" w:after="0" w:line="266" w:lineRule="exact"/>
        <w:ind w:left="478" w:firstLine="360"/>
        <w:jc w:val="left"/>
      </w:pPr>
      <w:r>
        <w:rPr>
          <w:rFonts w:ascii="宋体" w:eastAsia="宋体" w:hAnsi="宋体" w:cs="宋体"/>
          <w:color w:val="000000"/>
          <w:spacing w:val="1"/>
          <w:w w:val="100"/>
          <w:position w:val="0"/>
          <w:sz w:val="24"/>
          <w:u w:val="none"/>
        </w:rPr>
        <w:t>时，应通过国家密码管理局认证的密码算法对信息进行加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密，得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。</w:t>
      </w:r>
    </w:p>
    <w:p>
      <w:pPr>
        <w:widowControl/>
        <w:jc w:val="left"/>
        <w:sectPr>
          <w:type w:val="continuous"/>
          <w:pgSz w:w="11906" w:h="16838"/>
          <w:pgMar w:top="929" w:right="1380" w:bottom="689" w:left="1740" w:header="0" w:footer="0" w:gutter="0"/>
          <w:pgNumType w:start="62"/>
          <w:cols w:num="1" w:space="708" w:equalWidth="0">
            <w:col w:w="8786" w:space="0"/>
          </w:cols>
          <w:docGrid w:type="lines" w:linePitch="312" w:charSpace="0"/>
        </w:sectPr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240" w:lineRule="exact"/>
        <w:ind w:left="478" w:firstLine="360"/>
      </w:pPr>
    </w:p>
    <w:p>
      <w:pPr>
        <w:spacing w:before="0" w:after="0" w:line="407" w:lineRule="exact"/>
        <w:ind w:left="478" w:firstLine="360"/>
      </w:pPr>
    </w:p>
    <w:p>
      <w:pPr>
        <w:widowControl/>
        <w:jc w:val="left"/>
        <w:sectPr>
          <w:type w:val="continuous"/>
          <w:pgSz w:w="11906" w:h="16838"/>
          <w:pgMar w:top="929" w:right="1380" w:bottom="689" w:left="1740" w:header="0" w:footer="0" w:gutter="0"/>
          <w:pgNumType w:start="63"/>
          <w:cols w:num="1" w:space="720"/>
          <w:docGrid w:type="lines" w:linePitch="312" w:charSpace="0"/>
        </w:sectPr>
      </w:pPr>
    </w:p>
    <w:p>
      <w:pPr>
        <w:spacing w:before="0" w:after="0" w:line="960" w:lineRule="exact"/>
        <w:ind w:left="1093" w:firstLine="0"/>
        <w:jc w:val="left"/>
        <w:rPr>
          <w:rFonts w:hint="eastAsia"/>
        </w:rPr>
      </w:pPr>
    </w:p>
    <w:p>
      <w:pPr>
        <w:widowControl/>
        <w:jc w:val="left"/>
        <w:sectPr>
          <w:type w:val="continuous"/>
          <w:pgSz w:w="11906" w:h="16838"/>
          <w:pgMar w:top="929" w:right="1380" w:bottom="689" w:left="1740" w:header="0" w:footer="0" w:gutter="0"/>
          <w:pgNumType w:start="64"/>
          <w:cols w:num="1" w:space="708" w:equalWidth="0">
            <w:col w:w="8786" w:space="0"/>
          </w:cols>
          <w:docGrid w:type="lines" w:linePitch="312" w:charSpace="0"/>
        </w:sectPr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74" w:lineRule="exact"/>
        <w:ind w:left="1093" w:firstLine="0"/>
      </w:pPr>
    </w:p>
    <w:p>
      <w:pPr>
        <w:widowControl/>
        <w:jc w:val="left"/>
        <w:sectPr>
          <w:type w:val="continuous"/>
          <w:pgSz w:w="11906" w:h="16838"/>
          <w:pgMar w:top="929" w:right="1380" w:bottom="689" w:left="1740" w:header="0" w:footer="0" w:gutter="0"/>
          <w:pgNumType w:start="65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183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11</w:t>
      </w:r>
    </w:p>
    <w:p>
      <w:pPr>
        <w:widowControl/>
        <w:jc w:val="left"/>
        <w:sectPr>
          <w:type w:val="continuous"/>
          <w:pgSz w:w="11906" w:h="16838"/>
          <w:pgMar w:top="929" w:right="1380" w:bottom="689" w:left="1740" w:header="0" w:footer="0" w:gutter="0"/>
          <w:pgNumType w:start="66"/>
          <w:cols w:num="1" w:space="708" w:equalWidth="0">
            <w:col w:w="8786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21" w:name="21"/>
      <w:bookmarkEnd w:id="21"/>
    </w:p>
    <w:p>
      <w:pPr>
        <w:spacing w:before="0" w:after="0" w:line="240" w:lineRule="exact"/>
      </w:pPr>
    </w:p>
    <w:p>
      <w:pPr>
        <w:spacing w:before="0" w:after="0" w:line="525" w:lineRule="exact"/>
        <w:ind w:left="60" w:firstLine="3293"/>
        <w:jc w:val="left"/>
      </w:pPr>
      <w:r>
        <w:pict>
          <v:shape id="_x0000_s2067" o:spid="_x0000_s1042" type="#_x0000_t202" style="width:332pt;height:53pt;margin-top:397.7pt;margin-left:141.65pt;mso-height-relative:page;mso-position-horizontal-relative:page;mso-position-vertical-relative:page;mso-width-relative:page;position:absolute;z-index:-251640832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6</w:t>
      </w:r>
      <w:r>
        <w:rPr>
          <w:rFonts w:ascii="Calibri" w:hAnsi="Calibri" w:cs="Calibri"/>
          <w:color w:val="000000"/>
          <w:spacing w:val="0"/>
          <w:w w:val="224"/>
          <w:sz w:val="32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32"/>
          <w:u w:val="none"/>
        </w:rPr>
        <w:t>住区服务</w:t>
      </w:r>
    </w:p>
    <w:p>
      <w:pPr>
        <w:spacing w:before="0" w:after="0" w:line="449" w:lineRule="exact"/>
        <w:ind w:left="60" w:firstLine="3293"/>
      </w:pPr>
    </w:p>
    <w:p>
      <w:pPr>
        <w:spacing w:before="0" w:after="0" w:line="311" w:lineRule="exact"/>
        <w:ind w:left="60" w:firstLine="3464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6.1</w:t>
      </w:r>
      <w:r>
        <w:rPr>
          <w:rFonts w:ascii="Calibri" w:hAnsi="Calibri" w:cs="Calibri"/>
          <w:color w:val="000000"/>
          <w:spacing w:val="4"/>
          <w:w w:val="100"/>
          <w:sz w:val="28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8"/>
          <w:u w:val="none"/>
        </w:rPr>
        <w:t>控制项</w:t>
      </w:r>
    </w:p>
    <w:p>
      <w:pPr>
        <w:spacing w:before="0" w:after="0" w:line="240" w:lineRule="exact"/>
        <w:ind w:left="60" w:firstLine="3464"/>
      </w:pPr>
    </w:p>
    <w:p>
      <w:pPr>
        <w:spacing w:before="0" w:after="0" w:line="43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6.1.1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住区具有智慧物业管理系统，实现物业增值服务。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4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6.1.2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住区具有专用</w:t>
      </w:r>
      <w:r>
        <w:rPr>
          <w:rFonts w:ascii="Calibri" w:hAnsi="Calibri" w:cs="Calibri"/>
          <w:color w:val="000000"/>
          <w:spacing w:val="0"/>
          <w:w w:val="178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APP</w:t>
      </w:r>
      <w:r>
        <w:rPr>
          <w:rFonts w:ascii="Calibri" w:hAnsi="Calibri" w:cs="Calibri"/>
          <w:color w:val="000000"/>
          <w:spacing w:val="0"/>
          <w:w w:val="179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或小程序、公众号等，实现居民、物业服务人员在线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服务的线上办理功能。</w:t>
      </w:r>
    </w:p>
    <w:p>
      <w:pPr>
        <w:spacing w:before="0" w:after="0" w:line="434" w:lineRule="exact"/>
        <w:ind w:left="60" w:firstLine="0"/>
      </w:pPr>
    </w:p>
    <w:p>
      <w:pPr>
        <w:spacing w:before="0" w:after="0" w:line="311" w:lineRule="exact"/>
        <w:ind w:left="60" w:firstLine="3464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6.2</w:t>
      </w:r>
      <w:r>
        <w:rPr>
          <w:rFonts w:ascii="Calibri" w:hAnsi="Calibri" w:cs="Calibri"/>
          <w:color w:val="000000"/>
          <w:spacing w:val="4"/>
          <w:w w:val="100"/>
          <w:sz w:val="28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8"/>
          <w:u w:val="none"/>
        </w:rPr>
        <w:t>评分项</w:t>
      </w:r>
    </w:p>
    <w:p>
      <w:pPr>
        <w:spacing w:before="0" w:after="0" w:line="240" w:lineRule="exact"/>
        <w:ind w:left="60" w:firstLine="3464"/>
      </w:pPr>
    </w:p>
    <w:p>
      <w:pPr>
        <w:spacing w:before="0" w:after="0" w:line="43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6.2.1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住区服务类评分项共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8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5"/>
          <w:w w:val="100"/>
          <w:position w:val="0"/>
          <w:sz w:val="24"/>
          <w:u w:val="none"/>
        </w:rPr>
        <w:t>项，分别为便民设施、物业服务、家政服务、业主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自治、智慧商圈、数字家庭、住区文化、社区服务，评价总分值为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4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6.2.2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住区设置智能快递柜、自助洗车、自助纯净水设施等便民设施，评价总分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值为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分，每实现一项得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427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6.2.3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提供在线物业服务，评价总分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分，按下列要求分别评分并累计分值。</w:t>
      </w:r>
    </w:p>
    <w:p>
      <w:pPr>
        <w:spacing w:before="0" w:after="0" w:line="240" w:lineRule="exact"/>
        <w:ind w:left="60" w:firstLine="0"/>
      </w:pPr>
    </w:p>
    <w:p>
      <w:pPr>
        <w:tabs>
          <w:tab w:val="left" w:pos="842"/>
        </w:tabs>
        <w:spacing w:before="0" w:after="0" w:line="407" w:lineRule="exact"/>
        <w:ind w:left="60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居民可实现在线报事报修、在线缴费、投诉建议、家政预约等功能，每</w:t>
      </w:r>
    </w:p>
    <w:p>
      <w:pPr>
        <w:spacing w:before="0" w:after="0" w:line="221" w:lineRule="exact"/>
        <w:ind w:left="60" w:firstLine="420"/>
      </w:pPr>
    </w:p>
    <w:p>
      <w:pPr>
        <w:spacing w:before="0" w:after="0" w:line="266" w:lineRule="exact"/>
        <w:ind w:left="60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实现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2"/>
        </w:tabs>
        <w:spacing w:before="0" w:after="0" w:line="450" w:lineRule="exact"/>
        <w:ind w:left="60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物业服务人员可实现在线接收系统信息推送、工单派送、订单跟踪等功</w:t>
      </w:r>
    </w:p>
    <w:p>
      <w:pPr>
        <w:spacing w:before="0" w:after="0" w:line="220" w:lineRule="exact"/>
        <w:ind w:left="60" w:firstLine="420"/>
      </w:pPr>
    </w:p>
    <w:p>
      <w:pPr>
        <w:spacing w:before="0" w:after="0" w:line="266" w:lineRule="exact"/>
        <w:ind w:left="60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能，每实现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8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0" w:firstLine="782"/>
      </w:pPr>
    </w:p>
    <w:p>
      <w:pPr>
        <w:spacing w:before="0" w:after="0" w:line="34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6.2.4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提供在线保姆、护理、保洁、家庭管理等家政服务，每提供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项得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11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最高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48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6.2.5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住区具有线上业主自治板块，实现物业监督投诉、投票决策、维修基金的</w:t>
      </w:r>
    </w:p>
    <w:p>
      <w:pPr>
        <w:spacing w:before="0" w:after="0" w:line="468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监督、共有部分收益公示等功能，每项得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49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6.2.6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3"/>
          <w:w w:val="100"/>
          <w:position w:val="0"/>
          <w:sz w:val="24"/>
          <w:u w:val="none"/>
        </w:rPr>
        <w:t>住区提供智慧商圈功能，评价总分值</w:t>
      </w:r>
      <w:r>
        <w:rPr>
          <w:rFonts w:ascii="Calibri" w:hAnsi="Calibri" w:cs="Calibri"/>
          <w:color w:val="000000"/>
          <w:spacing w:val="0"/>
          <w:w w:val="223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4"/>
          <w:w w:val="100"/>
          <w:position w:val="0"/>
          <w:sz w:val="24"/>
          <w:u w:val="none"/>
        </w:rPr>
        <w:t>分，按下列要求分别评分并累计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分值。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66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5"/>
          <w:w w:val="100"/>
          <w:position w:val="0"/>
          <w:sz w:val="24"/>
          <w:u w:val="none"/>
        </w:rPr>
        <w:t>聚集商户资源，设置线上购物平台，提供包含衣、食、住、行、娱、购、</w:t>
      </w:r>
    </w:p>
    <w:p>
      <w:pPr>
        <w:spacing w:before="0" w:after="0" w:line="468" w:lineRule="exact"/>
        <w:ind w:left="60" w:firstLine="420"/>
        <w:jc w:val="left"/>
      </w:pP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游等购物种类商品的搜索、购买、支付、订单查询和评价服务等，每实现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</w:p>
    <w:p>
      <w:pPr>
        <w:spacing w:before="0" w:after="0" w:line="468" w:lineRule="exact"/>
        <w:ind w:left="60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468" w:lineRule="exact"/>
        <w:ind w:left="60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设有二手集市功能，提供二手物品交易、回收利用等功能，得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240" w:lineRule="exact"/>
        <w:ind w:left="60" w:firstLine="420"/>
      </w:pPr>
    </w:p>
    <w:p>
      <w:pPr>
        <w:spacing w:before="0" w:after="0" w:line="356" w:lineRule="exact"/>
        <w:ind w:left="60" w:firstLine="8126"/>
        <w:jc w:val="left"/>
        <w:sectPr>
          <w:type w:val="continuous"/>
          <w:pgSz w:w="11906" w:h="16839"/>
          <w:pgMar w:top="929" w:right="1378" w:bottom="689" w:left="1738" w:header="0" w:footer="0" w:gutter="0"/>
          <w:pgNumType w:start="67"/>
          <w:cols w:num="1" w:space="720"/>
        </w:sectPr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12</w:t>
      </w:r>
    </w:p>
    <w:p>
      <w:pPr>
        <w:spacing w:before="0" w:after="0" w:line="240" w:lineRule="exact"/>
      </w:pPr>
      <w:bookmarkStart w:id="22" w:name="22"/>
      <w:bookmarkEnd w:id="22"/>
    </w:p>
    <w:p>
      <w:pPr>
        <w:spacing w:before="0" w:after="0" w:line="376" w:lineRule="exact"/>
      </w:pPr>
    </w:p>
    <w:p>
      <w:pPr>
        <w:widowControl/>
        <w:jc w:val="left"/>
        <w:sectPr>
          <w:type w:val="continuous"/>
          <w:pgSz w:w="11906" w:h="16838"/>
          <w:pgMar w:top="929" w:right="1375" w:bottom="689" w:left="1735" w:header="0" w:footer="0" w:gutter="0"/>
          <w:pgNumType w:start="68"/>
          <w:cols w:num="1" w:space="720"/>
          <w:docGrid w:type="lines" w:linePitch="312" w:charSpace="0"/>
        </w:sectPr>
      </w:pPr>
    </w:p>
    <w:p>
      <w:pPr>
        <w:spacing w:before="0" w:after="0" w:line="266" w:lineRule="exact"/>
        <w:ind w:left="63" w:firstLine="420"/>
        <w:jc w:val="left"/>
      </w:pPr>
      <w:r>
        <w:pict>
          <v:shape id="_x0000_s2068" o:spid="_x0000_s1043" type="#_x0000_t202" style="width:332pt;height:53pt;margin-top:397.7pt;margin-left:141.65pt;mso-height-relative:page;mso-position-horizontal-relative:page;mso-position-vertical-relative:page;mso-width-relative:page;position:absolute;z-index:-251639808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设有房屋板块，提供房屋租赁、二手房交易等功能，得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3" w:firstLine="420"/>
      </w:pPr>
    </w:p>
    <w:p>
      <w:pPr>
        <w:spacing w:before="0" w:after="0" w:line="348" w:lineRule="exact"/>
        <w:ind w:left="63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6.2.7</w:t>
      </w:r>
      <w:r>
        <w:rPr>
          <w:rFonts w:ascii="Calibri" w:hAnsi="Calibri" w:cs="Calibri"/>
          <w:color w:val="000000"/>
          <w:spacing w:val="21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居住建筑实现数字家庭功能，评价总分值为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分，应按下列要求分别评</w:t>
      </w:r>
    </w:p>
    <w:p>
      <w:pPr>
        <w:spacing w:before="0" w:after="0" w:line="450" w:lineRule="exact"/>
        <w:ind w:left="63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分并累计分值。</w:t>
      </w:r>
    </w:p>
    <w:p>
      <w:pPr>
        <w:spacing w:before="0" w:after="0" w:line="240" w:lineRule="exact"/>
        <w:ind w:left="63" w:firstLine="0"/>
      </w:pPr>
    </w:p>
    <w:p>
      <w:pPr>
        <w:tabs>
          <w:tab w:val="left" w:pos="846"/>
        </w:tabs>
        <w:spacing w:before="0" w:after="0" w:line="348" w:lineRule="exact"/>
        <w:ind w:left="63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室内设置煤气泄漏、火灾、求助报警等紧急报警系统。报警信息可自动</w:t>
      </w:r>
    </w:p>
    <w:p>
      <w:pPr>
        <w:spacing w:before="0" w:after="0" w:line="220" w:lineRule="exact"/>
        <w:ind w:left="63" w:firstLine="420"/>
      </w:pPr>
    </w:p>
    <w:p>
      <w:pPr>
        <w:spacing w:before="0" w:after="0" w:line="266" w:lineRule="exact"/>
        <w:ind w:left="63" w:firstLine="782"/>
        <w:jc w:val="left"/>
      </w:pPr>
      <w:r>
        <w:rPr>
          <w:rFonts w:ascii="宋体" w:hAnsi="宋体" w:cs="宋体"/>
          <w:color w:val="000000"/>
          <w:spacing w:val="-2"/>
          <w:w w:val="100"/>
          <w:position w:val="0"/>
          <w:sz w:val="24"/>
          <w:u w:val="none"/>
        </w:rPr>
        <w:t>推送到紧急联系人及住区综合信息服务平台。每具有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项报警功能得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</w:p>
    <w:p>
      <w:pPr>
        <w:spacing w:before="0" w:after="0" w:line="468" w:lineRule="exact"/>
        <w:ind w:left="63" w:firstLine="782"/>
        <w:jc w:val="left"/>
      </w:pPr>
      <w:r>
        <w:rPr>
          <w:rFonts w:ascii="宋体" w:eastAsia="宋体" w:hAnsi="宋体" w:cs="宋体"/>
          <w:color w:val="000000"/>
          <w:spacing w:val="-7"/>
          <w:w w:val="100"/>
          <w:position w:val="0"/>
          <w:sz w:val="24"/>
          <w:u w:val="none"/>
        </w:rPr>
        <w:t>分，报警最高得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报警信号自动推送至紧急联系人及住区平台得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</w:p>
    <w:p>
      <w:pPr>
        <w:spacing w:before="0" w:after="0" w:line="468" w:lineRule="exact"/>
        <w:ind w:left="63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分，总分最高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6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6"/>
        </w:tabs>
        <w:spacing w:before="0" w:after="0" w:line="451" w:lineRule="exact"/>
        <w:ind w:left="63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设有家庭智能终端，可实现智能家居功能，根据居民需要可与住区综合</w:t>
      </w:r>
    </w:p>
    <w:p>
      <w:pPr>
        <w:spacing w:before="0" w:after="0" w:line="220" w:lineRule="exact"/>
        <w:ind w:left="63" w:firstLine="420"/>
      </w:pPr>
    </w:p>
    <w:p>
      <w:pPr>
        <w:spacing w:before="0" w:after="0" w:line="266" w:lineRule="exact"/>
        <w:ind w:left="63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信息服务平台对接，得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分，其中智能终端和平台对接各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6"/>
        </w:tabs>
        <w:spacing w:before="0" w:after="0" w:line="468" w:lineRule="exact"/>
        <w:ind w:left="63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家庭的电表、水表、煤气表等具有数字远传功能，得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3"/>
          <w:w w:val="100"/>
          <w:position w:val="0"/>
          <w:sz w:val="24"/>
          <w:u w:val="none"/>
        </w:rPr>
        <w:t>分，每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种不具</w:t>
      </w:r>
    </w:p>
    <w:p>
      <w:pPr>
        <w:spacing w:before="0" w:after="0" w:line="468" w:lineRule="exact"/>
        <w:ind w:left="63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备扣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分，最低得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3" w:firstLine="782"/>
      </w:pPr>
    </w:p>
    <w:p>
      <w:pPr>
        <w:spacing w:before="0" w:after="0" w:line="348" w:lineRule="exact"/>
        <w:ind w:left="63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6.2.8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住区具有线上、线下文化建设内容，评价总分值为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分，其中线上、线</w:t>
      </w:r>
    </w:p>
    <w:p>
      <w:pPr>
        <w:spacing w:before="0" w:after="0" w:line="468" w:lineRule="exact"/>
        <w:ind w:left="63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下各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3" w:firstLine="0"/>
      </w:pPr>
    </w:p>
    <w:p>
      <w:pPr>
        <w:spacing w:before="0" w:after="0" w:line="348" w:lineRule="exact"/>
        <w:ind w:left="63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6.2.9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住区对接当地智慧社区平台或政府</w:t>
      </w:r>
      <w:r>
        <w:rPr>
          <w:rFonts w:ascii="Calibri" w:hAnsi="Calibri" w:cs="Calibri"/>
          <w:color w:val="000000"/>
          <w:spacing w:val="0"/>
          <w:w w:val="178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APP</w:t>
      </w:r>
      <w:r>
        <w:rPr>
          <w:rFonts w:ascii="Calibri" w:hAnsi="Calibri" w:cs="Calibri"/>
          <w:color w:val="000000"/>
          <w:spacing w:val="0"/>
          <w:w w:val="179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等，提供电子政务、社区医疗、</w:t>
      </w:r>
    </w:p>
    <w:p>
      <w:pPr>
        <w:spacing w:before="0" w:after="0" w:line="468" w:lineRule="exact"/>
        <w:ind w:left="63" w:firstLine="0"/>
        <w:jc w:val="left"/>
      </w:pP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社区养老、社区党建等社区服务功能，评价总分值为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3"/>
          <w:w w:val="100"/>
          <w:position w:val="0"/>
          <w:sz w:val="24"/>
          <w:u w:val="none"/>
        </w:rPr>
        <w:t>分，按照下列要求分别</w:t>
      </w:r>
    </w:p>
    <w:p>
      <w:pPr>
        <w:spacing w:before="0" w:after="0" w:line="450" w:lineRule="exact"/>
        <w:ind w:left="63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评分并累计分值。</w:t>
      </w:r>
    </w:p>
    <w:p>
      <w:pPr>
        <w:spacing w:before="0" w:after="0" w:line="240" w:lineRule="exact"/>
        <w:ind w:left="63" w:firstLine="0"/>
      </w:pPr>
    </w:p>
    <w:p>
      <w:pPr>
        <w:tabs>
          <w:tab w:val="left" w:pos="846"/>
        </w:tabs>
        <w:spacing w:before="0" w:after="0" w:line="348" w:lineRule="exact"/>
        <w:ind w:left="63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电子政务：与当地政府政务服务平台对接，为社区居民提供“一站式政</w:t>
      </w:r>
    </w:p>
    <w:p>
      <w:pPr>
        <w:spacing w:before="0" w:after="0" w:line="220" w:lineRule="exact"/>
        <w:ind w:left="63" w:firstLine="420"/>
      </w:pPr>
    </w:p>
    <w:p>
      <w:pPr>
        <w:spacing w:before="0" w:after="0" w:line="266" w:lineRule="exact"/>
        <w:ind w:left="63" w:firstLine="782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务服务”，得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6"/>
        </w:tabs>
        <w:spacing w:before="0" w:after="0" w:line="450" w:lineRule="exact"/>
        <w:ind w:left="63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社区医疗：与社区医疗平台或机构对接，为居民提供基本医疗服务，得</w:t>
      </w:r>
    </w:p>
    <w:p>
      <w:pPr>
        <w:spacing w:before="0" w:after="0" w:line="220" w:lineRule="exact"/>
        <w:ind w:left="63" w:firstLine="420"/>
      </w:pPr>
    </w:p>
    <w:p>
      <w:pPr>
        <w:spacing w:before="0" w:after="0" w:line="266" w:lineRule="exact"/>
        <w:ind w:left="63" w:firstLine="782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6"/>
        </w:tabs>
        <w:spacing w:before="0" w:after="0" w:line="450" w:lineRule="exact"/>
        <w:ind w:left="63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hAnsi="宋体" w:cs="宋体"/>
          <w:color w:val="000000"/>
          <w:spacing w:val="-5"/>
          <w:w w:val="100"/>
          <w:position w:val="0"/>
          <w:sz w:val="24"/>
          <w:u w:val="none"/>
        </w:rPr>
        <w:t>社区养老：提供社区养老设施和服务，如设置社区老年人日间照料中心、</w:t>
      </w:r>
    </w:p>
    <w:p>
      <w:pPr>
        <w:spacing w:before="0" w:after="0" w:line="220" w:lineRule="exact"/>
        <w:ind w:left="63" w:firstLine="420"/>
      </w:pPr>
    </w:p>
    <w:p>
      <w:pPr>
        <w:spacing w:before="0" w:after="0" w:line="266" w:lineRule="exact"/>
        <w:ind w:left="63" w:firstLine="782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社区养老服务管理中心等，得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846"/>
        </w:tabs>
        <w:spacing w:before="0" w:after="0" w:line="469" w:lineRule="exact"/>
        <w:ind w:left="63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社区党建：提供社区党建服务，得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widowControl/>
        <w:jc w:val="left"/>
        <w:sectPr>
          <w:type w:val="continuous"/>
          <w:pgSz w:w="11906" w:h="16838"/>
          <w:pgMar w:top="929" w:right="1375" w:bottom="689" w:left="1735" w:header="0" w:footer="0" w:gutter="0"/>
          <w:pgNumType w:start="69"/>
          <w:cols w:num="1" w:space="708" w:equalWidth="0">
            <w:col w:w="8797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3" w:firstLine="420"/>
      </w:pPr>
    </w:p>
    <w:p>
      <w:pPr>
        <w:spacing w:before="0" w:after="0" w:line="240" w:lineRule="exact"/>
        <w:ind w:left="63" w:firstLine="420"/>
      </w:pPr>
    </w:p>
    <w:p>
      <w:pPr>
        <w:spacing w:before="0" w:after="0" w:line="240" w:lineRule="exact"/>
        <w:ind w:left="63" w:firstLine="420"/>
      </w:pPr>
    </w:p>
    <w:p>
      <w:pPr>
        <w:spacing w:before="0" w:after="0" w:line="240" w:lineRule="exact"/>
        <w:ind w:left="63" w:firstLine="420"/>
      </w:pPr>
    </w:p>
    <w:p>
      <w:pPr>
        <w:spacing w:before="0" w:after="0" w:line="240" w:lineRule="exact"/>
        <w:ind w:left="63" w:firstLine="420"/>
      </w:pPr>
    </w:p>
    <w:p>
      <w:pPr>
        <w:spacing w:before="0" w:after="0" w:line="240" w:lineRule="exact"/>
        <w:ind w:left="63" w:firstLine="420"/>
      </w:pPr>
    </w:p>
    <w:p>
      <w:pPr>
        <w:spacing w:before="0" w:after="0" w:line="240" w:lineRule="exact"/>
        <w:ind w:left="63" w:firstLine="420"/>
      </w:pPr>
    </w:p>
    <w:p>
      <w:pPr>
        <w:spacing w:before="0" w:after="0" w:line="240" w:lineRule="exact"/>
        <w:ind w:left="63" w:firstLine="420"/>
      </w:pPr>
    </w:p>
    <w:p>
      <w:pPr>
        <w:spacing w:before="0" w:after="0" w:line="240" w:lineRule="exact"/>
        <w:ind w:left="63" w:firstLine="420"/>
      </w:pPr>
    </w:p>
    <w:p>
      <w:pPr>
        <w:spacing w:before="0" w:after="0" w:line="240" w:lineRule="exact"/>
        <w:ind w:left="63" w:firstLine="420"/>
      </w:pPr>
    </w:p>
    <w:p>
      <w:pPr>
        <w:spacing w:before="0" w:after="0" w:line="240" w:lineRule="exact"/>
        <w:ind w:left="63" w:firstLine="420"/>
      </w:pPr>
    </w:p>
    <w:p>
      <w:pPr>
        <w:spacing w:before="0" w:after="0" w:line="320" w:lineRule="exact"/>
        <w:ind w:left="63" w:firstLine="420"/>
      </w:pPr>
    </w:p>
    <w:p>
      <w:pPr>
        <w:widowControl/>
        <w:jc w:val="left"/>
        <w:sectPr>
          <w:type w:val="continuous"/>
          <w:pgSz w:w="11906" w:h="16838"/>
          <w:pgMar w:top="929" w:right="1375" w:bottom="689" w:left="1735" w:header="0" w:footer="0" w:gutter="0"/>
          <w:pgNumType w:start="70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189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13</w:t>
      </w:r>
    </w:p>
    <w:p>
      <w:pPr>
        <w:widowControl/>
        <w:jc w:val="left"/>
        <w:sectPr>
          <w:type w:val="continuous"/>
          <w:pgSz w:w="11906" w:h="16838"/>
          <w:pgMar w:top="929" w:right="1375" w:bottom="689" w:left="1735" w:header="0" w:footer="0" w:gutter="0"/>
          <w:pgNumType w:start="71"/>
          <w:cols w:num="1" w:space="708" w:equalWidth="0">
            <w:col w:w="8797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23" w:name="23"/>
      <w:bookmarkEnd w:id="23"/>
    </w:p>
    <w:p>
      <w:pPr>
        <w:spacing w:before="0" w:after="0" w:line="240" w:lineRule="exact"/>
      </w:pPr>
    </w:p>
    <w:p>
      <w:pPr>
        <w:spacing w:before="0" w:after="0" w:line="525" w:lineRule="exact"/>
        <w:ind w:left="181" w:firstLine="3293"/>
        <w:jc w:val="left"/>
      </w:pPr>
      <w:r>
        <w:pict>
          <v:shape id="_x0000_s2069" o:spid="_x0000_s1044" type="#_x0000_t202" style="width:332pt;height:53pt;margin-top:397.7pt;margin-left:141.65pt;mso-height-relative:page;mso-position-horizontal-relative:page;mso-position-vertical-relative:page;mso-width-relative:page;position:absolute;z-index:-251638784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7</w:t>
      </w:r>
      <w:r>
        <w:rPr>
          <w:rFonts w:ascii="Calibri" w:hAnsi="Calibri" w:cs="Calibri"/>
          <w:color w:val="000000"/>
          <w:spacing w:val="0"/>
          <w:w w:val="224"/>
          <w:sz w:val="32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32"/>
          <w:u w:val="none"/>
        </w:rPr>
        <w:t>住区管理</w:t>
      </w:r>
    </w:p>
    <w:p>
      <w:pPr>
        <w:spacing w:before="0" w:after="0" w:line="449" w:lineRule="exact"/>
        <w:ind w:left="181" w:firstLine="3293"/>
      </w:pPr>
    </w:p>
    <w:p>
      <w:pPr>
        <w:spacing w:before="0" w:after="0" w:line="311" w:lineRule="exact"/>
        <w:ind w:left="181" w:firstLine="3464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7.1</w:t>
      </w:r>
      <w:r>
        <w:rPr>
          <w:rFonts w:ascii="Calibri" w:hAnsi="Calibri" w:cs="Calibri"/>
          <w:color w:val="000000"/>
          <w:spacing w:val="4"/>
          <w:w w:val="100"/>
          <w:sz w:val="28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8"/>
          <w:u w:val="none"/>
        </w:rPr>
        <w:t>控制项</w:t>
      </w:r>
    </w:p>
    <w:p>
      <w:pPr>
        <w:spacing w:before="0" w:after="0" w:line="240" w:lineRule="exact"/>
        <w:ind w:left="181" w:firstLine="3464"/>
      </w:pPr>
    </w:p>
    <w:p>
      <w:pPr>
        <w:spacing w:before="0" w:after="0" w:line="438" w:lineRule="exact"/>
        <w:ind w:left="181" w:firstLine="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7.1.1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建设消防管理制度体系，建立住区消防设备电子台账，做到定期消防设备</w:t>
      </w:r>
    </w:p>
    <w:p>
      <w:pPr>
        <w:spacing w:before="0" w:after="0" w:line="450" w:lineRule="exact"/>
        <w:ind w:left="181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设施维护、状态巡检、消防隐患的及时发现和应急消防事件的处置管理。</w:t>
      </w:r>
    </w:p>
    <w:p>
      <w:pPr>
        <w:spacing w:before="0" w:after="0" w:line="240" w:lineRule="exact"/>
        <w:ind w:left="181" w:firstLine="0"/>
      </w:pPr>
    </w:p>
    <w:p>
      <w:pPr>
        <w:spacing w:before="0" w:after="0" w:line="366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7.1.2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3"/>
          <w:w w:val="100"/>
          <w:position w:val="0"/>
          <w:sz w:val="24"/>
          <w:u w:val="none"/>
        </w:rPr>
        <w:t>针对可能发生的治安和高风险事件制定应急预案，并按相关要求定期组织</w:t>
      </w:r>
    </w:p>
    <w:p>
      <w:pPr>
        <w:spacing w:before="0" w:after="0" w:line="450" w:lineRule="exact"/>
        <w:ind w:left="181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演练。</w:t>
      </w:r>
    </w:p>
    <w:p>
      <w:pPr>
        <w:spacing w:before="0" w:after="0" w:line="434" w:lineRule="exact"/>
        <w:ind w:left="181" w:firstLine="0"/>
      </w:pPr>
    </w:p>
    <w:p>
      <w:pPr>
        <w:spacing w:before="0" w:after="0" w:line="311" w:lineRule="exact"/>
        <w:ind w:left="181" w:firstLine="3464"/>
        <w:jc w:val="left"/>
      </w:pPr>
      <w:r>
        <w:rPr>
          <w:rFonts w:ascii="Times New Roman" w:hAnsi="Times New Roman" w:cs="Times New Roman"/>
          <w:b/>
          <w:color w:val="000000"/>
          <w:spacing w:val="0"/>
          <w:w w:val="95"/>
          <w:position w:val="0"/>
          <w:sz w:val="28"/>
          <w:u w:val="none"/>
        </w:rPr>
        <w:t>7.2</w:t>
      </w:r>
      <w:r>
        <w:rPr>
          <w:rFonts w:ascii="Calibri" w:hAnsi="Calibri" w:cs="Calibri"/>
          <w:color w:val="000000"/>
          <w:spacing w:val="4"/>
          <w:w w:val="100"/>
          <w:sz w:val="28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28"/>
          <w:u w:val="none"/>
        </w:rPr>
        <w:t>评分项</w:t>
      </w:r>
    </w:p>
    <w:p>
      <w:pPr>
        <w:spacing w:before="0" w:after="0" w:line="240" w:lineRule="exact"/>
        <w:ind w:left="181" w:firstLine="3464"/>
      </w:pPr>
    </w:p>
    <w:p>
      <w:pPr>
        <w:spacing w:before="0" w:after="0" w:line="438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7.2.1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住区管理类评分项共</w:t>
      </w:r>
      <w:r>
        <w:rPr>
          <w:rFonts w:ascii="Calibri" w:hAnsi="Calibri" w:cs="Calibri"/>
          <w:color w:val="000000"/>
          <w:spacing w:val="0"/>
          <w:w w:val="223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0"/>
          <w:w w:val="225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项，分别为治安管理、人口管理、车辆管理、房</w:t>
      </w:r>
    </w:p>
    <w:p>
      <w:pPr>
        <w:spacing w:before="0" w:after="0" w:line="468" w:lineRule="exact"/>
        <w:ind w:left="181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屋管理、设备及节能管理，评价总分值为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181" w:firstLine="0"/>
      </w:pPr>
    </w:p>
    <w:p>
      <w:pPr>
        <w:spacing w:before="0" w:after="0" w:line="348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7.2.2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治安管理，评价总分值为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分，按照下列要求分别评分并累计分值。</w:t>
      </w:r>
    </w:p>
    <w:p>
      <w:pPr>
        <w:spacing w:before="0" w:after="0" w:line="240" w:lineRule="exact"/>
        <w:ind w:left="181" w:firstLine="0"/>
      </w:pPr>
    </w:p>
    <w:p>
      <w:pPr>
        <w:tabs>
          <w:tab w:val="left" w:pos="961"/>
        </w:tabs>
        <w:spacing w:before="0" w:after="0" w:line="330" w:lineRule="exact"/>
        <w:ind w:left="181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出入口具有访客管理系统并能对重点人员和车辆告警提示，信息存储时</w:t>
      </w:r>
    </w:p>
    <w:p>
      <w:pPr>
        <w:spacing w:before="0" w:after="0" w:line="220" w:lineRule="exact"/>
        <w:ind w:left="181" w:firstLine="420"/>
      </w:pPr>
    </w:p>
    <w:p>
      <w:pPr>
        <w:spacing w:before="0" w:after="0" w:line="266" w:lineRule="exact"/>
        <w:ind w:left="181" w:firstLine="7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间不少于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365d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，得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6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分，其中访客管理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分，告警功能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61"/>
        </w:tabs>
        <w:spacing w:before="0" w:after="0" w:line="450" w:lineRule="exact"/>
        <w:ind w:left="181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4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具有安全巡检机制，定期进行安全巡检，并通过文字、照片、视频等形</w:t>
      </w:r>
    </w:p>
    <w:p>
      <w:pPr>
        <w:spacing w:before="0" w:after="0" w:line="220" w:lineRule="exact"/>
        <w:ind w:left="181" w:firstLine="420"/>
      </w:pPr>
    </w:p>
    <w:p>
      <w:pPr>
        <w:spacing w:before="0" w:after="0" w:line="266" w:lineRule="exact"/>
        <w:ind w:left="181" w:firstLine="7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式记录巡检结果，得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6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分，其中机制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分，记录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61"/>
        </w:tabs>
        <w:spacing w:before="0" w:after="0" w:line="450" w:lineRule="exact"/>
        <w:ind w:left="181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通过智能感知技术实时监测住区周界、重要设备设施、内部道路等，及</w:t>
      </w:r>
    </w:p>
    <w:p>
      <w:pPr>
        <w:spacing w:before="0" w:after="0" w:line="468" w:lineRule="exact"/>
        <w:ind w:left="181" w:firstLine="7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时发现非法闯入、打架斗殴、占道经营、高空抛物、消防车道占用等危</w:t>
      </w:r>
    </w:p>
    <w:p>
      <w:pPr>
        <w:spacing w:before="0" w:after="0" w:line="220" w:lineRule="exact"/>
        <w:ind w:left="181" w:firstLine="780"/>
      </w:pPr>
    </w:p>
    <w:p>
      <w:pPr>
        <w:spacing w:before="0" w:after="0" w:line="266" w:lineRule="exact"/>
        <w:ind w:left="181" w:firstLine="7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害住区安全的事件并给出告警提示，每实现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61"/>
        </w:tabs>
        <w:spacing w:before="0" w:after="0" w:line="450" w:lineRule="exact"/>
        <w:ind w:left="181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cs="Calibri"/>
          <w:color w:val="000000"/>
          <w:spacing w:val="4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通过智能感知与联动控制技术，实现电动车入梯识别并能闭锁电梯运行，</w:t>
      </w:r>
    </w:p>
    <w:p>
      <w:pPr>
        <w:spacing w:before="0" w:after="0" w:line="220" w:lineRule="exact"/>
        <w:ind w:left="181" w:firstLine="420"/>
      </w:pPr>
    </w:p>
    <w:p>
      <w:pPr>
        <w:spacing w:before="0" w:after="0" w:line="266" w:lineRule="exact"/>
        <w:ind w:left="181" w:firstLine="7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6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分，其中入梯识别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分，闭锁电梯运行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181" w:firstLine="780"/>
      </w:pPr>
    </w:p>
    <w:p>
      <w:pPr>
        <w:spacing w:before="0" w:after="0" w:line="348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7.2.3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人口管理，评价总分值为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分，按照下列要求分别评分并累计分值。</w:t>
      </w:r>
    </w:p>
    <w:p>
      <w:pPr>
        <w:spacing w:before="0" w:after="0" w:line="240" w:lineRule="exact"/>
        <w:ind w:left="181" w:firstLine="0"/>
      </w:pPr>
    </w:p>
    <w:p>
      <w:pPr>
        <w:tabs>
          <w:tab w:val="left" w:pos="1081"/>
        </w:tabs>
        <w:spacing w:before="0" w:after="0" w:line="331" w:lineRule="exact"/>
        <w:ind w:left="181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能够实现住区人口一户一档，支持房屋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、人员身份、联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系方式等信息</w:t>
      </w:r>
    </w:p>
    <w:p>
      <w:pPr>
        <w:spacing w:before="0" w:after="0" w:line="220" w:lineRule="exact"/>
        <w:ind w:left="181" w:firstLine="480"/>
      </w:pPr>
    </w:p>
    <w:p>
      <w:pPr>
        <w:spacing w:before="0" w:after="0" w:line="266" w:lineRule="exact"/>
        <w:ind w:left="181" w:firstLine="90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的录入、审核、检索、更新等，得</w:t>
      </w:r>
      <w:r>
        <w:rPr>
          <w:rFonts w:ascii="Calibri" w:hAnsi="Calibri" w:cs="Calibri"/>
          <w:color w:val="000000"/>
          <w:spacing w:val="27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8</w:t>
      </w:r>
      <w:r>
        <w:rPr>
          <w:rFonts w:ascii="Calibri" w:hAnsi="Calibri" w:cs="Calibri"/>
          <w:color w:val="000000"/>
          <w:spacing w:val="26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分，其中实现以上功能</w:t>
      </w:r>
      <w:r>
        <w:rPr>
          <w:rFonts w:ascii="Calibri" w:hAnsi="Calibri" w:cs="Calibri"/>
          <w:color w:val="000000"/>
          <w:spacing w:val="27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26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分，覆</w:t>
      </w:r>
    </w:p>
    <w:p>
      <w:pPr>
        <w:spacing w:before="0" w:after="0" w:line="468" w:lineRule="exact"/>
        <w:ind w:left="181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盖率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分，不能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100%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实现时，按比例扣减；</w:t>
      </w:r>
    </w:p>
    <w:p>
      <w:pPr>
        <w:tabs>
          <w:tab w:val="left" w:pos="1081"/>
        </w:tabs>
        <w:spacing w:before="0" w:after="0" w:line="450" w:lineRule="exact"/>
        <w:ind w:left="181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能够按照住区人口的类别进行分类管理，如常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住人口、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流动人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口、重</w:t>
      </w:r>
    </w:p>
    <w:p>
      <w:pPr>
        <w:spacing w:before="0" w:after="0" w:line="220" w:lineRule="exact"/>
        <w:ind w:left="181" w:firstLine="480"/>
      </w:pPr>
    </w:p>
    <w:p>
      <w:pPr>
        <w:spacing w:before="0" w:after="0" w:line="266" w:lineRule="exact"/>
        <w:ind w:left="181" w:firstLine="90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点管理人口、老弱病残孕、退役军人等，得</w:t>
      </w:r>
      <w:r>
        <w:rPr>
          <w:rFonts w:ascii="Calibri" w:hAnsi="Calibri" w:cs="Calibri"/>
          <w:color w:val="000000"/>
          <w:spacing w:val="27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7</w:t>
      </w:r>
      <w:r>
        <w:rPr>
          <w:rFonts w:ascii="Calibri" w:hAnsi="Calibri" w:cs="Calibri"/>
          <w:color w:val="000000"/>
          <w:spacing w:val="28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分，其中每项</w:t>
      </w:r>
      <w:r>
        <w:rPr>
          <w:rFonts w:ascii="Calibri" w:hAnsi="Calibri" w:cs="Calibri"/>
          <w:color w:val="000000"/>
          <w:spacing w:val="2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26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</w:t>
      </w:r>
    </w:p>
    <w:p>
      <w:pPr>
        <w:spacing w:before="0" w:after="0" w:line="468" w:lineRule="exact"/>
        <w:ind w:left="181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高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7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181" w:firstLine="900"/>
      </w:pPr>
    </w:p>
    <w:p>
      <w:pPr>
        <w:spacing w:before="0" w:after="0" w:line="404" w:lineRule="exact"/>
        <w:ind w:left="181" w:firstLine="8126"/>
        <w:jc w:val="left"/>
        <w:sectPr>
          <w:type w:val="continuous"/>
          <w:pgSz w:w="11906" w:h="16839"/>
          <w:pgMar w:top="929" w:right="1257" w:bottom="689" w:left="1617" w:header="0" w:footer="0" w:gutter="0"/>
          <w:pgNumType w:start="72"/>
          <w:cols w:num="1" w:space="720"/>
        </w:sectPr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14</w:t>
      </w:r>
    </w:p>
    <w:p>
      <w:pPr>
        <w:spacing w:before="0" w:after="0" w:line="240" w:lineRule="exact"/>
      </w:pPr>
      <w:bookmarkStart w:id="24" w:name="24"/>
      <w:bookmarkEnd w:id="24"/>
    </w:p>
    <w:p>
      <w:pPr>
        <w:spacing w:before="0" w:after="0" w:line="240" w:lineRule="exact"/>
      </w:pPr>
    </w:p>
    <w:p>
      <w:pPr>
        <w:spacing w:before="0" w:after="0" w:line="402" w:lineRule="exact"/>
        <w:ind w:left="60" w:firstLine="0"/>
        <w:jc w:val="left"/>
      </w:pPr>
      <w:r>
        <w:pict>
          <v:shape id="_x0000_s2070" o:spid="_x0000_s1045" type="#_x0000_t202" style="width:332pt;height:53pt;margin-top:397.7pt;margin-left:141.65pt;mso-height-relative:page;mso-position-horizontal-relative:page;mso-position-vertical-relative:page;mso-width-relative:page;position:absolute;z-index:-251637760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7.2.4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车辆管理，评价总分值为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分，按照下列要求分别评分并累计分值。</w:t>
      </w:r>
    </w:p>
    <w:p>
      <w:pPr>
        <w:spacing w:before="0" w:after="0" w:line="240" w:lineRule="exact"/>
        <w:ind w:left="60" w:firstLine="0"/>
      </w:pPr>
    </w:p>
    <w:p>
      <w:pPr>
        <w:tabs>
          <w:tab w:val="left" w:pos="960"/>
        </w:tabs>
        <w:spacing w:before="0" w:after="0" w:line="348" w:lineRule="exact"/>
        <w:ind w:left="60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支持车辆备案，形成车辆档案，做到一车一档，得</w:t>
      </w:r>
      <w:r>
        <w:rPr>
          <w:rFonts w:ascii="Calibri" w:hAnsi="Calibri" w:cs="Calibri"/>
          <w:color w:val="000000"/>
          <w:spacing w:val="0"/>
          <w:w w:val="197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0"/>
          <w:w w:val="194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分，其中实现车</w:t>
      </w:r>
    </w:p>
    <w:p>
      <w:pPr>
        <w:spacing w:before="0" w:after="0" w:line="468" w:lineRule="exact"/>
        <w:ind w:left="60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辆备案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分，覆盖率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分，不能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100%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车辆备案时，按比例扣减；</w:t>
      </w:r>
    </w:p>
    <w:p>
      <w:pPr>
        <w:tabs>
          <w:tab w:val="left" w:pos="960"/>
        </w:tabs>
        <w:spacing w:before="0" w:after="0" w:line="468" w:lineRule="exact"/>
        <w:ind w:left="60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5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利用</w:t>
      </w:r>
      <w:r>
        <w:rPr>
          <w:rFonts w:ascii="Calibri" w:hAnsi="Calibri" w:cs="Calibri"/>
          <w:color w:val="000000"/>
          <w:spacing w:val="7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3"/>
          <w:w w:val="100"/>
          <w:position w:val="0"/>
          <w:sz w:val="24"/>
          <w:u w:val="none"/>
        </w:rPr>
        <w:t>IC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卡、视频、蓝牙等识别方式获取车辆信息，根据车辆类型实现</w:t>
      </w:r>
    </w:p>
    <w:p>
      <w:pPr>
        <w:spacing w:before="0" w:after="0" w:line="468" w:lineRule="exact"/>
        <w:ind w:left="60" w:firstLine="900"/>
        <w:jc w:val="left"/>
      </w:pPr>
      <w:r>
        <w:rPr>
          <w:rFonts w:ascii="宋体" w:eastAsia="宋体" w:hAnsi="宋体" w:cs="宋体"/>
          <w:color w:val="000000"/>
          <w:spacing w:val="-4"/>
          <w:w w:val="100"/>
          <w:position w:val="0"/>
          <w:sz w:val="24"/>
          <w:u w:val="none"/>
        </w:rPr>
        <w:t>进出住区车辆分类管理和控制，得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4"/>
          <w:w w:val="100"/>
          <w:position w:val="0"/>
          <w:sz w:val="24"/>
          <w:u w:val="none"/>
        </w:rPr>
        <w:t>分，没有该功能或功能不完整得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</w:t>
      </w:r>
    </w:p>
    <w:p>
      <w:pPr>
        <w:spacing w:before="0" w:after="0" w:line="450" w:lineRule="exact"/>
        <w:ind w:left="60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220" w:lineRule="exact"/>
        <w:ind w:left="60" w:firstLine="900"/>
      </w:pPr>
    </w:p>
    <w:p>
      <w:pPr>
        <w:tabs>
          <w:tab w:val="left" w:pos="960"/>
        </w:tabs>
        <w:spacing w:before="0" w:after="0" w:line="266" w:lineRule="exact"/>
        <w:ind w:left="60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对违停车辆、违规车辆自动识别、自动报警，得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0" w:firstLine="480"/>
      </w:pPr>
    </w:p>
    <w:p>
      <w:pPr>
        <w:spacing w:before="0" w:after="0" w:line="349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7.2.5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房屋管理，评价总分值为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分，按照下列要求分别评分并累计分值。</w:t>
      </w:r>
    </w:p>
    <w:p>
      <w:pPr>
        <w:spacing w:before="0" w:after="0" w:line="240" w:lineRule="exact"/>
        <w:ind w:left="60" w:firstLine="0"/>
      </w:pPr>
    </w:p>
    <w:p>
      <w:pPr>
        <w:tabs>
          <w:tab w:val="left" w:pos="960"/>
        </w:tabs>
        <w:spacing w:before="0" w:after="0" w:line="330" w:lineRule="exact"/>
        <w:ind w:left="60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4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能够实现一房一档，房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主信息、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房屋门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牌号、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详细地址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、产权信息、</w:t>
      </w:r>
    </w:p>
    <w:p>
      <w:pPr>
        <w:spacing w:before="0" w:after="0" w:line="220" w:lineRule="exact"/>
        <w:ind w:left="60" w:firstLine="480"/>
      </w:pPr>
    </w:p>
    <w:p>
      <w:pPr>
        <w:spacing w:before="0" w:after="0" w:line="266" w:lineRule="exact"/>
        <w:ind w:left="60" w:firstLine="90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房屋用途等各类信息的录入、审核、检索、更新等，得</w:t>
      </w:r>
      <w:r>
        <w:rPr>
          <w:rFonts w:ascii="Calibri" w:hAnsi="Calibri" w:cs="Calibri"/>
          <w:color w:val="000000"/>
          <w:spacing w:val="0"/>
          <w:w w:val="197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0"/>
          <w:w w:val="194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分，其中实</w:t>
      </w:r>
    </w:p>
    <w:p>
      <w:pPr>
        <w:spacing w:before="0" w:after="0" w:line="468" w:lineRule="exact"/>
        <w:ind w:left="60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现房屋档案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分，覆盖率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分，不能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100%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房屋入档按比例扣减；</w:t>
      </w:r>
    </w:p>
    <w:p>
      <w:pPr>
        <w:tabs>
          <w:tab w:val="left" w:pos="960"/>
        </w:tabs>
        <w:spacing w:before="0" w:after="0" w:line="450" w:lineRule="exact"/>
        <w:ind w:left="60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4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能够按照房屋类型及用途进行分类管理，如住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宅、商铺、写字楼、自</w:t>
      </w:r>
    </w:p>
    <w:p>
      <w:pPr>
        <w:spacing w:before="0" w:after="0" w:line="220" w:lineRule="exact"/>
        <w:ind w:left="60" w:firstLine="480"/>
      </w:pPr>
    </w:p>
    <w:p>
      <w:pPr>
        <w:spacing w:before="0" w:after="0" w:line="266" w:lineRule="exact"/>
        <w:ind w:left="60" w:firstLine="90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住房、出租房等，得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21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分，其中实现房屋分类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分，覆盖率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分，不</w:t>
      </w:r>
    </w:p>
    <w:p>
      <w:pPr>
        <w:spacing w:before="0" w:after="0" w:line="468" w:lineRule="exact"/>
        <w:ind w:left="60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能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100%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房屋入档按比例扣减；</w:t>
      </w:r>
    </w:p>
    <w:p>
      <w:pPr>
        <w:tabs>
          <w:tab w:val="left" w:pos="960"/>
        </w:tabs>
        <w:spacing w:before="0" w:after="0" w:line="468" w:lineRule="exact"/>
        <w:ind w:left="60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能够通过房屋档案，实现以房查人、以人查房，得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4"/>
          <w:w w:val="100"/>
          <w:position w:val="0"/>
          <w:sz w:val="24"/>
          <w:u w:val="none"/>
        </w:rPr>
        <w:t>分，以上功能各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</w:p>
    <w:p>
      <w:pPr>
        <w:spacing w:before="0" w:after="0" w:line="450" w:lineRule="exact"/>
        <w:ind w:left="60" w:firstLine="90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60" w:firstLine="900"/>
      </w:pPr>
    </w:p>
    <w:p>
      <w:pPr>
        <w:spacing w:before="0" w:after="0" w:line="366" w:lineRule="exact"/>
        <w:ind w:left="60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7.2.6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设备及节能管理，评价总分值为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35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分，按照下列要求分别评分并累计分</w:t>
      </w:r>
    </w:p>
    <w:p>
      <w:pPr>
        <w:spacing w:before="0" w:after="0" w:line="450" w:lineRule="exact"/>
        <w:ind w:left="60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值。</w:t>
      </w:r>
    </w:p>
    <w:p>
      <w:pPr>
        <w:spacing w:before="0" w:after="0" w:line="240" w:lineRule="exact"/>
        <w:ind w:left="60" w:firstLine="0"/>
      </w:pPr>
    </w:p>
    <w:p>
      <w:pPr>
        <w:tabs>
          <w:tab w:val="left" w:pos="960"/>
        </w:tabs>
        <w:spacing w:before="0" w:after="0" w:line="348" w:lineRule="exact"/>
        <w:ind w:left="60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设备维修养护，建立房屋本体及公共设施维修养护计划与维护保养实</w:t>
      </w:r>
    </w:p>
    <w:p>
      <w:pPr>
        <w:spacing w:before="0" w:after="0" w:line="220" w:lineRule="exact"/>
        <w:ind w:left="60" w:firstLine="480"/>
      </w:pPr>
    </w:p>
    <w:p>
      <w:pPr>
        <w:spacing w:before="0" w:after="0" w:line="266" w:lineRule="exact"/>
        <w:ind w:left="60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施与维修档案等记录和查询功能，得</w:t>
      </w:r>
      <w:r>
        <w:rPr>
          <w:rFonts w:ascii="Calibri" w:hAnsi="Calibri" w:cs="Calibri"/>
          <w:color w:val="000000"/>
          <w:spacing w:val="0"/>
          <w:w w:val="196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0"/>
          <w:w w:val="194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分，其中房屋、水、电、暖、</w:t>
      </w:r>
    </w:p>
    <w:p>
      <w:pPr>
        <w:spacing w:before="0" w:after="0" w:line="468" w:lineRule="exact"/>
        <w:ind w:left="60" w:firstLine="90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气、通信设施缺少任何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项扣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分，最低得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60"/>
        </w:tabs>
        <w:spacing w:before="0" w:after="0" w:line="450" w:lineRule="exact"/>
        <w:ind w:left="60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住区设有建筑设备监控系统，监控内容包括住区公共照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明、给排水、</w:t>
      </w:r>
    </w:p>
    <w:p>
      <w:pPr>
        <w:spacing w:before="0" w:after="0" w:line="469" w:lineRule="exact"/>
        <w:ind w:left="60" w:firstLine="900"/>
        <w:jc w:val="left"/>
      </w:pP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供配电、电梯、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换热站等，监控系统具有相应的节能优化控制措施，</w:t>
      </w:r>
    </w:p>
    <w:p>
      <w:pPr>
        <w:spacing w:before="0" w:after="0" w:line="220" w:lineRule="exact"/>
        <w:ind w:left="60" w:firstLine="900"/>
      </w:pPr>
    </w:p>
    <w:p>
      <w:pPr>
        <w:spacing w:before="0" w:after="0" w:line="266" w:lineRule="exact"/>
        <w:ind w:left="60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节能效果显著，</w:t>
      </w:r>
      <w:r>
        <w:rPr>
          <w:rFonts w:ascii="Calibri" w:hAnsi="Calibri" w:cs="Calibri"/>
          <w:color w:val="000000"/>
          <w:spacing w:val="0"/>
          <w:w w:val="22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得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21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分，其中监控内容每项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分，最多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6</w:t>
      </w:r>
      <w:r>
        <w:rPr>
          <w:rFonts w:ascii="Calibri" w:hAnsi="Calibri" w:cs="Calibri"/>
          <w:color w:val="000000"/>
          <w:spacing w:val="19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分，每项</w:t>
      </w:r>
    </w:p>
    <w:p>
      <w:pPr>
        <w:spacing w:before="0" w:after="0" w:line="468" w:lineRule="exact"/>
        <w:ind w:left="60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节能措施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分，最高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60"/>
        </w:tabs>
        <w:spacing w:before="0" w:after="0" w:line="468" w:lineRule="exact"/>
        <w:ind w:left="60" w:firstLine="4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公共区域照明采用</w:t>
      </w:r>
      <w:r>
        <w:rPr>
          <w:rFonts w:ascii="Calibri" w:hAnsi="Calibri" w:cs="Calibri"/>
          <w:color w:val="000000"/>
          <w:spacing w:val="7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2"/>
          <w:w w:val="100"/>
          <w:position w:val="0"/>
          <w:sz w:val="24"/>
          <w:u w:val="none"/>
        </w:rPr>
        <w:t>LED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节能灯具，且有感应控制或集中控制，当集中</w:t>
      </w:r>
    </w:p>
    <w:p>
      <w:pPr>
        <w:spacing w:before="0" w:after="0" w:line="468" w:lineRule="exact"/>
        <w:ind w:left="60" w:firstLine="900"/>
        <w:jc w:val="left"/>
      </w:pPr>
      <w:r>
        <w:rPr>
          <w:rFonts w:ascii="宋体" w:eastAsia="宋体" w:hAnsi="宋体" w:cs="宋体"/>
          <w:color w:val="000000"/>
          <w:spacing w:val="-4"/>
          <w:w w:val="100"/>
          <w:position w:val="0"/>
          <w:sz w:val="24"/>
          <w:u w:val="none"/>
        </w:rPr>
        <w:t>或区域集中控制时应具有手动控制功能，得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0"/>
          <w:w w:val="100"/>
          <w:position w:val="0"/>
          <w:sz w:val="24"/>
          <w:u w:val="none"/>
        </w:rPr>
        <w:t>分，其中节能灯具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</w:p>
    <w:p>
      <w:pPr>
        <w:spacing w:before="0" w:after="0" w:line="468" w:lineRule="exact"/>
        <w:ind w:left="60" w:firstLine="90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照明控制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spacing w:before="0" w:after="0" w:line="240" w:lineRule="exact"/>
        <w:ind w:left="60" w:firstLine="900"/>
      </w:pPr>
    </w:p>
    <w:p>
      <w:pPr>
        <w:spacing w:before="0" w:after="0" w:line="240" w:lineRule="exact"/>
        <w:ind w:left="60" w:firstLine="900"/>
      </w:pPr>
    </w:p>
    <w:p>
      <w:pPr>
        <w:spacing w:before="0" w:after="0" w:line="320" w:lineRule="exact"/>
        <w:ind w:left="60" w:firstLine="8126"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73"/>
          <w:cols w:num="1" w:space="720"/>
        </w:sectPr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15</w:t>
      </w:r>
    </w:p>
    <w:p>
      <w:pPr>
        <w:spacing w:before="0" w:after="0" w:line="240" w:lineRule="exact"/>
      </w:pPr>
      <w:bookmarkStart w:id="25" w:name="25"/>
      <w:bookmarkEnd w:id="25"/>
    </w:p>
    <w:p>
      <w:pPr>
        <w:spacing w:before="0" w:after="0" w:line="384" w:lineRule="exact"/>
      </w:pPr>
    </w:p>
    <w:p>
      <w:pPr>
        <w:widowControl/>
        <w:jc w:val="left"/>
        <w:sectPr>
          <w:type w:val="continuous"/>
          <w:pgSz w:w="11906" w:h="16839"/>
          <w:pgMar w:top="929" w:right="1380" w:bottom="689" w:left="1740" w:header="0" w:footer="0" w:gutter="0"/>
          <w:pgNumType w:start="74"/>
          <w:cols w:num="1" w:space="720"/>
          <w:docGrid w:type="lines" w:linePitch="312" w:charSpace="0"/>
        </w:sectPr>
      </w:pPr>
    </w:p>
    <w:p>
      <w:pPr>
        <w:tabs>
          <w:tab w:val="left" w:pos="958"/>
        </w:tabs>
        <w:spacing w:before="0" w:after="0" w:line="240" w:lineRule="exact"/>
        <w:ind w:left="538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住区内的变压器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、水泵、风机等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设备满足国家现行相关标准的节能评</w:t>
      </w:r>
    </w:p>
    <w:p>
      <w:pPr>
        <w:spacing w:before="0" w:after="0" w:line="220" w:lineRule="exact"/>
        <w:ind w:left="538" w:firstLine="0"/>
      </w:pPr>
    </w:p>
    <w:p>
      <w:pPr>
        <w:spacing w:before="0" w:after="0" w:line="266" w:lineRule="exact"/>
        <w:ind w:left="538" w:firstLine="420"/>
        <w:jc w:val="left"/>
      </w:pPr>
      <w:r>
        <w:rPr>
          <w:rFonts w:ascii="宋体" w:eastAsia="宋体" w:hAnsi="宋体" w:cs="宋体"/>
          <w:color w:val="000000"/>
          <w:spacing w:val="-6"/>
          <w:w w:val="100"/>
          <w:position w:val="0"/>
          <w:sz w:val="24"/>
          <w:u w:val="none"/>
        </w:rPr>
        <w:t>价能效等级要求，得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5"/>
          <w:w w:val="100"/>
          <w:position w:val="0"/>
          <w:sz w:val="24"/>
          <w:u w:val="none"/>
        </w:rPr>
        <w:t>分，每类设备不满足要求扣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1"/>
          <w:w w:val="100"/>
          <w:position w:val="0"/>
          <w:sz w:val="24"/>
          <w:u w:val="none"/>
        </w:rPr>
        <w:t>分，最低得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58"/>
        </w:tabs>
        <w:spacing w:before="0" w:after="0" w:line="450" w:lineRule="exact"/>
        <w:ind w:left="538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cs="Calibri"/>
          <w:color w:val="000000"/>
          <w:spacing w:val="4"/>
          <w:w w:val="100"/>
          <w:u w:val="none"/>
        </w:rPr>
        <w:tab/>
      </w:r>
      <w:r>
        <w:rPr>
          <w:rFonts w:ascii="宋体" w:hAnsi="宋体" w:cs="宋体"/>
          <w:color w:val="000000"/>
          <w:spacing w:val="-5"/>
          <w:w w:val="100"/>
          <w:position w:val="0"/>
          <w:sz w:val="24"/>
          <w:u w:val="none"/>
        </w:rPr>
        <w:t>采用节能电梯，垂直电梯采取群控、变频调速或能量反馈等节能措施，</w:t>
      </w:r>
    </w:p>
    <w:p>
      <w:pPr>
        <w:spacing w:before="0" w:after="0" w:line="220" w:lineRule="exact"/>
        <w:ind w:left="538" w:firstLine="0"/>
      </w:pPr>
    </w:p>
    <w:p>
      <w:pPr>
        <w:spacing w:before="0" w:after="0" w:line="266" w:lineRule="exact"/>
        <w:ind w:left="538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分，其中节能电梯和群控各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58"/>
        </w:tabs>
        <w:spacing w:before="0" w:after="0" w:line="468" w:lineRule="exact"/>
        <w:ind w:left="538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6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设有住区能效监管系统，对公共用能数据进行采集和分析，得</w:t>
      </w:r>
      <w:r>
        <w:rPr>
          <w:rFonts w:ascii="Calibri" w:hAnsi="Calibri" w:cs="Calibri"/>
          <w:color w:val="000000"/>
          <w:spacing w:val="0"/>
          <w:w w:val="194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0"/>
          <w:w w:val="194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</w:p>
    <w:p>
      <w:pPr>
        <w:spacing w:before="0" w:after="0" w:line="468" w:lineRule="exact"/>
        <w:ind w:left="538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其中数据采集展示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3"/>
          <w:w w:val="100"/>
          <w:position w:val="0"/>
          <w:sz w:val="24"/>
          <w:u w:val="none"/>
        </w:rPr>
        <w:t>分，能效分析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7"/>
          <w:w w:val="100"/>
          <w:position w:val="0"/>
          <w:sz w:val="24"/>
          <w:u w:val="none"/>
        </w:rPr>
        <w:t>分，采集数据不正确该项得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58"/>
        </w:tabs>
        <w:spacing w:before="0" w:after="0" w:line="468" w:lineRule="exact"/>
        <w:ind w:left="538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7</w:t>
      </w:r>
      <w:r>
        <w:rPr>
          <w:rFonts w:cs="Calibri"/>
          <w:color w:val="000000"/>
          <w:spacing w:val="0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地下车库设置与排风设备联动的一氧化碳浓度监测装置，得</w:t>
      </w:r>
      <w:r>
        <w:rPr>
          <w:rFonts w:ascii="Calibri" w:hAnsi="Calibri" w:cs="Calibri"/>
          <w:color w:val="000000"/>
          <w:spacing w:val="0"/>
          <w:w w:val="196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  <w:r>
        <w:rPr>
          <w:rFonts w:ascii="Calibri" w:hAnsi="Calibri" w:cs="Calibri"/>
          <w:color w:val="000000"/>
          <w:spacing w:val="0"/>
          <w:w w:val="194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分，没</w:t>
      </w:r>
    </w:p>
    <w:p>
      <w:pPr>
        <w:spacing w:before="0" w:after="0" w:line="468" w:lineRule="exact"/>
        <w:ind w:left="538" w:firstLine="42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有该功能得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widowControl/>
        <w:jc w:val="left"/>
        <w:sectPr>
          <w:type w:val="continuous"/>
          <w:pgSz w:w="11906" w:h="16839"/>
          <w:pgMar w:top="929" w:right="1380" w:bottom="689" w:left="1740" w:header="0" w:footer="0" w:gutter="0"/>
          <w:pgNumType w:start="75"/>
          <w:cols w:num="1" w:space="708" w:equalWidth="0">
            <w:col w:w="8786" w:space="0"/>
          </w:cols>
          <w:docGrid w:type="lines" w:linePitch="312" w:charSpace="0"/>
        </w:sectPr>
      </w:pPr>
    </w:p>
    <w:p>
      <w:pPr>
        <w:spacing w:before="0" w:after="0" w:line="240" w:lineRule="exact"/>
        <w:ind w:left="538" w:firstLine="420"/>
      </w:pPr>
    </w:p>
    <w:p>
      <w:pPr>
        <w:spacing w:before="0" w:after="0" w:line="240" w:lineRule="exact"/>
        <w:ind w:left="538" w:firstLine="420"/>
      </w:pPr>
    </w:p>
    <w:p>
      <w:pPr>
        <w:spacing w:before="0" w:after="0" w:line="240" w:lineRule="exact"/>
        <w:ind w:left="538" w:firstLine="420"/>
      </w:pPr>
    </w:p>
    <w:p>
      <w:pPr>
        <w:spacing w:before="0" w:after="0" w:line="240" w:lineRule="exact"/>
        <w:ind w:left="538" w:firstLine="420"/>
      </w:pPr>
    </w:p>
    <w:p>
      <w:pPr>
        <w:spacing w:before="0" w:after="0" w:line="240" w:lineRule="exact"/>
        <w:ind w:left="538" w:firstLine="420"/>
      </w:pPr>
    </w:p>
    <w:p>
      <w:pPr>
        <w:spacing w:before="0" w:after="0" w:line="240" w:lineRule="exact"/>
        <w:ind w:left="538" w:firstLine="420"/>
      </w:pPr>
    </w:p>
    <w:p>
      <w:pPr>
        <w:spacing w:before="0" w:after="0" w:line="240" w:lineRule="exact"/>
        <w:ind w:left="538" w:firstLine="420"/>
      </w:pPr>
    </w:p>
    <w:p>
      <w:pPr>
        <w:spacing w:before="0" w:after="0" w:line="240" w:lineRule="exact"/>
        <w:ind w:left="538" w:firstLine="420"/>
      </w:pPr>
    </w:p>
    <w:p>
      <w:pPr>
        <w:spacing w:before="0" w:after="0" w:line="240" w:lineRule="exact"/>
        <w:ind w:left="538" w:firstLine="420"/>
      </w:pPr>
    </w:p>
    <w:p>
      <w:pPr>
        <w:spacing w:before="0" w:after="0" w:line="240" w:lineRule="exact"/>
        <w:ind w:left="538" w:firstLine="420"/>
      </w:pPr>
    </w:p>
    <w:p>
      <w:pPr>
        <w:spacing w:before="0" w:after="0" w:line="467" w:lineRule="exact"/>
        <w:ind w:left="538" w:firstLine="420"/>
      </w:pPr>
    </w:p>
    <w:p>
      <w:pPr>
        <w:widowControl/>
        <w:jc w:val="left"/>
        <w:sectPr>
          <w:type w:val="continuous"/>
          <w:pgSz w:w="11906" w:h="16839"/>
          <w:pgMar w:top="929" w:right="1380" w:bottom="689" w:left="1740" w:header="0" w:footer="0" w:gutter="0"/>
          <w:pgNumType w:start="76"/>
          <w:cols w:num="1" w:space="720"/>
          <w:docGrid w:type="lines" w:linePitch="312" w:charSpace="0"/>
        </w:sectPr>
      </w:pPr>
    </w:p>
    <w:p>
      <w:pPr>
        <w:spacing w:before="0" w:after="0" w:line="960" w:lineRule="exact"/>
        <w:ind w:left="1093" w:firstLine="0"/>
        <w:jc w:val="left"/>
        <w:rPr>
          <w:rFonts w:hint="eastAsia"/>
        </w:rPr>
      </w:pPr>
    </w:p>
    <w:p>
      <w:pPr>
        <w:widowControl/>
        <w:jc w:val="left"/>
        <w:sectPr>
          <w:type w:val="continuous"/>
          <w:pgSz w:w="11906" w:h="16839"/>
          <w:pgMar w:top="929" w:right="1380" w:bottom="689" w:left="1740" w:header="0" w:footer="0" w:gutter="0"/>
          <w:pgNumType w:start="77"/>
          <w:cols w:num="1" w:space="708" w:equalWidth="0">
            <w:col w:w="8786" w:space="0"/>
          </w:cols>
          <w:docGrid w:type="lines" w:linePitch="312" w:charSpace="0"/>
        </w:sectPr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40" w:lineRule="exact"/>
        <w:ind w:left="1093" w:firstLine="0"/>
      </w:pPr>
    </w:p>
    <w:p>
      <w:pPr>
        <w:spacing w:before="0" w:after="0" w:line="274" w:lineRule="exact"/>
        <w:ind w:left="1093" w:firstLine="0"/>
      </w:pPr>
    </w:p>
    <w:p>
      <w:pPr>
        <w:widowControl/>
        <w:jc w:val="left"/>
        <w:sectPr>
          <w:type w:val="continuous"/>
          <w:pgSz w:w="11906" w:h="16839"/>
          <w:pgMar w:top="929" w:right="1380" w:bottom="689" w:left="1740" w:header="0" w:footer="0" w:gutter="0"/>
          <w:pgNumType w:start="78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183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16</w:t>
      </w:r>
    </w:p>
    <w:p>
      <w:pPr>
        <w:widowControl/>
        <w:jc w:val="left"/>
        <w:sectPr>
          <w:type w:val="continuous"/>
          <w:pgSz w:w="11906" w:h="16839"/>
          <w:pgMar w:top="929" w:right="1380" w:bottom="689" w:left="1740" w:header="0" w:footer="0" w:gutter="0"/>
          <w:pgNumType w:start="79"/>
          <w:cols w:num="1" w:space="708" w:equalWidth="0">
            <w:col w:w="8786" w:space="0"/>
          </w:cols>
          <w:docGrid w:type="lines" w:linePitch="312" w:charSpace="0"/>
        </w:sectPr>
      </w:pPr>
    </w:p>
    <w:p>
      <w:pPr>
        <w:spacing w:before="0" w:after="0" w:line="240" w:lineRule="exact"/>
      </w:pPr>
      <w:bookmarkStart w:id="26" w:name="26"/>
      <w:bookmarkEnd w:id="26"/>
    </w:p>
    <w:p>
      <w:pPr>
        <w:spacing w:before="0" w:after="0" w:line="240" w:lineRule="exact"/>
      </w:pPr>
    </w:p>
    <w:p>
      <w:pPr>
        <w:spacing w:before="0" w:after="0" w:line="525" w:lineRule="exact"/>
        <w:ind w:left="181" w:firstLine="3293"/>
        <w:jc w:val="left"/>
      </w:pPr>
      <w:r>
        <w:pict>
          <v:shape id="_x0000_s2071" o:spid="_x0000_s1046" type="#_x0000_t202" style="width:332pt;height:53pt;margin-top:397.7pt;margin-left:141.65pt;mso-height-relative:page;mso-position-horizontal-relative:page;mso-position-vertical-relative:page;mso-width-relative:page;position:absolute;z-index:-251636736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960" w:lineRule="exact"/>
                    <w:jc w:val="left"/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8</w:t>
      </w:r>
      <w:r>
        <w:rPr>
          <w:rFonts w:ascii="Calibri" w:hAnsi="Calibri" w:cs="Calibri"/>
          <w:color w:val="000000"/>
          <w:spacing w:val="0"/>
          <w:w w:val="224"/>
          <w:sz w:val="32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2"/>
          <w:sz w:val="32"/>
          <w:u w:val="none"/>
        </w:rPr>
        <w:t>特色创新</w:t>
      </w:r>
    </w:p>
    <w:p>
      <w:pPr>
        <w:spacing w:before="0" w:after="0" w:line="240" w:lineRule="exact"/>
        <w:ind w:left="181" w:firstLine="3293"/>
      </w:pPr>
    </w:p>
    <w:p>
      <w:pPr>
        <w:spacing w:before="0" w:after="0" w:line="381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8.0.1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4"/>
          <w:u w:val="none"/>
        </w:rPr>
        <w:t>特色创新类评分项为加分项，列出的应用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5"/>
          <w:w w:val="100"/>
          <w:position w:val="0"/>
          <w:sz w:val="24"/>
          <w:u w:val="none"/>
        </w:rPr>
        <w:t>项，分别为绿色建筑、低碳与</w:t>
      </w:r>
    </w:p>
    <w:p>
      <w:pPr>
        <w:spacing w:before="0" w:after="0" w:line="468" w:lineRule="exact"/>
        <w:ind w:left="181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管理、住区养老、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CIM</w:t>
      </w:r>
      <w:r>
        <w:rPr>
          <w:rFonts w:ascii="Calibri" w:hAnsi="Calibri" w:cs="Calibri"/>
          <w:color w:val="000000"/>
          <w:spacing w:val="7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应用，每项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分，总分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181" w:firstLine="0"/>
      </w:pPr>
    </w:p>
    <w:p>
      <w:pPr>
        <w:spacing w:before="0" w:after="0" w:line="348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8.0.2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住区建筑满足现行国家标准《绿色建筑评价标准》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</w:t>
      </w:r>
      <w:r>
        <w:rPr>
          <w:rFonts w:ascii="Calibri" w:hAnsi="Calibri" w:cs="Calibri"/>
          <w:color w:val="000000"/>
          <w:spacing w:val="0"/>
          <w:w w:val="212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50378</w:t>
      </w:r>
      <w:r>
        <w:rPr>
          <w:rFonts w:ascii="Calibri" w:hAnsi="Calibri" w:cs="Calibri"/>
          <w:color w:val="000000"/>
          <w:spacing w:val="8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和地方标准</w:t>
      </w:r>
    </w:p>
    <w:p>
      <w:pPr>
        <w:spacing w:before="0" w:after="0" w:line="468" w:lineRule="exact"/>
        <w:ind w:left="181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《绿色建筑评价标准》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DB37/T</w:t>
      </w:r>
      <w:r>
        <w:rPr>
          <w:rFonts w:ascii="Calibri" w:hAnsi="Calibri" w:cs="Calibri"/>
          <w:color w:val="000000"/>
          <w:spacing w:val="0"/>
          <w:w w:val="212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5097</w:t>
      </w:r>
      <w:r>
        <w:rPr>
          <w:rFonts w:ascii="Calibri" w:hAnsi="Calibri" w:cs="Calibri"/>
          <w:color w:val="000000"/>
          <w:spacing w:val="1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的规定，全部住宅建筑达到</w:t>
      </w:r>
      <w:r>
        <w:rPr>
          <w:rFonts w:ascii="Calibri" w:hAnsi="Calibri" w:cs="Calibri"/>
          <w:color w:val="000000"/>
          <w:spacing w:val="1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1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星级及以上</w:t>
      </w:r>
    </w:p>
    <w:p>
      <w:pPr>
        <w:spacing w:before="0" w:after="0" w:line="468" w:lineRule="exact"/>
        <w:ind w:left="181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分，部分住宅建筑达到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星级以上时，按比例扣减。</w:t>
      </w:r>
    </w:p>
    <w:p>
      <w:pPr>
        <w:spacing w:before="0" w:after="0" w:line="240" w:lineRule="exact"/>
        <w:ind w:left="181" w:firstLine="0"/>
      </w:pPr>
    </w:p>
    <w:p>
      <w:pPr>
        <w:spacing w:before="0" w:after="0" w:line="348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8.0.3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具有光伏发电或风电系统应用，且具有碳排放管理，设计施工应满足现行</w:t>
      </w:r>
    </w:p>
    <w:p>
      <w:pPr>
        <w:spacing w:before="0" w:after="0" w:line="469" w:lineRule="exact"/>
        <w:ind w:left="181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国家标准《建筑节能与可再生能源利用通用规范》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GB</w:t>
      </w:r>
      <w:r>
        <w:rPr>
          <w:rFonts w:ascii="Calibri" w:hAnsi="Calibri" w:cs="Calibri"/>
          <w:color w:val="000000"/>
          <w:spacing w:val="2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55015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的规定。评价总分</w:t>
      </w:r>
    </w:p>
    <w:p>
      <w:pPr>
        <w:spacing w:before="0" w:after="0" w:line="468" w:lineRule="exact"/>
        <w:ind w:left="181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值为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0"/>
          <w:w w:val="100"/>
          <w:position w:val="0"/>
          <w:sz w:val="24"/>
          <w:u w:val="none"/>
        </w:rPr>
        <w:t>分，按照下列要求分别评分并累计分值。</w:t>
      </w:r>
    </w:p>
    <w:p>
      <w:pPr>
        <w:spacing w:before="0" w:after="0" w:line="240" w:lineRule="exact"/>
        <w:ind w:left="181" w:firstLine="0"/>
      </w:pPr>
    </w:p>
    <w:p>
      <w:pPr>
        <w:tabs>
          <w:tab w:val="left" w:pos="961"/>
        </w:tabs>
        <w:spacing w:before="0" w:after="0" w:line="348" w:lineRule="exact"/>
        <w:ind w:left="181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具有</w:t>
      </w:r>
      <w:r>
        <w:rPr>
          <w:rFonts w:ascii="Calibri" w:hAnsi="Calibri" w:cs="Calibri"/>
          <w:color w:val="000000"/>
          <w:spacing w:val="0"/>
          <w:w w:val="172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1MW</w:t>
      </w:r>
      <w:r>
        <w:rPr>
          <w:rFonts w:ascii="Calibri" w:hAnsi="Calibri" w:cs="Calibri"/>
          <w:color w:val="000000"/>
          <w:spacing w:val="0"/>
          <w:w w:val="176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以上光伏或风电应用，且发电量单独计量，得</w:t>
      </w:r>
      <w:r>
        <w:rPr>
          <w:rFonts w:ascii="Calibri" w:hAnsi="Calibri" w:cs="Calibri"/>
          <w:color w:val="000000"/>
          <w:spacing w:val="0"/>
          <w:w w:val="174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10</w:t>
      </w:r>
      <w:r>
        <w:rPr>
          <w:rFonts w:ascii="Calibri" w:hAnsi="Calibri" w:cs="Calibri"/>
          <w:color w:val="000000"/>
          <w:spacing w:val="0"/>
          <w:w w:val="172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分，其中</w:t>
      </w:r>
    </w:p>
    <w:p>
      <w:pPr>
        <w:spacing w:before="0" w:after="0" w:line="468" w:lineRule="exact"/>
        <w:ind w:left="181" w:firstLine="780"/>
        <w:jc w:val="left"/>
      </w:pP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1MW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以上发电得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8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分，不足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1MW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按比例扣减，单独计量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tabs>
          <w:tab w:val="left" w:pos="961"/>
        </w:tabs>
        <w:spacing w:before="0" w:after="0" w:line="450" w:lineRule="exact"/>
        <w:ind w:left="181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具有碳排放管理系统，能够对住区内各业态、各建筑、各碳源的碳排放</w:t>
      </w:r>
    </w:p>
    <w:p>
      <w:pPr>
        <w:spacing w:before="0" w:after="0" w:line="220" w:lineRule="exact"/>
        <w:ind w:left="181" w:firstLine="420"/>
      </w:pPr>
    </w:p>
    <w:p>
      <w:pPr>
        <w:spacing w:before="0" w:after="0" w:line="266" w:lineRule="exact"/>
        <w:ind w:left="181" w:firstLine="7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信息予以采集、核算、分析等管理，得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分，没有碳核算得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181" w:firstLine="780"/>
      </w:pPr>
    </w:p>
    <w:p>
      <w:pPr>
        <w:spacing w:before="0" w:after="0" w:line="348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8.0.4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6"/>
          <w:w w:val="100"/>
          <w:position w:val="0"/>
          <w:sz w:val="24"/>
          <w:u w:val="none"/>
        </w:rPr>
        <w:t>提出并实施创新性的住区养老模式，且居民满意度高，评价总分值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</w:p>
    <w:p>
      <w:pPr>
        <w:spacing w:before="0" w:after="0" w:line="450" w:lineRule="exact"/>
        <w:ind w:left="181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按照下列要求分别评分并累计分值。</w:t>
      </w:r>
    </w:p>
    <w:p>
      <w:pPr>
        <w:spacing w:before="0" w:after="0" w:line="240" w:lineRule="exact"/>
        <w:ind w:left="181" w:firstLine="0"/>
      </w:pPr>
    </w:p>
    <w:p>
      <w:pPr>
        <w:tabs>
          <w:tab w:val="left" w:pos="961"/>
        </w:tabs>
        <w:spacing w:before="0" w:after="0" w:line="366" w:lineRule="exact"/>
        <w:ind w:left="181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6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提出并构建了可以满足住区养老需求的创新模式或机制，并能有效运行，</w:t>
      </w:r>
    </w:p>
    <w:p>
      <w:pPr>
        <w:spacing w:before="0" w:after="0" w:line="468" w:lineRule="exact"/>
        <w:ind w:left="181" w:firstLine="7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8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分，若不能有效运行得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61"/>
        </w:tabs>
        <w:spacing w:before="0" w:after="0" w:line="468" w:lineRule="exact"/>
        <w:ind w:left="181" w:firstLine="42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6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4"/>
          <w:u w:val="none"/>
        </w:rPr>
        <w:t>住区居民满意度评价，满分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7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分。通过现场核查或问卷调查等方式获取</w:t>
      </w:r>
    </w:p>
    <w:p>
      <w:pPr>
        <w:spacing w:before="0" w:after="0" w:line="468" w:lineRule="exact"/>
        <w:ind w:left="181" w:firstLine="7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居民满意度信息，满意度</w:t>
      </w:r>
      <w:r>
        <w:rPr>
          <w:rFonts w:ascii="Calibri" w:hAnsi="Calibri" w:cs="Calibri"/>
          <w:color w:val="000000"/>
          <w:spacing w:val="0"/>
          <w:w w:val="182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85%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以上，得</w:t>
      </w:r>
      <w:r>
        <w:rPr>
          <w:rFonts w:ascii="Calibri" w:hAnsi="Calibri" w:cs="Calibri"/>
          <w:color w:val="000000"/>
          <w:spacing w:val="0"/>
          <w:w w:val="181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7</w:t>
      </w:r>
      <w:r>
        <w:rPr>
          <w:rFonts w:ascii="Calibri" w:hAnsi="Calibri" w:cs="Calibri"/>
          <w:color w:val="000000"/>
          <w:spacing w:val="0"/>
          <w:w w:val="18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分；满意度</w:t>
      </w:r>
      <w:r>
        <w:rPr>
          <w:rFonts w:ascii="Calibri" w:hAnsi="Calibri" w:cs="Calibri"/>
          <w:color w:val="000000"/>
          <w:spacing w:val="0"/>
          <w:w w:val="182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60%-85%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，得</w:t>
      </w:r>
      <w:r>
        <w:rPr>
          <w:rFonts w:ascii="Calibri" w:hAnsi="Calibri" w:cs="Calibri"/>
          <w:color w:val="000000"/>
          <w:spacing w:val="0"/>
          <w:w w:val="181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3</w:t>
      </w:r>
    </w:p>
    <w:p>
      <w:pPr>
        <w:spacing w:before="0" w:after="0" w:line="468" w:lineRule="exact"/>
        <w:ind w:left="181" w:firstLine="7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分；满意度低于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60%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得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181" w:firstLine="780"/>
      </w:pPr>
    </w:p>
    <w:p>
      <w:pPr>
        <w:spacing w:before="0" w:after="0" w:line="348" w:lineRule="exact"/>
        <w:ind w:left="181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8.0.5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住区基于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CIM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2"/>
          <w:w w:val="100"/>
          <w:position w:val="0"/>
          <w:sz w:val="24"/>
          <w:u w:val="none"/>
        </w:rPr>
        <w:t>运维提高效率，应用评价总分值为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4"/>
          <w:w w:val="100"/>
          <w:position w:val="0"/>
          <w:sz w:val="24"/>
          <w:u w:val="none"/>
        </w:rPr>
        <w:t>分，按下列规则分别</w:t>
      </w:r>
    </w:p>
    <w:p>
      <w:pPr>
        <w:spacing w:before="0" w:after="0" w:line="451" w:lineRule="exact"/>
        <w:ind w:left="181" w:firstLine="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评分并累计。</w:t>
      </w:r>
    </w:p>
    <w:p>
      <w:pPr>
        <w:spacing w:before="0" w:after="0" w:line="240" w:lineRule="exact"/>
        <w:ind w:left="181" w:firstLine="0"/>
      </w:pPr>
    </w:p>
    <w:p>
      <w:pPr>
        <w:tabs>
          <w:tab w:val="left" w:pos="961"/>
        </w:tabs>
        <w:spacing w:before="0" w:after="0" w:line="366" w:lineRule="exact"/>
        <w:ind w:left="181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1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基于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CIM</w:t>
      </w:r>
      <w:r>
        <w:rPr>
          <w:rFonts w:ascii="Calibri" w:hAnsi="Calibri" w:cs="Calibri"/>
          <w:color w:val="000000"/>
          <w:spacing w:val="0"/>
          <w:w w:val="223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实现住区设计、建设管理及跨阶段业务协同，如城市更新等</w:t>
      </w:r>
    </w:p>
    <w:p>
      <w:pPr>
        <w:spacing w:before="0" w:after="0" w:line="450" w:lineRule="exact"/>
        <w:ind w:left="181" w:firstLine="78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规划方案制定与论证、投资效益分析、施工进度管理等及相互协同，得</w:t>
      </w:r>
    </w:p>
    <w:p>
      <w:pPr>
        <w:spacing w:before="0" w:after="0" w:line="220" w:lineRule="exact"/>
        <w:ind w:left="181" w:firstLine="780"/>
      </w:pPr>
    </w:p>
    <w:p>
      <w:pPr>
        <w:spacing w:before="0" w:after="0" w:line="266" w:lineRule="exact"/>
        <w:ind w:left="181" w:firstLine="78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6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分；</w:t>
      </w:r>
    </w:p>
    <w:p>
      <w:pPr>
        <w:tabs>
          <w:tab w:val="left" w:pos="961"/>
        </w:tabs>
        <w:spacing w:before="0" w:after="0" w:line="468" w:lineRule="exact"/>
        <w:ind w:left="181" w:firstLine="420"/>
        <w:jc w:val="left"/>
      </w:pP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2</w:t>
      </w:r>
      <w:r>
        <w:rPr>
          <w:rFonts w:cs="Calibri"/>
          <w:color w:val="000000"/>
          <w:spacing w:val="-1"/>
          <w:w w:val="100"/>
          <w:u w:val="none"/>
        </w:rPr>
        <w:tab/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基于</w:t>
      </w:r>
      <w:r>
        <w:rPr>
          <w:rFonts w:ascii="Calibri" w:hAnsi="Calibri" w:cs="Calibri"/>
          <w:color w:val="000000"/>
          <w:spacing w:val="0"/>
          <w:w w:val="163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CIM</w:t>
      </w:r>
      <w:r>
        <w:rPr>
          <w:rFonts w:ascii="Calibri" w:hAnsi="Calibri" w:cs="Calibri"/>
          <w:color w:val="000000"/>
          <w:spacing w:val="0"/>
          <w:w w:val="165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0"/>
          <w:w w:val="100"/>
          <w:position w:val="0"/>
          <w:sz w:val="24"/>
          <w:u w:val="none"/>
        </w:rPr>
        <w:t>实现住区运营管理及多业务协同，提高运维效率，得</w:t>
      </w:r>
      <w:r>
        <w:rPr>
          <w:rFonts w:ascii="Calibri" w:hAnsi="Calibri" w:cs="Calibri"/>
          <w:color w:val="000000"/>
          <w:spacing w:val="0"/>
          <w:w w:val="166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9</w:t>
      </w:r>
      <w:r>
        <w:rPr>
          <w:rFonts w:ascii="Calibri" w:hAnsi="Calibri" w:cs="Calibri"/>
          <w:color w:val="000000"/>
          <w:spacing w:val="0"/>
          <w:w w:val="168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</w:p>
    <w:p>
      <w:pPr>
        <w:spacing w:before="0" w:after="0" w:line="468" w:lineRule="exact"/>
        <w:ind w:left="181" w:firstLine="78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其中协同运行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4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分，提高效率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spacing w:before="0" w:after="0" w:line="240" w:lineRule="exact"/>
        <w:ind w:left="181" w:firstLine="780"/>
      </w:pPr>
    </w:p>
    <w:p>
      <w:pPr>
        <w:spacing w:before="0" w:after="0" w:line="240" w:lineRule="exact"/>
        <w:ind w:left="181" w:firstLine="780"/>
      </w:pPr>
    </w:p>
    <w:p>
      <w:pPr>
        <w:spacing w:before="0" w:after="0" w:line="272" w:lineRule="exact"/>
        <w:ind w:left="181" w:firstLine="8126"/>
        <w:jc w:val="left"/>
        <w:sectPr>
          <w:type w:val="continuous"/>
          <w:pgSz w:w="11906" w:h="16838"/>
          <w:pgMar w:top="929" w:right="1257" w:bottom="689" w:left="1617" w:header="0" w:footer="0" w:gutter="0"/>
          <w:pgNumType w:start="80"/>
          <w:cols w:num="1" w:space="720"/>
        </w:sectPr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17</w:t>
      </w:r>
    </w:p>
    <w:p>
      <w:pPr>
        <w:spacing w:before="0" w:after="0" w:line="240" w:lineRule="exact"/>
      </w:pPr>
      <w:bookmarkStart w:id="27" w:name="27"/>
      <w:bookmarkEnd w:id="27"/>
    </w:p>
    <w:p>
      <w:pPr>
        <w:spacing w:before="0" w:after="0" w:line="376" w:lineRule="exact"/>
      </w:pPr>
    </w:p>
    <w:p>
      <w:pPr>
        <w:widowControl/>
        <w:jc w:val="left"/>
        <w:sectPr>
          <w:type w:val="continuous"/>
          <w:pgSz w:w="11906" w:h="16839"/>
          <w:pgMar w:top="929" w:right="1376" w:bottom="689" w:left="1736" w:header="0" w:footer="0" w:gutter="0"/>
          <w:pgNumType w:start="81"/>
          <w:cols w:num="1" w:space="720"/>
          <w:docGrid w:type="lines" w:linePitch="312" w:charSpace="0"/>
        </w:sectPr>
      </w:pPr>
    </w:p>
    <w:p>
      <w:pPr>
        <w:spacing w:before="0" w:after="0" w:line="266" w:lineRule="exact"/>
        <w:ind w:left="62" w:firstLine="0"/>
        <w:jc w:val="left"/>
      </w:pP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24"/>
          <w:u w:val="none"/>
        </w:rPr>
        <w:t>8.0.6</w:t>
      </w:r>
      <w:r>
        <w:rPr>
          <w:rFonts w:ascii="Calibri" w:hAnsi="Calibri" w:cs="Calibri"/>
          <w:color w:val="000000"/>
          <w:spacing w:val="0"/>
          <w:w w:val="221"/>
          <w:sz w:val="24"/>
          <w:u w:val="none"/>
        </w:rPr>
        <w:t> </w:t>
      </w:r>
      <w:r>
        <w:rPr>
          <w:rFonts w:ascii="宋体" w:hAnsi="宋体" w:cs="宋体"/>
          <w:color w:val="000000"/>
          <w:spacing w:val="-3"/>
          <w:w w:val="100"/>
          <w:position w:val="0"/>
          <w:sz w:val="24"/>
          <w:u w:val="none"/>
        </w:rPr>
        <w:t>将大数据、人工智能、区块链、数字孪生等新一代信息技术应用在智慧住</w:t>
      </w:r>
    </w:p>
    <w:p>
      <w:pPr>
        <w:spacing w:before="0" w:after="0" w:line="468" w:lineRule="exact"/>
        <w:ind w:left="62" w:firstLine="0"/>
        <w:jc w:val="left"/>
      </w:pPr>
      <w:r>
        <w:rPr>
          <w:rFonts w:ascii="宋体" w:eastAsia="宋体" w:hAnsi="宋体" w:cs="宋体"/>
          <w:color w:val="000000"/>
          <w:spacing w:val="-7"/>
          <w:w w:val="100"/>
          <w:position w:val="0"/>
          <w:sz w:val="24"/>
          <w:u w:val="none"/>
        </w:rPr>
        <w:t>区的其创新应用或特色应用，并有明显效益，每认定一项创新应用最多得</w:t>
      </w:r>
      <w:r>
        <w:rPr>
          <w:rFonts w:ascii="Calibri" w:hAnsi="Calibri" w:cs="Calibri"/>
          <w:color w:val="000000"/>
          <w:spacing w:val="6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15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分，</w:t>
      </w:r>
    </w:p>
    <w:p>
      <w:pPr>
        <w:spacing w:before="0" w:after="0" w:line="468" w:lineRule="exact"/>
        <w:ind w:left="62" w:firstLine="0"/>
        <w:jc w:val="left"/>
      </w:pP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总分值不超过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0"/>
          <w:w w:val="100"/>
          <w:position w:val="0"/>
          <w:sz w:val="24"/>
          <w:u w:val="none"/>
        </w:rPr>
        <w:t>40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hAnsi="宋体" w:cs="宋体"/>
          <w:color w:val="000000"/>
          <w:spacing w:val="-1"/>
          <w:w w:val="100"/>
          <w:position w:val="0"/>
          <w:sz w:val="24"/>
          <w:u w:val="none"/>
        </w:rPr>
        <w:t>分。</w:t>
      </w:r>
    </w:p>
    <w:p>
      <w:pPr>
        <w:widowControl/>
        <w:jc w:val="left"/>
        <w:sectPr>
          <w:type w:val="continuous"/>
          <w:pgSz w:w="11906" w:h="16839"/>
          <w:pgMar w:top="929" w:right="1376" w:bottom="689" w:left="1736" w:header="0" w:footer="0" w:gutter="0"/>
          <w:pgNumType w:start="82"/>
          <w:cols w:num="1" w:space="708" w:equalWidth="0">
            <w:col w:w="8795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240" w:lineRule="exact"/>
        <w:ind w:left="62" w:firstLine="0"/>
      </w:pPr>
    </w:p>
    <w:p>
      <w:pPr>
        <w:spacing w:before="0" w:after="0" w:line="407" w:lineRule="exact"/>
        <w:ind w:left="62" w:firstLine="0"/>
      </w:pPr>
    </w:p>
    <w:p>
      <w:pPr>
        <w:widowControl/>
        <w:jc w:val="left"/>
        <w:sectPr>
          <w:type w:val="continuous"/>
          <w:pgSz w:w="11906" w:h="16839"/>
          <w:pgMar w:top="929" w:right="1376" w:bottom="689" w:left="1736" w:header="0" w:footer="0" w:gutter="0"/>
          <w:pgNumType w:start="83"/>
          <w:cols w:num="1" w:space="720"/>
          <w:docGrid w:type="lines" w:linePitch="312" w:charSpace="0"/>
        </w:sectPr>
      </w:pPr>
    </w:p>
    <w:p>
      <w:pPr>
        <w:spacing w:before="0" w:after="0" w:line="960" w:lineRule="exact"/>
        <w:ind w:left="1098" w:firstLine="0"/>
        <w:jc w:val="left"/>
        <w:rPr>
          <w:rFonts w:hint="eastAsia"/>
        </w:rPr>
      </w:pPr>
    </w:p>
    <w:p>
      <w:pPr>
        <w:widowControl/>
        <w:jc w:val="left"/>
        <w:sectPr>
          <w:type w:val="continuous"/>
          <w:pgSz w:w="11906" w:h="16839"/>
          <w:pgMar w:top="929" w:right="1376" w:bottom="689" w:left="1736" w:header="0" w:footer="0" w:gutter="0"/>
          <w:pgNumType w:start="84"/>
          <w:cols w:num="1" w:space="708" w:equalWidth="0">
            <w:col w:w="8795" w:space="0"/>
          </w:cols>
          <w:docGrid w:type="lines" w:linePitch="312" w:charSpace="0"/>
        </w:sectPr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40" w:lineRule="exact"/>
        <w:ind w:left="1098" w:firstLine="0"/>
      </w:pPr>
    </w:p>
    <w:p>
      <w:pPr>
        <w:spacing w:before="0" w:after="0" w:line="274" w:lineRule="exact"/>
        <w:ind w:left="1098" w:firstLine="0"/>
      </w:pPr>
    </w:p>
    <w:p>
      <w:pPr>
        <w:widowControl/>
        <w:jc w:val="left"/>
        <w:sectPr>
          <w:type w:val="continuous"/>
          <w:pgSz w:w="11906" w:h="16839"/>
          <w:pgMar w:top="929" w:right="1376" w:bottom="689" w:left="1736" w:header="0" w:footer="0" w:gutter="0"/>
          <w:pgNumType w:start="85"/>
          <w:cols w:num="1" w:space="720"/>
          <w:docGrid w:type="lines" w:linePitch="312" w:charSpace="0"/>
        </w:sectPr>
      </w:pPr>
    </w:p>
    <w:p>
      <w:pPr>
        <w:spacing w:before="0" w:after="0" w:line="180" w:lineRule="exact"/>
        <w:ind w:left="8188" w:firstLine="0"/>
        <w:jc w:val="left"/>
      </w:pP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18</w:t>
      </w:r>
    </w:p>
    <w:p>
      <w:pPr>
        <w:widowControl/>
        <w:jc w:val="left"/>
        <w:sectPr>
          <w:type w:val="continuous"/>
          <w:pgSz w:w="11906" w:h="16839"/>
          <w:pgMar w:top="929" w:right="1376" w:bottom="689" w:left="1736" w:header="0" w:footer="0" w:gutter="0"/>
          <w:pgNumType w:start="86"/>
          <w:cols w:num="1" w:space="708" w:equalWidth="0">
            <w:col w:w="8795" w:space="0"/>
          </w:cols>
          <w:docGrid w:type="lines" w:linePitch="312" w:charSpace="0"/>
        </w:sectPr>
      </w:pPr>
    </w:p>
    <w:tbl>
      <w:tblPr>
        <w:tblStyle w:val="TableNormal"/>
        <w:tblpPr w:leftFromText="180" w:rightFromText="180" w:vertAnchor="page" w:horzAnchor="page" w:tblpX="-47" w:tblpY="2311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707"/>
        <w:gridCol w:w="902"/>
        <w:gridCol w:w="3942"/>
        <w:gridCol w:w="730"/>
        <w:gridCol w:w="790"/>
      </w:tblGrid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835"/>
        </w:trPr>
        <w:tc>
          <w:tcPr>
            <w:tcW w:w="21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40" w:lineRule="exact"/>
              <w:ind w:left="598" w:right="-239"/>
            </w:pPr>
            <w:bookmarkStart w:id="28" w:name="28"/>
            <w:bookmarkEnd w:id="28"/>
          </w:p>
          <w:p>
            <w:pPr>
              <w:spacing w:before="0" w:after="0" w:line="399" w:lineRule="exact"/>
              <w:ind w:left="598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4"/>
                <w:u w:val="none"/>
              </w:rPr>
              <w:t>评价指标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379" w:lineRule="exact"/>
              <w:ind w:left="209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4"/>
                <w:u w:val="none"/>
              </w:rPr>
              <w:t>指标</w:t>
            </w:r>
          </w:p>
          <w:p>
            <w:pPr>
              <w:spacing w:before="0" w:after="0" w:line="312" w:lineRule="exact"/>
              <w:ind w:left="209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4"/>
                <w:u w:val="none"/>
              </w:rPr>
              <w:t>属性</w:t>
            </w:r>
          </w:p>
        </w:tc>
        <w:tc>
          <w:tcPr>
            <w:tcW w:w="3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40" w:lineRule="exact"/>
              <w:ind w:left="1486" w:right="-239"/>
            </w:pPr>
          </w:p>
          <w:p>
            <w:pPr>
              <w:spacing w:before="0" w:after="0" w:line="399" w:lineRule="exact"/>
              <w:ind w:left="148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4"/>
                <w:u w:val="none"/>
              </w:rPr>
              <w:t>标准要求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379" w:lineRule="exact"/>
              <w:ind w:left="122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4"/>
                <w:u w:val="none"/>
              </w:rPr>
              <w:t>评价</w:t>
            </w:r>
          </w:p>
          <w:p>
            <w:pPr>
              <w:spacing w:before="0" w:after="0" w:line="312" w:lineRule="exact"/>
              <w:ind w:left="122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4"/>
                <w:u w:val="none"/>
              </w:rPr>
              <w:t>总分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379" w:lineRule="exact"/>
              <w:ind w:left="154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4"/>
                <w:u w:val="none"/>
              </w:rPr>
              <w:t>评价</w:t>
            </w:r>
          </w:p>
          <w:p>
            <w:pPr>
              <w:spacing w:before="0" w:after="0" w:line="312" w:lineRule="exact"/>
              <w:ind w:left="154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4"/>
                <w:u w:val="none"/>
              </w:rPr>
              <w:t>结果</w:t>
            </w: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258"/>
        </w:trPr>
        <w:tc>
          <w:tcPr>
            <w:tcW w:w="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560" w:lineRule="exact"/>
              <w:ind w:left="108" w:right="-239"/>
            </w:pPr>
          </w:p>
          <w:p>
            <w:pPr>
              <w:spacing w:before="0" w:after="0" w:line="383" w:lineRule="exact"/>
              <w:ind w:left="108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4"/>
                <w:u w:val="none"/>
              </w:rPr>
              <w:t>基</w:t>
            </w:r>
          </w:p>
          <w:p>
            <w:pPr>
              <w:spacing w:before="0" w:after="0" w:line="240" w:lineRule="exact"/>
              <w:ind w:left="108" w:right="-239"/>
            </w:pPr>
          </w:p>
          <w:p>
            <w:pPr>
              <w:spacing w:before="0" w:after="0" w:line="382" w:lineRule="exact"/>
              <w:ind w:left="108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4"/>
                <w:u w:val="none"/>
              </w:rPr>
              <w:t>础</w:t>
            </w:r>
          </w:p>
          <w:p>
            <w:pPr>
              <w:spacing w:before="0" w:after="0" w:line="240" w:lineRule="exact"/>
              <w:ind w:left="108" w:right="-239"/>
            </w:pPr>
          </w:p>
          <w:p>
            <w:pPr>
              <w:spacing w:before="0" w:after="0" w:line="379" w:lineRule="exact"/>
              <w:ind w:left="108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4"/>
                <w:u w:val="none"/>
              </w:rPr>
              <w:t>设</w:t>
            </w:r>
          </w:p>
          <w:p>
            <w:pPr>
              <w:spacing w:before="0" w:after="0" w:line="240" w:lineRule="exact"/>
              <w:ind w:left="108" w:right="-239"/>
            </w:pPr>
          </w:p>
          <w:p>
            <w:pPr>
              <w:spacing w:before="0" w:after="0" w:line="379" w:lineRule="exact"/>
              <w:ind w:left="108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4"/>
                <w:u w:val="none"/>
              </w:rPr>
              <w:t>施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410" w:right="-239"/>
            </w:pPr>
          </w:p>
          <w:p>
            <w:pPr>
              <w:spacing w:before="0" w:after="0" w:line="367" w:lineRule="exact"/>
              <w:ind w:left="41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光纤到户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120" w:right="-239"/>
            </w:pPr>
          </w:p>
          <w:p>
            <w:pPr>
              <w:spacing w:before="0" w:after="0" w:line="367" w:lineRule="exact"/>
              <w:ind w:left="12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控制项</w:t>
            </w:r>
          </w:p>
        </w:tc>
        <w:tc>
          <w:tcPr>
            <w:tcW w:w="3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71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住区实现光纤到户，设计和施工均应符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合现行国家标准《住宅区和住宅建筑内</w:t>
            </w:r>
          </w:p>
          <w:p>
            <w:pPr>
              <w:spacing w:before="0" w:after="0" w:line="329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光纤到户通信设施工程设计规范</w:t>
            </w: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》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GB</w:t>
            </w:r>
          </w:p>
          <w:p>
            <w:pPr>
              <w:spacing w:before="0" w:after="0" w:line="313" w:lineRule="exact"/>
              <w:ind w:left="106" w:right="-239"/>
            </w:pP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50846</w:t>
            </w:r>
            <w:r>
              <w:rPr>
                <w:rFonts w:ascii="Calibri" w:hAnsi="Calibri" w:cs="Calibri"/>
                <w:color w:val="000000"/>
                <w:spacing w:val="0"/>
                <w:w w:val="222"/>
                <w:sz w:val="2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的中的相关规定。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125" w:right="-239"/>
            </w:pPr>
          </w:p>
          <w:p>
            <w:pPr>
              <w:spacing w:before="0" w:after="0" w:line="382" w:lineRule="exact"/>
              <w:ind w:left="125" w:right="-239"/>
            </w:pP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1"/>
                <w:u w:val="none"/>
              </w:rPr>
              <w:t>√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1"/>
                <w:u w:val="none"/>
              </w:rPr>
              <w:t>/</w:t>
            </w: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1"/>
                <w:u w:val="none"/>
              </w:rPr>
              <w:t>×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382" w:lineRule="exact"/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260"/>
        </w:trPr>
        <w:tc>
          <w:tcPr>
            <w:tcW w:w="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382" w:lineRule="exact"/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410" w:right="-239"/>
            </w:pPr>
          </w:p>
          <w:p>
            <w:pPr>
              <w:spacing w:before="0" w:after="0" w:line="262" w:lineRule="exact"/>
              <w:ind w:left="41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服务中心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120" w:right="-239"/>
            </w:pPr>
          </w:p>
          <w:p>
            <w:pPr>
              <w:spacing w:before="0" w:after="0" w:line="262" w:lineRule="exact"/>
              <w:ind w:left="12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控制项</w:t>
            </w:r>
          </w:p>
        </w:tc>
        <w:tc>
          <w:tcPr>
            <w:tcW w:w="3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74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住区应设置综合服务中心，并设值班人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11"/>
                <w:w w:val="100"/>
                <w:position w:val="0"/>
                <w:sz w:val="22"/>
                <w:u w:val="none"/>
              </w:rPr>
              <w:t>员和配备综合信息服务平台运行所需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要的软硬件设备、热线电话及其它必要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的服务设施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125" w:right="-239"/>
            </w:pPr>
          </w:p>
          <w:p>
            <w:pPr>
              <w:spacing w:before="0" w:after="0" w:line="274" w:lineRule="exact"/>
              <w:ind w:left="125" w:right="-239"/>
            </w:pP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1"/>
                <w:u w:val="none"/>
              </w:rPr>
              <w:t>√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1"/>
                <w:u w:val="none"/>
              </w:rPr>
              <w:t>/</w:t>
            </w: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1"/>
                <w:u w:val="none"/>
              </w:rPr>
              <w:t>×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74" w:lineRule="exact"/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882"/>
        </w:trPr>
        <w:tc>
          <w:tcPr>
            <w:tcW w:w="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274" w:lineRule="exact"/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720" w:lineRule="exact"/>
              <w:ind w:left="410" w:right="-239"/>
            </w:pPr>
          </w:p>
          <w:p>
            <w:pPr>
              <w:spacing w:before="0" w:after="0" w:line="331" w:lineRule="exact"/>
              <w:ind w:left="41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消防设施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720" w:lineRule="exact"/>
              <w:ind w:left="120" w:right="-239"/>
            </w:pPr>
          </w:p>
          <w:p>
            <w:pPr>
              <w:spacing w:before="0" w:after="0" w:line="331" w:lineRule="exact"/>
              <w:ind w:left="12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控制项</w:t>
            </w:r>
          </w:p>
        </w:tc>
        <w:tc>
          <w:tcPr>
            <w:tcW w:w="3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71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11"/>
                <w:w w:val="100"/>
                <w:position w:val="0"/>
                <w:sz w:val="22"/>
                <w:u w:val="none"/>
              </w:rPr>
              <w:t>住区各类消防设施及系统的设置应符</w:t>
            </w:r>
          </w:p>
          <w:p>
            <w:pPr>
              <w:spacing w:before="0" w:after="0" w:line="329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-6"/>
                <w:w w:val="100"/>
                <w:position w:val="0"/>
                <w:sz w:val="22"/>
                <w:u w:val="none"/>
              </w:rPr>
              <w:t>合《消防设施通用规范》</w:t>
            </w:r>
            <w:r>
              <w:rPr>
                <w:rFonts w:ascii="Times New Roman" w:hAnsi="Times New Roman" w:cs="Times New Roman"/>
                <w:color w:val="000000"/>
                <w:spacing w:val="-2"/>
                <w:w w:val="100"/>
                <w:position w:val="0"/>
                <w:sz w:val="22"/>
                <w:u w:val="none"/>
              </w:rPr>
              <w:t>GB</w:t>
            </w:r>
            <w:r>
              <w:rPr>
                <w:rFonts w:ascii="Calibri" w:hAnsi="Calibri" w:cs="Calibri"/>
                <w:color w:val="000000"/>
                <w:spacing w:val="3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55036</w:t>
            </w: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、《</w:t>
            </w: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建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筑设计防火规范》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GB</w:t>
            </w:r>
            <w:r>
              <w:rPr>
                <w:rFonts w:ascii="Calibri" w:hAnsi="Calibri" w:cs="Calibri"/>
                <w:color w:val="000000"/>
                <w:spacing w:val="3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-1"/>
                <w:w w:val="100"/>
                <w:position w:val="0"/>
                <w:sz w:val="22"/>
                <w:u w:val="none"/>
              </w:rPr>
              <w:t>50016</w:t>
            </w:r>
            <w:r>
              <w:rPr>
                <w:rFonts w:ascii="宋体" w:hAnsi="宋体" w:cs="宋体"/>
                <w:color w:val="000000"/>
                <w:spacing w:val="-6"/>
                <w:w w:val="100"/>
                <w:position w:val="0"/>
                <w:sz w:val="22"/>
                <w:u w:val="none"/>
              </w:rPr>
              <w:t>、《火灾自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动报警系统设计规范》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GB</w:t>
            </w:r>
            <w:r>
              <w:rPr>
                <w:rFonts w:ascii="Calibri" w:hAnsi="Calibri" w:cs="Calibri"/>
                <w:color w:val="000000"/>
                <w:spacing w:val="1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-2"/>
                <w:w w:val="100"/>
                <w:position w:val="0"/>
                <w:sz w:val="22"/>
                <w:u w:val="none"/>
              </w:rPr>
              <w:t>50116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22"/>
                <w:u w:val="none"/>
              </w:rPr>
              <w:t> </w:t>
            </w: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等现行</w:t>
            </w:r>
          </w:p>
          <w:p>
            <w:pPr>
              <w:spacing w:before="0" w:after="0" w:line="295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国家标准和规范的相关规定，消防验收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合格。</w:t>
            </w:r>
          </w:p>
          <w:p>
            <w:pPr>
              <w:spacing w:before="0" w:after="0" w:line="490" w:lineRule="exact"/>
              <w:ind w:left="-1921" w:right="-239"/>
            </w:pP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720" w:lineRule="exact"/>
              <w:ind w:left="125" w:right="-239"/>
            </w:pPr>
          </w:p>
          <w:p>
            <w:pPr>
              <w:spacing w:before="0" w:after="0" w:line="343" w:lineRule="exact"/>
              <w:ind w:left="125" w:right="-239"/>
            </w:pP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1"/>
                <w:u w:val="none"/>
              </w:rPr>
              <w:t>√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1"/>
                <w:u w:val="none"/>
              </w:rPr>
              <w:t>/</w:t>
            </w: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1"/>
                <w:u w:val="none"/>
              </w:rPr>
              <w:t>×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343" w:lineRule="exact"/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570"/>
        </w:trPr>
        <w:tc>
          <w:tcPr>
            <w:tcW w:w="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343" w:lineRule="exact"/>
            </w:pPr>
          </w:p>
        </w:tc>
        <w:tc>
          <w:tcPr>
            <w:tcW w:w="1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3120" w:lineRule="exact"/>
              <w:ind w:left="410" w:right="-239"/>
            </w:pPr>
          </w:p>
          <w:p>
            <w:pPr>
              <w:spacing w:before="0" w:after="0" w:line="442" w:lineRule="exact"/>
              <w:ind w:left="41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市政设施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120" w:right="-239"/>
            </w:pPr>
          </w:p>
          <w:p>
            <w:pPr>
              <w:spacing w:before="0" w:after="0" w:line="416" w:lineRule="exact"/>
              <w:ind w:left="12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评分项</w:t>
            </w:r>
          </w:p>
        </w:tc>
        <w:tc>
          <w:tcPr>
            <w:tcW w:w="3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584" w:lineRule="exact"/>
              <w:ind w:left="-1921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全，设计和施工满足相关标准要求，完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31"/>
                <w:sz w:val="22"/>
                <w:u w:val="none"/>
              </w:rPr>
              <w:t>水、电、气、热等市政公共设施设置齐</w:t>
            </w:r>
          </w:p>
          <w:p>
            <w:pPr>
              <w:spacing w:before="0" w:after="0" w:line="329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好率</w:t>
            </w:r>
            <w:r>
              <w:rPr>
                <w:rFonts w:ascii="Calibri" w:hAnsi="Calibri" w:cs="Calibri"/>
                <w:color w:val="000000"/>
                <w:spacing w:val="4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-1"/>
                <w:w w:val="100"/>
                <w:position w:val="0"/>
                <w:sz w:val="22"/>
                <w:u w:val="none"/>
              </w:rPr>
              <w:t>100%</w:t>
            </w: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得</w:t>
            </w:r>
            <w:r>
              <w:rPr>
                <w:rFonts w:ascii="Calibri" w:hAnsi="Calibri" w:cs="Calibri"/>
                <w:color w:val="000000"/>
                <w:spacing w:val="4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-1"/>
                <w:w w:val="100"/>
                <w:position w:val="0"/>
                <w:sz w:val="22"/>
                <w:u w:val="none"/>
              </w:rPr>
              <w:t>10</w:t>
            </w:r>
            <w:r>
              <w:rPr>
                <w:rFonts w:ascii="Calibri" w:hAnsi="Calibri" w:cs="Calibri"/>
                <w:color w:val="000000"/>
                <w:spacing w:val="4"/>
                <w:w w:val="100"/>
                <w:sz w:val="22"/>
                <w:u w:val="none"/>
              </w:rPr>
              <w:t> </w:t>
            </w:r>
            <w:r>
              <w:rPr>
                <w:rFonts w:ascii="宋体" w:eastAsia="宋体" w:hAnsi="宋体" w:cs="宋体"/>
                <w:color w:val="000000"/>
                <w:spacing w:val="-4"/>
                <w:w w:val="100"/>
                <w:position w:val="0"/>
                <w:sz w:val="22"/>
                <w:u w:val="none"/>
              </w:rPr>
              <w:t>分，各类设施设计施工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及完好率每一项不满足要求扣</w:t>
            </w:r>
            <w:r>
              <w:rPr>
                <w:rFonts w:ascii="Calibri" w:hAnsi="Calibri" w:cs="Calibri"/>
                <w:color w:val="000000"/>
                <w:spacing w:val="5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2</w:t>
            </w:r>
            <w:r>
              <w:rPr>
                <w:rFonts w:ascii="Calibri" w:hAnsi="Calibri" w:cs="Calibri"/>
                <w:color w:val="000000"/>
                <w:spacing w:val="4"/>
                <w:w w:val="100"/>
                <w:sz w:val="22"/>
                <w:u w:val="none"/>
              </w:rPr>
              <w:t> </w:t>
            </w:r>
            <w:r>
              <w:rPr>
                <w:rFonts w:ascii="宋体" w:eastAsia="宋体" w:hAnsi="宋体" w:cs="宋体"/>
                <w:color w:val="000000"/>
                <w:spacing w:val="-5"/>
                <w:w w:val="100"/>
                <w:position w:val="0"/>
                <w:sz w:val="22"/>
                <w:u w:val="none"/>
              </w:rPr>
              <w:t>分，最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多扣</w:t>
            </w:r>
            <w:r>
              <w:rPr>
                <w:rFonts w:ascii="Calibri" w:hAnsi="Calibri" w:cs="Calibri"/>
                <w:color w:val="000000"/>
                <w:spacing w:val="4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10</w:t>
            </w:r>
            <w:r>
              <w:rPr>
                <w:rFonts w:ascii="Calibri" w:hAnsi="Calibri" w:cs="Calibri"/>
                <w:color w:val="000000"/>
                <w:spacing w:val="4"/>
                <w:w w:val="100"/>
                <w:sz w:val="22"/>
                <w:u w:val="none"/>
              </w:rPr>
              <w:t> </w:t>
            </w: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分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480" w:lineRule="exact"/>
              <w:ind w:left="254" w:right="-239"/>
            </w:pPr>
          </w:p>
          <w:p>
            <w:pPr>
              <w:spacing w:before="0" w:after="0" w:line="430" w:lineRule="exact"/>
              <w:ind w:left="254" w:right="-239"/>
            </w:pP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10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430" w:lineRule="exact"/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3442"/>
        </w:trPr>
        <w:tc>
          <w:tcPr>
            <w:tcW w:w="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430" w:lineRule="exact"/>
            </w:pPr>
          </w:p>
        </w:tc>
        <w:tc>
          <w:tcPr>
            <w:tcW w:w="1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430" w:lineRule="exact"/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1440" w:lineRule="exact"/>
              <w:ind w:left="120" w:right="-239"/>
            </w:pPr>
          </w:p>
          <w:p>
            <w:pPr>
              <w:spacing w:before="0" w:after="0" w:line="391" w:lineRule="exact"/>
              <w:ind w:left="12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评分项</w:t>
            </w:r>
          </w:p>
        </w:tc>
        <w:tc>
          <w:tcPr>
            <w:tcW w:w="3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71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住区设置非机动车、机动车车位及其充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电设施，其设置位置、数量、消防安全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等满足现行国家标准《绿色建筑评价标</w:t>
            </w:r>
          </w:p>
          <w:p>
            <w:pPr>
              <w:spacing w:before="0" w:after="0" w:line="329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1"/>
                <w:w w:val="100"/>
                <w:position w:val="0"/>
                <w:sz w:val="22"/>
                <w:u w:val="none"/>
              </w:rPr>
              <w:t>准》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GB/T</w:t>
            </w:r>
            <w:r>
              <w:rPr>
                <w:rFonts w:ascii="Calibri" w:hAnsi="Calibri" w:cs="Calibri"/>
                <w:color w:val="000000"/>
                <w:spacing w:val="0"/>
                <w:w w:val="222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50378</w:t>
            </w:r>
            <w:r>
              <w:rPr>
                <w:rFonts w:ascii="Calibri" w:hAnsi="Calibri" w:cs="Calibri"/>
                <w:color w:val="000000"/>
                <w:spacing w:val="0"/>
                <w:w w:val="226"/>
                <w:sz w:val="2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1"/>
                <w:w w:val="100"/>
                <w:position w:val="0"/>
                <w:sz w:val="22"/>
                <w:u w:val="none"/>
              </w:rPr>
              <w:t>和《国务院办公厅关</w:t>
            </w:r>
          </w:p>
          <w:p>
            <w:pPr>
              <w:spacing w:before="0" w:after="0" w:line="295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11"/>
                <w:w w:val="100"/>
                <w:position w:val="0"/>
                <w:sz w:val="22"/>
                <w:u w:val="none"/>
              </w:rPr>
              <w:t>于加快电动汽车充电基础设施建设的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指导意见》的相关规定，住区充电设施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的建设应符合现行国家标准《电动汽车</w:t>
            </w:r>
          </w:p>
          <w:p>
            <w:pPr>
              <w:spacing w:before="0" w:after="0" w:line="329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分散充电设施工程技术标准</w:t>
            </w:r>
            <w:r>
              <w:rPr>
                <w:rFonts w:ascii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》</w:t>
            </w:r>
            <w:r>
              <w:rPr>
                <w:rFonts w:ascii="Calibri" w:hAnsi="Calibri" w:cs="Calibri"/>
                <w:color w:val="000000"/>
                <w:spacing w:val="0"/>
                <w:w w:val="306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-1"/>
                <w:w w:val="100"/>
                <w:position w:val="0"/>
                <w:sz w:val="22"/>
                <w:u w:val="none"/>
              </w:rPr>
              <w:t>GB/T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51313</w:t>
            </w:r>
            <w:r>
              <w:rPr>
                <w:rFonts w:ascii="Calibri" w:hAnsi="Calibri" w:cs="Calibri"/>
                <w:color w:val="000000"/>
                <w:spacing w:val="16"/>
                <w:w w:val="100"/>
                <w:sz w:val="22"/>
                <w:u w:val="none"/>
              </w:rPr>
              <w:t> </w:t>
            </w: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的相关规定，得</w:t>
            </w:r>
            <w:r>
              <w:rPr>
                <w:rFonts w:ascii="Calibri" w:hAnsi="Calibri" w:cs="Calibri"/>
                <w:color w:val="000000"/>
                <w:spacing w:val="19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5</w:t>
            </w:r>
            <w:r>
              <w:rPr>
                <w:rFonts w:ascii="Calibri" w:hAnsi="Calibri" w:cs="Calibri"/>
                <w:color w:val="000000"/>
                <w:spacing w:val="16"/>
                <w:w w:val="100"/>
                <w:sz w:val="22"/>
                <w:u w:val="none"/>
              </w:rPr>
              <w:t> </w:t>
            </w: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分，其中非机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动车充电设施</w:t>
            </w:r>
            <w:r>
              <w:rPr>
                <w:rFonts w:ascii="Calibri" w:hAnsi="Calibri" w:cs="Calibri"/>
                <w:color w:val="000000"/>
                <w:spacing w:val="16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2</w:t>
            </w:r>
            <w:r>
              <w:rPr>
                <w:rFonts w:ascii="Calibri" w:hAnsi="Calibri" w:cs="Calibri"/>
                <w:color w:val="000000"/>
                <w:spacing w:val="18"/>
                <w:w w:val="100"/>
                <w:sz w:val="22"/>
                <w:u w:val="none"/>
              </w:rPr>
              <w:t> </w:t>
            </w: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分、机动车充电设施</w:t>
            </w:r>
            <w:r>
              <w:rPr>
                <w:rFonts w:ascii="Calibri" w:hAnsi="Calibri" w:cs="Calibri"/>
                <w:color w:val="000000"/>
                <w:spacing w:val="19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3</w:t>
            </w:r>
          </w:p>
          <w:p>
            <w:pPr>
              <w:spacing w:before="0" w:after="0" w:line="295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分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1440" w:lineRule="exact"/>
              <w:ind w:left="310" w:right="-239"/>
            </w:pPr>
          </w:p>
          <w:p>
            <w:pPr>
              <w:spacing w:before="0" w:after="0" w:line="405" w:lineRule="exact"/>
              <w:ind w:left="310" w:right="-239"/>
            </w:pP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5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405" w:lineRule="exact"/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946"/>
        </w:trPr>
        <w:tc>
          <w:tcPr>
            <w:tcW w:w="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405" w:lineRule="exact"/>
            </w:pPr>
          </w:p>
        </w:tc>
        <w:tc>
          <w:tcPr>
            <w:tcW w:w="1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405" w:lineRule="exact"/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40" w:lineRule="exact"/>
              <w:ind w:left="120" w:right="-239"/>
            </w:pPr>
          </w:p>
          <w:p>
            <w:pPr>
              <w:spacing w:before="0" w:after="0" w:line="343" w:lineRule="exact"/>
              <w:ind w:left="12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评分项</w:t>
            </w:r>
          </w:p>
        </w:tc>
        <w:tc>
          <w:tcPr>
            <w:tcW w:w="3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71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11"/>
                <w:w w:val="100"/>
                <w:position w:val="0"/>
                <w:sz w:val="22"/>
                <w:u w:val="none"/>
              </w:rPr>
              <w:t>住区公共区域照明设施完备且完好率</w:t>
            </w:r>
          </w:p>
          <w:p>
            <w:pPr>
              <w:spacing w:before="0" w:after="0" w:line="329" w:lineRule="exact"/>
              <w:ind w:left="106" w:right="-239"/>
            </w:pP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100%</w:t>
            </w:r>
            <w:r>
              <w:rPr>
                <w:rFonts w:ascii="宋体" w:eastAsia="宋体" w:hAnsi="宋体" w:cs="宋体"/>
                <w:color w:val="000000"/>
                <w:spacing w:val="-21"/>
                <w:w w:val="100"/>
                <w:position w:val="0"/>
                <w:sz w:val="22"/>
                <w:u w:val="none"/>
              </w:rPr>
              <w:t>，得</w:t>
            </w:r>
            <w:r>
              <w:rPr>
                <w:rFonts w:ascii="Calibri" w:hAnsi="Calibri" w:cs="Calibri"/>
                <w:color w:val="000000"/>
                <w:spacing w:val="4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3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22"/>
                <w:u w:val="none"/>
              </w:rPr>
              <w:t> </w:t>
            </w:r>
            <w:r>
              <w:rPr>
                <w:rFonts w:ascii="宋体" w:eastAsia="宋体" w:hAnsi="宋体" w:cs="宋体"/>
                <w:color w:val="000000"/>
                <w:spacing w:val="-4"/>
                <w:w w:val="100"/>
                <w:position w:val="0"/>
                <w:sz w:val="22"/>
                <w:u w:val="none"/>
              </w:rPr>
              <w:t>分，其中照明设施设计施工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满足规范要求</w:t>
            </w:r>
            <w:r>
              <w:rPr>
                <w:rFonts w:ascii="Calibri" w:hAnsi="Calibri" w:cs="Calibri"/>
                <w:color w:val="000000"/>
                <w:spacing w:val="4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2</w:t>
            </w:r>
            <w:r>
              <w:rPr>
                <w:rFonts w:ascii="Calibri" w:hAnsi="Calibri" w:cs="Calibri"/>
                <w:color w:val="000000"/>
                <w:spacing w:val="2"/>
                <w:w w:val="100"/>
                <w:sz w:val="22"/>
                <w:u w:val="none"/>
              </w:rPr>
              <w:t> </w:t>
            </w: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分，完好率</w:t>
            </w:r>
            <w:r>
              <w:rPr>
                <w:rFonts w:ascii="Calibri" w:hAnsi="Calibri" w:cs="Calibri"/>
                <w:color w:val="000000"/>
                <w:spacing w:val="4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1</w:t>
            </w:r>
            <w:r>
              <w:rPr>
                <w:rFonts w:ascii="Calibri" w:hAnsi="Calibri" w:cs="Calibri"/>
                <w:color w:val="000000"/>
                <w:spacing w:val="5"/>
                <w:w w:val="100"/>
                <w:sz w:val="22"/>
                <w:u w:val="none"/>
              </w:rPr>
              <w:t> </w:t>
            </w: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分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40" w:lineRule="exact"/>
              <w:ind w:left="310" w:right="-239"/>
            </w:pPr>
          </w:p>
          <w:p>
            <w:pPr>
              <w:spacing w:before="0" w:after="0" w:line="357" w:lineRule="exact"/>
              <w:ind w:left="310" w:right="-239"/>
            </w:pP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3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357" w:lineRule="exact"/>
            </w:pPr>
          </w:p>
        </w:tc>
      </w:tr>
      <w:tr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948"/>
        </w:trPr>
        <w:tc>
          <w:tcPr>
            <w:tcW w:w="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357" w:lineRule="exact"/>
            </w:pPr>
          </w:p>
        </w:tc>
        <w:tc>
          <w:tcPr>
            <w:tcW w:w="1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357" w:lineRule="exact"/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40" w:lineRule="exact"/>
              <w:ind w:left="120" w:right="-239"/>
            </w:pPr>
          </w:p>
          <w:p>
            <w:pPr>
              <w:spacing w:before="0" w:after="0" w:line="343" w:lineRule="exact"/>
              <w:ind w:left="120" w:right="-239"/>
            </w:pPr>
            <w:r>
              <w:rPr>
                <w:rFonts w:ascii="宋体" w:eastAsia="宋体" w:hAnsi="宋体" w:cs="宋体"/>
                <w:color w:val="000000"/>
                <w:spacing w:val="0"/>
                <w:w w:val="100"/>
                <w:position w:val="0"/>
                <w:sz w:val="22"/>
                <w:u w:val="none"/>
              </w:rPr>
              <w:t>评分项</w:t>
            </w:r>
          </w:p>
        </w:tc>
        <w:tc>
          <w:tcPr>
            <w:tcW w:w="3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71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住区公共区域设置智慧灯杆，整合通信</w:t>
            </w:r>
          </w:p>
          <w:p>
            <w:pPr>
              <w:spacing w:before="0" w:after="0" w:line="312" w:lineRule="exact"/>
              <w:ind w:left="106" w:right="-239"/>
            </w:pPr>
            <w:r>
              <w:rPr>
                <w:rFonts w:ascii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基站、视频监控、公共广播、一键报警</w:t>
            </w:r>
          </w:p>
          <w:p>
            <w:pPr>
              <w:spacing w:before="0" w:after="0" w:line="329" w:lineRule="exact"/>
              <w:ind w:left="106" w:right="-239"/>
            </w:pPr>
            <w:r>
              <w:rPr>
                <w:rFonts w:ascii="宋体" w:eastAsia="宋体" w:hAnsi="宋体" w:cs="宋体"/>
                <w:color w:val="000000"/>
                <w:spacing w:val="-1"/>
                <w:w w:val="100"/>
                <w:position w:val="0"/>
                <w:sz w:val="22"/>
                <w:u w:val="none"/>
              </w:rPr>
              <w:t>等设施于一体，每整合一项得</w:t>
            </w:r>
            <w:r>
              <w:rPr>
                <w:rFonts w:ascii="Calibri" w:hAnsi="Calibri" w:cs="Calibri"/>
                <w:color w:val="000000"/>
                <w:spacing w:val="5"/>
                <w:w w:val="100"/>
                <w:sz w:val="22"/>
                <w:u w:val="none"/>
              </w:rPr>
              <w:t> </w:t>
            </w: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1</w:t>
            </w:r>
            <w:r>
              <w:rPr>
                <w:rFonts w:ascii="Calibri" w:hAnsi="Calibri" w:cs="Calibri"/>
                <w:color w:val="000000"/>
                <w:spacing w:val="4"/>
                <w:w w:val="100"/>
                <w:sz w:val="22"/>
                <w:u w:val="none"/>
              </w:rPr>
              <w:t> </w:t>
            </w:r>
            <w:r>
              <w:rPr>
                <w:rFonts w:ascii="宋体" w:eastAsia="宋体" w:hAnsi="宋体" w:cs="宋体"/>
                <w:color w:val="000000"/>
                <w:spacing w:val="-3"/>
                <w:w w:val="100"/>
                <w:position w:val="0"/>
                <w:sz w:val="22"/>
                <w:u w:val="none"/>
              </w:rPr>
              <w:t>分，最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before="0" w:after="0" w:line="240" w:lineRule="exact"/>
              <w:ind w:left="310" w:right="-239"/>
            </w:pPr>
          </w:p>
          <w:p>
            <w:pPr>
              <w:spacing w:before="0" w:after="0" w:line="357" w:lineRule="exact"/>
              <w:ind w:left="310" w:right="-239"/>
            </w:pPr>
            <w:r>
              <w:rPr>
                <w:rFonts w:ascii="Times New Roman" w:hAnsi="Times New Roman" w:cs="Times New Roman"/>
                <w:color w:val="000000"/>
                <w:spacing w:val="0"/>
                <w:w w:val="100"/>
                <w:position w:val="0"/>
                <w:sz w:val="22"/>
                <w:u w:val="none"/>
              </w:rPr>
              <w:t>3</w:t>
            </w:r>
          </w:p>
        </w:tc>
        <w:tc>
          <w:tcPr>
            <w:tcW w:w="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>
            <w:pPr>
              <w:spacing w:line="357" w:lineRule="exact"/>
            </w:pPr>
          </w:p>
        </w:tc>
      </w:tr>
    </w:tbl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3" w:lineRule="exact"/>
      </w:pP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87"/>
          <w:cols w:num="1" w:space="720"/>
          <w:docGrid w:type="lines" w:linePitch="312" w:charSpace="0"/>
        </w:sectPr>
      </w:pPr>
    </w:p>
    <w:p>
      <w:pPr>
        <w:spacing w:before="0" w:after="0" w:line="353" w:lineRule="exact"/>
        <w:ind w:left="60" w:firstLine="2513"/>
        <w:jc w:val="left"/>
      </w:pPr>
      <w:r>
        <w:rPr>
          <w:rFonts w:ascii="黑体" w:eastAsia="黑体" w:hAnsi="黑体" w:cs="黑体"/>
          <w:color w:val="000000"/>
          <w:spacing w:val="0"/>
          <w:w w:val="100"/>
          <w:position w:val="2"/>
          <w:sz w:val="32"/>
          <w:u w:val="none"/>
        </w:rPr>
        <w:t>附录</w:t>
      </w:r>
      <w:r>
        <w:rPr>
          <w:rFonts w:ascii="Calibri" w:hAnsi="Calibri" w:cs="Calibri"/>
          <w:b/>
          <w:color w:val="000000"/>
          <w:spacing w:val="10"/>
          <w:w w:val="100"/>
          <w:sz w:val="32"/>
          <w:u w:val="none"/>
        </w:rPr>
        <w:t> </w:t>
      </w:r>
      <w:r>
        <w:rPr>
          <w:rFonts w:ascii="Times New Roman" w:hAnsi="Times New Roman" w:cs="Times New Roman"/>
          <w:b/>
          <w:color w:val="000000"/>
          <w:spacing w:val="-1"/>
          <w:w w:val="95"/>
          <w:position w:val="0"/>
          <w:sz w:val="32"/>
          <w:u w:val="none"/>
        </w:rPr>
        <w:t>A</w:t>
      </w:r>
      <w:r>
        <w:rPr>
          <w:rFonts w:ascii="Calibri" w:hAnsi="Calibri" w:cs="Calibri"/>
          <w:color w:val="000000"/>
          <w:spacing w:val="5"/>
          <w:w w:val="100"/>
          <w:sz w:val="32"/>
          <w:u w:val="none"/>
        </w:rPr>
        <w:t> </w:t>
      </w:r>
      <w:r>
        <w:rPr>
          <w:rFonts w:ascii="黑体" w:eastAsia="黑体" w:hAnsi="黑体" w:cs="黑体"/>
          <w:color w:val="000000"/>
          <w:spacing w:val="0"/>
          <w:w w:val="100"/>
          <w:position w:val="2"/>
          <w:sz w:val="32"/>
          <w:u w:val="none"/>
        </w:rPr>
        <w:t>智慧住区评价表</w:t>
      </w:r>
    </w:p>
    <w:p>
      <w:pPr>
        <w:spacing w:before="0" w:after="0" w:line="240" w:lineRule="exact"/>
        <w:ind w:left="60" w:firstLine="2513"/>
      </w:pPr>
    </w:p>
    <w:p>
      <w:pPr>
        <w:spacing w:before="0" w:after="0" w:line="304" w:lineRule="exact"/>
        <w:ind w:left="60" w:firstLine="0"/>
        <w:jc w:val="left"/>
      </w:pP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A.0.1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智慧住区评价应按表</w:t>
      </w:r>
      <w:r>
        <w:rPr>
          <w:rFonts w:ascii="Calibri" w:hAnsi="Calibri" w:cs="Calibri"/>
          <w:color w:val="000000"/>
          <w:spacing w:val="5"/>
          <w:w w:val="100"/>
          <w:sz w:val="24"/>
          <w:u w:val="none"/>
        </w:rPr>
        <w:t> </w:t>
      </w:r>
      <w:r>
        <w:rPr>
          <w:rFonts w:ascii="Times New Roman" w:hAnsi="Times New Roman" w:cs="Times New Roman"/>
          <w:color w:val="000000"/>
          <w:spacing w:val="-1"/>
          <w:w w:val="100"/>
          <w:position w:val="0"/>
          <w:sz w:val="24"/>
          <w:u w:val="none"/>
        </w:rPr>
        <w:t>A.0.1</w:t>
      </w:r>
      <w:r>
        <w:rPr>
          <w:rFonts w:ascii="Calibri" w:hAnsi="Calibri" w:cs="Calibri"/>
          <w:color w:val="000000"/>
          <w:spacing w:val="4"/>
          <w:w w:val="100"/>
          <w:sz w:val="24"/>
          <w:u w:val="none"/>
        </w:rPr>
        <w:t> </w:t>
      </w:r>
      <w:r>
        <w:rPr>
          <w:rFonts w:ascii="宋体" w:eastAsia="宋体" w:hAnsi="宋体" w:cs="宋体"/>
          <w:color w:val="000000"/>
          <w:spacing w:val="-1"/>
          <w:w w:val="100"/>
          <w:position w:val="0"/>
          <w:sz w:val="24"/>
          <w:u w:val="none"/>
        </w:rPr>
        <w:t>执行</w:t>
      </w:r>
      <w:r>
        <w:rPr>
          <w:rFonts w:ascii="黑体" w:hAnsi="黑体" w:cs="黑体"/>
          <w:color w:val="000000"/>
          <w:spacing w:val="-1"/>
          <w:w w:val="100"/>
          <w:position w:val="0"/>
          <w:sz w:val="24"/>
          <w:u w:val="none"/>
        </w:rPr>
        <w:t>。</w:t>
      </w:r>
    </w:p>
    <w:p>
      <w:pPr>
        <w:spacing w:before="0" w:after="0" w:line="240" w:lineRule="exact"/>
        <w:ind w:left="60" w:firstLine="0"/>
      </w:pPr>
    </w:p>
    <w:p>
      <w:pPr>
        <w:spacing w:before="0" w:after="0" w:line="337" w:lineRule="exact"/>
        <w:ind w:left="60" w:firstLine="2912"/>
        <w:jc w:val="left"/>
      </w:pPr>
    </w:p>
    <w:p>
      <w:pPr>
        <w:widowControl/>
        <w:jc w:val="left"/>
        <w:sectPr>
          <w:type w:val="continuous"/>
          <w:pgSz w:w="11906" w:h="16838"/>
          <w:pgMar w:top="929" w:right="1378" w:bottom="689" w:left="1738" w:header="0" w:footer="0" w:gutter="0"/>
          <w:pgNumType w:start="88"/>
          <w:cols w:num="1" w:space="708" w:equalWidth="0">
            <w:col w:w="8790" w:space="0"/>
          </w:cols>
          <w:docGrid w:type="lines" w:linePitch="312" w:charSpace="0"/>
        </w:sectPr>
      </w:pPr>
    </w:p>
    <w:p>
      <w:pPr>
        <w:spacing w:before="0" w:after="0" w:line="240" w:lineRule="exact"/>
        <w:ind w:left="60" w:firstLine="2912"/>
      </w:pPr>
    </w:p>
    <w:p>
      <w:pPr>
        <w:spacing w:before="0" w:after="0" w:line="221" w:lineRule="exact"/>
        <w:ind w:left="8186" w:firstLine="0"/>
        <w:jc w:val="left"/>
      </w:pPr>
      <w:r>
        <w:pict>
          <v:shape id="wondershare_18" o:spid="_x0000_s1047" type="#_x0000_t202" style="width:138.3pt;height:17.2pt;margin-top:144.1pt;margin-left:235.45pt;mso-height-relative:page;mso-position-horizontal-relative:page;mso-position-vertical-relative:page;mso-width-relative:page;position:absolute;z-index:-251635712" coordsize="21600,21600" filled="f" stroked="f">
            <v:stroke joinstyle="miter"/>
            <v:textbox inset="0,0,0,0">
              <w:txbxContent>
                <w:p>
                  <w:pPr>
                    <w:autoSpaceDE w:val="0"/>
                    <w:autoSpaceDN w:val="0"/>
                    <w:adjustRightInd w:val="0"/>
                    <w:spacing w:before="0" w:after="0" w:line="228" w:lineRule="exact"/>
                    <w:jc w:val="left"/>
                  </w:pPr>
                  <w:r>
                    <w:rPr>
                      <w:rFonts w:ascii="黑体" w:eastAsia="黑体" w:hAnsi="黑体" w:cs="黑体"/>
                      <w:color w:val="000000"/>
                      <w:spacing w:val="0"/>
                      <w:w w:val="100"/>
                      <w:position w:val="0"/>
                      <w:sz w:val="22"/>
                      <w:u w:val="none"/>
                    </w:rPr>
                    <w:t>表</w:t>
                  </w:r>
                  <w:r>
                    <w:rPr>
                      <w:rFonts w:ascii="Calibri" w:hAnsi="Calibri" w:cs="Calibri"/>
                      <w:b/>
                      <w:color w:val="000000"/>
                      <w:spacing w:val="6"/>
                      <w:w w:val="100"/>
                      <w:sz w:val="22"/>
                      <w:u w:val="none"/>
                    </w:rPr>
                    <w:t> </w:t>
                  </w:r>
                  <w:r>
                    <w:rPr>
                      <w:rFonts w:ascii="Times New Roman" w:hAnsi="Times New Roman" w:cs="Times New Roman"/>
                      <w:b/>
                      <w:color w:val="000000"/>
                      <w:spacing w:val="0"/>
                      <w:w w:val="95"/>
                      <w:position w:val="0"/>
                      <w:sz w:val="22"/>
                      <w:u w:val="none"/>
                    </w:rPr>
                    <w:t>A.0.1</w:t>
                  </w:r>
                  <w:r>
                    <w:rPr>
                      <w:rFonts w:ascii="Calibri" w:hAnsi="Calibri" w:cs="Calibri"/>
                      <w:color w:val="000000"/>
                      <w:spacing w:val="2"/>
                      <w:w w:val="100"/>
                      <w:sz w:val="22"/>
                      <w:u w:val="none"/>
                    </w:rPr>
                    <w:t> </w:t>
                  </w:r>
                  <w:r>
                    <w:rPr>
                      <w:rFonts w:ascii="黑体" w:eastAsia="黑体" w:hAnsi="黑体" w:cs="黑体"/>
                      <w:color w:val="000000"/>
                      <w:spacing w:val="0"/>
                      <w:w w:val="100"/>
                      <w:position w:val="0"/>
                      <w:sz w:val="22"/>
                      <w:u w:val="none"/>
                    </w:rPr>
                    <w:t>智慧住区评价表</w:t>
                  </w:r>
                </w:p>
              </w:txbxContent>
            </v:textbox>
          </v:shape>
        </w:pict>
      </w:r>
      <w:r>
        <w:rPr>
          <w:rFonts w:ascii="Calibri" w:hAnsi="Calibri" w:cs="Calibri"/>
          <w:color w:val="000000"/>
          <w:spacing w:val="-1"/>
          <w:w w:val="100"/>
          <w:position w:val="0"/>
          <w:sz w:val="18"/>
          <w:u w:val="none"/>
        </w:rPr>
        <w:t>19</w:t>
      </w:r>
    </w:p>
    <w:p>
      <w:pPr>
        <w:widowControl/>
        <w:jc w:val="left"/>
      </w:pPr>
      <w:r>
        <w:br/>
      </w:r>
      <w:r>
        <w:br/>
      </w:r>
    </w:p>
    <w:p>
      <w:pPr>
        <w:widowControl/>
        <w:spacing w:after="0" w:line="240" w:lineRule="auto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https://d.book118.com/665023000123011044</w:t>
        </w:r>
      </w:hyperlink>
    </w:p>
    <w:p>
      <w:pPr>
        <w:widowControl/>
        <w:jc w:val="left"/>
      </w:pPr>
    </w:p>
    <w:sectPr>
      <w:type w:val="continuous"/>
      <w:pgSz w:w="11906" w:h="16838"/>
      <w:pgMar w:top="929" w:right="1378" w:bottom="689" w:left="1738" w:header="0" w:footer="0" w:gutter="0"/>
      <w:pgNumType w:start="89"/>
      <w:cols w:num="1" w:space="708" w:equalWidth="0">
        <w:col w:w="8790" w:space="0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325E2F"/>
    <w:rsid w:val="007F1C1F"/>
    <w:rsid w:val="1E900171"/>
  </w:rsids>
  <w:docVars>
    <w:docVar w:name="commondata" w:val="eyJoZGlkIjoiYzQ3ODRiNjhiNTMxOTIxOGIzNTBlZThhNThjYWY1ND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semiHidden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https://d.book118.com/66502300012301104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馒头</dc:creator>
  <cp:lastModifiedBy>馒头</cp:lastModifiedBy>
  <cp:revision>1</cp:revision>
  <dcterms:created xsi:type="dcterms:W3CDTF">2024-01-19T02:35:58Z</dcterms:created>
  <dcterms:modified xsi:type="dcterms:W3CDTF">2024-01-19T02:36:25Z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6D149DB60BB84DEB874554B58A06F675_12</vt:lpwstr>
  </property>
  <property fmtid="{D5CDD505-2E9C-101B-9397-08002B2CF9AE}" pid="3" name="KSOProductBuildVer">
    <vt:lpwstr>2052-12.1.0.16120</vt:lpwstr>
  </property>
</Properties>
</file>