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电子线圈设备项目规划设计方案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41" w:history="1">
        <w:r>
          <w:rPr>
            <w:rFonts w:ascii="仿宋" w:eastAsia="仿宋" w:hAnsi="仿宋" w:cs="仿宋" w:hint="eastAsia"/>
            <w:lang w:eastAsia="zh-CN"/>
          </w:rPr>
          <w:t>概论</w:t>
        </w:r>
        <w:r>
          <w:tab/>
        </w:r>
        <w:r>
          <w:fldChar w:fldCharType="begin"/>
        </w:r>
        <w:r>
          <w:instrText xml:space="preserve"> PAGEREF _Toc14541 \h </w:instrText>
        </w:r>
        <w:r>
          <w:fldChar w:fldCharType="separate"/>
        </w:r>
        <w:r>
          <w:t>3</w:t>
        </w:r>
        <w:r>
          <w:fldChar w:fldCharType="end"/>
        </w:r>
      </w:hyperlink>
    </w:p>
    <w:p>
      <w:pPr>
        <w:pStyle w:val="TOC1"/>
        <w:tabs>
          <w:tab w:val="right" w:leader="dot" w:pos="8306"/>
        </w:tabs>
      </w:pPr>
      <w:hyperlink w:anchor="_Toc4623" w:history="1">
        <w:r>
          <w:rPr>
            <w:rFonts w:ascii="仿宋" w:eastAsia="仿宋" w:hAnsi="仿宋" w:cs="仿宋" w:hint="eastAsia"/>
            <w:lang w:eastAsia="zh-CN"/>
          </w:rPr>
          <w:t>一、电子线圈设备项目建设单位说明</w:t>
        </w:r>
        <w:r>
          <w:tab/>
        </w:r>
        <w:r>
          <w:fldChar w:fldCharType="begin"/>
        </w:r>
        <w:r>
          <w:instrText xml:space="preserve"> PAGEREF _Toc4623 \h </w:instrText>
        </w:r>
        <w:r>
          <w:fldChar w:fldCharType="separate"/>
        </w:r>
        <w:r>
          <w:t>3</w:t>
        </w:r>
        <w:r>
          <w:fldChar w:fldCharType="end"/>
        </w:r>
      </w:hyperlink>
    </w:p>
    <w:p>
      <w:pPr>
        <w:pStyle w:val="TOC2"/>
        <w:tabs>
          <w:tab w:val="right" w:leader="dot" w:pos="8306"/>
        </w:tabs>
      </w:pPr>
      <w:hyperlink w:anchor="_Toc18229" w:history="1">
        <w:r>
          <w:rPr>
            <w:rFonts w:ascii="仿宋" w:eastAsia="仿宋" w:hAnsi="仿宋" w:cs="仿宋" w:hint="eastAsia"/>
            <w:lang w:eastAsia="zh-CN"/>
          </w:rPr>
          <w:t>(一)、电子线圈设备项目承办单位基本情况</w:t>
        </w:r>
        <w:r>
          <w:tab/>
        </w:r>
        <w:r>
          <w:fldChar w:fldCharType="begin"/>
        </w:r>
        <w:r>
          <w:instrText xml:space="preserve"> PAGEREF _Toc18229 \h </w:instrText>
        </w:r>
        <w:r>
          <w:fldChar w:fldCharType="separate"/>
        </w:r>
        <w:r>
          <w:t>3</w:t>
        </w:r>
        <w:r>
          <w:fldChar w:fldCharType="end"/>
        </w:r>
      </w:hyperlink>
    </w:p>
    <w:p>
      <w:pPr>
        <w:pStyle w:val="TOC2"/>
        <w:tabs>
          <w:tab w:val="right" w:leader="dot" w:pos="8306"/>
        </w:tabs>
      </w:pPr>
      <w:hyperlink w:anchor="_Toc44" w:history="1">
        <w:r>
          <w:rPr>
            <w:rFonts w:ascii="仿宋" w:eastAsia="仿宋" w:hAnsi="仿宋" w:cs="仿宋" w:hint="eastAsia"/>
            <w:lang w:eastAsia="zh-CN"/>
          </w:rPr>
          <w:t>(二)、公司经济效益分析</w:t>
        </w:r>
        <w:r>
          <w:tab/>
        </w:r>
        <w:r>
          <w:fldChar w:fldCharType="begin"/>
        </w:r>
        <w:r>
          <w:instrText xml:space="preserve"> PAGEREF _Toc44 \h </w:instrText>
        </w:r>
        <w:r>
          <w:fldChar w:fldCharType="separate"/>
        </w:r>
        <w:r>
          <w:t>4</w:t>
        </w:r>
        <w:r>
          <w:fldChar w:fldCharType="end"/>
        </w:r>
      </w:hyperlink>
    </w:p>
    <w:p>
      <w:pPr>
        <w:pStyle w:val="TOC1"/>
        <w:tabs>
          <w:tab w:val="right" w:leader="dot" w:pos="8306"/>
        </w:tabs>
      </w:pPr>
      <w:hyperlink w:anchor="_Toc14973" w:history="1">
        <w:r>
          <w:rPr>
            <w:rFonts w:ascii="仿宋" w:eastAsia="仿宋" w:hAnsi="仿宋" w:cs="仿宋" w:hint="eastAsia"/>
            <w:lang w:eastAsia="zh-CN"/>
          </w:rPr>
          <w:t>二、电子线圈设备项目建设背景及必要性分析</w:t>
        </w:r>
        <w:r>
          <w:tab/>
        </w:r>
        <w:r>
          <w:fldChar w:fldCharType="begin"/>
        </w:r>
        <w:r>
          <w:instrText xml:space="preserve"> PAGEREF _Toc14973 \h </w:instrText>
        </w:r>
        <w:r>
          <w:fldChar w:fldCharType="separate"/>
        </w:r>
        <w:r>
          <w:t>5</w:t>
        </w:r>
        <w:r>
          <w:fldChar w:fldCharType="end"/>
        </w:r>
      </w:hyperlink>
    </w:p>
    <w:p>
      <w:pPr>
        <w:pStyle w:val="TOC2"/>
        <w:tabs>
          <w:tab w:val="right" w:leader="dot" w:pos="8306"/>
        </w:tabs>
      </w:pPr>
      <w:hyperlink w:anchor="_Toc20636" w:history="1">
        <w:r>
          <w:rPr>
            <w:rFonts w:ascii="仿宋" w:eastAsia="仿宋" w:hAnsi="仿宋" w:cs="仿宋" w:hint="eastAsia"/>
            <w:lang w:eastAsia="zh-CN"/>
          </w:rPr>
          <w:t>(一)、电子线圈设备项目背景分析</w:t>
        </w:r>
        <w:r>
          <w:tab/>
        </w:r>
        <w:r>
          <w:fldChar w:fldCharType="begin"/>
        </w:r>
        <w:r>
          <w:instrText xml:space="preserve"> PAGEREF _Toc20636 \h </w:instrText>
        </w:r>
        <w:r>
          <w:fldChar w:fldCharType="separate"/>
        </w:r>
        <w:r>
          <w:t>5</w:t>
        </w:r>
        <w:r>
          <w:fldChar w:fldCharType="end"/>
        </w:r>
      </w:hyperlink>
    </w:p>
    <w:p>
      <w:pPr>
        <w:pStyle w:val="TOC2"/>
        <w:tabs>
          <w:tab w:val="right" w:leader="dot" w:pos="8306"/>
        </w:tabs>
      </w:pPr>
      <w:hyperlink w:anchor="_Toc8447" w:history="1">
        <w:r>
          <w:rPr>
            <w:rFonts w:ascii="仿宋" w:eastAsia="仿宋" w:hAnsi="仿宋" w:cs="仿宋" w:hint="eastAsia"/>
            <w:lang w:eastAsia="zh-CN"/>
          </w:rPr>
          <w:t>(二)、电子线圈设备项目建设必要性分析</w:t>
        </w:r>
        <w:r>
          <w:tab/>
        </w:r>
        <w:r>
          <w:fldChar w:fldCharType="begin"/>
        </w:r>
        <w:r>
          <w:instrText xml:space="preserve"> PAGEREF _Toc8447 \h </w:instrText>
        </w:r>
        <w:r>
          <w:fldChar w:fldCharType="separate"/>
        </w:r>
        <w:r>
          <w:t>6</w:t>
        </w:r>
        <w:r>
          <w:fldChar w:fldCharType="end"/>
        </w:r>
      </w:hyperlink>
    </w:p>
    <w:p>
      <w:pPr>
        <w:pStyle w:val="TOC1"/>
        <w:tabs>
          <w:tab w:val="right" w:leader="dot" w:pos="8306"/>
        </w:tabs>
      </w:pPr>
      <w:hyperlink w:anchor="_Toc4547" w:history="1">
        <w:r>
          <w:rPr>
            <w:rFonts w:ascii="仿宋" w:eastAsia="仿宋" w:hAnsi="仿宋" w:cs="仿宋" w:hint="eastAsia"/>
            <w:lang w:eastAsia="zh-CN"/>
          </w:rPr>
          <w:t>三、电子线圈设备项目概论</w:t>
        </w:r>
        <w:r>
          <w:tab/>
        </w:r>
        <w:r>
          <w:fldChar w:fldCharType="begin"/>
        </w:r>
        <w:r>
          <w:instrText xml:space="preserve"> PAGEREF _Toc4547 \h </w:instrText>
        </w:r>
        <w:r>
          <w:fldChar w:fldCharType="separate"/>
        </w:r>
        <w:r>
          <w:t>8</w:t>
        </w:r>
        <w:r>
          <w:fldChar w:fldCharType="end"/>
        </w:r>
      </w:hyperlink>
    </w:p>
    <w:p>
      <w:pPr>
        <w:pStyle w:val="TOC2"/>
        <w:tabs>
          <w:tab w:val="right" w:leader="dot" w:pos="8306"/>
        </w:tabs>
      </w:pPr>
      <w:hyperlink w:anchor="_Toc2845" w:history="1">
        <w:r>
          <w:rPr>
            <w:rFonts w:ascii="仿宋" w:eastAsia="仿宋" w:hAnsi="仿宋" w:cs="仿宋" w:hint="eastAsia"/>
            <w:lang w:eastAsia="zh-CN"/>
          </w:rPr>
          <w:t>(一)、电子线圈设备项目概况</w:t>
        </w:r>
        <w:r>
          <w:tab/>
        </w:r>
        <w:r>
          <w:fldChar w:fldCharType="begin"/>
        </w:r>
        <w:r>
          <w:instrText xml:space="preserve"> PAGEREF _Toc2845 \h </w:instrText>
        </w:r>
        <w:r>
          <w:fldChar w:fldCharType="separate"/>
        </w:r>
        <w:r>
          <w:t>8</w:t>
        </w:r>
        <w:r>
          <w:fldChar w:fldCharType="end"/>
        </w:r>
      </w:hyperlink>
    </w:p>
    <w:p>
      <w:pPr>
        <w:pStyle w:val="TOC2"/>
        <w:tabs>
          <w:tab w:val="right" w:leader="dot" w:pos="8306"/>
        </w:tabs>
      </w:pPr>
      <w:hyperlink w:anchor="_Toc10187" w:history="1">
        <w:r>
          <w:rPr>
            <w:rFonts w:ascii="仿宋" w:eastAsia="仿宋" w:hAnsi="仿宋" w:cs="仿宋" w:hint="eastAsia"/>
            <w:lang w:eastAsia="zh-CN"/>
          </w:rPr>
          <w:t>(二)、电子线圈设备项目目标</w:t>
        </w:r>
        <w:r>
          <w:tab/>
        </w:r>
        <w:r>
          <w:fldChar w:fldCharType="begin"/>
        </w:r>
        <w:r>
          <w:instrText xml:space="preserve"> PAGEREF _Toc10187 \h </w:instrText>
        </w:r>
        <w:r>
          <w:fldChar w:fldCharType="separate"/>
        </w:r>
        <w:r>
          <w:t>10</w:t>
        </w:r>
        <w:r>
          <w:fldChar w:fldCharType="end"/>
        </w:r>
      </w:hyperlink>
    </w:p>
    <w:p>
      <w:pPr>
        <w:pStyle w:val="TOC2"/>
        <w:tabs>
          <w:tab w:val="right" w:leader="dot" w:pos="8306"/>
        </w:tabs>
      </w:pPr>
      <w:hyperlink w:anchor="_Toc13442" w:history="1">
        <w:r>
          <w:rPr>
            <w:rFonts w:ascii="仿宋" w:eastAsia="仿宋" w:hAnsi="仿宋" w:cs="仿宋" w:hint="eastAsia"/>
            <w:lang w:eastAsia="zh-CN"/>
          </w:rPr>
          <w:t>(三)、电子线圈设备项目提出的理由</w:t>
        </w:r>
        <w:r>
          <w:tab/>
        </w:r>
        <w:r>
          <w:fldChar w:fldCharType="begin"/>
        </w:r>
        <w:r>
          <w:instrText xml:space="preserve"> PAGEREF _Toc13442 \h </w:instrText>
        </w:r>
        <w:r>
          <w:fldChar w:fldCharType="separate"/>
        </w:r>
        <w:r>
          <w:t>11</w:t>
        </w:r>
        <w:r>
          <w:fldChar w:fldCharType="end"/>
        </w:r>
      </w:hyperlink>
    </w:p>
    <w:p>
      <w:pPr>
        <w:pStyle w:val="TOC2"/>
        <w:tabs>
          <w:tab w:val="right" w:leader="dot" w:pos="8306"/>
        </w:tabs>
      </w:pPr>
      <w:hyperlink w:anchor="_Toc12106" w:history="1">
        <w:r>
          <w:rPr>
            <w:rFonts w:ascii="仿宋" w:eastAsia="仿宋" w:hAnsi="仿宋" w:cs="仿宋" w:hint="eastAsia"/>
            <w:lang w:eastAsia="zh-CN"/>
          </w:rPr>
          <w:t>(四)、电子线圈设备项目意义</w:t>
        </w:r>
        <w:r>
          <w:tab/>
        </w:r>
        <w:r>
          <w:fldChar w:fldCharType="begin"/>
        </w:r>
        <w:r>
          <w:instrText xml:space="preserve"> PAGEREF _Toc12106 \h </w:instrText>
        </w:r>
        <w:r>
          <w:fldChar w:fldCharType="separate"/>
        </w:r>
        <w:r>
          <w:t>13</w:t>
        </w:r>
        <w:r>
          <w:fldChar w:fldCharType="end"/>
        </w:r>
      </w:hyperlink>
    </w:p>
    <w:p>
      <w:pPr>
        <w:pStyle w:val="TOC2"/>
        <w:tabs>
          <w:tab w:val="right" w:leader="dot" w:pos="8306"/>
        </w:tabs>
      </w:pPr>
      <w:hyperlink w:anchor="_Toc16534" w:history="1">
        <w:r>
          <w:rPr>
            <w:rFonts w:ascii="仿宋" w:eastAsia="仿宋" w:hAnsi="仿宋" w:cs="仿宋" w:hint="eastAsia"/>
            <w:lang w:eastAsia="zh-CN"/>
          </w:rPr>
          <w:t>(五)、电子线圈设备项目背景</w:t>
        </w:r>
        <w:r>
          <w:tab/>
        </w:r>
        <w:r>
          <w:fldChar w:fldCharType="begin"/>
        </w:r>
        <w:r>
          <w:instrText xml:space="preserve"> PAGEREF _Toc16534 \h </w:instrText>
        </w:r>
        <w:r>
          <w:fldChar w:fldCharType="separate"/>
        </w:r>
        <w:r>
          <w:t>13</w:t>
        </w:r>
        <w:r>
          <w:fldChar w:fldCharType="end"/>
        </w:r>
      </w:hyperlink>
    </w:p>
    <w:p>
      <w:pPr>
        <w:pStyle w:val="TOC1"/>
        <w:tabs>
          <w:tab w:val="right" w:leader="dot" w:pos="8306"/>
        </w:tabs>
      </w:pPr>
      <w:hyperlink w:anchor="_Toc6772" w:history="1">
        <w:r>
          <w:rPr>
            <w:rFonts w:ascii="仿宋" w:eastAsia="仿宋" w:hAnsi="仿宋" w:cs="仿宋" w:hint="eastAsia"/>
            <w:lang w:eastAsia="zh-CN"/>
          </w:rPr>
          <w:t>四、电子线圈设备项目文档管理</w:t>
        </w:r>
        <w:r>
          <w:tab/>
        </w:r>
        <w:r>
          <w:fldChar w:fldCharType="begin"/>
        </w:r>
        <w:r>
          <w:instrText xml:space="preserve"> PAGEREF _Toc6772 \h </w:instrText>
        </w:r>
        <w:r>
          <w:fldChar w:fldCharType="separate"/>
        </w:r>
        <w:r>
          <w:t>14</w:t>
        </w:r>
        <w:r>
          <w:fldChar w:fldCharType="end"/>
        </w:r>
      </w:hyperlink>
    </w:p>
    <w:p>
      <w:pPr>
        <w:pStyle w:val="TOC2"/>
        <w:tabs>
          <w:tab w:val="right" w:leader="dot" w:pos="8306"/>
        </w:tabs>
      </w:pPr>
      <w:hyperlink w:anchor="_Toc27526" w:history="1">
        <w:r>
          <w:rPr>
            <w:rFonts w:ascii="仿宋" w:eastAsia="仿宋" w:hAnsi="仿宋" w:cs="仿宋" w:hint="eastAsia"/>
            <w:lang w:eastAsia="zh-CN"/>
          </w:rPr>
          <w:t>(一)、文档编制与审查</w:t>
        </w:r>
        <w:r>
          <w:tab/>
        </w:r>
        <w:r>
          <w:fldChar w:fldCharType="begin"/>
        </w:r>
        <w:r>
          <w:instrText xml:space="preserve"> PAGEREF _Toc27526 \h </w:instrText>
        </w:r>
        <w:r>
          <w:fldChar w:fldCharType="separate"/>
        </w:r>
        <w:r>
          <w:t>14</w:t>
        </w:r>
        <w:r>
          <w:fldChar w:fldCharType="end"/>
        </w:r>
      </w:hyperlink>
    </w:p>
    <w:p>
      <w:pPr>
        <w:pStyle w:val="TOC2"/>
        <w:tabs>
          <w:tab w:val="right" w:leader="dot" w:pos="8306"/>
        </w:tabs>
      </w:pPr>
      <w:hyperlink w:anchor="_Toc1149" w:history="1">
        <w:r>
          <w:rPr>
            <w:rFonts w:ascii="仿宋" w:eastAsia="仿宋" w:hAnsi="仿宋" w:cs="仿宋" w:hint="eastAsia"/>
            <w:lang w:eastAsia="zh-CN"/>
          </w:rPr>
          <w:t>(二)、文档发布与分发</w:t>
        </w:r>
        <w:r>
          <w:tab/>
        </w:r>
        <w:r>
          <w:fldChar w:fldCharType="begin"/>
        </w:r>
        <w:r>
          <w:instrText xml:space="preserve"> PAGEREF _Toc1149 \h </w:instrText>
        </w:r>
        <w:r>
          <w:fldChar w:fldCharType="separate"/>
        </w:r>
        <w:r>
          <w:t>16</w:t>
        </w:r>
        <w:r>
          <w:fldChar w:fldCharType="end"/>
        </w:r>
      </w:hyperlink>
    </w:p>
    <w:p>
      <w:pPr>
        <w:pStyle w:val="TOC2"/>
        <w:tabs>
          <w:tab w:val="right" w:leader="dot" w:pos="8306"/>
        </w:tabs>
      </w:pPr>
      <w:hyperlink w:anchor="_Toc23687" w:history="1">
        <w:r>
          <w:rPr>
            <w:rFonts w:ascii="仿宋" w:eastAsia="仿宋" w:hAnsi="仿宋" w:cs="仿宋" w:hint="eastAsia"/>
            <w:lang w:eastAsia="zh-CN"/>
          </w:rPr>
          <w:t>(三)、文档存档与归档</w:t>
        </w:r>
        <w:r>
          <w:tab/>
        </w:r>
        <w:r>
          <w:fldChar w:fldCharType="begin"/>
        </w:r>
        <w:r>
          <w:instrText xml:space="preserve"> PAGEREF _Toc23687 \h </w:instrText>
        </w:r>
        <w:r>
          <w:fldChar w:fldCharType="separate"/>
        </w:r>
        <w:r>
          <w:t>17</w:t>
        </w:r>
        <w:r>
          <w:fldChar w:fldCharType="end"/>
        </w:r>
      </w:hyperlink>
    </w:p>
    <w:p>
      <w:pPr>
        <w:pStyle w:val="TOC1"/>
        <w:tabs>
          <w:tab w:val="right" w:leader="dot" w:pos="8306"/>
        </w:tabs>
      </w:pPr>
      <w:hyperlink w:anchor="_Toc21835" w:history="1">
        <w:r>
          <w:rPr>
            <w:rFonts w:ascii="仿宋" w:eastAsia="仿宋" w:hAnsi="仿宋" w:cs="仿宋" w:hint="eastAsia"/>
            <w:lang w:eastAsia="zh-CN"/>
          </w:rPr>
          <w:t>五、产品规划分析</w:t>
        </w:r>
        <w:r>
          <w:tab/>
        </w:r>
        <w:r>
          <w:fldChar w:fldCharType="begin"/>
        </w:r>
        <w:r>
          <w:instrText xml:space="preserve"> PAGEREF _Toc21835 \h </w:instrText>
        </w:r>
        <w:r>
          <w:fldChar w:fldCharType="separate"/>
        </w:r>
        <w:r>
          <w:t>18</w:t>
        </w:r>
        <w:r>
          <w:fldChar w:fldCharType="end"/>
        </w:r>
      </w:hyperlink>
    </w:p>
    <w:p>
      <w:pPr>
        <w:pStyle w:val="TOC2"/>
        <w:tabs>
          <w:tab w:val="right" w:leader="dot" w:pos="8306"/>
        </w:tabs>
      </w:pPr>
      <w:hyperlink w:anchor="_Toc27459" w:history="1">
        <w:r>
          <w:rPr>
            <w:rFonts w:ascii="仿宋" w:eastAsia="仿宋" w:hAnsi="仿宋" w:cs="仿宋" w:hint="eastAsia"/>
            <w:lang w:eastAsia="zh-CN"/>
          </w:rPr>
          <w:t>(一)、产品规划</w:t>
        </w:r>
        <w:r>
          <w:tab/>
        </w:r>
        <w:r>
          <w:fldChar w:fldCharType="begin"/>
        </w:r>
        <w:r>
          <w:instrText xml:space="preserve"> PAGEREF _Toc27459 \h </w:instrText>
        </w:r>
        <w:r>
          <w:fldChar w:fldCharType="separate"/>
        </w:r>
        <w:r>
          <w:t>18</w:t>
        </w:r>
        <w:r>
          <w:fldChar w:fldCharType="end"/>
        </w:r>
      </w:hyperlink>
    </w:p>
    <w:p>
      <w:pPr>
        <w:pStyle w:val="TOC2"/>
        <w:tabs>
          <w:tab w:val="right" w:leader="dot" w:pos="8306"/>
        </w:tabs>
      </w:pPr>
      <w:hyperlink w:anchor="_Toc24513" w:history="1">
        <w:r>
          <w:rPr>
            <w:rFonts w:ascii="仿宋" w:eastAsia="仿宋" w:hAnsi="仿宋" w:cs="仿宋" w:hint="eastAsia"/>
            <w:lang w:eastAsia="zh-CN"/>
          </w:rPr>
          <w:t>(二)、建设规模</w:t>
        </w:r>
        <w:r>
          <w:tab/>
        </w:r>
        <w:r>
          <w:fldChar w:fldCharType="begin"/>
        </w:r>
        <w:r>
          <w:instrText xml:space="preserve"> PAGEREF _Toc24513 \h </w:instrText>
        </w:r>
        <w:r>
          <w:fldChar w:fldCharType="separate"/>
        </w:r>
        <w:r>
          <w:t>18</w:t>
        </w:r>
        <w:r>
          <w:fldChar w:fldCharType="end"/>
        </w:r>
      </w:hyperlink>
    </w:p>
    <w:p>
      <w:pPr>
        <w:pStyle w:val="TOC1"/>
        <w:tabs>
          <w:tab w:val="right" w:leader="dot" w:pos="8306"/>
        </w:tabs>
      </w:pPr>
      <w:hyperlink w:anchor="_Toc31114" w:history="1">
        <w:r>
          <w:rPr>
            <w:rFonts w:ascii="仿宋" w:eastAsia="仿宋" w:hAnsi="仿宋" w:cs="仿宋" w:hint="eastAsia"/>
            <w:lang w:eastAsia="zh-CN"/>
          </w:rPr>
          <w:t>六、电子线圈设备项目危机管理</w:t>
        </w:r>
        <w:r>
          <w:tab/>
        </w:r>
        <w:r>
          <w:fldChar w:fldCharType="begin"/>
        </w:r>
        <w:r>
          <w:instrText xml:space="preserve"> PAGEREF _Toc31114 \h </w:instrText>
        </w:r>
        <w:r>
          <w:fldChar w:fldCharType="separate"/>
        </w:r>
        <w:r>
          <w:t>20</w:t>
        </w:r>
        <w:r>
          <w:fldChar w:fldCharType="end"/>
        </w:r>
      </w:hyperlink>
    </w:p>
    <w:p>
      <w:pPr>
        <w:pStyle w:val="TOC2"/>
        <w:tabs>
          <w:tab w:val="right" w:leader="dot" w:pos="8306"/>
        </w:tabs>
      </w:pPr>
      <w:hyperlink w:anchor="_Toc14097" w:history="1">
        <w:r>
          <w:rPr>
            <w:rFonts w:ascii="仿宋" w:eastAsia="仿宋" w:hAnsi="仿宋" w:cs="仿宋" w:hint="eastAsia"/>
            <w:lang w:eastAsia="zh-CN"/>
          </w:rPr>
          <w:t>(一)、危机预警与识别</w:t>
        </w:r>
        <w:r>
          <w:tab/>
        </w:r>
        <w:r>
          <w:fldChar w:fldCharType="begin"/>
        </w:r>
        <w:r>
          <w:instrText xml:space="preserve"> PAGEREF _Toc14097 \h </w:instrText>
        </w:r>
        <w:r>
          <w:fldChar w:fldCharType="separate"/>
        </w:r>
        <w:r>
          <w:t>20</w:t>
        </w:r>
        <w:r>
          <w:fldChar w:fldCharType="end"/>
        </w:r>
      </w:hyperlink>
    </w:p>
    <w:p>
      <w:pPr>
        <w:pStyle w:val="TOC2"/>
        <w:tabs>
          <w:tab w:val="right" w:leader="dot" w:pos="8306"/>
        </w:tabs>
      </w:pPr>
      <w:hyperlink w:anchor="_Toc19398" w:history="1">
        <w:r>
          <w:rPr>
            <w:rFonts w:ascii="仿宋" w:eastAsia="仿宋" w:hAnsi="仿宋" w:cs="仿宋" w:hint="eastAsia"/>
            <w:lang w:eastAsia="zh-CN"/>
          </w:rPr>
          <w:t>(二)、危机应对与恢复</w:t>
        </w:r>
        <w:r>
          <w:tab/>
        </w:r>
        <w:r>
          <w:fldChar w:fldCharType="begin"/>
        </w:r>
        <w:r>
          <w:instrText xml:space="preserve"> PAGEREF _Toc19398 \h </w:instrText>
        </w:r>
        <w:r>
          <w:fldChar w:fldCharType="separate"/>
        </w:r>
        <w:r>
          <w:t>21</w:t>
        </w:r>
        <w:r>
          <w:fldChar w:fldCharType="end"/>
        </w:r>
      </w:hyperlink>
    </w:p>
    <w:p>
      <w:pPr>
        <w:pStyle w:val="TOC1"/>
        <w:tabs>
          <w:tab w:val="right" w:leader="dot" w:pos="8306"/>
        </w:tabs>
      </w:pPr>
      <w:hyperlink w:anchor="_Toc7167" w:history="1">
        <w:r>
          <w:rPr>
            <w:rFonts w:ascii="仿宋" w:eastAsia="仿宋" w:hAnsi="仿宋" w:cs="仿宋" w:hint="eastAsia"/>
            <w:lang w:eastAsia="zh-CN"/>
          </w:rPr>
          <w:t>七、电子线圈设备项目技术管理</w:t>
        </w:r>
        <w:r>
          <w:tab/>
        </w:r>
        <w:r>
          <w:fldChar w:fldCharType="begin"/>
        </w:r>
        <w:r>
          <w:instrText xml:space="preserve"> PAGEREF _Toc7167 \h </w:instrText>
        </w:r>
        <w:r>
          <w:fldChar w:fldCharType="separate"/>
        </w:r>
        <w:r>
          <w:t>22</w:t>
        </w:r>
        <w:r>
          <w:fldChar w:fldCharType="end"/>
        </w:r>
      </w:hyperlink>
    </w:p>
    <w:p>
      <w:pPr>
        <w:pStyle w:val="TOC2"/>
        <w:tabs>
          <w:tab w:val="right" w:leader="dot" w:pos="8306"/>
        </w:tabs>
      </w:pPr>
      <w:hyperlink w:anchor="_Toc23994" w:history="1">
        <w:r>
          <w:rPr>
            <w:rFonts w:ascii="仿宋" w:eastAsia="仿宋" w:hAnsi="仿宋" w:cs="仿宋" w:hint="eastAsia"/>
            <w:lang w:eastAsia="zh-CN"/>
          </w:rPr>
          <w:t>(一)、技术方案选用方向</w:t>
        </w:r>
        <w:r>
          <w:tab/>
        </w:r>
        <w:r>
          <w:fldChar w:fldCharType="begin"/>
        </w:r>
        <w:r>
          <w:instrText xml:space="preserve"> PAGEREF _Toc23994 \h </w:instrText>
        </w:r>
        <w:r>
          <w:fldChar w:fldCharType="separate"/>
        </w:r>
        <w:r>
          <w:t>22</w:t>
        </w:r>
        <w:r>
          <w:fldChar w:fldCharType="end"/>
        </w:r>
      </w:hyperlink>
    </w:p>
    <w:p>
      <w:pPr>
        <w:pStyle w:val="TOC2"/>
        <w:tabs>
          <w:tab w:val="right" w:leader="dot" w:pos="8306"/>
        </w:tabs>
      </w:pPr>
      <w:hyperlink w:anchor="_Toc10503" w:history="1">
        <w:r>
          <w:rPr>
            <w:rFonts w:ascii="仿宋" w:eastAsia="仿宋" w:hAnsi="仿宋" w:cs="仿宋" w:hint="eastAsia"/>
            <w:lang w:eastAsia="zh-CN"/>
          </w:rPr>
          <w:t>(二)、工艺技术方案选用原则</w:t>
        </w:r>
        <w:r>
          <w:tab/>
        </w:r>
        <w:r>
          <w:fldChar w:fldCharType="begin"/>
        </w:r>
        <w:r>
          <w:instrText xml:space="preserve"> PAGEREF _Toc10503 \h </w:instrText>
        </w:r>
        <w:r>
          <w:fldChar w:fldCharType="separate"/>
        </w:r>
        <w:r>
          <w:t>24</w:t>
        </w:r>
        <w:r>
          <w:fldChar w:fldCharType="end"/>
        </w:r>
      </w:hyperlink>
    </w:p>
    <w:p>
      <w:pPr>
        <w:pStyle w:val="TOC2"/>
        <w:tabs>
          <w:tab w:val="right" w:leader="dot" w:pos="8306"/>
        </w:tabs>
      </w:pPr>
      <w:hyperlink w:anchor="_Toc24214" w:history="1">
        <w:r>
          <w:rPr>
            <w:rFonts w:ascii="仿宋" w:eastAsia="仿宋" w:hAnsi="仿宋" w:cs="仿宋" w:hint="eastAsia"/>
            <w:lang w:eastAsia="zh-CN"/>
          </w:rPr>
          <w:t>(三)、工艺技术方案要求</w:t>
        </w:r>
        <w:r>
          <w:tab/>
        </w:r>
        <w:r>
          <w:fldChar w:fldCharType="begin"/>
        </w:r>
        <w:r>
          <w:instrText xml:space="preserve"> PAGEREF _Toc24214 \h </w:instrText>
        </w:r>
        <w:r>
          <w:fldChar w:fldCharType="separate"/>
        </w:r>
        <w:r>
          <w:t>26</w:t>
        </w:r>
        <w:r>
          <w:fldChar w:fldCharType="end"/>
        </w:r>
      </w:hyperlink>
    </w:p>
    <w:p>
      <w:pPr>
        <w:pStyle w:val="TOC1"/>
        <w:tabs>
          <w:tab w:val="right" w:leader="dot" w:pos="8306"/>
        </w:tabs>
      </w:pPr>
      <w:hyperlink w:anchor="_Toc23730" w:history="1">
        <w:r>
          <w:rPr>
            <w:rFonts w:ascii="仿宋" w:eastAsia="仿宋" w:hAnsi="仿宋" w:cs="仿宋" w:hint="eastAsia"/>
            <w:lang w:eastAsia="zh-CN"/>
          </w:rPr>
          <w:t>八、电子线圈设备项目人力资源管理</w:t>
        </w:r>
        <w:r>
          <w:tab/>
        </w:r>
        <w:r>
          <w:fldChar w:fldCharType="begin"/>
        </w:r>
        <w:r>
          <w:instrText xml:space="preserve"> PAGEREF _Toc23730 \h </w:instrText>
        </w:r>
        <w:r>
          <w:fldChar w:fldCharType="separate"/>
        </w:r>
        <w:r>
          <w:t>28</w:t>
        </w:r>
        <w:r>
          <w:fldChar w:fldCharType="end"/>
        </w:r>
      </w:hyperlink>
    </w:p>
    <w:p>
      <w:pPr>
        <w:pStyle w:val="TOC2"/>
        <w:tabs>
          <w:tab w:val="right" w:leader="dot" w:pos="8306"/>
        </w:tabs>
      </w:pPr>
      <w:hyperlink w:anchor="_Toc5746" w:history="1">
        <w:r>
          <w:rPr>
            <w:rFonts w:ascii="仿宋" w:eastAsia="仿宋" w:hAnsi="仿宋" w:cs="仿宋" w:hint="eastAsia"/>
            <w:lang w:eastAsia="zh-CN"/>
          </w:rPr>
          <w:t>(一)、建立健全的预算管理制度</w:t>
        </w:r>
        <w:r>
          <w:tab/>
        </w:r>
        <w:r>
          <w:fldChar w:fldCharType="begin"/>
        </w:r>
        <w:r>
          <w:instrText xml:space="preserve"> PAGEREF _Toc5746 \h </w:instrText>
        </w:r>
        <w:r>
          <w:fldChar w:fldCharType="separate"/>
        </w:r>
        <w:r>
          <w:t>28</w:t>
        </w:r>
        <w:r>
          <w:fldChar w:fldCharType="end"/>
        </w:r>
      </w:hyperlink>
    </w:p>
    <w:p>
      <w:pPr>
        <w:pStyle w:val="TOC2"/>
        <w:tabs>
          <w:tab w:val="right" w:leader="dot" w:pos="8306"/>
        </w:tabs>
      </w:pPr>
      <w:hyperlink w:anchor="_Toc23464" w:history="1">
        <w:r>
          <w:rPr>
            <w:rFonts w:ascii="仿宋" w:eastAsia="仿宋" w:hAnsi="仿宋" w:cs="仿宋" w:hint="eastAsia"/>
            <w:lang w:eastAsia="zh-CN"/>
          </w:rPr>
          <w:t>(二)、加强资金流动监控</w:t>
        </w:r>
        <w:r>
          <w:tab/>
        </w:r>
        <w:r>
          <w:fldChar w:fldCharType="begin"/>
        </w:r>
        <w:r>
          <w:instrText xml:space="preserve"> PAGEREF _Toc23464 \h </w:instrText>
        </w:r>
        <w:r>
          <w:fldChar w:fldCharType="separate"/>
        </w:r>
        <w:r>
          <w:t>30</w:t>
        </w:r>
        <w:r>
          <w:fldChar w:fldCharType="end"/>
        </w:r>
      </w:hyperlink>
    </w:p>
    <w:p>
      <w:pPr>
        <w:pStyle w:val="TOC2"/>
        <w:tabs>
          <w:tab w:val="right" w:leader="dot" w:pos="8306"/>
        </w:tabs>
      </w:pPr>
      <w:hyperlink w:anchor="_Toc18584" w:history="1">
        <w:r>
          <w:rPr>
            <w:rFonts w:ascii="仿宋" w:eastAsia="仿宋" w:hAnsi="仿宋" w:cs="仿宋" w:hint="eastAsia"/>
            <w:lang w:eastAsia="zh-CN"/>
          </w:rPr>
          <w:t>(三)、制定完善的风险控制机制</w:t>
        </w:r>
        <w:r>
          <w:tab/>
        </w:r>
        <w:r>
          <w:fldChar w:fldCharType="begin"/>
        </w:r>
        <w:r>
          <w:instrText xml:space="preserve"> PAGEREF _Toc18584 \h </w:instrText>
        </w:r>
        <w:r>
          <w:fldChar w:fldCharType="separate"/>
        </w:r>
        <w:r>
          <w:t>31</w:t>
        </w:r>
        <w:r>
          <w:fldChar w:fldCharType="end"/>
        </w:r>
      </w:hyperlink>
    </w:p>
    <w:p>
      <w:pPr>
        <w:pStyle w:val="TOC2"/>
        <w:tabs>
          <w:tab w:val="right" w:leader="dot" w:pos="8306"/>
        </w:tabs>
      </w:pPr>
      <w:hyperlink w:anchor="_Toc20543" w:history="1">
        <w:r>
          <w:rPr>
            <w:rFonts w:ascii="仿宋" w:eastAsia="仿宋" w:hAnsi="仿宋" w:cs="仿宋" w:hint="eastAsia"/>
            <w:lang w:eastAsia="zh-CN"/>
          </w:rPr>
          <w:t>(四)、优化成本管理</w:t>
        </w:r>
        <w:r>
          <w:tab/>
        </w:r>
        <w:r>
          <w:fldChar w:fldCharType="begin"/>
        </w:r>
        <w:r>
          <w:instrText xml:space="preserve"> PAGEREF _Toc20543 \h </w:instrText>
        </w:r>
        <w:r>
          <w:fldChar w:fldCharType="separate"/>
        </w:r>
        <w:r>
          <w:t>32</w:t>
        </w:r>
        <w:r>
          <w:fldChar w:fldCharType="end"/>
        </w:r>
      </w:hyperlink>
    </w:p>
    <w:p>
      <w:pPr>
        <w:pStyle w:val="TOC1"/>
        <w:tabs>
          <w:tab w:val="right" w:leader="dot" w:pos="8306"/>
        </w:tabs>
      </w:pPr>
      <w:hyperlink w:anchor="_Toc343" w:history="1">
        <w:r>
          <w:rPr>
            <w:rFonts w:ascii="仿宋" w:eastAsia="仿宋" w:hAnsi="仿宋" w:cs="仿宋" w:hint="eastAsia"/>
            <w:lang w:eastAsia="zh-CN"/>
          </w:rPr>
          <w:t>九、电子线圈设备项目创新与研发</w:t>
        </w:r>
        <w:r>
          <w:tab/>
        </w:r>
        <w:r>
          <w:fldChar w:fldCharType="begin"/>
        </w:r>
        <w:r>
          <w:instrText xml:space="preserve"> PAGEREF _Toc343 \h </w:instrText>
        </w:r>
        <w:r>
          <w:fldChar w:fldCharType="separate"/>
        </w:r>
        <w:r>
          <w:t>34</w:t>
        </w:r>
        <w:r>
          <w:fldChar w:fldCharType="end"/>
        </w:r>
      </w:hyperlink>
    </w:p>
    <w:p>
      <w:pPr>
        <w:pStyle w:val="TOC2"/>
        <w:tabs>
          <w:tab w:val="right" w:leader="dot" w:pos="8306"/>
        </w:tabs>
      </w:pPr>
      <w:hyperlink w:anchor="_Toc15255" w:history="1">
        <w:r>
          <w:rPr>
            <w:rFonts w:ascii="仿宋" w:eastAsia="仿宋" w:hAnsi="仿宋" w:cs="仿宋" w:hint="eastAsia"/>
            <w:lang w:eastAsia="zh-CN"/>
          </w:rPr>
          <w:t>(一)、创新策略与方向</w:t>
        </w:r>
        <w:r>
          <w:tab/>
        </w:r>
        <w:r>
          <w:fldChar w:fldCharType="begin"/>
        </w:r>
        <w:r>
          <w:instrText xml:space="preserve"> PAGEREF _Toc15255 \h </w:instrText>
        </w:r>
        <w:r>
          <w:fldChar w:fldCharType="separate"/>
        </w:r>
        <w:r>
          <w:t>34</w:t>
        </w:r>
        <w:r>
          <w:fldChar w:fldCharType="end"/>
        </w:r>
      </w:hyperlink>
    </w:p>
    <w:p>
      <w:pPr>
        <w:pStyle w:val="TOC2"/>
        <w:tabs>
          <w:tab w:val="right" w:leader="dot" w:pos="8306"/>
        </w:tabs>
      </w:pPr>
      <w:hyperlink w:anchor="_Toc29488" w:history="1">
        <w:r>
          <w:rPr>
            <w:rFonts w:ascii="仿宋" w:eastAsia="仿宋" w:hAnsi="仿宋" w:cs="仿宋" w:hint="eastAsia"/>
            <w:lang w:eastAsia="zh-CN"/>
          </w:rPr>
          <w:t>(二)、研发规划与投入</w:t>
        </w:r>
        <w:r>
          <w:tab/>
        </w:r>
        <w:r>
          <w:fldChar w:fldCharType="begin"/>
        </w:r>
        <w:r>
          <w:instrText xml:space="preserve"> PAGEREF _Toc29488 \h </w:instrText>
        </w:r>
        <w:r>
          <w:fldChar w:fldCharType="separate"/>
        </w:r>
        <w:r>
          <w:t>35</w:t>
        </w:r>
        <w:r>
          <w:fldChar w:fldCharType="end"/>
        </w:r>
      </w:hyperlink>
    </w:p>
    <w:p>
      <w:pPr>
        <w:pStyle w:val="TOC1"/>
        <w:tabs>
          <w:tab w:val="right" w:leader="dot" w:pos="8306"/>
        </w:tabs>
      </w:pPr>
      <w:hyperlink w:anchor="_Toc27782" w:history="1">
        <w:r>
          <w:rPr>
            <w:rFonts w:ascii="仿宋" w:eastAsia="仿宋" w:hAnsi="仿宋" w:cs="仿宋" w:hint="eastAsia"/>
            <w:lang w:eastAsia="zh-CN"/>
          </w:rPr>
          <w:t>十、电子线圈设备项目财务管理</w:t>
        </w:r>
        <w:r>
          <w:tab/>
        </w:r>
        <w:r>
          <w:fldChar w:fldCharType="begin"/>
        </w:r>
        <w:r>
          <w:instrText xml:space="preserve"> PAGEREF _Toc27782 \h </w:instrText>
        </w:r>
        <w:r>
          <w:fldChar w:fldCharType="separate"/>
        </w:r>
        <w:r>
          <w:t>37</w:t>
        </w:r>
        <w:r>
          <w:fldChar w:fldCharType="end"/>
        </w:r>
      </w:hyperlink>
    </w:p>
    <w:p>
      <w:pPr>
        <w:pStyle w:val="TOC2"/>
        <w:tabs>
          <w:tab w:val="right" w:leader="dot" w:pos="8306"/>
        </w:tabs>
      </w:pPr>
      <w:hyperlink w:anchor="_Toc26264" w:history="1">
        <w:r>
          <w:rPr>
            <w:rFonts w:ascii="仿宋" w:eastAsia="仿宋" w:hAnsi="仿宋" w:cs="仿宋" w:hint="eastAsia"/>
            <w:lang w:eastAsia="zh-CN"/>
          </w:rPr>
          <w:t>(一)、资金需求大</w:t>
        </w:r>
        <w:r>
          <w:tab/>
        </w:r>
        <w:r>
          <w:fldChar w:fldCharType="begin"/>
        </w:r>
        <w:r>
          <w:instrText xml:space="preserve"> PAGEREF _Toc26264 \h </w:instrText>
        </w:r>
        <w:r>
          <w:fldChar w:fldCharType="separate"/>
        </w:r>
        <w:r>
          <w:t>37</w:t>
        </w:r>
        <w:r>
          <w:fldChar w:fldCharType="end"/>
        </w:r>
      </w:hyperlink>
    </w:p>
    <w:p>
      <w:pPr>
        <w:pStyle w:val="TOC2"/>
        <w:tabs>
          <w:tab w:val="right" w:leader="dot" w:pos="8306"/>
        </w:tabs>
      </w:pPr>
      <w:hyperlink w:anchor="_Toc13015" w:history="1">
        <w:r>
          <w:rPr>
            <w:rFonts w:ascii="仿宋" w:eastAsia="仿宋" w:hAnsi="仿宋" w:cs="仿宋" w:hint="eastAsia"/>
            <w:lang w:eastAsia="zh-CN"/>
          </w:rPr>
          <w:t>(二)、研发周期长</w:t>
        </w:r>
        <w:r>
          <w:tab/>
        </w:r>
        <w:r>
          <w:fldChar w:fldCharType="begin"/>
        </w:r>
        <w:r>
          <w:instrText xml:space="preserve"> PAGEREF _Toc13015 \h </w:instrText>
        </w:r>
        <w:r>
          <w:fldChar w:fldCharType="separate"/>
        </w:r>
        <w:r>
          <w:t>38</w:t>
        </w:r>
        <w:r>
          <w:fldChar w:fldCharType="end"/>
        </w:r>
      </w:hyperlink>
    </w:p>
    <w:p>
      <w:pPr>
        <w:pStyle w:val="TOC2"/>
        <w:tabs>
          <w:tab w:val="right" w:leader="dot" w:pos="8306"/>
        </w:tabs>
      </w:pPr>
      <w:hyperlink w:anchor="_Toc6313" w:history="1">
        <w:r>
          <w:rPr>
            <w:rFonts w:ascii="仿宋" w:eastAsia="仿宋" w:hAnsi="仿宋" w:cs="仿宋" w:hint="eastAsia"/>
            <w:lang w:eastAsia="zh-CN"/>
          </w:rPr>
          <w:t>(三)、市场风险大</w:t>
        </w:r>
        <w:r>
          <w:tab/>
        </w:r>
        <w:r>
          <w:fldChar w:fldCharType="begin"/>
        </w:r>
        <w:r>
          <w:instrText xml:space="preserve"> PAGEREF _Toc6313 \h </w:instrText>
        </w:r>
        <w:r>
          <w:fldChar w:fldCharType="separate"/>
        </w:r>
        <w:r>
          <w:t>39</w:t>
        </w:r>
        <w:r>
          <w:fldChar w:fldCharType="end"/>
        </w:r>
      </w:hyperlink>
    </w:p>
    <w:p>
      <w:pPr>
        <w:pStyle w:val="TOC2"/>
        <w:tabs>
          <w:tab w:val="right" w:leader="dot" w:pos="8306"/>
        </w:tabs>
      </w:pPr>
      <w:hyperlink w:anchor="_Toc22966" w:history="1">
        <w:r>
          <w:rPr>
            <w:rFonts w:ascii="仿宋" w:eastAsia="仿宋" w:hAnsi="仿宋" w:cs="仿宋" w:hint="eastAsia"/>
            <w:lang w:eastAsia="zh-CN"/>
          </w:rPr>
          <w:t>(四)、利润率高</w:t>
        </w:r>
        <w:r>
          <w:tab/>
        </w:r>
        <w:r>
          <w:fldChar w:fldCharType="begin"/>
        </w:r>
        <w:r>
          <w:instrText xml:space="preserve"> PAGEREF _Toc22966 \h </w:instrText>
        </w:r>
        <w:r>
          <w:fldChar w:fldCharType="separate"/>
        </w:r>
        <w:r>
          <w:t>42</w:t>
        </w:r>
        <w:r>
          <w:fldChar w:fldCharType="end"/>
        </w:r>
      </w:hyperlink>
    </w:p>
    <w:p>
      <w:pPr>
        <w:pStyle w:val="TOC1"/>
        <w:tabs>
          <w:tab w:val="right" w:leader="dot" w:pos="8306"/>
        </w:tabs>
      </w:pPr>
      <w:hyperlink w:anchor="_Toc2164" w:history="1">
        <w:r>
          <w:rPr>
            <w:rFonts w:ascii="仿宋" w:eastAsia="仿宋" w:hAnsi="仿宋" w:cs="仿宋" w:hint="eastAsia"/>
            <w:lang w:eastAsia="zh-CN"/>
          </w:rPr>
          <w:t>十一、电子线圈设备项目环境影响分析</w:t>
        </w:r>
        <w:r>
          <w:tab/>
        </w:r>
        <w:r>
          <w:fldChar w:fldCharType="begin"/>
        </w:r>
        <w:r>
          <w:instrText xml:space="preserve"> PAGEREF _Toc2164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 w:history="1">
        <w:r>
          <w:rPr>
            <w:rFonts w:ascii="仿宋" w:eastAsia="仿宋" w:hAnsi="仿宋" w:cs="仿宋" w:hint="eastAsia"/>
            <w:lang w:eastAsia="zh-CN"/>
          </w:rPr>
          <w:t>(一)、建设区域环境质量现状</w:t>
        </w:r>
        <w:r>
          <w:tab/>
        </w:r>
        <w:r>
          <w:fldChar w:fldCharType="begin"/>
        </w:r>
        <w:r>
          <w:instrText xml:space="preserve"> PAGEREF _Toc2618 \h </w:instrText>
        </w:r>
        <w:r>
          <w:fldChar w:fldCharType="separate"/>
        </w:r>
        <w:r>
          <w:t>44</w:t>
        </w:r>
        <w:r>
          <w:fldChar w:fldCharType="end"/>
        </w:r>
      </w:hyperlink>
    </w:p>
    <w:p>
      <w:pPr>
        <w:pStyle w:val="TOC2"/>
        <w:tabs>
          <w:tab w:val="right" w:leader="dot" w:pos="8306"/>
        </w:tabs>
      </w:pPr>
      <w:hyperlink w:anchor="_Toc28631" w:history="1">
        <w:r>
          <w:rPr>
            <w:rFonts w:ascii="仿宋" w:eastAsia="仿宋" w:hAnsi="仿宋" w:cs="仿宋" w:hint="eastAsia"/>
            <w:lang w:eastAsia="zh-CN"/>
          </w:rPr>
          <w:t>(二)、建设期环境保护</w:t>
        </w:r>
        <w:r>
          <w:tab/>
        </w:r>
        <w:r>
          <w:fldChar w:fldCharType="begin"/>
        </w:r>
        <w:r>
          <w:instrText xml:space="preserve"> PAGEREF _Toc28631 \h </w:instrText>
        </w:r>
        <w:r>
          <w:fldChar w:fldCharType="separate"/>
        </w:r>
        <w:r>
          <w:t>46</w:t>
        </w:r>
        <w:r>
          <w:fldChar w:fldCharType="end"/>
        </w:r>
      </w:hyperlink>
    </w:p>
    <w:p>
      <w:pPr>
        <w:pStyle w:val="TOC2"/>
        <w:tabs>
          <w:tab w:val="right" w:leader="dot" w:pos="8306"/>
        </w:tabs>
      </w:pPr>
      <w:hyperlink w:anchor="_Toc32613" w:history="1">
        <w:r>
          <w:rPr>
            <w:rFonts w:ascii="仿宋" w:eastAsia="仿宋" w:hAnsi="仿宋" w:cs="仿宋" w:hint="eastAsia"/>
            <w:lang w:eastAsia="zh-CN"/>
          </w:rPr>
          <w:t>(三)、运营期环境保护</w:t>
        </w:r>
        <w:r>
          <w:tab/>
        </w:r>
        <w:r>
          <w:fldChar w:fldCharType="begin"/>
        </w:r>
        <w:r>
          <w:instrText xml:space="preserve"> PAGEREF _Toc32613 \h </w:instrText>
        </w:r>
        <w:r>
          <w:fldChar w:fldCharType="separate"/>
        </w:r>
        <w:r>
          <w:t>47</w:t>
        </w:r>
        <w:r>
          <w:fldChar w:fldCharType="end"/>
        </w:r>
      </w:hyperlink>
    </w:p>
    <w:p>
      <w:pPr>
        <w:pStyle w:val="TOC2"/>
        <w:tabs>
          <w:tab w:val="right" w:leader="dot" w:pos="8306"/>
        </w:tabs>
      </w:pPr>
      <w:hyperlink w:anchor="_Toc19453" w:history="1">
        <w:r>
          <w:rPr>
            <w:rFonts w:ascii="仿宋" w:eastAsia="仿宋" w:hAnsi="仿宋" w:cs="仿宋" w:hint="eastAsia"/>
            <w:lang w:eastAsia="zh-CN"/>
          </w:rPr>
          <w:t>(四)、电子线圈设备项目建设对区域经济的影响</w:t>
        </w:r>
        <w:r>
          <w:tab/>
        </w:r>
        <w:r>
          <w:fldChar w:fldCharType="begin"/>
        </w:r>
        <w:r>
          <w:instrText xml:space="preserve"> PAGEREF _Toc19453 \h </w:instrText>
        </w:r>
        <w:r>
          <w:fldChar w:fldCharType="separate"/>
        </w:r>
        <w:r>
          <w:t>48</w:t>
        </w:r>
        <w:r>
          <w:fldChar w:fldCharType="end"/>
        </w:r>
      </w:hyperlink>
    </w:p>
    <w:p>
      <w:pPr>
        <w:pStyle w:val="TOC2"/>
        <w:tabs>
          <w:tab w:val="right" w:leader="dot" w:pos="8306"/>
        </w:tabs>
      </w:pPr>
      <w:hyperlink w:anchor="_Toc32540" w:history="1">
        <w:r>
          <w:rPr>
            <w:rFonts w:ascii="仿宋" w:eastAsia="仿宋" w:hAnsi="仿宋" w:cs="仿宋" w:hint="eastAsia"/>
            <w:lang w:eastAsia="zh-CN"/>
          </w:rPr>
          <w:t>(五)、废弃物处理</w:t>
        </w:r>
        <w:r>
          <w:tab/>
        </w:r>
        <w:r>
          <w:fldChar w:fldCharType="begin"/>
        </w:r>
        <w:r>
          <w:instrText xml:space="preserve"> PAGEREF _Toc32540 \h </w:instrText>
        </w:r>
        <w:r>
          <w:fldChar w:fldCharType="separate"/>
        </w:r>
        <w:r>
          <w:t>50</w:t>
        </w:r>
        <w:r>
          <w:fldChar w:fldCharType="end"/>
        </w:r>
      </w:hyperlink>
    </w:p>
    <w:p>
      <w:pPr>
        <w:pStyle w:val="TOC2"/>
        <w:tabs>
          <w:tab w:val="right" w:leader="dot" w:pos="8306"/>
        </w:tabs>
      </w:pPr>
      <w:hyperlink w:anchor="_Toc15098" w:history="1">
        <w:r>
          <w:rPr>
            <w:rFonts w:ascii="仿宋" w:eastAsia="仿宋" w:hAnsi="仿宋" w:cs="仿宋" w:hint="eastAsia"/>
            <w:lang w:eastAsia="zh-CN"/>
          </w:rPr>
          <w:t>(六)、特殊环境影响分析</w:t>
        </w:r>
        <w:r>
          <w:tab/>
        </w:r>
        <w:r>
          <w:fldChar w:fldCharType="begin"/>
        </w:r>
        <w:r>
          <w:instrText xml:space="preserve"> PAGEREF _Toc15098 \h </w:instrText>
        </w:r>
        <w:r>
          <w:fldChar w:fldCharType="separate"/>
        </w:r>
        <w:r>
          <w:t>51</w:t>
        </w:r>
        <w:r>
          <w:fldChar w:fldCharType="end"/>
        </w:r>
      </w:hyperlink>
    </w:p>
    <w:p>
      <w:pPr>
        <w:pStyle w:val="TOC2"/>
        <w:tabs>
          <w:tab w:val="right" w:leader="dot" w:pos="8306"/>
        </w:tabs>
      </w:pPr>
      <w:hyperlink w:anchor="_Toc26592" w:history="1">
        <w:r>
          <w:rPr>
            <w:rFonts w:ascii="仿宋" w:eastAsia="仿宋" w:hAnsi="仿宋" w:cs="仿宋" w:hint="eastAsia"/>
            <w:lang w:eastAsia="zh-CN"/>
          </w:rPr>
          <w:t>(七)、清洁生产</w:t>
        </w:r>
        <w:r>
          <w:tab/>
        </w:r>
        <w:r>
          <w:fldChar w:fldCharType="begin"/>
        </w:r>
        <w:r>
          <w:instrText xml:space="preserve"> PAGEREF _Toc26592 \h </w:instrText>
        </w:r>
        <w:r>
          <w:fldChar w:fldCharType="separate"/>
        </w:r>
        <w:r>
          <w:t>53</w:t>
        </w:r>
        <w:r>
          <w:fldChar w:fldCharType="end"/>
        </w:r>
      </w:hyperlink>
    </w:p>
    <w:p>
      <w:pPr>
        <w:pStyle w:val="TOC2"/>
        <w:tabs>
          <w:tab w:val="right" w:leader="dot" w:pos="8306"/>
        </w:tabs>
      </w:pPr>
      <w:hyperlink w:anchor="_Toc24348" w:history="1">
        <w:r>
          <w:rPr>
            <w:rFonts w:ascii="仿宋" w:eastAsia="仿宋" w:hAnsi="仿宋" w:cs="仿宋" w:hint="eastAsia"/>
            <w:lang w:eastAsia="zh-CN"/>
          </w:rPr>
          <w:t>(八)、环境保护综合评价</w:t>
        </w:r>
        <w:r>
          <w:tab/>
        </w:r>
        <w:r>
          <w:fldChar w:fldCharType="begin"/>
        </w:r>
        <w:r>
          <w:instrText xml:space="preserve"> PAGEREF _Toc24348 \h </w:instrText>
        </w:r>
        <w:r>
          <w:fldChar w:fldCharType="separate"/>
        </w:r>
        <w:r>
          <w:t>54</w:t>
        </w:r>
        <w:r>
          <w:fldChar w:fldCharType="end"/>
        </w:r>
      </w:hyperlink>
    </w:p>
    <w:p>
      <w:pPr>
        <w:pStyle w:val="TOC1"/>
        <w:tabs>
          <w:tab w:val="right" w:leader="dot" w:pos="8306"/>
        </w:tabs>
      </w:pPr>
      <w:hyperlink w:anchor="_Toc24912" w:history="1">
        <w:r>
          <w:rPr>
            <w:rFonts w:ascii="仿宋" w:eastAsia="仿宋" w:hAnsi="仿宋" w:cs="仿宋" w:hint="eastAsia"/>
            <w:lang w:eastAsia="zh-CN"/>
          </w:rPr>
          <w:t>十二、电子线圈设备项目投资规划</w:t>
        </w:r>
        <w:r>
          <w:tab/>
        </w:r>
        <w:r>
          <w:fldChar w:fldCharType="begin"/>
        </w:r>
        <w:r>
          <w:instrText xml:space="preserve"> PAGEREF _Toc24912 \h </w:instrText>
        </w:r>
        <w:r>
          <w:fldChar w:fldCharType="separate"/>
        </w:r>
        <w:r>
          <w:t>55</w:t>
        </w:r>
        <w:r>
          <w:fldChar w:fldCharType="end"/>
        </w:r>
      </w:hyperlink>
    </w:p>
    <w:p>
      <w:pPr>
        <w:pStyle w:val="TOC2"/>
        <w:tabs>
          <w:tab w:val="right" w:leader="dot" w:pos="8306"/>
        </w:tabs>
      </w:pPr>
      <w:hyperlink w:anchor="_Toc15846" w:history="1">
        <w:r>
          <w:rPr>
            <w:rFonts w:ascii="仿宋" w:eastAsia="仿宋" w:hAnsi="仿宋" w:cs="仿宋" w:hint="eastAsia"/>
            <w:lang w:eastAsia="zh-CN"/>
          </w:rPr>
          <w:t>(一)、电子线圈设备项目总投资估算</w:t>
        </w:r>
        <w:r>
          <w:tab/>
        </w:r>
        <w:r>
          <w:fldChar w:fldCharType="begin"/>
        </w:r>
        <w:r>
          <w:instrText xml:space="preserve"> PAGEREF _Toc15846 \h </w:instrText>
        </w:r>
        <w:r>
          <w:fldChar w:fldCharType="separate"/>
        </w:r>
        <w:r>
          <w:t>55</w:t>
        </w:r>
        <w:r>
          <w:fldChar w:fldCharType="end"/>
        </w:r>
      </w:hyperlink>
    </w:p>
    <w:p>
      <w:pPr>
        <w:pStyle w:val="TOC2"/>
        <w:tabs>
          <w:tab w:val="right" w:leader="dot" w:pos="8306"/>
        </w:tabs>
      </w:pPr>
      <w:hyperlink w:anchor="_Toc28095" w:history="1">
        <w:r>
          <w:rPr>
            <w:rFonts w:ascii="仿宋" w:eastAsia="仿宋" w:hAnsi="仿宋" w:cs="仿宋" w:hint="eastAsia"/>
            <w:lang w:eastAsia="zh-CN"/>
          </w:rPr>
          <w:t>(二)、资金筹措</w:t>
        </w:r>
        <w:r>
          <w:tab/>
        </w:r>
        <w:r>
          <w:fldChar w:fldCharType="begin"/>
        </w:r>
        <w:r>
          <w:instrText xml:space="preserve"> PAGEREF _Toc28095 \h </w:instrText>
        </w:r>
        <w:r>
          <w:fldChar w:fldCharType="separate"/>
        </w:r>
        <w:r>
          <w:t>56</w:t>
        </w:r>
        <w:r>
          <w:fldChar w:fldCharType="end"/>
        </w:r>
      </w:hyperlink>
    </w:p>
    <w:p>
      <w:pPr>
        <w:pStyle w:val="TOC1"/>
        <w:tabs>
          <w:tab w:val="right" w:leader="dot" w:pos="8306"/>
        </w:tabs>
      </w:pPr>
      <w:hyperlink w:anchor="_Toc32726" w:history="1">
        <w:r>
          <w:rPr>
            <w:rFonts w:ascii="仿宋" w:eastAsia="仿宋" w:hAnsi="仿宋" w:cs="仿宋" w:hint="eastAsia"/>
            <w:lang w:eastAsia="zh-CN"/>
          </w:rPr>
          <w:t>十三、电子线圈设备项目实施保障措施</w:t>
        </w:r>
        <w:r>
          <w:tab/>
        </w:r>
        <w:r>
          <w:fldChar w:fldCharType="begin"/>
        </w:r>
        <w:r>
          <w:instrText xml:space="preserve"> PAGEREF _Toc32726 \h </w:instrText>
        </w:r>
        <w:r>
          <w:fldChar w:fldCharType="separate"/>
        </w:r>
        <w:r>
          <w:t>57</w:t>
        </w:r>
        <w:r>
          <w:fldChar w:fldCharType="end"/>
        </w:r>
      </w:hyperlink>
    </w:p>
    <w:p>
      <w:pPr>
        <w:pStyle w:val="TOC2"/>
        <w:tabs>
          <w:tab w:val="right" w:leader="dot" w:pos="8306"/>
        </w:tabs>
      </w:pPr>
      <w:hyperlink w:anchor="_Toc19803" w:history="1">
        <w:r>
          <w:rPr>
            <w:rFonts w:ascii="仿宋" w:eastAsia="仿宋" w:hAnsi="仿宋" w:cs="仿宋" w:hint="eastAsia"/>
            <w:lang w:eastAsia="zh-CN"/>
          </w:rPr>
          <w:t>(一)、电子线圈设备项目实施保障机制</w:t>
        </w:r>
        <w:r>
          <w:tab/>
        </w:r>
        <w:r>
          <w:fldChar w:fldCharType="begin"/>
        </w:r>
        <w:r>
          <w:instrText xml:space="preserve"> PAGEREF _Toc19803 \h </w:instrText>
        </w:r>
        <w:r>
          <w:fldChar w:fldCharType="separate"/>
        </w:r>
        <w:r>
          <w:t>57</w:t>
        </w:r>
        <w:r>
          <w:fldChar w:fldCharType="end"/>
        </w:r>
      </w:hyperlink>
    </w:p>
    <w:p>
      <w:pPr>
        <w:pStyle w:val="TOC2"/>
        <w:tabs>
          <w:tab w:val="right" w:leader="dot" w:pos="8306"/>
        </w:tabs>
      </w:pPr>
      <w:hyperlink w:anchor="_Toc24417" w:history="1">
        <w:r>
          <w:rPr>
            <w:rFonts w:ascii="仿宋" w:eastAsia="仿宋" w:hAnsi="仿宋" w:cs="仿宋" w:hint="eastAsia"/>
            <w:lang w:eastAsia="zh-CN"/>
          </w:rPr>
          <w:t>(二)、电子线圈设备项目法律合规要求</w:t>
        </w:r>
        <w:r>
          <w:tab/>
        </w:r>
        <w:r>
          <w:fldChar w:fldCharType="begin"/>
        </w:r>
        <w:r>
          <w:instrText xml:space="preserve"> PAGEREF _Toc24417 \h </w:instrText>
        </w:r>
        <w:r>
          <w:fldChar w:fldCharType="separate"/>
        </w:r>
        <w:r>
          <w:t>61</w:t>
        </w:r>
        <w:r>
          <w:fldChar w:fldCharType="end"/>
        </w:r>
      </w:hyperlink>
    </w:p>
    <w:p>
      <w:pPr>
        <w:pStyle w:val="TOC2"/>
        <w:tabs>
          <w:tab w:val="right" w:leader="dot" w:pos="8306"/>
        </w:tabs>
      </w:pPr>
      <w:hyperlink w:anchor="_Toc26557" w:history="1">
        <w:r>
          <w:rPr>
            <w:rFonts w:ascii="仿宋" w:eastAsia="仿宋" w:hAnsi="仿宋" w:cs="仿宋" w:hint="eastAsia"/>
            <w:lang w:eastAsia="zh-CN"/>
          </w:rPr>
          <w:t>(三)、电子线圈设备项目合同管理与法律事务</w:t>
        </w:r>
        <w:r>
          <w:tab/>
        </w:r>
        <w:r>
          <w:fldChar w:fldCharType="begin"/>
        </w:r>
        <w:r>
          <w:instrText xml:space="preserve"> PAGEREF _Toc26557 \h </w:instrText>
        </w:r>
        <w:r>
          <w:fldChar w:fldCharType="separate"/>
        </w:r>
        <w:r>
          <w:t>65</w:t>
        </w:r>
        <w:r>
          <w:fldChar w:fldCharType="end"/>
        </w:r>
      </w:hyperlink>
    </w:p>
    <w:p>
      <w:pPr>
        <w:pStyle w:val="TOC2"/>
        <w:tabs>
          <w:tab w:val="right" w:leader="dot" w:pos="8306"/>
        </w:tabs>
      </w:pPr>
      <w:hyperlink w:anchor="_Toc18637" w:history="1">
        <w:r>
          <w:rPr>
            <w:rFonts w:ascii="仿宋" w:eastAsia="仿宋" w:hAnsi="仿宋" w:cs="仿宋" w:hint="eastAsia"/>
            <w:lang w:eastAsia="zh-CN"/>
          </w:rPr>
          <w:t>(四)、电子线圈设备项目知识产权保护策略</w:t>
        </w:r>
        <w:r>
          <w:tab/>
        </w:r>
        <w:r>
          <w:fldChar w:fldCharType="begin"/>
        </w:r>
        <w:r>
          <w:instrText xml:space="preserve"> PAGEREF _Toc18637 \h </w:instrText>
        </w:r>
        <w:r>
          <w:fldChar w:fldCharType="separate"/>
        </w:r>
        <w:r>
          <w:t>71</w:t>
        </w:r>
        <w:r>
          <w:fldChar w:fldCharType="end"/>
        </w:r>
      </w:hyperlink>
    </w:p>
    <w:p>
      <w:pPr>
        <w:pStyle w:val="TOC1"/>
        <w:tabs>
          <w:tab w:val="right" w:leader="dot" w:pos="8306"/>
        </w:tabs>
      </w:pPr>
      <w:hyperlink w:anchor="_Toc22240" w:history="1">
        <w:r>
          <w:rPr>
            <w:rFonts w:ascii="仿宋" w:eastAsia="仿宋" w:hAnsi="仿宋" w:cs="仿宋" w:hint="eastAsia"/>
            <w:lang w:eastAsia="zh-CN"/>
          </w:rPr>
          <w:t>十四、营销与推广策略</w:t>
        </w:r>
        <w:r>
          <w:tab/>
        </w:r>
        <w:r>
          <w:fldChar w:fldCharType="begin"/>
        </w:r>
        <w:r>
          <w:instrText xml:space="preserve"> PAGEREF _Toc22240 \h </w:instrText>
        </w:r>
        <w:r>
          <w:fldChar w:fldCharType="separate"/>
        </w:r>
        <w:r>
          <w:t>74</w:t>
        </w:r>
        <w:r>
          <w:fldChar w:fldCharType="end"/>
        </w:r>
      </w:hyperlink>
    </w:p>
    <w:p>
      <w:pPr>
        <w:pStyle w:val="TOC2"/>
        <w:tabs>
          <w:tab w:val="right" w:leader="dot" w:pos="8306"/>
        </w:tabs>
      </w:pPr>
      <w:hyperlink w:anchor="_Toc31181" w:history="1">
        <w:r>
          <w:rPr>
            <w:rFonts w:ascii="仿宋" w:eastAsia="仿宋" w:hAnsi="仿宋" w:cs="仿宋" w:hint="eastAsia"/>
            <w:lang w:eastAsia="zh-CN"/>
          </w:rPr>
          <w:t>(一)、产品/服务定位与特点</w:t>
        </w:r>
        <w:r>
          <w:tab/>
        </w:r>
        <w:r>
          <w:fldChar w:fldCharType="begin"/>
        </w:r>
        <w:r>
          <w:instrText xml:space="preserve"> PAGEREF _Toc31181 \h </w:instrText>
        </w:r>
        <w:r>
          <w:fldChar w:fldCharType="separate"/>
        </w:r>
        <w:r>
          <w:t>74</w:t>
        </w:r>
        <w:r>
          <w:fldChar w:fldCharType="end"/>
        </w:r>
      </w:hyperlink>
    </w:p>
    <w:p>
      <w:pPr>
        <w:pStyle w:val="TOC2"/>
        <w:tabs>
          <w:tab w:val="right" w:leader="dot" w:pos="8306"/>
        </w:tabs>
      </w:pPr>
      <w:hyperlink w:anchor="_Toc18119" w:history="1">
        <w:r>
          <w:rPr>
            <w:rFonts w:ascii="仿宋" w:eastAsia="仿宋" w:hAnsi="仿宋" w:cs="仿宋" w:hint="eastAsia"/>
            <w:lang w:eastAsia="zh-CN"/>
          </w:rPr>
          <w:t>(二)、市场定位与竞争分析</w:t>
        </w:r>
        <w:r>
          <w:tab/>
        </w:r>
        <w:r>
          <w:fldChar w:fldCharType="begin"/>
        </w:r>
        <w:r>
          <w:instrText xml:space="preserve"> PAGEREF _Toc18119 \h </w:instrText>
        </w:r>
        <w:r>
          <w:fldChar w:fldCharType="separate"/>
        </w:r>
        <w:r>
          <w:t>75</w:t>
        </w:r>
        <w:r>
          <w:fldChar w:fldCharType="end"/>
        </w:r>
      </w:hyperlink>
    </w:p>
    <w:p>
      <w:pPr>
        <w:pStyle w:val="TOC2"/>
        <w:tabs>
          <w:tab w:val="right" w:leader="dot" w:pos="8306"/>
        </w:tabs>
      </w:pPr>
      <w:hyperlink w:anchor="_Toc9994" w:history="1">
        <w:r>
          <w:rPr>
            <w:rFonts w:ascii="仿宋" w:eastAsia="仿宋" w:hAnsi="仿宋" w:cs="仿宋" w:hint="eastAsia"/>
            <w:lang w:eastAsia="zh-CN"/>
          </w:rPr>
          <w:t>(三)、营销渠道与策略</w:t>
        </w:r>
        <w:r>
          <w:tab/>
        </w:r>
        <w:r>
          <w:fldChar w:fldCharType="begin"/>
        </w:r>
        <w:r>
          <w:instrText xml:space="preserve"> PAGEREF _Toc9994 \h </w:instrText>
        </w:r>
        <w:r>
          <w:fldChar w:fldCharType="separate"/>
        </w:r>
        <w:r>
          <w:t>77</w:t>
        </w:r>
        <w:r>
          <w:fldChar w:fldCharType="end"/>
        </w:r>
      </w:hyperlink>
    </w:p>
    <w:p>
      <w:pPr>
        <w:pStyle w:val="TOC2"/>
        <w:tabs>
          <w:tab w:val="right" w:leader="dot" w:pos="8306"/>
        </w:tabs>
      </w:pPr>
      <w:hyperlink w:anchor="_Toc14172" w:history="1">
        <w:r>
          <w:rPr>
            <w:rFonts w:ascii="仿宋" w:eastAsia="仿宋" w:hAnsi="仿宋" w:cs="仿宋" w:hint="eastAsia"/>
            <w:lang w:eastAsia="zh-CN"/>
          </w:rPr>
          <w:t>(四)、推广与宣传活动</w:t>
        </w:r>
        <w:r>
          <w:tab/>
        </w:r>
        <w:r>
          <w:fldChar w:fldCharType="begin"/>
        </w:r>
        <w:r>
          <w:instrText xml:space="preserve"> PAGEREF _Toc14172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23"/>
      <w:r>
        <w:rPr>
          <w:rFonts w:ascii="仿宋" w:eastAsia="仿宋" w:hAnsi="仿宋" w:cs="仿宋" w:hint="eastAsia"/>
          <w:sz w:val="28"/>
          <w:lang w:eastAsia="zh-CN"/>
        </w:rPr>
        <w:t>一、电子线圈设备项目建设单位说明</w:t>
      </w:r>
      <w:bookmarkEnd w:id="2"/>
    </w:p>
    <w:p>
      <w:pPr>
        <w:pStyle w:val="Heading2"/>
        <w:rPr>
          <w:rFonts w:ascii="仿宋" w:eastAsia="仿宋" w:hAnsi="仿宋" w:cs="仿宋" w:hint="eastAsia"/>
          <w:lang w:eastAsia="zh-CN"/>
        </w:rPr>
      </w:pPr>
      <w:bookmarkStart w:id="3" w:name="_Toc18229"/>
      <w:r>
        <w:rPr>
          <w:rFonts w:ascii="仿宋" w:eastAsia="仿宋" w:hAnsi="仿宋" w:cs="仿宋" w:hint="eastAsia"/>
          <w:lang w:eastAsia="zh-CN"/>
        </w:rPr>
        <w:t>(一)、电子线圈设备项目承办单位基本情况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线圈设备项目承办单位的XXXX，我们着眼于实现可持续的经济效益。通过技术创新和解决方案的提供，公司预计在电子线圈设备项目执行期间将获得可观的收入增长。这一收入来源主要包括电子线圈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同时，我们注重成本控制和效率提升，以确保电子线圈设备项目的可持续盈利。透过精细的管理和资源优化，公司期望实现电子线圈设备项目利润最大化。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线圈设备项目实施进行全面的投资评估，包括电子线圈设备项目启动阶段的资金投入和后续运营成本。通过对电子线圈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子线圈设备项目实施过程中具备足够的资金流动性，公司将进行详尽的现金流分析。这包括资金需求的合理预测、电子线圈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973"/>
      <w:r>
        <w:rPr>
          <w:rFonts w:ascii="仿宋" w:eastAsia="仿宋" w:hAnsi="仿宋" w:cs="仿宋" w:hint="eastAsia"/>
          <w:sz w:val="28"/>
          <w:lang w:eastAsia="zh-CN"/>
        </w:rPr>
        <w:t>二、电子线圈设备项目建设背景及必要性分析</w:t>
      </w:r>
      <w:bookmarkEnd w:id="5"/>
    </w:p>
    <w:p>
      <w:pPr>
        <w:pStyle w:val="Heading2"/>
        <w:rPr>
          <w:rFonts w:ascii="仿宋" w:eastAsia="仿宋" w:hAnsi="仿宋" w:cs="仿宋" w:hint="eastAsia"/>
          <w:lang w:eastAsia="zh-CN"/>
        </w:rPr>
      </w:pPr>
      <w:bookmarkStart w:id="6" w:name="_Toc20636"/>
      <w:r>
        <w:rPr>
          <w:rFonts w:ascii="仿宋" w:eastAsia="仿宋" w:hAnsi="仿宋" w:cs="仿宋" w:hint="eastAsia"/>
          <w:lang w:eastAsia="zh-CN"/>
        </w:rPr>
        <w:t>(一)、电子线圈设备项目背景分析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线圈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线圈设备项目在这个潮流中的定位。同时，我们将关注行业内涌现的新兴机遇，以便电子线圈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线圈设备项目提供了强大的发展动力。我们将聚焦于行业内最新的技术发展趋势，包括但不限于人工智能、大数据分析、物联网等领域。通过深度的技术研究，我们将确保电子线圈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线圈设备项目发展的源泉。我们将投入更多的精力对市场需求进行深入剖析，超越表面的需求，深入挖掘潜在的市场痛点和机遇。通过对市场需求的细致了解，电子线圈设备项目将更有针对性地设计解决方案，满足市场的多样化需求，从而更好地促进电子线圈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线圈设备项目战略至关重要。我们将对竞争态势进行更为深入的分析，包括但不限于市场份额、产品特点、客户满意度等多个维度。通过深度的竞争分析，电子线圈设备项目将能够更准确地把握市场脉搏，制定具有竞争力的电子线圈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线圈设备项目的发展具有直接的影响。我们将进行更为全面的法规和政策分析，了解行业发展中的潜在法律风险和合规挑战。通过充分了解和遵守相关法规，电子线圈设备项目将确保在法律框架内合法合规运营，为电子线圈设备项目的稳健发展提供有力支持。</w:t>
      </w:r>
    </w:p>
    <w:p>
      <w:pPr>
        <w:pStyle w:val="Heading2"/>
        <w:ind w:firstLine="560" w:firstLineChars="200"/>
        <w:rPr>
          <w:rFonts w:ascii="仿宋" w:eastAsia="仿宋" w:hAnsi="仿宋" w:cs="仿宋" w:hint="eastAsia"/>
          <w:sz w:val="28"/>
          <w:lang w:eastAsia="zh-CN"/>
        </w:rPr>
      </w:pPr>
      <w:bookmarkStart w:id="7" w:name="_Toc8447"/>
      <w:r>
        <w:rPr>
          <w:rFonts w:ascii="仿宋" w:eastAsia="仿宋" w:hAnsi="仿宋" w:cs="仿宋" w:hint="eastAsia"/>
          <w:sz w:val="28"/>
          <w:lang w:eastAsia="zh-CN"/>
        </w:rPr>
        <w:t>(二)、电子线圈设备项目建设必要性分析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建设的迫切性源于对行业发展趋势的深刻洞察。我们正处于一个行业变革的时代，科技创新、数字化转型成为企业发展的关键动力。电子线圈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建设不仅仅是为了跟上潮流，更是为了通过技术创新推动企业的持续发展。通过引入先进的技术和解决方案，电子线圈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线圈设备项目的建设成为必然选择，通过提高产品质量、拓展服务领域，从而在竞争中获得更多的机会。电子线圈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线圈设备项目建设的必要性体现在对客户需求更精准的满足。通过电子线圈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建设的背后是对企业持续创新的追求。只有通过不断创新，企业才能在竞争中立于不败之地。电子线圈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547"/>
      <w:r>
        <w:rPr>
          <w:rFonts w:ascii="仿宋" w:eastAsia="仿宋" w:hAnsi="仿宋" w:cs="仿宋" w:hint="eastAsia"/>
          <w:sz w:val="28"/>
          <w:lang w:eastAsia="zh-CN"/>
        </w:rPr>
        <w:t>三、电子线圈设备项目概论</w:t>
      </w:r>
      <w:bookmarkEnd w:id="8"/>
    </w:p>
    <w:p>
      <w:pPr>
        <w:pStyle w:val="Heading2"/>
        <w:rPr>
          <w:rFonts w:ascii="仿宋" w:eastAsia="仿宋" w:hAnsi="仿宋" w:cs="仿宋" w:hint="eastAsia"/>
          <w:lang w:eastAsia="zh-CN"/>
        </w:rPr>
      </w:pPr>
      <w:bookmarkStart w:id="9" w:name="_Toc2845"/>
      <w:r>
        <w:rPr>
          <w:rFonts w:ascii="仿宋" w:eastAsia="仿宋" w:hAnsi="仿宋" w:cs="仿宋" w:hint="eastAsia"/>
          <w:lang w:eastAsia="zh-CN"/>
        </w:rPr>
        <w:t>(一)、电子线圈设备项目概况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起源追溯至对市场的深入洞察。市场的不断演变与变革为电子线圈设备项目提供了难得的机遇。当前市场存在的需求缺口和变革的大环境共同构成了电子线圈设备项目的背景。这个电子线圈设备项目旨在充分利用市场机遇，填补行业中尚未满足的需求，为客户提供全新的解决方案。市场的变革和需求的增长使得这个电子线圈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电子线圈设备项目名称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正式命名为电子线圈设备。这个名称不仅仅是一个标识，更代表了电子线圈设备项目的核心理念和愿景。它蕴含着电子线圈设备项目所要解决问题的关键字，具有强烈的表达和辨识度，为电子线圈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电子线圈设备项目目标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线圈设备项目的核心目标是提供一种全新、高效的解决方案，满足客户日益增长的需求。电子线圈设备项目追求的不仅仅是满足市场需求，更是在市场中获得卓越的竞争优势。通过不断提升产品或服务的质量和创新水平，电子线圈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电子线圈设备项目范围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全面涵盖了产品研发、制造、市场推广和售后服务，确保从产品设计到最终用户体验的全方位关注。这一全面的电子线圈设备项目范围是为了确保电子线圈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电子线圈设备项目时间表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电子线圈设备项目计划在未来18个月内完成，包括研发、测试、市场试点和正式推出等不同阶段。这个时间表的合理设计是为了确保电子线圈设备项目各个阶段的顺利推进，以便按时交付高质量的成果。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电子线圈设备项目预算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总预算估算为XX百万美元，主要分配在研发、市场推广、人员培训和运营等方面。这一充足的预算为电子线圈设备项目提供了充足的资源，确保电子线圈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电子线圈设备项目风险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可能面临的风险包括市场接受度低、技术难题、竞争激烈等。电子线圈设备项目团队已经制定了相应的风险应对计划，通过前瞻性的风险管理，确保电子线圈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电子线圈设备项目团队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电子线圈设备项目汇聚了一支经验丰富、多领域专业素养的核心团队，确保电子线圈设备项目在各个方面都能拥有高水平的执行力。团队的协同作战是电子线圈设备项目成功的关键因素之一。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电子线圈设备项目背景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电子线圈设备项目的背景根植于市场对更高效、创新产品的渴望，同时也受到科技发展对行业格局的深刻改变的影响。这为电子线圈设备项目提供了广阔的发展空间和市场需求。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电子线圈设备项目现状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截至目前，电子线圈设备项目已完成市场调研和技术验证，取得了初步的成功。这为电子线圈设备项目在未来的发展奠定了坚实的基础，为更远大的目标打下了坚实的基石。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187"/>
      <w:r>
        <w:rPr>
          <w:rFonts w:ascii="仿宋" w:eastAsia="仿宋" w:hAnsi="仿宋" w:cs="仿宋" w:hint="eastAsia"/>
          <w:sz w:val="28"/>
          <w:lang w:eastAsia="zh-CN"/>
        </w:rPr>
        <w:t>(二)、电子线圈设备项目目标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keyword》电子线圈设备项目首要业务目标是在市场中占据有利地位，实现产品/服务的成功推广和销售。通过不断提升产品质量、创新性，电子线圈设备项目追求成为行业中的领导者，赢得更多客户的青睐。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在科技迅速发展的时代，电子线圈设备项目着眼于技术创新。通过持续的研发和技术升级，电子线圈设备项目旨在推出更具创新性的产品或服务，以满足市场对新鲜、先进解决方案的需求。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为了建立可持续的客户关系，电子线圈设备项目设定了客户满意度目标。通过提供卓越的产品质量和优质的客户服务，电子线圈设备项目追求赢得客户的信任和忠诚度，确保他们的满意度达到行业领先水平。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电子线圈设备项目注重社会责任和可持续发展。通过实施环保、社会责任电子线圈设备项目，电子线圈设备项目致力于在经济发展的同时保护环境，促进社会公平，实现可持续经营。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电子线圈设备项目的团队是实现目标的核心驱动力。因此，电子线圈设备项目设定了团队发展目标，包括提升团队成员的专业技能、培养领导力，以及搭建协同高效的团队工作氛围。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3442"/>
      <w:r>
        <w:rPr>
          <w:rFonts w:ascii="仿宋" w:eastAsia="仿宋" w:hAnsi="仿宋" w:cs="仿宋" w:hint="eastAsia"/>
          <w:sz w:val="28"/>
          <w:lang w:eastAsia="zh-CN"/>
        </w:rPr>
        <w:t>(三)、电子线圈设备项目提出的理由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电子线圈设备项目提出的理由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提出源于对市场机遇的深刻洞察。当前市场中存在的需求缺口和行业发展趋势表明，有巨大的商业机会等待被开发。通过准确捕捉市场机遇，电子线圈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理念基于对技术创新的信仰。通过持续的研发和技术投入，电子线圈设备项目有望推出更具创新性的产品或服务。在科技飞速发展的当下，电子线圈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提出是为了增强企业的行业竞争力。通过提升产品或服务的质量和独特性，电子线圈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响应了消费者需求的变化。随着社会和科技的不断发展，消费者对产品和服务的需求也在发生变化。通过深入了解并及时回应消费者的新需求，电子线圈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电子线圈设备项目的提出是企业战略发展规划的一部分。在面对日益激烈的市场竞争和不断变化的商业环境中，电子线圈设备项目作为企业战略的一环，旨在为企业开辟新的增长领域，巩固企业在行业中的地位。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提出不仅仅是基于商业考量，还注重社会责任。通过推出环保、社会责任等方面的电子线圈设备项目，电子线圈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电子线圈设备项目的提出反映了对利益相关者期望的关注。包括客户、员工、投资者等利益相关者在企业发展中都有着各自的期望，电子线圈设备项目力求在满足这些期望的同时，取得更大的共赢。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2106"/>
      <w:r>
        <w:rPr>
          <w:rFonts w:ascii="仿宋" w:eastAsia="仿宋" w:hAnsi="仿宋" w:cs="仿宋" w:hint="eastAsia"/>
          <w:sz w:val="28"/>
          <w:lang w:eastAsia="zh-CN"/>
        </w:rPr>
        <w:t>(四)、电子线圈设备项目意义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在实施电子线圈设备项目的过程中，我们不仅仅是在追逐商业成功，更是为企业和社会的多个层面创造了深远的意义。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首要意义在于提升企业的市场竞争力。通过持续的创新和对产品质量的高标准要求，电子线圈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线圈设备项目的推进将促使行业技术水平的提升。通过引入先进技术和创新性解决方案，电子线圈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线圈设备项目不仅创造了大量就业机会，提高了就业水平，还注重社会责任和环保。通过参与社会公益事业和推动环保电子线圈设备项目，电子线圈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综合而言，电子线圈设备项目意义重大，不仅推动了企业的发展，也为行业和社会的进步贡献了积极力量。这是一个全面而深刻的影响，将在未来产生可持续的正面效应。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534"/>
      <w:r>
        <w:rPr>
          <w:rFonts w:ascii="仿宋" w:eastAsia="仿宋" w:hAnsi="仿宋" w:cs="仿宋" w:hint="eastAsia"/>
          <w:sz w:val="28"/>
          <w:lang w:eastAsia="zh-CN"/>
        </w:rPr>
        <w:t>(五)、电子线圈设备项目背景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在当今迅猛发展的商业环境中，电子线圈设备项目的动因根植于对多方面因素的审慎考量。这个电子线圈设备项目的提出并非孤立的决策，而是对企业所处背景深入思考的产物。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线圈设备项目背后的首要原因。科技的迅速发展和全球市场的快速变化使得企业必须灵活应对。电子线圈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竞争的激烈程度也是电子线圈设备项目背景中不可忽视的一环。企业需要在激烈竞争中脱颖而出，为此，电子线圈设备项目致力于打破常规，提供独特的价值主张，以吸引客户并确保市场份额的增长。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技术的迅速发展为企业带来了机遇与挑战。作为电子线圈设备项目启动的背景之一，对新兴技术的应用将有助于提升企业的技术水平，使其在不断演进的商业环境中保持竞争优势。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此外，社会对企业责任的期望也在逐渐升高。电子线圈设备项目充分融入了社会责任的理念，通过可持续经营和社会公益电子线圈设备项目，企图为社会贡献一份力量，在商业成功的同时关注社会价值。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772"/>
      <w:r>
        <w:rPr>
          <w:rFonts w:ascii="仿宋" w:eastAsia="仿宋" w:hAnsi="仿宋" w:cs="仿宋" w:hint="eastAsia"/>
          <w:sz w:val="28"/>
          <w:lang w:eastAsia="zh-CN"/>
        </w:rPr>
        <w:t>四、电子线圈设备项目文档管理</w:t>
      </w:r>
      <w:bookmarkEnd w:id="14"/>
    </w:p>
    <w:p>
      <w:pPr>
        <w:pStyle w:val="Heading2"/>
        <w:rPr>
          <w:rFonts w:ascii="仿宋" w:eastAsia="仿宋" w:hAnsi="仿宋" w:cs="仿宋" w:hint="eastAsia"/>
          <w:lang w:eastAsia="zh-CN"/>
        </w:rPr>
      </w:pPr>
      <w:bookmarkStart w:id="15" w:name="_Toc2752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电子线圈设备项目高度重视文档的质量和准确性，以支持电子线圈设备项目的各项活动和决策。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文档的编制始于电子线圈设备项目计划的初期，我们制定了详细的文档编制计划，明确了每个文档的内容、格式和编写责任人。在电子线圈设备项目启动阶段，我们首先编制了电子线圈设备项目章程，明确定义了电子线圈设备项目的目标、范围、风险等关键要素。随后，电子线圈设备项目团队根据计划陆续编制了需求文档、设计文档、测试文档等各类文档，确保电子线圈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线圈设备项目管理中的重要环节，旨在确保电子线圈设备项目文档符合质量标准和电子线圈设备项目需求。在电子线圈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线圈设备项目相关利益方和专业领域的专家对文档进行独立审查。这有助于获取更全面、客观的反馈，确保电子线圈设备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电子线圈设备项目在文档编制与审查方面建立了严格的管理机制，通过规范的流程和多维度的审查，确保电子线圈设备项目文档的质量、准确性和可靠性，为电子线圈设备项目的顺利推进提供了有力支持。</w:t>
      </w:r>
    </w:p>
    <w:p>
      <w:pPr>
        <w:pStyle w:val="Heading2"/>
        <w:ind w:firstLine="560" w:firstLineChars="200"/>
        <w:rPr>
          <w:rFonts w:ascii="仿宋" w:eastAsia="仿宋" w:hAnsi="仿宋" w:cs="仿宋" w:hint="eastAsia"/>
          <w:sz w:val="28"/>
          <w:lang w:eastAsia="zh-CN"/>
        </w:rPr>
      </w:pPr>
      <w:bookmarkStart w:id="16" w:name="_Toc114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我们通过多渠道发布文档，包括电子邮件、电子线圈设备项目管理平台、内部网站等，以满足不同团队成员的偏好和需求。多渠道发布确保了信息的全面覆盖。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我们采用了精细的权限控制，确保只有授权人员可以访问敏感信息。这种安全措施保护了电子线圈设备项目文档的机密性，防止了未经授权的信息泄露。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https://d.book118.com/665030221300011122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270CAC"/>
    <w:rsid w:val="40270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03022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2024-03-02T16:45:00Z</dcterms:created>
  <dcterms:modified xsi:type="dcterms:W3CDTF">2024-03-02T16:46:00Z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808FA5B088104D609196F6A4D28187B7_11</vt:lpwstr>
  </property>
  <property fmtid="{D5CDD505-2E9C-101B-9397-08002B2CF9AE}" pid="3" name="KSOProductBuildVer">
    <vt:lpwstr>2052-12.1.0.16388</vt:lpwstr>
  </property>
</Properties>
</file>