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储能行业项目规划设计方案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3" w:history="1">
        <w:r>
          <w:rPr>
            <w:rFonts w:ascii="仿宋" w:eastAsia="仿宋" w:hAnsi="仿宋" w:cs="仿宋" w:hint="eastAsia"/>
            <w:lang w:eastAsia="zh-CN"/>
          </w:rPr>
          <w:t>前言</w:t>
        </w:r>
        <w:r>
          <w:tab/>
        </w:r>
        <w:r>
          <w:fldChar w:fldCharType="begin"/>
        </w:r>
        <w:r>
          <w:instrText xml:space="preserve"> PAGEREF _Toc27453 \h </w:instrText>
        </w:r>
        <w:r>
          <w:fldChar w:fldCharType="separate"/>
        </w:r>
        <w:r>
          <w:t>3</w:t>
        </w:r>
        <w:r>
          <w:fldChar w:fldCharType="end"/>
        </w:r>
      </w:hyperlink>
    </w:p>
    <w:p>
      <w:pPr>
        <w:pStyle w:val="TOC1"/>
        <w:tabs>
          <w:tab w:val="right" w:leader="dot" w:pos="8306"/>
        </w:tabs>
      </w:pPr>
      <w:hyperlink w:anchor="_Toc28806" w:history="1">
        <w:r>
          <w:rPr>
            <w:rFonts w:ascii="仿宋" w:eastAsia="仿宋" w:hAnsi="仿宋" w:cs="仿宋" w:hint="eastAsia"/>
            <w:lang w:eastAsia="zh-CN"/>
          </w:rPr>
          <w:t>一、储能行业项目概论</w:t>
        </w:r>
        <w:r>
          <w:tab/>
        </w:r>
        <w:r>
          <w:fldChar w:fldCharType="begin"/>
        </w:r>
        <w:r>
          <w:instrText xml:space="preserve"> PAGEREF _Toc28806 \h </w:instrText>
        </w:r>
        <w:r>
          <w:fldChar w:fldCharType="separate"/>
        </w:r>
        <w:r>
          <w:t>3</w:t>
        </w:r>
        <w:r>
          <w:fldChar w:fldCharType="end"/>
        </w:r>
      </w:hyperlink>
    </w:p>
    <w:p>
      <w:pPr>
        <w:pStyle w:val="TOC2"/>
        <w:tabs>
          <w:tab w:val="right" w:leader="dot" w:pos="8306"/>
        </w:tabs>
      </w:pPr>
      <w:hyperlink w:anchor="_Toc10524" w:history="1">
        <w:r>
          <w:rPr>
            <w:rFonts w:ascii="仿宋" w:eastAsia="仿宋" w:hAnsi="仿宋" w:cs="仿宋" w:hint="eastAsia"/>
            <w:lang w:eastAsia="zh-CN"/>
          </w:rPr>
          <w:t>(一)、储能行业项目概况</w:t>
        </w:r>
        <w:r>
          <w:tab/>
        </w:r>
        <w:r>
          <w:fldChar w:fldCharType="begin"/>
        </w:r>
        <w:r>
          <w:instrText xml:space="preserve"> PAGEREF _Toc10524 \h </w:instrText>
        </w:r>
        <w:r>
          <w:fldChar w:fldCharType="separate"/>
        </w:r>
        <w:r>
          <w:t>3</w:t>
        </w:r>
        <w:r>
          <w:fldChar w:fldCharType="end"/>
        </w:r>
      </w:hyperlink>
    </w:p>
    <w:p>
      <w:pPr>
        <w:pStyle w:val="TOC2"/>
        <w:tabs>
          <w:tab w:val="right" w:leader="dot" w:pos="8306"/>
        </w:tabs>
      </w:pPr>
      <w:hyperlink w:anchor="_Toc18104" w:history="1">
        <w:r>
          <w:rPr>
            <w:rFonts w:ascii="仿宋" w:eastAsia="仿宋" w:hAnsi="仿宋" w:cs="仿宋" w:hint="eastAsia"/>
            <w:lang w:eastAsia="zh-CN"/>
          </w:rPr>
          <w:t>(二)、储能行业项目目标</w:t>
        </w:r>
        <w:r>
          <w:tab/>
        </w:r>
        <w:r>
          <w:fldChar w:fldCharType="begin"/>
        </w:r>
        <w:r>
          <w:instrText xml:space="preserve"> PAGEREF _Toc18104 \h </w:instrText>
        </w:r>
        <w:r>
          <w:fldChar w:fldCharType="separate"/>
        </w:r>
        <w:r>
          <w:t>5</w:t>
        </w:r>
        <w:r>
          <w:fldChar w:fldCharType="end"/>
        </w:r>
      </w:hyperlink>
    </w:p>
    <w:p>
      <w:pPr>
        <w:pStyle w:val="TOC2"/>
        <w:tabs>
          <w:tab w:val="right" w:leader="dot" w:pos="8306"/>
        </w:tabs>
      </w:pPr>
      <w:hyperlink w:anchor="_Toc30137" w:history="1">
        <w:r>
          <w:rPr>
            <w:rFonts w:ascii="仿宋" w:eastAsia="仿宋" w:hAnsi="仿宋" w:cs="仿宋" w:hint="eastAsia"/>
            <w:lang w:eastAsia="zh-CN"/>
          </w:rPr>
          <w:t>(三)、储能行业项目提出的理由</w:t>
        </w:r>
        <w:r>
          <w:tab/>
        </w:r>
        <w:r>
          <w:fldChar w:fldCharType="begin"/>
        </w:r>
        <w:r>
          <w:instrText xml:space="preserve"> PAGEREF _Toc30137 \h </w:instrText>
        </w:r>
        <w:r>
          <w:fldChar w:fldCharType="separate"/>
        </w:r>
        <w:r>
          <w:t>6</w:t>
        </w:r>
        <w:r>
          <w:fldChar w:fldCharType="end"/>
        </w:r>
      </w:hyperlink>
    </w:p>
    <w:p>
      <w:pPr>
        <w:pStyle w:val="TOC2"/>
        <w:tabs>
          <w:tab w:val="right" w:leader="dot" w:pos="8306"/>
        </w:tabs>
      </w:pPr>
      <w:hyperlink w:anchor="_Toc30569" w:history="1">
        <w:r>
          <w:rPr>
            <w:rFonts w:ascii="仿宋" w:eastAsia="仿宋" w:hAnsi="仿宋" w:cs="仿宋" w:hint="eastAsia"/>
            <w:lang w:eastAsia="zh-CN"/>
          </w:rPr>
          <w:t>(四)、储能行业项目意义</w:t>
        </w:r>
        <w:r>
          <w:tab/>
        </w:r>
        <w:r>
          <w:fldChar w:fldCharType="begin"/>
        </w:r>
        <w:r>
          <w:instrText xml:space="preserve"> PAGEREF _Toc30569 \h </w:instrText>
        </w:r>
        <w:r>
          <w:fldChar w:fldCharType="separate"/>
        </w:r>
        <w:r>
          <w:t>8</w:t>
        </w:r>
        <w:r>
          <w:fldChar w:fldCharType="end"/>
        </w:r>
      </w:hyperlink>
    </w:p>
    <w:p>
      <w:pPr>
        <w:pStyle w:val="TOC2"/>
        <w:tabs>
          <w:tab w:val="right" w:leader="dot" w:pos="8306"/>
        </w:tabs>
      </w:pPr>
      <w:hyperlink w:anchor="_Toc5036" w:history="1">
        <w:r>
          <w:rPr>
            <w:rFonts w:ascii="仿宋" w:eastAsia="仿宋" w:hAnsi="仿宋" w:cs="仿宋" w:hint="eastAsia"/>
            <w:lang w:eastAsia="zh-CN"/>
          </w:rPr>
          <w:t>(五)、储能行业项目背景</w:t>
        </w:r>
        <w:r>
          <w:tab/>
        </w:r>
        <w:r>
          <w:fldChar w:fldCharType="begin"/>
        </w:r>
        <w:r>
          <w:instrText xml:space="preserve"> PAGEREF _Toc5036 \h </w:instrText>
        </w:r>
        <w:r>
          <w:fldChar w:fldCharType="separate"/>
        </w:r>
        <w:r>
          <w:t>9</w:t>
        </w:r>
        <w:r>
          <w:fldChar w:fldCharType="end"/>
        </w:r>
      </w:hyperlink>
    </w:p>
    <w:p>
      <w:pPr>
        <w:pStyle w:val="TOC1"/>
        <w:tabs>
          <w:tab w:val="right" w:leader="dot" w:pos="8306"/>
        </w:tabs>
      </w:pPr>
      <w:hyperlink w:anchor="_Toc12958" w:history="1">
        <w:r>
          <w:rPr>
            <w:rFonts w:ascii="仿宋" w:eastAsia="仿宋" w:hAnsi="仿宋" w:cs="仿宋" w:hint="eastAsia"/>
            <w:lang w:eastAsia="zh-CN"/>
          </w:rPr>
          <w:t>二、储能行业项目危机管理</w:t>
        </w:r>
        <w:r>
          <w:tab/>
        </w:r>
        <w:r>
          <w:fldChar w:fldCharType="begin"/>
        </w:r>
        <w:r>
          <w:instrText xml:space="preserve"> PAGEREF _Toc12958 \h </w:instrText>
        </w:r>
        <w:r>
          <w:fldChar w:fldCharType="separate"/>
        </w:r>
        <w:r>
          <w:t>9</w:t>
        </w:r>
        <w:r>
          <w:fldChar w:fldCharType="end"/>
        </w:r>
      </w:hyperlink>
    </w:p>
    <w:p>
      <w:pPr>
        <w:pStyle w:val="TOC2"/>
        <w:tabs>
          <w:tab w:val="right" w:leader="dot" w:pos="8306"/>
        </w:tabs>
      </w:pPr>
      <w:hyperlink w:anchor="_Toc13194" w:history="1">
        <w:r>
          <w:rPr>
            <w:rFonts w:ascii="仿宋" w:eastAsia="仿宋" w:hAnsi="仿宋" w:cs="仿宋" w:hint="eastAsia"/>
            <w:lang w:eastAsia="zh-CN"/>
          </w:rPr>
          <w:t>(一)、危机预警与识别</w:t>
        </w:r>
        <w:r>
          <w:tab/>
        </w:r>
        <w:r>
          <w:fldChar w:fldCharType="begin"/>
        </w:r>
        <w:r>
          <w:instrText xml:space="preserve"> PAGEREF _Toc13194 \h </w:instrText>
        </w:r>
        <w:r>
          <w:fldChar w:fldCharType="separate"/>
        </w:r>
        <w:r>
          <w:t>9</w:t>
        </w:r>
        <w:r>
          <w:fldChar w:fldCharType="end"/>
        </w:r>
      </w:hyperlink>
    </w:p>
    <w:p>
      <w:pPr>
        <w:pStyle w:val="TOC2"/>
        <w:tabs>
          <w:tab w:val="right" w:leader="dot" w:pos="8306"/>
        </w:tabs>
      </w:pPr>
      <w:hyperlink w:anchor="_Toc11436" w:history="1">
        <w:r>
          <w:rPr>
            <w:rFonts w:ascii="仿宋" w:eastAsia="仿宋" w:hAnsi="仿宋" w:cs="仿宋" w:hint="eastAsia"/>
            <w:lang w:eastAsia="zh-CN"/>
          </w:rPr>
          <w:t>(二)、危机应对与恢复</w:t>
        </w:r>
        <w:r>
          <w:tab/>
        </w:r>
        <w:r>
          <w:fldChar w:fldCharType="begin"/>
        </w:r>
        <w:r>
          <w:instrText xml:space="preserve"> PAGEREF _Toc11436 \h </w:instrText>
        </w:r>
        <w:r>
          <w:fldChar w:fldCharType="separate"/>
        </w:r>
        <w:r>
          <w:t>10</w:t>
        </w:r>
        <w:r>
          <w:fldChar w:fldCharType="end"/>
        </w:r>
      </w:hyperlink>
    </w:p>
    <w:p>
      <w:pPr>
        <w:pStyle w:val="TOC1"/>
        <w:tabs>
          <w:tab w:val="right" w:leader="dot" w:pos="8306"/>
        </w:tabs>
      </w:pPr>
      <w:hyperlink w:anchor="_Toc19973" w:history="1">
        <w:r>
          <w:rPr>
            <w:rFonts w:ascii="仿宋" w:eastAsia="仿宋" w:hAnsi="仿宋" w:cs="仿宋" w:hint="eastAsia"/>
            <w:lang w:eastAsia="zh-CN"/>
          </w:rPr>
          <w:t>三、储能行业项目绩效评估</w:t>
        </w:r>
        <w:r>
          <w:tab/>
        </w:r>
        <w:r>
          <w:fldChar w:fldCharType="begin"/>
        </w:r>
        <w:r>
          <w:instrText xml:space="preserve"> PAGEREF _Toc19973 \h </w:instrText>
        </w:r>
        <w:r>
          <w:fldChar w:fldCharType="separate"/>
        </w:r>
        <w:r>
          <w:t>12</w:t>
        </w:r>
        <w:r>
          <w:fldChar w:fldCharType="end"/>
        </w:r>
      </w:hyperlink>
    </w:p>
    <w:p>
      <w:pPr>
        <w:pStyle w:val="TOC2"/>
        <w:tabs>
          <w:tab w:val="right" w:leader="dot" w:pos="8306"/>
        </w:tabs>
      </w:pPr>
      <w:hyperlink w:anchor="_Toc619" w:history="1">
        <w:r>
          <w:rPr>
            <w:rFonts w:ascii="仿宋" w:eastAsia="仿宋" w:hAnsi="仿宋" w:cs="仿宋" w:hint="eastAsia"/>
            <w:lang w:eastAsia="zh-CN"/>
          </w:rPr>
          <w:t>(一)、绩效评估指标</w:t>
        </w:r>
        <w:r>
          <w:tab/>
        </w:r>
        <w:r>
          <w:fldChar w:fldCharType="begin"/>
        </w:r>
        <w:r>
          <w:instrText xml:space="preserve"> PAGEREF _Toc619 \h </w:instrText>
        </w:r>
        <w:r>
          <w:fldChar w:fldCharType="separate"/>
        </w:r>
        <w:r>
          <w:t>12</w:t>
        </w:r>
        <w:r>
          <w:fldChar w:fldCharType="end"/>
        </w:r>
      </w:hyperlink>
    </w:p>
    <w:p>
      <w:pPr>
        <w:pStyle w:val="TOC2"/>
        <w:tabs>
          <w:tab w:val="right" w:leader="dot" w:pos="8306"/>
        </w:tabs>
      </w:pPr>
      <w:hyperlink w:anchor="_Toc8151" w:history="1">
        <w:r>
          <w:rPr>
            <w:rFonts w:ascii="仿宋" w:eastAsia="仿宋" w:hAnsi="仿宋" w:cs="仿宋" w:hint="eastAsia"/>
            <w:lang w:eastAsia="zh-CN"/>
          </w:rPr>
          <w:t>(二)、绩效评估方法</w:t>
        </w:r>
        <w:r>
          <w:tab/>
        </w:r>
        <w:r>
          <w:fldChar w:fldCharType="begin"/>
        </w:r>
        <w:r>
          <w:instrText xml:space="preserve"> PAGEREF _Toc8151 \h </w:instrText>
        </w:r>
        <w:r>
          <w:fldChar w:fldCharType="separate"/>
        </w:r>
        <w:r>
          <w:t>13</w:t>
        </w:r>
        <w:r>
          <w:fldChar w:fldCharType="end"/>
        </w:r>
      </w:hyperlink>
    </w:p>
    <w:p>
      <w:pPr>
        <w:pStyle w:val="TOC2"/>
        <w:tabs>
          <w:tab w:val="right" w:leader="dot" w:pos="8306"/>
        </w:tabs>
      </w:pPr>
      <w:hyperlink w:anchor="_Toc19431" w:history="1">
        <w:r>
          <w:rPr>
            <w:rFonts w:ascii="仿宋" w:eastAsia="仿宋" w:hAnsi="仿宋" w:cs="仿宋" w:hint="eastAsia"/>
            <w:lang w:eastAsia="zh-CN"/>
          </w:rPr>
          <w:t>(三)、绩效评估周期</w:t>
        </w:r>
        <w:r>
          <w:tab/>
        </w:r>
        <w:r>
          <w:fldChar w:fldCharType="begin"/>
        </w:r>
        <w:r>
          <w:instrText xml:space="preserve"> PAGEREF _Toc19431 \h </w:instrText>
        </w:r>
        <w:r>
          <w:fldChar w:fldCharType="separate"/>
        </w:r>
        <w:r>
          <w:t>14</w:t>
        </w:r>
        <w:r>
          <w:fldChar w:fldCharType="end"/>
        </w:r>
      </w:hyperlink>
    </w:p>
    <w:p>
      <w:pPr>
        <w:pStyle w:val="TOC1"/>
        <w:tabs>
          <w:tab w:val="right" w:leader="dot" w:pos="8306"/>
        </w:tabs>
      </w:pPr>
      <w:hyperlink w:anchor="_Toc24112" w:history="1">
        <w:r>
          <w:rPr>
            <w:rFonts w:ascii="仿宋" w:eastAsia="仿宋" w:hAnsi="仿宋" w:cs="仿宋" w:hint="eastAsia"/>
            <w:lang w:eastAsia="zh-CN"/>
          </w:rPr>
          <w:t>四、储能行业项目文档管理</w:t>
        </w:r>
        <w:r>
          <w:tab/>
        </w:r>
        <w:r>
          <w:fldChar w:fldCharType="begin"/>
        </w:r>
        <w:r>
          <w:instrText xml:space="preserve"> PAGEREF _Toc24112 \h </w:instrText>
        </w:r>
        <w:r>
          <w:fldChar w:fldCharType="separate"/>
        </w:r>
        <w:r>
          <w:t>15</w:t>
        </w:r>
        <w:r>
          <w:fldChar w:fldCharType="end"/>
        </w:r>
      </w:hyperlink>
    </w:p>
    <w:p>
      <w:pPr>
        <w:pStyle w:val="TOC2"/>
        <w:tabs>
          <w:tab w:val="right" w:leader="dot" w:pos="8306"/>
        </w:tabs>
      </w:pPr>
      <w:hyperlink w:anchor="_Toc14743" w:history="1">
        <w:r>
          <w:rPr>
            <w:rFonts w:ascii="仿宋" w:eastAsia="仿宋" w:hAnsi="仿宋" w:cs="仿宋" w:hint="eastAsia"/>
            <w:lang w:eastAsia="zh-CN"/>
          </w:rPr>
          <w:t>(一)、文档编制与审查</w:t>
        </w:r>
        <w:r>
          <w:tab/>
        </w:r>
        <w:r>
          <w:fldChar w:fldCharType="begin"/>
        </w:r>
        <w:r>
          <w:instrText xml:space="preserve"> PAGEREF _Toc14743 \h </w:instrText>
        </w:r>
        <w:r>
          <w:fldChar w:fldCharType="separate"/>
        </w:r>
        <w:r>
          <w:t>15</w:t>
        </w:r>
        <w:r>
          <w:fldChar w:fldCharType="end"/>
        </w:r>
      </w:hyperlink>
    </w:p>
    <w:p>
      <w:pPr>
        <w:pStyle w:val="TOC2"/>
        <w:tabs>
          <w:tab w:val="right" w:leader="dot" w:pos="8306"/>
        </w:tabs>
      </w:pPr>
      <w:hyperlink w:anchor="_Toc12170" w:history="1">
        <w:r>
          <w:rPr>
            <w:rFonts w:ascii="仿宋" w:eastAsia="仿宋" w:hAnsi="仿宋" w:cs="仿宋" w:hint="eastAsia"/>
            <w:lang w:eastAsia="zh-CN"/>
          </w:rPr>
          <w:t>(二)、文档发布与分发</w:t>
        </w:r>
        <w:r>
          <w:tab/>
        </w:r>
        <w:r>
          <w:fldChar w:fldCharType="begin"/>
        </w:r>
        <w:r>
          <w:instrText xml:space="preserve"> PAGEREF _Toc12170 \h </w:instrText>
        </w:r>
        <w:r>
          <w:fldChar w:fldCharType="separate"/>
        </w:r>
        <w:r>
          <w:t>16</w:t>
        </w:r>
        <w:r>
          <w:fldChar w:fldCharType="end"/>
        </w:r>
      </w:hyperlink>
    </w:p>
    <w:p>
      <w:pPr>
        <w:pStyle w:val="TOC2"/>
        <w:tabs>
          <w:tab w:val="right" w:leader="dot" w:pos="8306"/>
        </w:tabs>
      </w:pPr>
      <w:hyperlink w:anchor="_Toc14445" w:history="1">
        <w:r>
          <w:rPr>
            <w:rFonts w:ascii="仿宋" w:eastAsia="仿宋" w:hAnsi="仿宋" w:cs="仿宋" w:hint="eastAsia"/>
            <w:lang w:eastAsia="zh-CN"/>
          </w:rPr>
          <w:t>(三)、文档存档与归档</w:t>
        </w:r>
        <w:r>
          <w:tab/>
        </w:r>
        <w:r>
          <w:fldChar w:fldCharType="begin"/>
        </w:r>
        <w:r>
          <w:instrText xml:space="preserve"> PAGEREF _Toc14445 \h </w:instrText>
        </w:r>
        <w:r>
          <w:fldChar w:fldCharType="separate"/>
        </w:r>
        <w:r>
          <w:t>17</w:t>
        </w:r>
        <w:r>
          <w:fldChar w:fldCharType="end"/>
        </w:r>
      </w:hyperlink>
    </w:p>
    <w:p>
      <w:pPr>
        <w:pStyle w:val="TOC1"/>
        <w:tabs>
          <w:tab w:val="right" w:leader="dot" w:pos="8306"/>
        </w:tabs>
      </w:pPr>
      <w:hyperlink w:anchor="_Toc5121" w:history="1">
        <w:r>
          <w:rPr>
            <w:rFonts w:ascii="仿宋" w:eastAsia="仿宋" w:hAnsi="仿宋" w:cs="仿宋" w:hint="eastAsia"/>
            <w:lang w:eastAsia="zh-CN"/>
          </w:rPr>
          <w:t>五、储能行业项目建设背景及必要性分析</w:t>
        </w:r>
        <w:r>
          <w:tab/>
        </w:r>
        <w:r>
          <w:fldChar w:fldCharType="begin"/>
        </w:r>
        <w:r>
          <w:instrText xml:space="preserve"> PAGEREF _Toc5121 \h </w:instrText>
        </w:r>
        <w:r>
          <w:fldChar w:fldCharType="separate"/>
        </w:r>
        <w:r>
          <w:t>18</w:t>
        </w:r>
        <w:r>
          <w:fldChar w:fldCharType="end"/>
        </w:r>
      </w:hyperlink>
    </w:p>
    <w:p>
      <w:pPr>
        <w:pStyle w:val="TOC2"/>
        <w:tabs>
          <w:tab w:val="right" w:leader="dot" w:pos="8306"/>
        </w:tabs>
      </w:pPr>
      <w:hyperlink w:anchor="_Toc15159" w:history="1">
        <w:r>
          <w:rPr>
            <w:rFonts w:ascii="仿宋" w:eastAsia="仿宋" w:hAnsi="仿宋" w:cs="仿宋" w:hint="eastAsia"/>
            <w:lang w:eastAsia="zh-CN"/>
          </w:rPr>
          <w:t>(一)、储能行业项目背景分析</w:t>
        </w:r>
        <w:r>
          <w:tab/>
        </w:r>
        <w:r>
          <w:fldChar w:fldCharType="begin"/>
        </w:r>
        <w:r>
          <w:instrText xml:space="preserve"> PAGEREF _Toc15159 \h </w:instrText>
        </w:r>
        <w:r>
          <w:fldChar w:fldCharType="separate"/>
        </w:r>
        <w:r>
          <w:t>18</w:t>
        </w:r>
        <w:r>
          <w:fldChar w:fldCharType="end"/>
        </w:r>
      </w:hyperlink>
    </w:p>
    <w:p>
      <w:pPr>
        <w:pStyle w:val="TOC2"/>
        <w:tabs>
          <w:tab w:val="right" w:leader="dot" w:pos="8306"/>
        </w:tabs>
      </w:pPr>
      <w:hyperlink w:anchor="_Toc432" w:history="1">
        <w:r>
          <w:rPr>
            <w:rFonts w:ascii="仿宋" w:eastAsia="仿宋" w:hAnsi="仿宋" w:cs="仿宋" w:hint="eastAsia"/>
            <w:lang w:eastAsia="zh-CN"/>
          </w:rPr>
          <w:t>(二)、储能行业项目建设必要性分析</w:t>
        </w:r>
        <w:r>
          <w:tab/>
        </w:r>
        <w:r>
          <w:fldChar w:fldCharType="begin"/>
        </w:r>
        <w:r>
          <w:instrText xml:space="preserve"> PAGEREF _Toc432 \h </w:instrText>
        </w:r>
        <w:r>
          <w:fldChar w:fldCharType="separate"/>
        </w:r>
        <w:r>
          <w:t>20</w:t>
        </w:r>
        <w:r>
          <w:fldChar w:fldCharType="end"/>
        </w:r>
      </w:hyperlink>
    </w:p>
    <w:p>
      <w:pPr>
        <w:pStyle w:val="TOC1"/>
        <w:tabs>
          <w:tab w:val="right" w:leader="dot" w:pos="8306"/>
        </w:tabs>
      </w:pPr>
      <w:hyperlink w:anchor="_Toc31780" w:history="1">
        <w:r>
          <w:rPr>
            <w:rFonts w:ascii="仿宋" w:eastAsia="仿宋" w:hAnsi="仿宋" w:cs="仿宋" w:hint="eastAsia"/>
            <w:lang w:eastAsia="zh-CN"/>
          </w:rPr>
          <w:t>六、储能行业项目土建工程</w:t>
        </w:r>
        <w:r>
          <w:tab/>
        </w:r>
        <w:r>
          <w:fldChar w:fldCharType="begin"/>
        </w:r>
        <w:r>
          <w:instrText xml:space="preserve"> PAGEREF _Toc31780 \h </w:instrText>
        </w:r>
        <w:r>
          <w:fldChar w:fldCharType="separate"/>
        </w:r>
        <w:r>
          <w:t>21</w:t>
        </w:r>
        <w:r>
          <w:fldChar w:fldCharType="end"/>
        </w:r>
      </w:hyperlink>
    </w:p>
    <w:p>
      <w:pPr>
        <w:pStyle w:val="TOC2"/>
        <w:tabs>
          <w:tab w:val="right" w:leader="dot" w:pos="8306"/>
        </w:tabs>
      </w:pPr>
      <w:hyperlink w:anchor="_Toc23707" w:history="1">
        <w:r>
          <w:rPr>
            <w:rFonts w:ascii="仿宋" w:eastAsia="仿宋" w:hAnsi="仿宋" w:cs="仿宋" w:hint="eastAsia"/>
            <w:lang w:eastAsia="zh-CN"/>
          </w:rPr>
          <w:t>(一)、建筑工程设计原则</w:t>
        </w:r>
        <w:r>
          <w:tab/>
        </w:r>
        <w:r>
          <w:fldChar w:fldCharType="begin"/>
        </w:r>
        <w:r>
          <w:instrText xml:space="preserve"> PAGEREF _Toc23707 \h </w:instrText>
        </w:r>
        <w:r>
          <w:fldChar w:fldCharType="separate"/>
        </w:r>
        <w:r>
          <w:t>21</w:t>
        </w:r>
        <w:r>
          <w:fldChar w:fldCharType="end"/>
        </w:r>
      </w:hyperlink>
    </w:p>
    <w:p>
      <w:pPr>
        <w:pStyle w:val="TOC2"/>
        <w:tabs>
          <w:tab w:val="right" w:leader="dot" w:pos="8306"/>
        </w:tabs>
      </w:pPr>
      <w:hyperlink w:anchor="_Toc24435" w:history="1">
        <w:r>
          <w:rPr>
            <w:rFonts w:ascii="仿宋" w:eastAsia="仿宋" w:hAnsi="仿宋" w:cs="仿宋" w:hint="eastAsia"/>
            <w:lang w:eastAsia="zh-CN"/>
          </w:rPr>
          <w:t>(二)、土建工程设计年限及安全等级</w:t>
        </w:r>
        <w:r>
          <w:tab/>
        </w:r>
        <w:r>
          <w:fldChar w:fldCharType="begin"/>
        </w:r>
        <w:r>
          <w:instrText xml:space="preserve"> PAGEREF _Toc24435 \h </w:instrText>
        </w:r>
        <w:r>
          <w:fldChar w:fldCharType="separate"/>
        </w:r>
        <w:r>
          <w:t>22</w:t>
        </w:r>
        <w:r>
          <w:fldChar w:fldCharType="end"/>
        </w:r>
      </w:hyperlink>
    </w:p>
    <w:p>
      <w:pPr>
        <w:pStyle w:val="TOC2"/>
        <w:tabs>
          <w:tab w:val="right" w:leader="dot" w:pos="8306"/>
        </w:tabs>
      </w:pPr>
      <w:hyperlink w:anchor="_Toc28451" w:history="1">
        <w:r>
          <w:rPr>
            <w:rFonts w:ascii="仿宋" w:eastAsia="仿宋" w:hAnsi="仿宋" w:cs="仿宋" w:hint="eastAsia"/>
            <w:lang w:eastAsia="zh-CN"/>
          </w:rPr>
          <w:t>(三)、建筑工程设计总体要求</w:t>
        </w:r>
        <w:r>
          <w:tab/>
        </w:r>
        <w:r>
          <w:fldChar w:fldCharType="begin"/>
        </w:r>
        <w:r>
          <w:instrText xml:space="preserve"> PAGEREF _Toc28451 \h </w:instrText>
        </w:r>
        <w:r>
          <w:fldChar w:fldCharType="separate"/>
        </w:r>
        <w:r>
          <w:t>24</w:t>
        </w:r>
        <w:r>
          <w:fldChar w:fldCharType="end"/>
        </w:r>
      </w:hyperlink>
    </w:p>
    <w:p>
      <w:pPr>
        <w:pStyle w:val="TOC2"/>
        <w:tabs>
          <w:tab w:val="right" w:leader="dot" w:pos="8306"/>
        </w:tabs>
      </w:pPr>
      <w:hyperlink w:anchor="_Toc10388" w:history="1">
        <w:r>
          <w:rPr>
            <w:rFonts w:ascii="仿宋" w:eastAsia="仿宋" w:hAnsi="仿宋" w:cs="仿宋" w:hint="eastAsia"/>
            <w:lang w:eastAsia="zh-CN"/>
          </w:rPr>
          <w:t>(四)、土建工程建设指标</w:t>
        </w:r>
        <w:r>
          <w:tab/>
        </w:r>
        <w:r>
          <w:fldChar w:fldCharType="begin"/>
        </w:r>
        <w:r>
          <w:instrText xml:space="preserve"> PAGEREF _Toc10388 \h </w:instrText>
        </w:r>
        <w:r>
          <w:fldChar w:fldCharType="separate"/>
        </w:r>
        <w:r>
          <w:t>24</w:t>
        </w:r>
        <w:r>
          <w:fldChar w:fldCharType="end"/>
        </w:r>
      </w:hyperlink>
    </w:p>
    <w:p>
      <w:pPr>
        <w:pStyle w:val="TOC1"/>
        <w:tabs>
          <w:tab w:val="right" w:leader="dot" w:pos="8306"/>
        </w:tabs>
      </w:pPr>
      <w:hyperlink w:anchor="_Toc28466" w:history="1">
        <w:r>
          <w:rPr>
            <w:rFonts w:ascii="仿宋" w:eastAsia="仿宋" w:hAnsi="仿宋" w:cs="仿宋" w:hint="eastAsia"/>
            <w:lang w:eastAsia="zh-CN"/>
          </w:rPr>
          <w:t>七、生产安全保护</w:t>
        </w:r>
        <w:r>
          <w:tab/>
        </w:r>
        <w:r>
          <w:fldChar w:fldCharType="begin"/>
        </w:r>
        <w:r>
          <w:instrText xml:space="preserve"> PAGEREF _Toc28466 \h </w:instrText>
        </w:r>
        <w:r>
          <w:fldChar w:fldCharType="separate"/>
        </w:r>
        <w:r>
          <w:t>25</w:t>
        </w:r>
        <w:r>
          <w:fldChar w:fldCharType="end"/>
        </w:r>
      </w:hyperlink>
    </w:p>
    <w:p>
      <w:pPr>
        <w:pStyle w:val="TOC2"/>
        <w:tabs>
          <w:tab w:val="right" w:leader="dot" w:pos="8306"/>
        </w:tabs>
      </w:pPr>
      <w:hyperlink w:anchor="_Toc32058" w:history="1">
        <w:r>
          <w:rPr>
            <w:rFonts w:ascii="仿宋" w:eastAsia="仿宋" w:hAnsi="仿宋" w:cs="仿宋" w:hint="eastAsia"/>
            <w:lang w:eastAsia="zh-CN"/>
          </w:rPr>
          <w:t>(一)、消防安全</w:t>
        </w:r>
        <w:r>
          <w:tab/>
        </w:r>
        <w:r>
          <w:fldChar w:fldCharType="begin"/>
        </w:r>
        <w:r>
          <w:instrText xml:space="preserve"> PAGEREF _Toc32058 \h </w:instrText>
        </w:r>
        <w:r>
          <w:fldChar w:fldCharType="separate"/>
        </w:r>
        <w:r>
          <w:t>25</w:t>
        </w:r>
        <w:r>
          <w:fldChar w:fldCharType="end"/>
        </w:r>
      </w:hyperlink>
    </w:p>
    <w:p>
      <w:pPr>
        <w:pStyle w:val="TOC2"/>
        <w:tabs>
          <w:tab w:val="right" w:leader="dot" w:pos="8306"/>
        </w:tabs>
      </w:pPr>
      <w:hyperlink w:anchor="_Toc15719" w:history="1">
        <w:r>
          <w:rPr>
            <w:rFonts w:ascii="仿宋" w:eastAsia="仿宋" w:hAnsi="仿宋" w:cs="仿宋" w:hint="eastAsia"/>
            <w:lang w:eastAsia="zh-CN"/>
          </w:rPr>
          <w:t>(二)、防火防爆总图布置措施</w:t>
        </w:r>
        <w:r>
          <w:tab/>
        </w:r>
        <w:r>
          <w:fldChar w:fldCharType="begin"/>
        </w:r>
        <w:r>
          <w:instrText xml:space="preserve"> PAGEREF _Toc15719 \h </w:instrText>
        </w:r>
        <w:r>
          <w:fldChar w:fldCharType="separate"/>
        </w:r>
        <w:r>
          <w:t>26</w:t>
        </w:r>
        <w:r>
          <w:fldChar w:fldCharType="end"/>
        </w:r>
      </w:hyperlink>
    </w:p>
    <w:p>
      <w:pPr>
        <w:pStyle w:val="TOC2"/>
        <w:tabs>
          <w:tab w:val="right" w:leader="dot" w:pos="8306"/>
        </w:tabs>
      </w:pPr>
      <w:hyperlink w:anchor="_Toc20029" w:history="1">
        <w:r>
          <w:rPr>
            <w:rFonts w:ascii="仿宋" w:eastAsia="仿宋" w:hAnsi="仿宋" w:cs="仿宋" w:hint="eastAsia"/>
            <w:lang w:eastAsia="zh-CN"/>
          </w:rPr>
          <w:t>(三)、自然灾害防范措施</w:t>
        </w:r>
        <w:r>
          <w:tab/>
        </w:r>
        <w:r>
          <w:fldChar w:fldCharType="begin"/>
        </w:r>
        <w:r>
          <w:instrText xml:space="preserve"> PAGEREF _Toc20029 \h </w:instrText>
        </w:r>
        <w:r>
          <w:fldChar w:fldCharType="separate"/>
        </w:r>
        <w:r>
          <w:t>27</w:t>
        </w:r>
        <w:r>
          <w:fldChar w:fldCharType="end"/>
        </w:r>
      </w:hyperlink>
    </w:p>
    <w:p>
      <w:pPr>
        <w:pStyle w:val="TOC2"/>
        <w:tabs>
          <w:tab w:val="right" w:leader="dot" w:pos="8306"/>
        </w:tabs>
      </w:pPr>
      <w:hyperlink w:anchor="_Toc14101" w:history="1">
        <w:r>
          <w:rPr>
            <w:rFonts w:ascii="仿宋" w:eastAsia="仿宋" w:hAnsi="仿宋" w:cs="仿宋" w:hint="eastAsia"/>
            <w:lang w:eastAsia="zh-CN"/>
          </w:rPr>
          <w:t>(四)、安全色及安全标志使用要求</w:t>
        </w:r>
        <w:r>
          <w:tab/>
        </w:r>
        <w:r>
          <w:fldChar w:fldCharType="begin"/>
        </w:r>
        <w:r>
          <w:instrText xml:space="preserve"> PAGEREF _Toc14101 \h </w:instrText>
        </w:r>
        <w:r>
          <w:fldChar w:fldCharType="separate"/>
        </w:r>
        <w:r>
          <w:t>28</w:t>
        </w:r>
        <w:r>
          <w:fldChar w:fldCharType="end"/>
        </w:r>
      </w:hyperlink>
    </w:p>
    <w:p>
      <w:pPr>
        <w:pStyle w:val="TOC2"/>
        <w:tabs>
          <w:tab w:val="right" w:leader="dot" w:pos="8306"/>
        </w:tabs>
      </w:pPr>
      <w:hyperlink w:anchor="_Toc15413" w:history="1">
        <w:r>
          <w:rPr>
            <w:rFonts w:ascii="仿宋" w:eastAsia="仿宋" w:hAnsi="仿宋" w:cs="仿宋" w:hint="eastAsia"/>
            <w:lang w:eastAsia="zh-CN"/>
          </w:rPr>
          <w:t>(五)、防尘防毒措施</w:t>
        </w:r>
        <w:r>
          <w:tab/>
        </w:r>
        <w:r>
          <w:fldChar w:fldCharType="begin"/>
        </w:r>
        <w:r>
          <w:instrText xml:space="preserve"> PAGEREF _Toc15413 \h </w:instrText>
        </w:r>
        <w:r>
          <w:fldChar w:fldCharType="separate"/>
        </w:r>
        <w:r>
          <w:t>29</w:t>
        </w:r>
        <w:r>
          <w:fldChar w:fldCharType="end"/>
        </w:r>
      </w:hyperlink>
    </w:p>
    <w:p>
      <w:pPr>
        <w:pStyle w:val="TOC2"/>
        <w:tabs>
          <w:tab w:val="right" w:leader="dot" w:pos="8306"/>
        </w:tabs>
      </w:pPr>
      <w:hyperlink w:anchor="_Toc30931" w:history="1">
        <w:r>
          <w:rPr>
            <w:rFonts w:ascii="仿宋" w:eastAsia="仿宋" w:hAnsi="仿宋" w:cs="仿宋" w:hint="eastAsia"/>
            <w:lang w:eastAsia="zh-CN"/>
          </w:rPr>
          <w:t>(六)、防静电、触电防护及防雷措施</w:t>
        </w:r>
        <w:r>
          <w:tab/>
        </w:r>
        <w:r>
          <w:fldChar w:fldCharType="begin"/>
        </w:r>
        <w:r>
          <w:instrText xml:space="preserve"> PAGEREF _Toc30931 \h </w:instrText>
        </w:r>
        <w:r>
          <w:fldChar w:fldCharType="separate"/>
        </w:r>
        <w:r>
          <w:t>30</w:t>
        </w:r>
        <w:r>
          <w:fldChar w:fldCharType="end"/>
        </w:r>
      </w:hyperlink>
    </w:p>
    <w:p>
      <w:pPr>
        <w:pStyle w:val="TOC2"/>
        <w:tabs>
          <w:tab w:val="right" w:leader="dot" w:pos="8306"/>
        </w:tabs>
      </w:pPr>
      <w:hyperlink w:anchor="_Toc32302" w:history="1">
        <w:r>
          <w:rPr>
            <w:rFonts w:ascii="仿宋" w:eastAsia="仿宋" w:hAnsi="仿宋" w:cs="仿宋" w:hint="eastAsia"/>
            <w:lang w:eastAsia="zh-CN"/>
          </w:rPr>
          <w:t>(七)、机械设备安全保障措施</w:t>
        </w:r>
        <w:r>
          <w:tab/>
        </w:r>
        <w:r>
          <w:fldChar w:fldCharType="begin"/>
        </w:r>
        <w:r>
          <w:instrText xml:space="preserve"> PAGEREF _Toc32302 \h </w:instrText>
        </w:r>
        <w:r>
          <w:fldChar w:fldCharType="separate"/>
        </w:r>
        <w:r>
          <w:t>31</w:t>
        </w:r>
        <w:r>
          <w:fldChar w:fldCharType="end"/>
        </w:r>
      </w:hyperlink>
    </w:p>
    <w:p>
      <w:pPr>
        <w:pStyle w:val="TOC1"/>
        <w:tabs>
          <w:tab w:val="right" w:leader="dot" w:pos="8306"/>
        </w:tabs>
      </w:pPr>
      <w:hyperlink w:anchor="_Toc7915" w:history="1">
        <w:r>
          <w:rPr>
            <w:rFonts w:ascii="仿宋" w:eastAsia="仿宋" w:hAnsi="仿宋" w:cs="仿宋" w:hint="eastAsia"/>
            <w:lang w:eastAsia="zh-CN"/>
          </w:rPr>
          <w:t>八、储能行业项目环境影响分析</w:t>
        </w:r>
        <w:r>
          <w:tab/>
        </w:r>
        <w:r>
          <w:fldChar w:fldCharType="begin"/>
        </w:r>
        <w:r>
          <w:instrText xml:space="preserve"> PAGEREF _Toc7915 \h </w:instrText>
        </w:r>
        <w:r>
          <w:fldChar w:fldCharType="separate"/>
        </w:r>
        <w:r>
          <w:t>32</w:t>
        </w:r>
        <w:r>
          <w:fldChar w:fldCharType="end"/>
        </w:r>
      </w:hyperlink>
    </w:p>
    <w:p>
      <w:pPr>
        <w:pStyle w:val="TOC2"/>
        <w:tabs>
          <w:tab w:val="right" w:leader="dot" w:pos="8306"/>
        </w:tabs>
      </w:pPr>
      <w:hyperlink w:anchor="_Toc17145" w:history="1">
        <w:r>
          <w:rPr>
            <w:rFonts w:ascii="仿宋" w:eastAsia="仿宋" w:hAnsi="仿宋" w:cs="仿宋" w:hint="eastAsia"/>
            <w:lang w:eastAsia="zh-CN"/>
          </w:rPr>
          <w:t>(一)、建设区域环境质量现状</w:t>
        </w:r>
        <w:r>
          <w:tab/>
        </w:r>
        <w:r>
          <w:fldChar w:fldCharType="begin"/>
        </w:r>
        <w:r>
          <w:instrText xml:space="preserve"> PAGEREF _Toc17145 \h </w:instrText>
        </w:r>
        <w:r>
          <w:fldChar w:fldCharType="separate"/>
        </w:r>
        <w:r>
          <w:t>32</w:t>
        </w:r>
        <w:r>
          <w:fldChar w:fldCharType="end"/>
        </w:r>
      </w:hyperlink>
    </w:p>
    <w:p>
      <w:pPr>
        <w:pStyle w:val="TOC2"/>
        <w:tabs>
          <w:tab w:val="right" w:leader="dot" w:pos="8306"/>
        </w:tabs>
      </w:pPr>
      <w:hyperlink w:anchor="_Toc14833" w:history="1">
        <w:r>
          <w:rPr>
            <w:rFonts w:ascii="仿宋" w:eastAsia="仿宋" w:hAnsi="仿宋" w:cs="仿宋" w:hint="eastAsia"/>
            <w:lang w:eastAsia="zh-CN"/>
          </w:rPr>
          <w:t>(二)、建设期环境保护</w:t>
        </w:r>
        <w:r>
          <w:tab/>
        </w:r>
        <w:r>
          <w:fldChar w:fldCharType="begin"/>
        </w:r>
        <w:r>
          <w:instrText xml:space="preserve"> PAGEREF _Toc14833 \h </w:instrText>
        </w:r>
        <w:r>
          <w:fldChar w:fldCharType="separate"/>
        </w:r>
        <w:r>
          <w:t>34</w:t>
        </w:r>
        <w:r>
          <w:fldChar w:fldCharType="end"/>
        </w:r>
      </w:hyperlink>
    </w:p>
    <w:p>
      <w:pPr>
        <w:pStyle w:val="TOC2"/>
        <w:tabs>
          <w:tab w:val="right" w:leader="dot" w:pos="8306"/>
        </w:tabs>
      </w:pPr>
      <w:hyperlink w:anchor="_Toc2515" w:history="1">
        <w:r>
          <w:rPr>
            <w:rFonts w:ascii="仿宋" w:eastAsia="仿宋" w:hAnsi="仿宋" w:cs="仿宋" w:hint="eastAsia"/>
            <w:lang w:eastAsia="zh-CN"/>
          </w:rPr>
          <w:t>(三)、运营期环境保护</w:t>
        </w:r>
        <w:r>
          <w:tab/>
        </w:r>
        <w:r>
          <w:fldChar w:fldCharType="begin"/>
        </w:r>
        <w:r>
          <w:instrText xml:space="preserve"> PAGEREF _Toc2515 \h </w:instrText>
        </w:r>
        <w:r>
          <w:fldChar w:fldCharType="separate"/>
        </w:r>
        <w:r>
          <w:t>35</w:t>
        </w:r>
        <w:r>
          <w:fldChar w:fldCharType="end"/>
        </w:r>
      </w:hyperlink>
    </w:p>
    <w:p>
      <w:pPr>
        <w:pStyle w:val="TOC2"/>
        <w:tabs>
          <w:tab w:val="right" w:leader="dot" w:pos="8306"/>
        </w:tabs>
      </w:pPr>
      <w:hyperlink w:anchor="_Toc8508" w:history="1">
        <w:r>
          <w:rPr>
            <w:rFonts w:ascii="仿宋" w:eastAsia="仿宋" w:hAnsi="仿宋" w:cs="仿宋" w:hint="eastAsia"/>
            <w:lang w:eastAsia="zh-CN"/>
          </w:rPr>
          <w:t>(四)、储能行业项目建设对区域经济的影响</w:t>
        </w:r>
        <w:r>
          <w:tab/>
        </w:r>
        <w:r>
          <w:fldChar w:fldCharType="begin"/>
        </w:r>
        <w:r>
          <w:instrText xml:space="preserve"> PAGEREF _Toc8508 \h </w:instrText>
        </w:r>
        <w:r>
          <w:fldChar w:fldCharType="separate"/>
        </w:r>
        <w:r>
          <w:t>37</w:t>
        </w:r>
        <w:r>
          <w:fldChar w:fldCharType="end"/>
        </w:r>
      </w:hyperlink>
    </w:p>
    <w:p>
      <w:pPr>
        <w:pStyle w:val="TOC2"/>
        <w:tabs>
          <w:tab w:val="right" w:leader="dot" w:pos="8306"/>
        </w:tabs>
      </w:pPr>
      <w:hyperlink w:anchor="_Toc5504" w:history="1">
        <w:r>
          <w:rPr>
            <w:rFonts w:ascii="仿宋" w:eastAsia="仿宋" w:hAnsi="仿宋" w:cs="仿宋" w:hint="eastAsia"/>
            <w:lang w:eastAsia="zh-CN"/>
          </w:rPr>
          <w:t>(五)、废弃物处理</w:t>
        </w:r>
        <w:r>
          <w:tab/>
        </w:r>
        <w:r>
          <w:fldChar w:fldCharType="begin"/>
        </w:r>
        <w:r>
          <w:instrText xml:space="preserve"> PAGEREF _Toc5504 \h </w:instrText>
        </w:r>
        <w:r>
          <w:fldChar w:fldCharType="separate"/>
        </w:r>
        <w:r>
          <w:t>38</w:t>
        </w:r>
        <w:r>
          <w:fldChar w:fldCharType="end"/>
        </w:r>
      </w:hyperlink>
    </w:p>
    <w:p>
      <w:pPr>
        <w:pStyle w:val="TOC2"/>
        <w:tabs>
          <w:tab w:val="right" w:leader="dot" w:pos="8306"/>
        </w:tabs>
      </w:pPr>
      <w:hyperlink w:anchor="_Toc23079" w:history="1">
        <w:r>
          <w:rPr>
            <w:rFonts w:ascii="仿宋" w:eastAsia="仿宋" w:hAnsi="仿宋" w:cs="仿宋" w:hint="eastAsia"/>
            <w:lang w:eastAsia="zh-CN"/>
          </w:rPr>
          <w:t>(六)、特殊环境影响分析</w:t>
        </w:r>
        <w:r>
          <w:tab/>
        </w:r>
        <w:r>
          <w:fldChar w:fldCharType="begin"/>
        </w:r>
        <w:r>
          <w:instrText xml:space="preserve"> PAGEREF _Toc23079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7" w:history="1">
        <w:r>
          <w:rPr>
            <w:rFonts w:ascii="仿宋" w:eastAsia="仿宋" w:hAnsi="仿宋" w:cs="仿宋" w:hint="eastAsia"/>
            <w:lang w:eastAsia="zh-CN"/>
          </w:rPr>
          <w:t>(七)、清洁生产</w:t>
        </w:r>
        <w:r>
          <w:tab/>
        </w:r>
        <w:r>
          <w:fldChar w:fldCharType="begin"/>
        </w:r>
        <w:r>
          <w:instrText xml:space="preserve"> PAGEREF _Toc29967 \h </w:instrText>
        </w:r>
        <w:r>
          <w:fldChar w:fldCharType="separate"/>
        </w:r>
        <w:r>
          <w:t>41</w:t>
        </w:r>
        <w:r>
          <w:fldChar w:fldCharType="end"/>
        </w:r>
      </w:hyperlink>
    </w:p>
    <w:p>
      <w:pPr>
        <w:pStyle w:val="TOC2"/>
        <w:tabs>
          <w:tab w:val="right" w:leader="dot" w:pos="8306"/>
        </w:tabs>
      </w:pPr>
      <w:hyperlink w:anchor="_Toc16948" w:history="1">
        <w:r>
          <w:rPr>
            <w:rFonts w:ascii="仿宋" w:eastAsia="仿宋" w:hAnsi="仿宋" w:cs="仿宋" w:hint="eastAsia"/>
            <w:lang w:eastAsia="zh-CN"/>
          </w:rPr>
          <w:t>(八)、环境保护综合评价</w:t>
        </w:r>
        <w:r>
          <w:tab/>
        </w:r>
        <w:r>
          <w:fldChar w:fldCharType="begin"/>
        </w:r>
        <w:r>
          <w:instrText xml:space="preserve"> PAGEREF _Toc16948 \h </w:instrText>
        </w:r>
        <w:r>
          <w:fldChar w:fldCharType="separate"/>
        </w:r>
        <w:r>
          <w:t>42</w:t>
        </w:r>
        <w:r>
          <w:fldChar w:fldCharType="end"/>
        </w:r>
      </w:hyperlink>
    </w:p>
    <w:p>
      <w:pPr>
        <w:pStyle w:val="TOC1"/>
        <w:tabs>
          <w:tab w:val="right" w:leader="dot" w:pos="8306"/>
        </w:tabs>
      </w:pPr>
      <w:hyperlink w:anchor="_Toc14298" w:history="1">
        <w:r>
          <w:rPr>
            <w:rFonts w:ascii="仿宋" w:eastAsia="仿宋" w:hAnsi="仿宋" w:cs="仿宋" w:hint="eastAsia"/>
            <w:lang w:eastAsia="zh-CN"/>
          </w:rPr>
          <w:t>九、储能行业项目社会影响</w:t>
        </w:r>
        <w:r>
          <w:tab/>
        </w:r>
        <w:r>
          <w:fldChar w:fldCharType="begin"/>
        </w:r>
        <w:r>
          <w:instrText xml:space="preserve"> PAGEREF _Toc14298 \h </w:instrText>
        </w:r>
        <w:r>
          <w:fldChar w:fldCharType="separate"/>
        </w:r>
        <w:r>
          <w:t>43</w:t>
        </w:r>
        <w:r>
          <w:fldChar w:fldCharType="end"/>
        </w:r>
      </w:hyperlink>
    </w:p>
    <w:p>
      <w:pPr>
        <w:pStyle w:val="TOC2"/>
        <w:tabs>
          <w:tab w:val="right" w:leader="dot" w:pos="8306"/>
        </w:tabs>
      </w:pPr>
      <w:hyperlink w:anchor="_Toc23446" w:history="1">
        <w:r>
          <w:rPr>
            <w:rFonts w:ascii="仿宋" w:eastAsia="仿宋" w:hAnsi="仿宋" w:cs="仿宋" w:hint="eastAsia"/>
            <w:lang w:eastAsia="zh-CN"/>
          </w:rPr>
          <w:t>(一)、社会责任与义务</w:t>
        </w:r>
        <w:r>
          <w:tab/>
        </w:r>
        <w:r>
          <w:fldChar w:fldCharType="begin"/>
        </w:r>
        <w:r>
          <w:instrText xml:space="preserve"> PAGEREF _Toc23446 \h </w:instrText>
        </w:r>
        <w:r>
          <w:fldChar w:fldCharType="separate"/>
        </w:r>
        <w:r>
          <w:t>43</w:t>
        </w:r>
        <w:r>
          <w:fldChar w:fldCharType="end"/>
        </w:r>
      </w:hyperlink>
    </w:p>
    <w:p>
      <w:pPr>
        <w:pStyle w:val="TOC2"/>
        <w:tabs>
          <w:tab w:val="right" w:leader="dot" w:pos="8306"/>
        </w:tabs>
      </w:pPr>
      <w:hyperlink w:anchor="_Toc20106" w:history="1">
        <w:r>
          <w:rPr>
            <w:rFonts w:ascii="仿宋" w:eastAsia="仿宋" w:hAnsi="仿宋" w:cs="仿宋" w:hint="eastAsia"/>
            <w:lang w:eastAsia="zh-CN"/>
          </w:rPr>
          <w:t>(二)、社会参与与沟通</w:t>
        </w:r>
        <w:r>
          <w:tab/>
        </w:r>
        <w:r>
          <w:fldChar w:fldCharType="begin"/>
        </w:r>
        <w:r>
          <w:instrText xml:space="preserve"> PAGEREF _Toc20106 \h </w:instrText>
        </w:r>
        <w:r>
          <w:fldChar w:fldCharType="separate"/>
        </w:r>
        <w:r>
          <w:t>44</w:t>
        </w:r>
        <w:r>
          <w:fldChar w:fldCharType="end"/>
        </w:r>
      </w:hyperlink>
    </w:p>
    <w:p>
      <w:pPr>
        <w:pStyle w:val="TOC1"/>
        <w:tabs>
          <w:tab w:val="right" w:leader="dot" w:pos="8306"/>
        </w:tabs>
      </w:pPr>
      <w:hyperlink w:anchor="_Toc22180" w:history="1">
        <w:r>
          <w:rPr>
            <w:rFonts w:ascii="仿宋" w:eastAsia="仿宋" w:hAnsi="仿宋" w:cs="仿宋" w:hint="eastAsia"/>
            <w:lang w:eastAsia="zh-CN"/>
          </w:rPr>
          <w:t>十、储能行业项目计划安排</w:t>
        </w:r>
        <w:r>
          <w:tab/>
        </w:r>
        <w:r>
          <w:fldChar w:fldCharType="begin"/>
        </w:r>
        <w:r>
          <w:instrText xml:space="preserve"> PAGEREF _Toc22180 \h </w:instrText>
        </w:r>
        <w:r>
          <w:fldChar w:fldCharType="separate"/>
        </w:r>
        <w:r>
          <w:t>45</w:t>
        </w:r>
        <w:r>
          <w:fldChar w:fldCharType="end"/>
        </w:r>
      </w:hyperlink>
    </w:p>
    <w:p>
      <w:pPr>
        <w:pStyle w:val="TOC2"/>
        <w:tabs>
          <w:tab w:val="right" w:leader="dot" w:pos="8306"/>
        </w:tabs>
      </w:pPr>
      <w:hyperlink w:anchor="_Toc26912" w:history="1">
        <w:r>
          <w:rPr>
            <w:rFonts w:ascii="仿宋" w:eastAsia="仿宋" w:hAnsi="仿宋" w:cs="仿宋" w:hint="eastAsia"/>
            <w:lang w:eastAsia="zh-CN"/>
          </w:rPr>
          <w:t>(一)、建设周期</w:t>
        </w:r>
        <w:r>
          <w:tab/>
        </w:r>
        <w:r>
          <w:fldChar w:fldCharType="begin"/>
        </w:r>
        <w:r>
          <w:instrText xml:space="preserve"> PAGEREF _Toc26912 \h </w:instrText>
        </w:r>
        <w:r>
          <w:fldChar w:fldCharType="separate"/>
        </w:r>
        <w:r>
          <w:t>45</w:t>
        </w:r>
        <w:r>
          <w:fldChar w:fldCharType="end"/>
        </w:r>
      </w:hyperlink>
    </w:p>
    <w:p>
      <w:pPr>
        <w:pStyle w:val="TOC2"/>
        <w:tabs>
          <w:tab w:val="right" w:leader="dot" w:pos="8306"/>
        </w:tabs>
      </w:pPr>
      <w:hyperlink w:anchor="_Toc2114" w:history="1">
        <w:r>
          <w:rPr>
            <w:rFonts w:ascii="仿宋" w:eastAsia="仿宋" w:hAnsi="仿宋" w:cs="仿宋" w:hint="eastAsia"/>
            <w:lang w:eastAsia="zh-CN"/>
          </w:rPr>
          <w:t>(二)、建设进度</w:t>
        </w:r>
        <w:r>
          <w:tab/>
        </w:r>
        <w:r>
          <w:fldChar w:fldCharType="begin"/>
        </w:r>
        <w:r>
          <w:instrText xml:space="preserve"> PAGEREF _Toc2114 \h </w:instrText>
        </w:r>
        <w:r>
          <w:fldChar w:fldCharType="separate"/>
        </w:r>
        <w:r>
          <w:t>46</w:t>
        </w:r>
        <w:r>
          <w:fldChar w:fldCharType="end"/>
        </w:r>
      </w:hyperlink>
    </w:p>
    <w:p>
      <w:pPr>
        <w:pStyle w:val="TOC2"/>
        <w:tabs>
          <w:tab w:val="right" w:leader="dot" w:pos="8306"/>
        </w:tabs>
      </w:pPr>
      <w:hyperlink w:anchor="_Toc25165" w:history="1">
        <w:r>
          <w:rPr>
            <w:rFonts w:ascii="仿宋" w:eastAsia="仿宋" w:hAnsi="仿宋" w:cs="仿宋" w:hint="eastAsia"/>
            <w:lang w:eastAsia="zh-CN"/>
          </w:rPr>
          <w:t>(三)、进度安排注意事项</w:t>
        </w:r>
        <w:r>
          <w:tab/>
        </w:r>
        <w:r>
          <w:fldChar w:fldCharType="begin"/>
        </w:r>
        <w:r>
          <w:instrText xml:space="preserve"> PAGEREF _Toc25165 \h </w:instrText>
        </w:r>
        <w:r>
          <w:fldChar w:fldCharType="separate"/>
        </w:r>
        <w:r>
          <w:t>46</w:t>
        </w:r>
        <w:r>
          <w:fldChar w:fldCharType="end"/>
        </w:r>
      </w:hyperlink>
    </w:p>
    <w:p>
      <w:pPr>
        <w:pStyle w:val="TOC2"/>
        <w:tabs>
          <w:tab w:val="right" w:leader="dot" w:pos="8306"/>
        </w:tabs>
      </w:pPr>
      <w:hyperlink w:anchor="_Toc15434" w:history="1">
        <w:r>
          <w:rPr>
            <w:rFonts w:ascii="仿宋" w:eastAsia="仿宋" w:hAnsi="仿宋" w:cs="仿宋" w:hint="eastAsia"/>
            <w:lang w:eastAsia="zh-CN"/>
          </w:rPr>
          <w:t>(四)、人力资源配置</w:t>
        </w:r>
        <w:r>
          <w:tab/>
        </w:r>
        <w:r>
          <w:fldChar w:fldCharType="begin"/>
        </w:r>
        <w:r>
          <w:instrText xml:space="preserve"> PAGEREF _Toc15434 \h </w:instrText>
        </w:r>
        <w:r>
          <w:fldChar w:fldCharType="separate"/>
        </w:r>
        <w:r>
          <w:t>48</w:t>
        </w:r>
        <w:r>
          <w:fldChar w:fldCharType="end"/>
        </w:r>
      </w:hyperlink>
    </w:p>
    <w:p>
      <w:pPr>
        <w:pStyle w:val="TOC1"/>
        <w:tabs>
          <w:tab w:val="right" w:leader="dot" w:pos="8306"/>
        </w:tabs>
      </w:pPr>
      <w:hyperlink w:anchor="_Toc2730" w:history="1">
        <w:r>
          <w:rPr>
            <w:rFonts w:ascii="仿宋" w:eastAsia="仿宋" w:hAnsi="仿宋" w:cs="仿宋" w:hint="eastAsia"/>
            <w:lang w:eastAsia="zh-CN"/>
          </w:rPr>
          <w:t>十一、储能行业项目人力资源培养与发展</w:t>
        </w:r>
        <w:r>
          <w:tab/>
        </w:r>
        <w:r>
          <w:fldChar w:fldCharType="begin"/>
        </w:r>
        <w:r>
          <w:instrText xml:space="preserve"> PAGEREF _Toc2730 \h </w:instrText>
        </w:r>
        <w:r>
          <w:fldChar w:fldCharType="separate"/>
        </w:r>
        <w:r>
          <w:t>49</w:t>
        </w:r>
        <w:r>
          <w:fldChar w:fldCharType="end"/>
        </w:r>
      </w:hyperlink>
    </w:p>
    <w:p>
      <w:pPr>
        <w:pStyle w:val="TOC2"/>
        <w:tabs>
          <w:tab w:val="right" w:leader="dot" w:pos="8306"/>
        </w:tabs>
      </w:pPr>
      <w:hyperlink w:anchor="_Toc3187" w:history="1">
        <w:r>
          <w:rPr>
            <w:rFonts w:ascii="仿宋" w:eastAsia="仿宋" w:hAnsi="仿宋" w:cs="仿宋" w:hint="eastAsia"/>
            <w:lang w:eastAsia="zh-CN"/>
          </w:rPr>
          <w:t>(一)、人才需求与规划</w:t>
        </w:r>
        <w:r>
          <w:tab/>
        </w:r>
        <w:r>
          <w:fldChar w:fldCharType="begin"/>
        </w:r>
        <w:r>
          <w:instrText xml:space="preserve"> PAGEREF _Toc3187 \h </w:instrText>
        </w:r>
        <w:r>
          <w:fldChar w:fldCharType="separate"/>
        </w:r>
        <w:r>
          <w:t>49</w:t>
        </w:r>
        <w:r>
          <w:fldChar w:fldCharType="end"/>
        </w:r>
      </w:hyperlink>
    </w:p>
    <w:p>
      <w:pPr>
        <w:pStyle w:val="TOC2"/>
        <w:tabs>
          <w:tab w:val="right" w:leader="dot" w:pos="8306"/>
        </w:tabs>
      </w:pPr>
      <w:hyperlink w:anchor="_Toc31372" w:history="1">
        <w:r>
          <w:rPr>
            <w:rFonts w:ascii="仿宋" w:eastAsia="仿宋" w:hAnsi="仿宋" w:cs="仿宋" w:hint="eastAsia"/>
            <w:lang w:eastAsia="zh-CN"/>
          </w:rPr>
          <w:t>(二)、培训与发展计划</w:t>
        </w:r>
        <w:r>
          <w:tab/>
        </w:r>
        <w:r>
          <w:fldChar w:fldCharType="begin"/>
        </w:r>
        <w:r>
          <w:instrText xml:space="preserve"> PAGEREF _Toc31372 \h </w:instrText>
        </w:r>
        <w:r>
          <w:fldChar w:fldCharType="separate"/>
        </w:r>
        <w:r>
          <w:t>49</w:t>
        </w:r>
        <w:r>
          <w:fldChar w:fldCharType="end"/>
        </w:r>
      </w:hyperlink>
    </w:p>
    <w:p>
      <w:pPr>
        <w:pStyle w:val="TOC1"/>
        <w:tabs>
          <w:tab w:val="right" w:leader="dot" w:pos="8306"/>
        </w:tabs>
      </w:pPr>
      <w:hyperlink w:anchor="_Toc26450" w:history="1">
        <w:r>
          <w:rPr>
            <w:rFonts w:ascii="仿宋" w:eastAsia="仿宋" w:hAnsi="仿宋" w:cs="仿宋" w:hint="eastAsia"/>
            <w:lang w:eastAsia="zh-CN"/>
          </w:rPr>
          <w:t>十二、储能行业项目创新与研发</w:t>
        </w:r>
        <w:r>
          <w:tab/>
        </w:r>
        <w:r>
          <w:fldChar w:fldCharType="begin"/>
        </w:r>
        <w:r>
          <w:instrText xml:space="preserve"> PAGEREF _Toc26450 \h </w:instrText>
        </w:r>
        <w:r>
          <w:fldChar w:fldCharType="separate"/>
        </w:r>
        <w:r>
          <w:t>50</w:t>
        </w:r>
        <w:r>
          <w:fldChar w:fldCharType="end"/>
        </w:r>
      </w:hyperlink>
    </w:p>
    <w:p>
      <w:pPr>
        <w:pStyle w:val="TOC2"/>
        <w:tabs>
          <w:tab w:val="right" w:leader="dot" w:pos="8306"/>
        </w:tabs>
      </w:pPr>
      <w:hyperlink w:anchor="_Toc1921" w:history="1">
        <w:r>
          <w:rPr>
            <w:rFonts w:ascii="仿宋" w:eastAsia="仿宋" w:hAnsi="仿宋" w:cs="仿宋" w:hint="eastAsia"/>
            <w:lang w:eastAsia="zh-CN"/>
          </w:rPr>
          <w:t>(一)、创新策略与方向</w:t>
        </w:r>
        <w:r>
          <w:tab/>
        </w:r>
        <w:r>
          <w:fldChar w:fldCharType="begin"/>
        </w:r>
        <w:r>
          <w:instrText xml:space="preserve"> PAGEREF _Toc1921 \h </w:instrText>
        </w:r>
        <w:r>
          <w:fldChar w:fldCharType="separate"/>
        </w:r>
        <w:r>
          <w:t>50</w:t>
        </w:r>
        <w:r>
          <w:fldChar w:fldCharType="end"/>
        </w:r>
      </w:hyperlink>
    </w:p>
    <w:p>
      <w:pPr>
        <w:pStyle w:val="TOC2"/>
        <w:tabs>
          <w:tab w:val="right" w:leader="dot" w:pos="8306"/>
        </w:tabs>
      </w:pPr>
      <w:hyperlink w:anchor="_Toc4188" w:history="1">
        <w:r>
          <w:rPr>
            <w:rFonts w:ascii="仿宋" w:eastAsia="仿宋" w:hAnsi="仿宋" w:cs="仿宋" w:hint="eastAsia"/>
            <w:lang w:eastAsia="zh-CN"/>
          </w:rPr>
          <w:t>(二)、研发规划与投入</w:t>
        </w:r>
        <w:r>
          <w:tab/>
        </w:r>
        <w:r>
          <w:fldChar w:fldCharType="begin"/>
        </w:r>
        <w:r>
          <w:instrText xml:space="preserve"> PAGEREF _Toc4188 \h </w:instrText>
        </w:r>
        <w:r>
          <w:fldChar w:fldCharType="separate"/>
        </w:r>
        <w:r>
          <w:t>51</w:t>
        </w:r>
        <w:r>
          <w:fldChar w:fldCharType="end"/>
        </w:r>
      </w:hyperlink>
    </w:p>
    <w:p>
      <w:pPr>
        <w:pStyle w:val="TOC1"/>
        <w:tabs>
          <w:tab w:val="right" w:leader="dot" w:pos="8306"/>
        </w:tabs>
      </w:pPr>
      <w:hyperlink w:anchor="_Toc8898" w:history="1">
        <w:r>
          <w:rPr>
            <w:rFonts w:ascii="仿宋" w:eastAsia="仿宋" w:hAnsi="仿宋" w:cs="仿宋" w:hint="eastAsia"/>
            <w:lang w:eastAsia="zh-CN"/>
          </w:rPr>
          <w:t>十三、储能行业项目实施时间节点</w:t>
        </w:r>
        <w:r>
          <w:tab/>
        </w:r>
        <w:r>
          <w:fldChar w:fldCharType="begin"/>
        </w:r>
        <w:r>
          <w:instrText xml:space="preserve"> PAGEREF _Toc8898 \h </w:instrText>
        </w:r>
        <w:r>
          <w:fldChar w:fldCharType="separate"/>
        </w:r>
        <w:r>
          <w:t>53</w:t>
        </w:r>
        <w:r>
          <w:fldChar w:fldCharType="end"/>
        </w:r>
      </w:hyperlink>
    </w:p>
    <w:p>
      <w:pPr>
        <w:pStyle w:val="TOC2"/>
        <w:tabs>
          <w:tab w:val="right" w:leader="dot" w:pos="8306"/>
        </w:tabs>
      </w:pPr>
      <w:hyperlink w:anchor="_Toc26908" w:history="1">
        <w:r>
          <w:rPr>
            <w:rFonts w:ascii="仿宋" w:eastAsia="仿宋" w:hAnsi="仿宋" w:cs="仿宋" w:hint="eastAsia"/>
            <w:lang w:eastAsia="zh-CN"/>
          </w:rPr>
          <w:t>(一)、储能行业项目启动阶段时间节点</w:t>
        </w:r>
        <w:r>
          <w:tab/>
        </w:r>
        <w:r>
          <w:fldChar w:fldCharType="begin"/>
        </w:r>
        <w:r>
          <w:instrText xml:space="preserve"> PAGEREF _Toc26908 \h </w:instrText>
        </w:r>
        <w:r>
          <w:fldChar w:fldCharType="separate"/>
        </w:r>
        <w:r>
          <w:t>53</w:t>
        </w:r>
        <w:r>
          <w:fldChar w:fldCharType="end"/>
        </w:r>
      </w:hyperlink>
    </w:p>
    <w:p>
      <w:pPr>
        <w:pStyle w:val="TOC2"/>
        <w:tabs>
          <w:tab w:val="right" w:leader="dot" w:pos="8306"/>
        </w:tabs>
      </w:pPr>
      <w:hyperlink w:anchor="_Toc20503" w:history="1">
        <w:r>
          <w:rPr>
            <w:rFonts w:ascii="仿宋" w:eastAsia="仿宋" w:hAnsi="仿宋" w:cs="仿宋" w:hint="eastAsia"/>
            <w:lang w:eastAsia="zh-CN"/>
          </w:rPr>
          <w:t>(二)、储能行业项目执行阶段时间节点</w:t>
        </w:r>
        <w:r>
          <w:tab/>
        </w:r>
        <w:r>
          <w:fldChar w:fldCharType="begin"/>
        </w:r>
        <w:r>
          <w:instrText xml:space="preserve"> PAGEREF _Toc20503 \h </w:instrText>
        </w:r>
        <w:r>
          <w:fldChar w:fldCharType="separate"/>
        </w:r>
        <w:r>
          <w:t>54</w:t>
        </w:r>
        <w:r>
          <w:fldChar w:fldCharType="end"/>
        </w:r>
      </w:hyperlink>
    </w:p>
    <w:p>
      <w:pPr>
        <w:pStyle w:val="TOC2"/>
        <w:tabs>
          <w:tab w:val="right" w:leader="dot" w:pos="8306"/>
        </w:tabs>
      </w:pPr>
      <w:hyperlink w:anchor="_Toc5371" w:history="1">
        <w:r>
          <w:rPr>
            <w:rFonts w:ascii="仿宋" w:eastAsia="仿宋" w:hAnsi="仿宋" w:cs="仿宋" w:hint="eastAsia"/>
            <w:lang w:eastAsia="zh-CN"/>
          </w:rPr>
          <w:t>(三)、储能行业项目完成阶段时间节点</w:t>
        </w:r>
        <w:r>
          <w:tab/>
        </w:r>
        <w:r>
          <w:fldChar w:fldCharType="begin"/>
        </w:r>
        <w:r>
          <w:instrText xml:space="preserve"> PAGEREF _Toc5371 \h </w:instrText>
        </w:r>
        <w:r>
          <w:fldChar w:fldCharType="separate"/>
        </w:r>
        <w:r>
          <w:t>55</w:t>
        </w:r>
        <w:r>
          <w:fldChar w:fldCharType="end"/>
        </w:r>
      </w:hyperlink>
    </w:p>
    <w:p>
      <w:pPr>
        <w:pStyle w:val="TOC1"/>
        <w:tabs>
          <w:tab w:val="right" w:leader="dot" w:pos="8306"/>
        </w:tabs>
      </w:pPr>
      <w:hyperlink w:anchor="_Toc8452" w:history="1">
        <w:r>
          <w:rPr>
            <w:rFonts w:ascii="仿宋" w:eastAsia="仿宋" w:hAnsi="仿宋" w:cs="仿宋" w:hint="eastAsia"/>
            <w:lang w:eastAsia="zh-CN"/>
          </w:rPr>
          <w:t>十四、储能行业项目变更管理</w:t>
        </w:r>
        <w:r>
          <w:tab/>
        </w:r>
        <w:r>
          <w:fldChar w:fldCharType="begin"/>
        </w:r>
        <w:r>
          <w:instrText xml:space="preserve"> PAGEREF _Toc8452 \h </w:instrText>
        </w:r>
        <w:r>
          <w:fldChar w:fldCharType="separate"/>
        </w:r>
        <w:r>
          <w:t>56</w:t>
        </w:r>
        <w:r>
          <w:fldChar w:fldCharType="end"/>
        </w:r>
      </w:hyperlink>
    </w:p>
    <w:p>
      <w:pPr>
        <w:pStyle w:val="TOC2"/>
        <w:tabs>
          <w:tab w:val="right" w:leader="dot" w:pos="8306"/>
        </w:tabs>
      </w:pPr>
      <w:hyperlink w:anchor="_Toc21568" w:history="1">
        <w:r>
          <w:rPr>
            <w:rFonts w:ascii="仿宋" w:eastAsia="仿宋" w:hAnsi="仿宋" w:cs="仿宋" w:hint="eastAsia"/>
            <w:lang w:eastAsia="zh-CN"/>
          </w:rPr>
          <w:t>(一)、变更申请与评估</w:t>
        </w:r>
        <w:r>
          <w:tab/>
        </w:r>
        <w:r>
          <w:fldChar w:fldCharType="begin"/>
        </w:r>
        <w:r>
          <w:instrText xml:space="preserve"> PAGEREF _Toc21568 \h </w:instrText>
        </w:r>
        <w:r>
          <w:fldChar w:fldCharType="separate"/>
        </w:r>
        <w:r>
          <w:t>56</w:t>
        </w:r>
        <w:r>
          <w:fldChar w:fldCharType="end"/>
        </w:r>
      </w:hyperlink>
    </w:p>
    <w:p>
      <w:pPr>
        <w:pStyle w:val="TOC2"/>
        <w:tabs>
          <w:tab w:val="right" w:leader="dot" w:pos="8306"/>
        </w:tabs>
      </w:pPr>
      <w:hyperlink w:anchor="_Toc15926" w:history="1">
        <w:r>
          <w:rPr>
            <w:rFonts w:ascii="仿宋" w:eastAsia="仿宋" w:hAnsi="仿宋" w:cs="仿宋" w:hint="eastAsia"/>
            <w:lang w:eastAsia="zh-CN"/>
          </w:rPr>
          <w:t>(二)、变更实施与控制</w:t>
        </w:r>
        <w:r>
          <w:tab/>
        </w:r>
        <w:r>
          <w:fldChar w:fldCharType="begin"/>
        </w:r>
        <w:r>
          <w:instrText xml:space="preserve"> PAGEREF _Toc15926 \h </w:instrText>
        </w:r>
        <w:r>
          <w:fldChar w:fldCharType="separate"/>
        </w:r>
        <w:r>
          <w:t>57</w:t>
        </w:r>
        <w:r>
          <w:fldChar w:fldCharType="end"/>
        </w:r>
      </w:hyperlink>
    </w:p>
    <w:p>
      <w:pPr>
        <w:pStyle w:val="TOC1"/>
        <w:tabs>
          <w:tab w:val="right" w:leader="dot" w:pos="8306"/>
        </w:tabs>
      </w:pPr>
      <w:hyperlink w:anchor="_Toc6208" w:history="1">
        <w:r>
          <w:rPr>
            <w:rFonts w:ascii="仿宋" w:eastAsia="仿宋" w:hAnsi="仿宋" w:cs="仿宋" w:hint="eastAsia"/>
            <w:lang w:eastAsia="zh-CN"/>
          </w:rPr>
          <w:t>十五、利益相关者分析与沟通计划</w:t>
        </w:r>
        <w:r>
          <w:tab/>
        </w:r>
        <w:r>
          <w:fldChar w:fldCharType="begin"/>
        </w:r>
        <w:r>
          <w:instrText xml:space="preserve"> PAGEREF _Toc6208 \h </w:instrText>
        </w:r>
        <w:r>
          <w:fldChar w:fldCharType="separate"/>
        </w:r>
        <w:r>
          <w:t>57</w:t>
        </w:r>
        <w:r>
          <w:fldChar w:fldCharType="end"/>
        </w:r>
      </w:hyperlink>
    </w:p>
    <w:p>
      <w:pPr>
        <w:pStyle w:val="TOC2"/>
        <w:tabs>
          <w:tab w:val="right" w:leader="dot" w:pos="8306"/>
        </w:tabs>
      </w:pPr>
      <w:hyperlink w:anchor="_Toc6542" w:history="1">
        <w:r>
          <w:rPr>
            <w:rFonts w:ascii="仿宋" w:eastAsia="仿宋" w:hAnsi="仿宋" w:cs="仿宋" w:hint="eastAsia"/>
            <w:lang w:eastAsia="zh-CN"/>
          </w:rPr>
          <w:t>(一)、利益相关者分析</w:t>
        </w:r>
        <w:r>
          <w:tab/>
        </w:r>
        <w:r>
          <w:fldChar w:fldCharType="begin"/>
        </w:r>
        <w:r>
          <w:instrText xml:space="preserve"> PAGEREF _Toc6542 \h </w:instrText>
        </w:r>
        <w:r>
          <w:fldChar w:fldCharType="separate"/>
        </w:r>
        <w:r>
          <w:t>57</w:t>
        </w:r>
        <w:r>
          <w:fldChar w:fldCharType="end"/>
        </w:r>
      </w:hyperlink>
    </w:p>
    <w:p>
      <w:pPr>
        <w:pStyle w:val="TOC2"/>
        <w:tabs>
          <w:tab w:val="right" w:leader="dot" w:pos="8306"/>
        </w:tabs>
      </w:pPr>
      <w:hyperlink w:anchor="_Toc8656" w:history="1">
        <w:r>
          <w:rPr>
            <w:rFonts w:ascii="仿宋" w:eastAsia="仿宋" w:hAnsi="仿宋" w:cs="仿宋" w:hint="eastAsia"/>
            <w:lang w:eastAsia="zh-CN"/>
          </w:rPr>
          <w:t>(二)、沟通计划</w:t>
        </w:r>
        <w:r>
          <w:tab/>
        </w:r>
        <w:r>
          <w:fldChar w:fldCharType="begin"/>
        </w:r>
        <w:r>
          <w:instrText xml:space="preserve"> PAGEREF _Toc8656 \h </w:instrText>
        </w:r>
        <w:r>
          <w:fldChar w:fldCharType="separate"/>
        </w:r>
        <w:r>
          <w:t>59</w:t>
        </w:r>
        <w:r>
          <w:fldChar w:fldCharType="end"/>
        </w:r>
      </w:hyperlink>
    </w:p>
    <w:p>
      <w:pPr>
        <w:pStyle w:val="TOC1"/>
        <w:tabs>
          <w:tab w:val="right" w:leader="dot" w:pos="8306"/>
        </w:tabs>
      </w:pPr>
      <w:hyperlink w:anchor="_Toc30007" w:history="1">
        <w:r>
          <w:rPr>
            <w:rFonts w:ascii="仿宋" w:eastAsia="仿宋" w:hAnsi="仿宋" w:cs="仿宋" w:hint="eastAsia"/>
            <w:lang w:eastAsia="zh-CN"/>
          </w:rPr>
          <w:t>十六、储能行业项目治理与监督</w:t>
        </w:r>
        <w:r>
          <w:tab/>
        </w:r>
        <w:r>
          <w:fldChar w:fldCharType="begin"/>
        </w:r>
        <w:r>
          <w:instrText xml:space="preserve"> PAGEREF _Toc30007 \h </w:instrText>
        </w:r>
        <w:r>
          <w:fldChar w:fldCharType="separate"/>
        </w:r>
        <w:r>
          <w:t>60</w:t>
        </w:r>
        <w:r>
          <w:fldChar w:fldCharType="end"/>
        </w:r>
      </w:hyperlink>
    </w:p>
    <w:p>
      <w:pPr>
        <w:pStyle w:val="TOC2"/>
        <w:tabs>
          <w:tab w:val="right" w:leader="dot" w:pos="8306"/>
        </w:tabs>
      </w:pPr>
      <w:hyperlink w:anchor="_Toc17521" w:history="1">
        <w:r>
          <w:rPr>
            <w:rFonts w:ascii="仿宋" w:eastAsia="仿宋" w:hAnsi="仿宋" w:cs="仿宋" w:hint="eastAsia"/>
            <w:lang w:eastAsia="zh-CN"/>
          </w:rPr>
          <w:t>(一)、储能行业项目治理结构</w:t>
        </w:r>
        <w:r>
          <w:tab/>
        </w:r>
        <w:r>
          <w:fldChar w:fldCharType="begin"/>
        </w:r>
        <w:r>
          <w:instrText xml:space="preserve"> PAGEREF _Toc17521 \h </w:instrText>
        </w:r>
        <w:r>
          <w:fldChar w:fldCharType="separate"/>
        </w:r>
        <w:r>
          <w:t>60</w:t>
        </w:r>
        <w:r>
          <w:fldChar w:fldCharType="end"/>
        </w:r>
      </w:hyperlink>
    </w:p>
    <w:p>
      <w:pPr>
        <w:pStyle w:val="TOC2"/>
        <w:tabs>
          <w:tab w:val="right" w:leader="dot" w:pos="8306"/>
        </w:tabs>
      </w:pPr>
      <w:hyperlink w:anchor="_Toc4259" w:history="1">
        <w:r>
          <w:rPr>
            <w:rFonts w:ascii="仿宋" w:eastAsia="仿宋" w:hAnsi="仿宋" w:cs="仿宋" w:hint="eastAsia"/>
            <w:lang w:eastAsia="zh-CN"/>
          </w:rPr>
          <w:t>(二)、监督与审计</w:t>
        </w:r>
        <w:r>
          <w:tab/>
        </w:r>
        <w:r>
          <w:fldChar w:fldCharType="begin"/>
        </w:r>
        <w:r>
          <w:instrText xml:space="preserve"> PAGEREF _Toc4259 \h </w:instrText>
        </w:r>
        <w:r>
          <w:fldChar w:fldCharType="separate"/>
        </w:r>
        <w:r>
          <w:t>61</w:t>
        </w:r>
        <w:r>
          <w:fldChar w:fldCharType="end"/>
        </w:r>
      </w:hyperlink>
    </w:p>
    <w:p>
      <w:pPr>
        <w:pStyle w:val="TOC1"/>
        <w:tabs>
          <w:tab w:val="right" w:leader="dot" w:pos="8306"/>
        </w:tabs>
      </w:pPr>
      <w:hyperlink w:anchor="_Toc31709" w:history="1">
        <w:r>
          <w:rPr>
            <w:rFonts w:ascii="仿宋" w:eastAsia="仿宋" w:hAnsi="仿宋" w:cs="仿宋" w:hint="eastAsia"/>
            <w:lang w:eastAsia="zh-CN"/>
          </w:rPr>
          <w:t>十七、质量管理体系</w:t>
        </w:r>
        <w:r>
          <w:tab/>
        </w:r>
        <w:r>
          <w:fldChar w:fldCharType="begin"/>
        </w:r>
        <w:r>
          <w:instrText xml:space="preserve"> PAGEREF _Toc31709 \h </w:instrText>
        </w:r>
        <w:r>
          <w:fldChar w:fldCharType="separate"/>
        </w:r>
        <w:r>
          <w:t>62</w:t>
        </w:r>
        <w:r>
          <w:fldChar w:fldCharType="end"/>
        </w:r>
      </w:hyperlink>
    </w:p>
    <w:p>
      <w:pPr>
        <w:pStyle w:val="TOC2"/>
        <w:tabs>
          <w:tab w:val="right" w:leader="dot" w:pos="8306"/>
        </w:tabs>
      </w:pPr>
      <w:hyperlink w:anchor="_Toc4724" w:history="1">
        <w:r>
          <w:rPr>
            <w:rFonts w:ascii="仿宋" w:eastAsia="仿宋" w:hAnsi="仿宋" w:cs="仿宋" w:hint="eastAsia"/>
            <w:lang w:eastAsia="zh-CN"/>
          </w:rPr>
          <w:t>(一)、质量目标与方针</w:t>
        </w:r>
        <w:r>
          <w:tab/>
        </w:r>
        <w:r>
          <w:fldChar w:fldCharType="begin"/>
        </w:r>
        <w:r>
          <w:instrText xml:space="preserve"> PAGEREF _Toc4724 \h </w:instrText>
        </w:r>
        <w:r>
          <w:fldChar w:fldCharType="separate"/>
        </w:r>
        <w:r>
          <w:t>62</w:t>
        </w:r>
        <w:r>
          <w:fldChar w:fldCharType="end"/>
        </w:r>
      </w:hyperlink>
    </w:p>
    <w:p>
      <w:pPr>
        <w:pStyle w:val="TOC2"/>
        <w:tabs>
          <w:tab w:val="right" w:leader="dot" w:pos="8306"/>
        </w:tabs>
      </w:pPr>
      <w:hyperlink w:anchor="_Toc11981" w:history="1">
        <w:r>
          <w:rPr>
            <w:rFonts w:ascii="仿宋" w:eastAsia="仿宋" w:hAnsi="仿宋" w:cs="仿宋" w:hint="eastAsia"/>
            <w:lang w:eastAsia="zh-CN"/>
          </w:rPr>
          <w:t>(二)、质量管理责任</w:t>
        </w:r>
        <w:r>
          <w:tab/>
        </w:r>
        <w:r>
          <w:fldChar w:fldCharType="begin"/>
        </w:r>
        <w:r>
          <w:instrText xml:space="preserve"> PAGEREF _Toc11981 \h </w:instrText>
        </w:r>
        <w:r>
          <w:fldChar w:fldCharType="separate"/>
        </w:r>
        <w:r>
          <w:t>63</w:t>
        </w:r>
        <w:r>
          <w:fldChar w:fldCharType="end"/>
        </w:r>
      </w:hyperlink>
    </w:p>
    <w:p>
      <w:pPr>
        <w:pStyle w:val="TOC2"/>
        <w:tabs>
          <w:tab w:val="right" w:leader="dot" w:pos="8306"/>
        </w:tabs>
      </w:pPr>
      <w:hyperlink w:anchor="_Toc16020" w:history="1">
        <w:r>
          <w:rPr>
            <w:rFonts w:ascii="仿宋" w:eastAsia="仿宋" w:hAnsi="仿宋" w:cs="仿宋" w:hint="eastAsia"/>
            <w:lang w:eastAsia="zh-CN"/>
          </w:rPr>
          <w:t>(三)、质量管理体系文件</w:t>
        </w:r>
        <w:r>
          <w:tab/>
        </w:r>
        <w:r>
          <w:fldChar w:fldCharType="begin"/>
        </w:r>
        <w:r>
          <w:instrText xml:space="preserve"> PAGEREF _Toc16020 \h </w:instrText>
        </w:r>
        <w:r>
          <w:fldChar w:fldCharType="separate"/>
        </w:r>
        <w:r>
          <w:t>65</w:t>
        </w:r>
        <w:r>
          <w:fldChar w:fldCharType="end"/>
        </w:r>
      </w:hyperlink>
    </w:p>
    <w:p>
      <w:pPr>
        <w:pStyle w:val="TOC2"/>
        <w:tabs>
          <w:tab w:val="right" w:leader="dot" w:pos="8306"/>
        </w:tabs>
      </w:pPr>
      <w:hyperlink w:anchor="_Toc4412" w:history="1">
        <w:r>
          <w:rPr>
            <w:rFonts w:ascii="仿宋" w:eastAsia="仿宋" w:hAnsi="仿宋" w:cs="仿宋" w:hint="eastAsia"/>
            <w:lang w:eastAsia="zh-CN"/>
          </w:rPr>
          <w:t>(四)、质量培训与教育</w:t>
        </w:r>
        <w:r>
          <w:tab/>
        </w:r>
        <w:r>
          <w:fldChar w:fldCharType="begin"/>
        </w:r>
        <w:r>
          <w:instrText xml:space="preserve"> PAGEREF _Toc4412 \h </w:instrText>
        </w:r>
        <w:r>
          <w:fldChar w:fldCharType="separate"/>
        </w:r>
        <w:r>
          <w:t>67</w:t>
        </w:r>
        <w:r>
          <w:fldChar w:fldCharType="end"/>
        </w:r>
      </w:hyperlink>
    </w:p>
    <w:p>
      <w:pPr>
        <w:pStyle w:val="TOC2"/>
        <w:tabs>
          <w:tab w:val="right" w:leader="dot" w:pos="8306"/>
        </w:tabs>
      </w:pPr>
      <w:hyperlink w:anchor="_Toc16896" w:history="1">
        <w:r>
          <w:rPr>
            <w:rFonts w:ascii="仿宋" w:eastAsia="仿宋" w:hAnsi="仿宋" w:cs="仿宋" w:hint="eastAsia"/>
            <w:lang w:eastAsia="zh-CN"/>
          </w:rPr>
          <w:t>(五)、质量审核与评价</w:t>
        </w:r>
        <w:r>
          <w:tab/>
        </w:r>
        <w:r>
          <w:fldChar w:fldCharType="begin"/>
        </w:r>
        <w:r>
          <w:instrText xml:space="preserve"> PAGEREF _Toc16896 \h </w:instrText>
        </w:r>
        <w:r>
          <w:fldChar w:fldCharType="separate"/>
        </w:r>
        <w:r>
          <w:t>68</w:t>
        </w:r>
        <w:r>
          <w:fldChar w:fldCharType="end"/>
        </w:r>
      </w:hyperlink>
    </w:p>
    <w:p>
      <w:pPr>
        <w:pStyle w:val="TOC2"/>
        <w:tabs>
          <w:tab w:val="right" w:leader="dot" w:pos="8306"/>
        </w:tabs>
      </w:pPr>
      <w:hyperlink w:anchor="_Toc26992" w:history="1">
        <w:r>
          <w:rPr>
            <w:rFonts w:ascii="仿宋" w:eastAsia="仿宋" w:hAnsi="仿宋" w:cs="仿宋" w:hint="eastAsia"/>
            <w:lang w:eastAsia="zh-CN"/>
          </w:rPr>
          <w:t>(六)、不符合与纠正措施</w:t>
        </w:r>
        <w:r>
          <w:tab/>
        </w:r>
        <w:r>
          <w:fldChar w:fldCharType="begin"/>
        </w:r>
        <w:r>
          <w:instrText xml:space="preserve"> PAGEREF _Toc26992 \h </w:instrText>
        </w:r>
        <w:r>
          <w:fldChar w:fldCharType="separate"/>
        </w:r>
        <w:r>
          <w:t>69</w:t>
        </w:r>
        <w:r>
          <w:fldChar w:fldCharType="end"/>
        </w:r>
      </w:hyperlink>
    </w:p>
    <w:p>
      <w:pPr>
        <w:pStyle w:val="TOC1"/>
        <w:tabs>
          <w:tab w:val="right" w:leader="dot" w:pos="8306"/>
        </w:tabs>
      </w:pPr>
      <w:hyperlink w:anchor="_Toc27166" w:history="1">
        <w:r>
          <w:rPr>
            <w:rFonts w:ascii="仿宋" w:eastAsia="仿宋" w:hAnsi="仿宋" w:cs="仿宋" w:hint="eastAsia"/>
            <w:lang w:eastAsia="zh-CN"/>
          </w:rPr>
          <w:t>十八、储能行业项目实施保障措施</w:t>
        </w:r>
        <w:r>
          <w:tab/>
        </w:r>
        <w:r>
          <w:fldChar w:fldCharType="begin"/>
        </w:r>
        <w:r>
          <w:instrText xml:space="preserve"> PAGEREF _Toc27166 \h </w:instrText>
        </w:r>
        <w:r>
          <w:fldChar w:fldCharType="separate"/>
        </w:r>
        <w:r>
          <w:t>70</w:t>
        </w:r>
        <w:r>
          <w:fldChar w:fldCharType="end"/>
        </w:r>
      </w:hyperlink>
    </w:p>
    <w:p>
      <w:pPr>
        <w:pStyle w:val="TOC2"/>
        <w:tabs>
          <w:tab w:val="right" w:leader="dot" w:pos="8306"/>
        </w:tabs>
      </w:pPr>
      <w:hyperlink w:anchor="_Toc22153" w:history="1">
        <w:r>
          <w:rPr>
            <w:rFonts w:ascii="仿宋" w:eastAsia="仿宋" w:hAnsi="仿宋" w:cs="仿宋" w:hint="eastAsia"/>
            <w:lang w:eastAsia="zh-CN"/>
          </w:rPr>
          <w:t>(一)、储能行业项目实施保障机制</w:t>
        </w:r>
        <w:r>
          <w:tab/>
        </w:r>
        <w:r>
          <w:fldChar w:fldCharType="begin"/>
        </w:r>
        <w:r>
          <w:instrText xml:space="preserve"> PAGEREF _Toc22153 \h </w:instrText>
        </w:r>
        <w:r>
          <w:fldChar w:fldCharType="separate"/>
        </w:r>
        <w:r>
          <w:t>70</w:t>
        </w:r>
        <w:r>
          <w:fldChar w:fldCharType="end"/>
        </w:r>
      </w:hyperlink>
    </w:p>
    <w:p>
      <w:pPr>
        <w:pStyle w:val="TOC2"/>
        <w:tabs>
          <w:tab w:val="right" w:leader="dot" w:pos="8306"/>
        </w:tabs>
      </w:pPr>
      <w:hyperlink w:anchor="_Toc2965" w:history="1">
        <w:r>
          <w:rPr>
            <w:rFonts w:ascii="仿宋" w:eastAsia="仿宋" w:hAnsi="仿宋" w:cs="仿宋" w:hint="eastAsia"/>
            <w:lang w:eastAsia="zh-CN"/>
          </w:rPr>
          <w:t>(二)、储能行业项目法律合规要求</w:t>
        </w:r>
        <w:r>
          <w:tab/>
        </w:r>
        <w:r>
          <w:fldChar w:fldCharType="begin"/>
        </w:r>
        <w:r>
          <w:instrText xml:space="preserve"> PAGEREF _Toc2965 \h </w:instrText>
        </w:r>
        <w:r>
          <w:fldChar w:fldCharType="separate"/>
        </w:r>
        <w:r>
          <w:t>74</w:t>
        </w:r>
        <w:r>
          <w:fldChar w:fldCharType="end"/>
        </w:r>
      </w:hyperlink>
    </w:p>
    <w:p>
      <w:pPr>
        <w:pStyle w:val="TOC2"/>
        <w:tabs>
          <w:tab w:val="right" w:leader="dot" w:pos="8306"/>
        </w:tabs>
      </w:pPr>
      <w:hyperlink w:anchor="_Toc27766" w:history="1">
        <w:r>
          <w:rPr>
            <w:rFonts w:ascii="仿宋" w:eastAsia="仿宋" w:hAnsi="仿宋" w:cs="仿宋" w:hint="eastAsia"/>
            <w:lang w:eastAsia="zh-CN"/>
          </w:rPr>
          <w:t>(三)、储能行业项目合同管理与法律事务</w:t>
        </w:r>
        <w:r>
          <w:tab/>
        </w:r>
        <w:r>
          <w:fldChar w:fldCharType="begin"/>
        </w:r>
        <w:r>
          <w:instrText xml:space="preserve"> PAGEREF _Toc27766 \h </w:instrText>
        </w:r>
        <w:r>
          <w:fldChar w:fldCharType="separate"/>
        </w:r>
        <w:r>
          <w:t>78</w:t>
        </w:r>
        <w:r>
          <w:fldChar w:fldCharType="end"/>
        </w:r>
      </w:hyperlink>
    </w:p>
    <w:p>
      <w:pPr>
        <w:pStyle w:val="TOC2"/>
        <w:tabs>
          <w:tab w:val="right" w:leader="dot" w:pos="8306"/>
        </w:tabs>
      </w:pPr>
      <w:hyperlink w:anchor="_Toc15608" w:history="1">
        <w:r>
          <w:rPr>
            <w:rFonts w:ascii="仿宋" w:eastAsia="仿宋" w:hAnsi="仿宋" w:cs="仿宋" w:hint="eastAsia"/>
            <w:lang w:eastAsia="zh-CN"/>
          </w:rPr>
          <w:t>(四)、储能行业项目知识产权保护策略</w:t>
        </w:r>
        <w:r>
          <w:tab/>
        </w:r>
        <w:r>
          <w:fldChar w:fldCharType="begin"/>
        </w:r>
        <w:r>
          <w:instrText xml:space="preserve"> PAGEREF _Toc15608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06"/>
      <w:r>
        <w:rPr>
          <w:rFonts w:ascii="仿宋" w:eastAsia="仿宋" w:hAnsi="仿宋" w:cs="仿宋" w:hint="eastAsia"/>
          <w:sz w:val="28"/>
          <w:lang w:eastAsia="zh-CN"/>
        </w:rPr>
        <w:t>一、储能行业项目概论</w:t>
      </w:r>
      <w:bookmarkEnd w:id="2"/>
    </w:p>
    <w:p>
      <w:pPr>
        <w:pStyle w:val="Heading2"/>
        <w:rPr>
          <w:rFonts w:ascii="仿宋" w:eastAsia="仿宋" w:hAnsi="仿宋" w:cs="仿宋" w:hint="eastAsia"/>
          <w:lang w:eastAsia="zh-CN"/>
        </w:rPr>
      </w:pPr>
      <w:bookmarkStart w:id="3" w:name="_Toc10524"/>
      <w:r>
        <w:rPr>
          <w:rFonts w:ascii="仿宋" w:eastAsia="仿宋" w:hAnsi="仿宋" w:cs="仿宋" w:hint="eastAsia"/>
          <w:lang w:eastAsia="zh-CN"/>
        </w:rPr>
        <w:t>(一)、储能行业项目概况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起源追溯至对市场的深入洞察。市场的不断演变与变革为储能行业项目提供了难得的机遇。当前市场存在的需求缺口和变革的大环境共同构成了储能行业项目的背景。这个储能行业项目旨在充分利用市场机遇，填补行业中尚未满足的需求，为客户提供全新的解决方案。市场的变革和需求的增长使得这个储能行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储能行业项目名称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储能行业项目正式命名为储能行业。这个名称不仅仅是一个标识，更代表了储能行业项目的核心理念和愿景。它蕴含着储能行业项目所要解决问题的关键字，具有强烈的表达和辨识度，为储能行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储能行业项目目标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核心目标是提供一种全新、高效的解决方案，满足客户日益增长的需求。储能行业项目追求的不仅仅是满足市场需求，更是在市场中获得卓越的竞争优势。通过不断提升产品或服务的质量和创新水平，储能行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储能行业项目范围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全面涵盖了产品研发、制造、市场推广和售后服务，确保从产品设计到最终用户体验的全方位关注。这一全面的储能行业项目范围是为了确保储能行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储能行业项目时间表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储能行业项目计划在未来18个月内完成，包括研发、测试、市场试点和正式推出等不同阶段。这个时间表的合理设计是为了确保储能行业项目各个阶段的顺利推进，以便按时交付高质量的成果。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储能行业项目预算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储能行业项目总预算估算为XX百万美元，主要分配在研发、市场推广、人员培训和运营等方面。这一充足的预算为储能行业项目提供了充足的资源，确保储能行业项目在各个方面都能取得优异的表现。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储能行业项目风险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储能行业项目可能面临的风险包括市场接受度低、技术难题、竞争激烈等。储能行业项目团队已经制定了相应的风险应对计划，通过前瞻性的风险管理，确保储能行业项目在面对不确定性时能够迅速做出应对。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储能行业项目团队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储能行业项目汇聚了一支经验丰富、多领域专业素养的核心团队，确保储能行业项目在各个方面都能拥有高水平的执行力。团队的协同作战是储能行业项目成功的关键因素之一。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储能行业项目背景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储能行业项目的背景根植于市场对更高效、创新产品的渴望，同时也受到科技发展对行业格局的深刻改变的影响。这为储能行业项目提供了广阔的发展空间和市场需求。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储能行业项目现状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截至目前，储能行业项目已完成市场调研和技术验证，取得了初步的成功。这为储能行业项目在未来的发展奠定了坚实的基础，为更远大的目标打下了坚实的基石。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04"/>
      <w:r>
        <w:rPr>
          <w:rFonts w:ascii="仿宋" w:eastAsia="仿宋" w:hAnsi="仿宋" w:cs="仿宋" w:hint="eastAsia"/>
          <w:sz w:val="28"/>
          <w:lang w:eastAsia="zh-CN"/>
        </w:rPr>
        <w:t>(二)、储能行业项目目标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keyword》储能行业项目首要业务目标是在市场中占据有利地位，实现产品/服务的成功推广和销售。通过不断提升产品质量、创新性，储能行业项目追求成为行业中的领导者，赢得更多客户的青睐。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在科技迅速发展的时代，储能行业项目着眼于技术创新。通过持续的研发和技术升级，储能行业项目旨在推出更具创新性的产品或服务，以满足市场对新鲜、先进解决方案的需求。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为了建立可持续的客户关系，储能行业项目设定了客户满意度目标。通过提供卓越的产品质量和优质的客户服务，储能行业项目追求赢得客户的信任和忠诚度，确保他们的满意度达到行业领先水平。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储能行业项目注重社会责任和可持续发展。通过实施环保、社会责任储能行业项目，储能行业项目致力于在经济发展的同时保护环境，促进社会公平，实现可持续经营。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储能行业项目的团队是实现目标的核心驱动力。因此，储能行业项目设定了团队发展目标，包括提升团队成员的专业技能、培养领导力，以及搭建协同高效的团队工作氛围。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137"/>
      <w:r>
        <w:rPr>
          <w:rFonts w:ascii="仿宋" w:eastAsia="仿宋" w:hAnsi="仿宋" w:cs="仿宋" w:hint="eastAsia"/>
          <w:sz w:val="28"/>
          <w:lang w:eastAsia="zh-CN"/>
        </w:rPr>
        <w:t>(三)、储能行业项目提出的理由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储能行业项目提出的理由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源于对市场机遇的深刻洞察。当前市场中存在的需求缺口和行业发展趋势表明，有巨大的商业机会等待被开发。通过准确捕捉市场机遇，储能行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理念基于对技术创新的信仰。通过持续的研发和技术投入，储能行业项目有望推出更具创新性的产品或服务。在科技飞速发展的当下，储能行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为了增强企业的行业竞争力。通过提升产品或服务的质量和独特性，储能行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响应了消费者需求的变化。随着社会和科技的不断发展，消费者对产品和服务的需求也在发生变化。通过深入了解并及时回应消费者的新需求，储能行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储能行业项目的提出是企业战略发展规划的一部分。在面对日益激烈的市场竞争和不断变化的商业环境中，储能行业项目作为企业战略的一环，旨在为企业开辟新的增长领域，巩固企业在行业中的地位。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不仅仅是基于商业考量，还注重社会责任。通过推出环保、社会责任等方面的储能行业项目，储能行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储能行业项目的提出反映了对利益相关者期望的关注。包括客户、员工、投资者等利益相关者在企业发展中都有着各自的期望，储能行业项目力求在满足这些期望的同时，取得更大的共赢。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69"/>
      <w:r>
        <w:rPr>
          <w:rFonts w:ascii="仿宋" w:eastAsia="仿宋" w:hAnsi="仿宋" w:cs="仿宋" w:hint="eastAsia"/>
          <w:sz w:val="28"/>
          <w:lang w:eastAsia="zh-CN"/>
        </w:rPr>
        <w:t>(四)、储能行业项目意义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在实施储能行业项目的过程中，我们不仅仅是在追逐商业成功，更是为企业和社会的多个层面创造了深远的意义。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首要意义在于提升企业的市场竞争力。通过持续的创新和对产品质量的高标准要求，储能行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能行业项目的推进将促使行业技术水平的提升。通过引入先进技术和创新性解决方案，储能行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能行业项目不仅创造了大量就业机会，提高了就业水平，还注重社会责任和环保。通过参与社会公益事业和推动环保储能行业项目，储能行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综合而言，储能行业项目意义重大，不仅推动了企业的发展，也为行业和社会的进步贡献了积极力量。这是一个全面而深刻的影响，将在未来产生可持续的正面效应。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36"/>
      <w:r>
        <w:rPr>
          <w:rFonts w:ascii="仿宋" w:eastAsia="仿宋" w:hAnsi="仿宋" w:cs="仿宋" w:hint="eastAsia"/>
          <w:sz w:val="28"/>
          <w:lang w:eastAsia="zh-CN"/>
        </w:rPr>
        <w:t>(五)、储能行业项目背景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在当今迅猛发展的商业环境中，储能行业项目的动因根植于对多方面因素的审慎考量。这个储能行业项目的提出并非孤立的决策，而是对企业所处背景深入思考的产物。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市场的不断演变是储能行业项目背后的首要原因。科技的迅速发展和全球市场的快速变化使得企业必须灵活应对。储能行业项目应运而生，旨在通过创新性的解决方案迎合市场的多变需求，赢得竞争中的先机。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竞争的激烈程度也是储能行业项目背景中不可忽视的一环。企业需要在激烈竞争中脱颖而出，为此，储能行业项目致力于打破常规，提供独特的价值主张，以吸引客户并确保市场份额的增长。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技术的迅速发展为企业带来了机遇与挑战。作为储能行业项目启动的背景之一，对新兴技术的应用将有助于提升企业的技术水平，使其在不断演进的商业环境中保持竞争优势。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此外，社会对企业责任的期望也在逐渐升高。储能行业项目充分融入了社会责任的理念，通过可持续经营和社会公益储能行业项目，企图为社会贡献一份力量，在商业成功的同时关注社会价值。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958"/>
      <w:r>
        <w:rPr>
          <w:rFonts w:ascii="仿宋" w:eastAsia="仿宋" w:hAnsi="仿宋" w:cs="仿宋" w:hint="eastAsia"/>
          <w:sz w:val="28"/>
          <w:lang w:eastAsia="zh-CN"/>
        </w:rPr>
        <w:t>二、储能行业项目危机管理</w:t>
      </w:r>
      <w:bookmarkEnd w:id="8"/>
    </w:p>
    <w:p>
      <w:pPr>
        <w:pStyle w:val="Heading2"/>
        <w:rPr>
          <w:rFonts w:ascii="仿宋" w:eastAsia="仿宋" w:hAnsi="仿宋" w:cs="仿宋" w:hint="eastAsia"/>
          <w:lang w:eastAsia="zh-CN"/>
        </w:rPr>
      </w:pPr>
      <w:bookmarkStart w:id="9" w:name="_Toc1319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危机管理中，危机预警与识别是确保储能行业项目稳健运行的核心步骤。通过建立全面的监测机制，储能行业项目团队旨在及时发现和理解潜在的风险和危机因素，以便采取及时的预防和应对措施，确保储能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首先，通过深入的风险评估，储能行业项目团队全面分析了整个储能行业项目和各个阶段可能存在的威胁。这包括准确评估每个潜在风险的发生概率和可能影响的程度，为后续危机预警提供了有力支持。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行业项目团队着重于明确定义储能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行业项目进展的持续监控，团队能够及时发现潜在问题并作出迅速反应。储能行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在这一阶段，团队的专业素养和反应速度将发挥至关重要的作用，以确保潜在危机能够在初期得到有效的处理，最大程度地减轻负面影响。通过危机预警与识别，储能行业项目得以更有序、可控地推进。</w:t>
      </w:r>
    </w:p>
    <w:p>
      <w:pPr>
        <w:pStyle w:val="Heading2"/>
        <w:ind w:firstLine="560" w:firstLineChars="200"/>
        <w:rPr>
          <w:rFonts w:ascii="仿宋" w:eastAsia="仿宋" w:hAnsi="仿宋" w:cs="仿宋" w:hint="eastAsia"/>
          <w:sz w:val="28"/>
          <w:lang w:eastAsia="zh-CN"/>
        </w:rPr>
      </w:pPr>
      <w:bookmarkStart w:id="10" w:name="_Toc114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在危机发生时，储能行业项目团队立即行动，成立了应急小组。该小组的任务是迅速制定并实施紧急应对措施，以最小化潜在损失。以下是采取的主要措施：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暂停储能行业项目进度：为遏制危机蔓延，储能行业项目暂时停止进行，以便全面评估当前状况。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资源重新分配：重新评估储能行业项目资源的分配，确保最大限度地减小损失。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实时沟通：与关键利益相关者建立实时沟通机制，向他们传递储能行业项目危机的实际状况，保障储能行业项目核心利益。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在紧急应对的同时，储能行业项目团队强调了团队协作和有效沟通的重要性。以下是团队协作的关键举措：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信息共享机制：建立了信息共享平台，确保团队成员能够及时获取储能行业项目危机的实时信息。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领导者沟通：储能行业项目领导者通过定期会议和即时沟通工具，指导团队应对危机，保持团队稳定运行。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随着危机得到初步控制，储能行业项目团队转向制定恢复计划，以确保储能行业项目能够从中迅速恢复。主要恢复计划包括：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修复受损的进度计划：重新评估储能行业项目进度，制定修复计划，确保储能行业项目尽快回归正常进程。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重新调整资源分配：优化资源分配，确保储能行业项目在有限资源下高效运转。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风险管理机制加强：对储能行业项目风险进行全面评估，制定更强化的风险管理策略，以预防未来可能的危机。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973"/>
      <w:r>
        <w:rPr>
          <w:rFonts w:ascii="仿宋" w:eastAsia="仿宋" w:hAnsi="仿宋" w:cs="仿宋" w:hint="eastAsia"/>
          <w:sz w:val="28"/>
          <w:lang w:eastAsia="zh-CN"/>
        </w:rPr>
        <w:t>三、储能行业项目绩效评估</w:t>
      </w:r>
      <w:bookmarkEnd w:id="11"/>
    </w:p>
    <w:p>
      <w:pPr>
        <w:pStyle w:val="Heading2"/>
        <w:rPr>
          <w:rFonts w:ascii="仿宋" w:eastAsia="仿宋" w:hAnsi="仿宋" w:cs="仿宋" w:hint="eastAsia"/>
          <w:lang w:eastAsia="zh-CN"/>
        </w:rPr>
      </w:pPr>
      <w:bookmarkStart w:id="12" w:name="_Toc6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中，我们设计了一套全面的绩效评估指标，以确保储能行业项目的可控和成功交付。这些指标跨足储能行业项目目标、成本、进度和质量等多个维度，为我们提供了全面洞察储能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目标达成率是我们关注的首要指标。我们设定了明确的目标，并通过定期监测和评估，迅速发现并应对潜在的目标偏差。这为储能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成本绩效是另一个核心关注点。通过实际成本与预算成本的对比分析，我们深入了解成本差异的原因，及时调整资源分配，保持储能行业项目在经济效益方面的合理水平。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储能行业项目进度作为关键的绩效指标之一，得到了精心的关注。我们制定了详细的储能行业项目进度计划，并设立了进度符合度指标，确保实际进度与计划进度保持一致。这使我们能够快速发现和解决潜在的进度问题，保持储能行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能行业项目绩效的不可或缺的一环。我们引入了一系列的质量标准和客户满意度指标，以确保储能行业项目交付的成果在质量上达到或超越预期水平。通过持续监测这些指标，我们努力提升储能行业项目整体质量水平，为储能行业项目的成功交付提供有力保障。通过这些科学且全面的绩效评估，我们能够更好地引导储能行业项目的持续改进，确保储能行业项目目标的顺利达成。</w:t>
      </w:r>
    </w:p>
    <w:p>
      <w:pPr>
        <w:pStyle w:val="Heading2"/>
        <w:ind w:firstLine="560" w:firstLineChars="200"/>
        <w:rPr>
          <w:rFonts w:ascii="仿宋" w:eastAsia="仿宋" w:hAnsi="仿宋" w:cs="仿宋" w:hint="eastAsia"/>
          <w:sz w:val="28"/>
          <w:lang w:eastAsia="zh-CN"/>
        </w:rPr>
      </w:pPr>
      <w:bookmarkStart w:id="13" w:name="_Toc81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绩效评估是储能行业项目中的关键环节，为确保储能行业项目达到预期目标，我们采用了多层次、多维度的绩效评估方法。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能行业项目的战略目标对齐，确保每个决策和行动都与储能行业项目整体目标保持一致。团队会定期召开战略对齐会议，审视当前工作与储能行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能行业项目进度、质量、成本和风险等方面。这些指标通过数据收集和分析，为储能行业项目管理团队提供了客观的评估依据。例如，我们通过储能行业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绩效评估不仅仅停留在储能行业项目内部，还考虑了储能行业项目对外部环境的影响。我们定期进行干系人满意度调查，以了解各利益相关方对储能行业项目的期望和满意度，并及时做出调整。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这种多层次、多角度的绩效评估方法，使得我们能够全面了解储能行业项目的运行状态，及时做出调整，确保储能行业项目在不断变化的环境中保持稳健前行。</w:t>
      </w:r>
    </w:p>
    <w:p>
      <w:pPr>
        <w:pStyle w:val="Heading2"/>
        <w:ind w:firstLine="560" w:firstLineChars="200"/>
        <w:rPr>
          <w:rFonts w:ascii="仿宋" w:eastAsia="仿宋" w:hAnsi="仿宋" w:cs="仿宋" w:hint="eastAsia"/>
          <w:sz w:val="28"/>
          <w:lang w:eastAsia="zh-CN"/>
        </w:rPr>
      </w:pPr>
      <w:bookmarkStart w:id="14" w:name="_Toc194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为了确保储能行业项目的有效管理和不断优化，我们采用了精心设计的绩效评估周期。这个周期旨在实现灵活、实时和全面的评估，以适应储能行业项目执行中的各种挑战。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能行业项目的不同需求，分为短期、中期和长期。短期评估关注每个迭代或工作周期，以及时发现和解决当前任务中的问题。中期评估涵盖几个迭代，深入了解整体储能行业项目的趋势和性能。长期评估则着眼于整个储能行业项目阶段，确保储能行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储能行业项目管理工具和协作平台，团队成员能够随时更新和分享储能行业项目数据。这种实时性的反馈机制使我们能够及时察觉潜在问题，快速调整，保持储能行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储能行业项目的决策制定密不可分。每个周期的储能行业项目回顾会议成为集体总结经验、识别问题深层次原因并找到创新解决方案的平台。这种定期的反思与调整机制使储能行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112"/>
      <w:r>
        <w:rPr>
          <w:rFonts w:ascii="仿宋" w:eastAsia="仿宋" w:hAnsi="仿宋" w:cs="仿宋" w:hint="eastAsia"/>
          <w:sz w:val="28"/>
          <w:lang w:eastAsia="zh-CN"/>
        </w:rPr>
        <w:t>四、储能行业项目文档管理</w:t>
      </w:r>
      <w:bookmarkEnd w:id="15"/>
    </w:p>
    <w:p>
      <w:pPr>
        <w:pStyle w:val="Heading2"/>
        <w:rPr>
          <w:rFonts w:ascii="仿宋" w:eastAsia="仿宋" w:hAnsi="仿宋" w:cs="仿宋" w:hint="eastAsia"/>
          <w:lang w:eastAsia="zh-CN"/>
        </w:rPr>
      </w:pPr>
      <w:bookmarkStart w:id="16" w:name="_Toc1474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储能行业项目高度重视文档的质量和准确性，以支持储能行业项目的各项活动和决策。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文档的编制始于储能行业项目计划的初期，我们制定了详细的文档编制计划，明确了每个文档的内容、格式和编写责任人。在储能行业项目启动阶段，我们首先编制了储能行业项目章程，明确定义了储能行业项目的目标、范围、风险等关键要素。随后，储能行业项目团队根据计划陆续编制了需求文档、设计文档、测试文档等各类文档，确保储能行业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储能行业项目管理中的重要环节，旨在确保储能行业项目文档符合质量标准和储能行业项目需求。在储能行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除了内部审查，我们还进行了外部审查，邀请储能行业项目相关利益方和专业领域的专家对文档进行独立审查。这有助于获取更全面、客观的反馈，确保储能行业项目文档不仅符合内部标准，也满足外部需求。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储能行业项目在文档编制与审查方面建立了严格的管理机制，通过规范的流程和多维度的审查，确保储能行业项目文档的质量、准确性和可靠性，为储能行业项目的顺利推进提供了有力支持。</w:t>
      </w:r>
    </w:p>
    <w:p>
      <w:pPr>
        <w:pStyle w:val="Heading2"/>
        <w:ind w:firstLine="560" w:firstLineChars="200"/>
        <w:rPr>
          <w:rFonts w:ascii="仿宋" w:eastAsia="仿宋" w:hAnsi="仿宋" w:cs="仿宋" w:hint="eastAsia"/>
          <w:sz w:val="28"/>
          <w:lang w:eastAsia="zh-CN"/>
        </w:rPr>
      </w:pPr>
      <w:bookmarkStart w:id="17" w:name="_Toc1217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https://d.book118.com/665032143102011044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94310"/>
    <w:rsid w:val="423943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321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2024-01-20T05:41:00Z</dcterms:created>
  <dcterms:modified xsi:type="dcterms:W3CDTF">2024-01-20T05:42:10Z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3F858B3727B64C8A8C261177A13ED4C7_11</vt:lpwstr>
  </property>
  <property fmtid="{D5CDD505-2E9C-101B-9397-08002B2CF9AE}" pid="3" name="KSOProductBuildVer">
    <vt:lpwstr>2052-12.1.0.16120</vt:lpwstr>
  </property>
</Properties>
</file>