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蓝莓项目规划设计方案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41" w:history="1">
        <w:r>
          <w:rPr>
            <w:rFonts w:ascii="仿宋" w:eastAsia="仿宋" w:hAnsi="仿宋" w:cs="仿宋" w:hint="eastAsia"/>
            <w:lang w:eastAsia="zh-CN"/>
          </w:rPr>
          <w:t>前言</w:t>
        </w:r>
        <w:r>
          <w:tab/>
        </w:r>
        <w:r>
          <w:fldChar w:fldCharType="begin"/>
        </w:r>
        <w:r>
          <w:instrText xml:space="preserve"> PAGEREF _Toc29541 \h </w:instrText>
        </w:r>
        <w:r>
          <w:fldChar w:fldCharType="separate"/>
        </w:r>
        <w:r>
          <w:t>3</w:t>
        </w:r>
        <w:r>
          <w:fldChar w:fldCharType="end"/>
        </w:r>
      </w:hyperlink>
    </w:p>
    <w:p>
      <w:pPr>
        <w:pStyle w:val="TOC1"/>
        <w:tabs>
          <w:tab w:val="right" w:leader="dot" w:pos="8306"/>
        </w:tabs>
      </w:pPr>
      <w:hyperlink w:anchor="_Toc2816" w:history="1">
        <w:r>
          <w:rPr>
            <w:rFonts w:ascii="仿宋" w:eastAsia="仿宋" w:hAnsi="仿宋" w:cs="仿宋" w:hint="eastAsia"/>
            <w:lang w:eastAsia="zh-CN"/>
          </w:rPr>
          <w:t>一、蓝莓项目绩效评估</w:t>
        </w:r>
        <w:r>
          <w:tab/>
        </w:r>
        <w:r>
          <w:fldChar w:fldCharType="begin"/>
        </w:r>
        <w:r>
          <w:instrText xml:space="preserve"> PAGEREF _Toc2816 \h </w:instrText>
        </w:r>
        <w:r>
          <w:fldChar w:fldCharType="separate"/>
        </w:r>
        <w:r>
          <w:t>3</w:t>
        </w:r>
        <w:r>
          <w:fldChar w:fldCharType="end"/>
        </w:r>
      </w:hyperlink>
    </w:p>
    <w:p>
      <w:pPr>
        <w:pStyle w:val="TOC2"/>
        <w:tabs>
          <w:tab w:val="right" w:leader="dot" w:pos="8306"/>
        </w:tabs>
      </w:pPr>
      <w:hyperlink w:anchor="_Toc6278" w:history="1">
        <w:r>
          <w:rPr>
            <w:rFonts w:ascii="仿宋" w:eastAsia="仿宋" w:hAnsi="仿宋" w:cs="仿宋" w:hint="eastAsia"/>
            <w:lang w:eastAsia="zh-CN"/>
          </w:rPr>
          <w:t>(一)、绩效评估指标</w:t>
        </w:r>
        <w:r>
          <w:tab/>
        </w:r>
        <w:r>
          <w:fldChar w:fldCharType="begin"/>
        </w:r>
        <w:r>
          <w:instrText xml:space="preserve"> PAGEREF _Toc6278 \h </w:instrText>
        </w:r>
        <w:r>
          <w:fldChar w:fldCharType="separate"/>
        </w:r>
        <w:r>
          <w:t>3</w:t>
        </w:r>
        <w:r>
          <w:fldChar w:fldCharType="end"/>
        </w:r>
      </w:hyperlink>
    </w:p>
    <w:p>
      <w:pPr>
        <w:pStyle w:val="TOC2"/>
        <w:tabs>
          <w:tab w:val="right" w:leader="dot" w:pos="8306"/>
        </w:tabs>
      </w:pPr>
      <w:hyperlink w:anchor="_Toc29918" w:history="1">
        <w:r>
          <w:rPr>
            <w:rFonts w:ascii="仿宋" w:eastAsia="仿宋" w:hAnsi="仿宋" w:cs="仿宋" w:hint="eastAsia"/>
            <w:lang w:eastAsia="zh-CN"/>
          </w:rPr>
          <w:t>(二)、绩效评估方法</w:t>
        </w:r>
        <w:r>
          <w:tab/>
        </w:r>
        <w:r>
          <w:fldChar w:fldCharType="begin"/>
        </w:r>
        <w:r>
          <w:instrText xml:space="preserve"> PAGEREF _Toc29918 \h </w:instrText>
        </w:r>
        <w:r>
          <w:fldChar w:fldCharType="separate"/>
        </w:r>
        <w:r>
          <w:t>4</w:t>
        </w:r>
        <w:r>
          <w:fldChar w:fldCharType="end"/>
        </w:r>
      </w:hyperlink>
    </w:p>
    <w:p>
      <w:pPr>
        <w:pStyle w:val="TOC2"/>
        <w:tabs>
          <w:tab w:val="right" w:leader="dot" w:pos="8306"/>
        </w:tabs>
      </w:pPr>
      <w:hyperlink w:anchor="_Toc2892" w:history="1">
        <w:r>
          <w:rPr>
            <w:rFonts w:ascii="仿宋" w:eastAsia="仿宋" w:hAnsi="仿宋" w:cs="仿宋" w:hint="eastAsia"/>
            <w:lang w:eastAsia="zh-CN"/>
          </w:rPr>
          <w:t>(三)、绩效评估周期</w:t>
        </w:r>
        <w:r>
          <w:tab/>
        </w:r>
        <w:r>
          <w:fldChar w:fldCharType="begin"/>
        </w:r>
        <w:r>
          <w:instrText xml:space="preserve"> PAGEREF _Toc2892 \h </w:instrText>
        </w:r>
        <w:r>
          <w:fldChar w:fldCharType="separate"/>
        </w:r>
        <w:r>
          <w:t>5</w:t>
        </w:r>
        <w:r>
          <w:fldChar w:fldCharType="end"/>
        </w:r>
      </w:hyperlink>
    </w:p>
    <w:p>
      <w:pPr>
        <w:pStyle w:val="TOC1"/>
        <w:tabs>
          <w:tab w:val="right" w:leader="dot" w:pos="8306"/>
        </w:tabs>
      </w:pPr>
      <w:hyperlink w:anchor="_Toc22289" w:history="1">
        <w:r>
          <w:rPr>
            <w:rFonts w:ascii="仿宋" w:eastAsia="仿宋" w:hAnsi="仿宋" w:cs="仿宋" w:hint="eastAsia"/>
            <w:lang w:eastAsia="zh-CN"/>
          </w:rPr>
          <w:t>二、蓝莓项目文档管理</w:t>
        </w:r>
        <w:r>
          <w:tab/>
        </w:r>
        <w:r>
          <w:fldChar w:fldCharType="begin"/>
        </w:r>
        <w:r>
          <w:instrText xml:space="preserve"> PAGEREF _Toc22289 \h </w:instrText>
        </w:r>
        <w:r>
          <w:fldChar w:fldCharType="separate"/>
        </w:r>
        <w:r>
          <w:t>6</w:t>
        </w:r>
        <w:r>
          <w:fldChar w:fldCharType="end"/>
        </w:r>
      </w:hyperlink>
    </w:p>
    <w:p>
      <w:pPr>
        <w:pStyle w:val="TOC2"/>
        <w:tabs>
          <w:tab w:val="right" w:leader="dot" w:pos="8306"/>
        </w:tabs>
      </w:pPr>
      <w:hyperlink w:anchor="_Toc21062" w:history="1">
        <w:r>
          <w:rPr>
            <w:rFonts w:ascii="仿宋" w:eastAsia="仿宋" w:hAnsi="仿宋" w:cs="仿宋" w:hint="eastAsia"/>
            <w:lang w:eastAsia="zh-CN"/>
          </w:rPr>
          <w:t>(一)、文档编制与审查</w:t>
        </w:r>
        <w:r>
          <w:tab/>
        </w:r>
        <w:r>
          <w:fldChar w:fldCharType="begin"/>
        </w:r>
        <w:r>
          <w:instrText xml:space="preserve"> PAGEREF _Toc21062 \h </w:instrText>
        </w:r>
        <w:r>
          <w:fldChar w:fldCharType="separate"/>
        </w:r>
        <w:r>
          <w:t>6</w:t>
        </w:r>
        <w:r>
          <w:fldChar w:fldCharType="end"/>
        </w:r>
      </w:hyperlink>
    </w:p>
    <w:p>
      <w:pPr>
        <w:pStyle w:val="TOC2"/>
        <w:tabs>
          <w:tab w:val="right" w:leader="dot" w:pos="8306"/>
        </w:tabs>
      </w:pPr>
      <w:hyperlink w:anchor="_Toc25103" w:history="1">
        <w:r>
          <w:rPr>
            <w:rFonts w:ascii="仿宋" w:eastAsia="仿宋" w:hAnsi="仿宋" w:cs="仿宋" w:hint="eastAsia"/>
            <w:lang w:eastAsia="zh-CN"/>
          </w:rPr>
          <w:t>(二)、文档发布与分发</w:t>
        </w:r>
        <w:r>
          <w:tab/>
        </w:r>
        <w:r>
          <w:fldChar w:fldCharType="begin"/>
        </w:r>
        <w:r>
          <w:instrText xml:space="preserve"> PAGEREF _Toc25103 \h </w:instrText>
        </w:r>
        <w:r>
          <w:fldChar w:fldCharType="separate"/>
        </w:r>
        <w:r>
          <w:t>7</w:t>
        </w:r>
        <w:r>
          <w:fldChar w:fldCharType="end"/>
        </w:r>
      </w:hyperlink>
    </w:p>
    <w:p>
      <w:pPr>
        <w:pStyle w:val="TOC2"/>
        <w:tabs>
          <w:tab w:val="right" w:leader="dot" w:pos="8306"/>
        </w:tabs>
      </w:pPr>
      <w:hyperlink w:anchor="_Toc6059" w:history="1">
        <w:r>
          <w:rPr>
            <w:rFonts w:ascii="仿宋" w:eastAsia="仿宋" w:hAnsi="仿宋" w:cs="仿宋" w:hint="eastAsia"/>
            <w:lang w:eastAsia="zh-CN"/>
          </w:rPr>
          <w:t>(三)、文档存档与归档</w:t>
        </w:r>
        <w:r>
          <w:tab/>
        </w:r>
        <w:r>
          <w:fldChar w:fldCharType="begin"/>
        </w:r>
        <w:r>
          <w:instrText xml:space="preserve"> PAGEREF _Toc6059 \h </w:instrText>
        </w:r>
        <w:r>
          <w:fldChar w:fldCharType="separate"/>
        </w:r>
        <w:r>
          <w:t>8</w:t>
        </w:r>
        <w:r>
          <w:fldChar w:fldCharType="end"/>
        </w:r>
      </w:hyperlink>
    </w:p>
    <w:p>
      <w:pPr>
        <w:pStyle w:val="TOC1"/>
        <w:tabs>
          <w:tab w:val="right" w:leader="dot" w:pos="8306"/>
        </w:tabs>
      </w:pPr>
      <w:hyperlink w:anchor="_Toc19555" w:history="1">
        <w:r>
          <w:rPr>
            <w:rFonts w:ascii="仿宋" w:eastAsia="仿宋" w:hAnsi="仿宋" w:cs="仿宋" w:hint="eastAsia"/>
            <w:lang w:eastAsia="zh-CN"/>
          </w:rPr>
          <w:t>三、蓝莓项目建设背景及必要性分析</w:t>
        </w:r>
        <w:r>
          <w:tab/>
        </w:r>
        <w:r>
          <w:fldChar w:fldCharType="begin"/>
        </w:r>
        <w:r>
          <w:instrText xml:space="preserve"> PAGEREF _Toc19555 \h </w:instrText>
        </w:r>
        <w:r>
          <w:fldChar w:fldCharType="separate"/>
        </w:r>
        <w:r>
          <w:t>9</w:t>
        </w:r>
        <w:r>
          <w:fldChar w:fldCharType="end"/>
        </w:r>
      </w:hyperlink>
    </w:p>
    <w:p>
      <w:pPr>
        <w:pStyle w:val="TOC2"/>
        <w:tabs>
          <w:tab w:val="right" w:leader="dot" w:pos="8306"/>
        </w:tabs>
      </w:pPr>
      <w:hyperlink w:anchor="_Toc24644" w:history="1">
        <w:r>
          <w:rPr>
            <w:rFonts w:ascii="仿宋" w:eastAsia="仿宋" w:hAnsi="仿宋" w:cs="仿宋" w:hint="eastAsia"/>
            <w:lang w:eastAsia="zh-CN"/>
          </w:rPr>
          <w:t>(一)、蓝莓项目背景分析</w:t>
        </w:r>
        <w:r>
          <w:tab/>
        </w:r>
        <w:r>
          <w:fldChar w:fldCharType="begin"/>
        </w:r>
        <w:r>
          <w:instrText xml:space="preserve"> PAGEREF _Toc24644 \h </w:instrText>
        </w:r>
        <w:r>
          <w:fldChar w:fldCharType="separate"/>
        </w:r>
        <w:r>
          <w:t>9</w:t>
        </w:r>
        <w:r>
          <w:fldChar w:fldCharType="end"/>
        </w:r>
      </w:hyperlink>
    </w:p>
    <w:p>
      <w:pPr>
        <w:pStyle w:val="TOC2"/>
        <w:tabs>
          <w:tab w:val="right" w:leader="dot" w:pos="8306"/>
        </w:tabs>
      </w:pPr>
      <w:hyperlink w:anchor="_Toc13941" w:history="1">
        <w:r>
          <w:rPr>
            <w:rFonts w:ascii="仿宋" w:eastAsia="仿宋" w:hAnsi="仿宋" w:cs="仿宋" w:hint="eastAsia"/>
            <w:lang w:eastAsia="zh-CN"/>
          </w:rPr>
          <w:t>(二)、蓝莓项目建设必要性分析</w:t>
        </w:r>
        <w:r>
          <w:tab/>
        </w:r>
        <w:r>
          <w:fldChar w:fldCharType="begin"/>
        </w:r>
        <w:r>
          <w:instrText xml:space="preserve"> PAGEREF _Toc13941 \h </w:instrText>
        </w:r>
        <w:r>
          <w:fldChar w:fldCharType="separate"/>
        </w:r>
        <w:r>
          <w:t>11</w:t>
        </w:r>
        <w:r>
          <w:fldChar w:fldCharType="end"/>
        </w:r>
      </w:hyperlink>
    </w:p>
    <w:p>
      <w:pPr>
        <w:pStyle w:val="TOC1"/>
        <w:tabs>
          <w:tab w:val="right" w:leader="dot" w:pos="8306"/>
        </w:tabs>
      </w:pPr>
      <w:hyperlink w:anchor="_Toc18068" w:history="1">
        <w:r>
          <w:rPr>
            <w:rFonts w:ascii="仿宋" w:eastAsia="仿宋" w:hAnsi="仿宋" w:cs="仿宋" w:hint="eastAsia"/>
            <w:lang w:eastAsia="zh-CN"/>
          </w:rPr>
          <w:t>四、工艺说明</w:t>
        </w:r>
        <w:r>
          <w:tab/>
        </w:r>
        <w:r>
          <w:fldChar w:fldCharType="begin"/>
        </w:r>
        <w:r>
          <w:instrText xml:space="preserve"> PAGEREF _Toc18068 \h </w:instrText>
        </w:r>
        <w:r>
          <w:fldChar w:fldCharType="separate"/>
        </w:r>
        <w:r>
          <w:t>12</w:t>
        </w:r>
        <w:r>
          <w:fldChar w:fldCharType="end"/>
        </w:r>
      </w:hyperlink>
    </w:p>
    <w:p>
      <w:pPr>
        <w:pStyle w:val="TOC2"/>
        <w:tabs>
          <w:tab w:val="right" w:leader="dot" w:pos="8306"/>
        </w:tabs>
      </w:pPr>
      <w:hyperlink w:anchor="_Toc17807" w:history="1">
        <w:r>
          <w:rPr>
            <w:rFonts w:ascii="仿宋" w:eastAsia="仿宋" w:hAnsi="仿宋" w:cs="仿宋" w:hint="eastAsia"/>
            <w:lang w:eastAsia="zh-CN"/>
          </w:rPr>
          <w:t>(一)、技术管理特点</w:t>
        </w:r>
        <w:r>
          <w:tab/>
        </w:r>
        <w:r>
          <w:fldChar w:fldCharType="begin"/>
        </w:r>
        <w:r>
          <w:instrText xml:space="preserve"> PAGEREF _Toc17807 \h </w:instrText>
        </w:r>
        <w:r>
          <w:fldChar w:fldCharType="separate"/>
        </w:r>
        <w:r>
          <w:t>12</w:t>
        </w:r>
        <w:r>
          <w:fldChar w:fldCharType="end"/>
        </w:r>
      </w:hyperlink>
    </w:p>
    <w:p>
      <w:pPr>
        <w:pStyle w:val="TOC2"/>
        <w:tabs>
          <w:tab w:val="right" w:leader="dot" w:pos="8306"/>
        </w:tabs>
      </w:pPr>
      <w:hyperlink w:anchor="_Toc17483" w:history="1">
        <w:r>
          <w:rPr>
            <w:rFonts w:ascii="仿宋" w:eastAsia="仿宋" w:hAnsi="仿宋" w:cs="仿宋" w:hint="eastAsia"/>
            <w:lang w:eastAsia="zh-CN"/>
          </w:rPr>
          <w:t>(二)、蓝莓项目工艺技术设计方案</w:t>
        </w:r>
        <w:r>
          <w:tab/>
        </w:r>
        <w:r>
          <w:fldChar w:fldCharType="begin"/>
        </w:r>
        <w:r>
          <w:instrText xml:space="preserve"> PAGEREF _Toc17483 \h </w:instrText>
        </w:r>
        <w:r>
          <w:fldChar w:fldCharType="separate"/>
        </w:r>
        <w:r>
          <w:t>13</w:t>
        </w:r>
        <w:r>
          <w:fldChar w:fldCharType="end"/>
        </w:r>
      </w:hyperlink>
    </w:p>
    <w:p>
      <w:pPr>
        <w:pStyle w:val="TOC2"/>
        <w:tabs>
          <w:tab w:val="right" w:leader="dot" w:pos="8306"/>
        </w:tabs>
      </w:pPr>
      <w:hyperlink w:anchor="_Toc30723" w:history="1">
        <w:r>
          <w:rPr>
            <w:rFonts w:ascii="仿宋" w:eastAsia="仿宋" w:hAnsi="仿宋" w:cs="仿宋" w:hint="eastAsia"/>
            <w:lang w:eastAsia="zh-CN"/>
          </w:rPr>
          <w:t>(三)、设备选型方案</w:t>
        </w:r>
        <w:r>
          <w:tab/>
        </w:r>
        <w:r>
          <w:fldChar w:fldCharType="begin"/>
        </w:r>
        <w:r>
          <w:instrText xml:space="preserve"> PAGEREF _Toc30723 \h </w:instrText>
        </w:r>
        <w:r>
          <w:fldChar w:fldCharType="separate"/>
        </w:r>
        <w:r>
          <w:t>14</w:t>
        </w:r>
        <w:r>
          <w:fldChar w:fldCharType="end"/>
        </w:r>
      </w:hyperlink>
    </w:p>
    <w:p>
      <w:pPr>
        <w:pStyle w:val="TOC1"/>
        <w:tabs>
          <w:tab w:val="right" w:leader="dot" w:pos="8306"/>
        </w:tabs>
      </w:pPr>
      <w:hyperlink w:anchor="_Toc9287" w:history="1">
        <w:r>
          <w:rPr>
            <w:rFonts w:ascii="仿宋" w:eastAsia="仿宋" w:hAnsi="仿宋" w:cs="仿宋" w:hint="eastAsia"/>
            <w:lang w:eastAsia="zh-CN"/>
          </w:rPr>
          <w:t>五、蓝莓项目土建工程</w:t>
        </w:r>
        <w:r>
          <w:tab/>
        </w:r>
        <w:r>
          <w:fldChar w:fldCharType="begin"/>
        </w:r>
        <w:r>
          <w:instrText xml:space="preserve"> PAGEREF _Toc9287 \h </w:instrText>
        </w:r>
        <w:r>
          <w:fldChar w:fldCharType="separate"/>
        </w:r>
        <w:r>
          <w:t>16</w:t>
        </w:r>
        <w:r>
          <w:fldChar w:fldCharType="end"/>
        </w:r>
      </w:hyperlink>
    </w:p>
    <w:p>
      <w:pPr>
        <w:pStyle w:val="TOC2"/>
        <w:tabs>
          <w:tab w:val="right" w:leader="dot" w:pos="8306"/>
        </w:tabs>
      </w:pPr>
      <w:hyperlink w:anchor="_Toc934" w:history="1">
        <w:r>
          <w:rPr>
            <w:rFonts w:ascii="仿宋" w:eastAsia="仿宋" w:hAnsi="仿宋" w:cs="仿宋" w:hint="eastAsia"/>
            <w:lang w:eastAsia="zh-CN"/>
          </w:rPr>
          <w:t>(一)、建筑工程设计原则</w:t>
        </w:r>
        <w:r>
          <w:tab/>
        </w:r>
        <w:r>
          <w:fldChar w:fldCharType="begin"/>
        </w:r>
        <w:r>
          <w:instrText xml:space="preserve"> PAGEREF _Toc934 \h </w:instrText>
        </w:r>
        <w:r>
          <w:fldChar w:fldCharType="separate"/>
        </w:r>
        <w:r>
          <w:t>16</w:t>
        </w:r>
        <w:r>
          <w:fldChar w:fldCharType="end"/>
        </w:r>
      </w:hyperlink>
    </w:p>
    <w:p>
      <w:pPr>
        <w:pStyle w:val="TOC2"/>
        <w:tabs>
          <w:tab w:val="right" w:leader="dot" w:pos="8306"/>
        </w:tabs>
      </w:pPr>
      <w:hyperlink w:anchor="_Toc18867" w:history="1">
        <w:r>
          <w:rPr>
            <w:rFonts w:ascii="仿宋" w:eastAsia="仿宋" w:hAnsi="仿宋" w:cs="仿宋" w:hint="eastAsia"/>
            <w:lang w:eastAsia="zh-CN"/>
          </w:rPr>
          <w:t>(二)、土建工程设计年限及安全等级</w:t>
        </w:r>
        <w:r>
          <w:tab/>
        </w:r>
        <w:r>
          <w:fldChar w:fldCharType="begin"/>
        </w:r>
        <w:r>
          <w:instrText xml:space="preserve"> PAGEREF _Toc18867 \h </w:instrText>
        </w:r>
        <w:r>
          <w:fldChar w:fldCharType="separate"/>
        </w:r>
        <w:r>
          <w:t>17</w:t>
        </w:r>
        <w:r>
          <w:fldChar w:fldCharType="end"/>
        </w:r>
      </w:hyperlink>
    </w:p>
    <w:p>
      <w:pPr>
        <w:pStyle w:val="TOC2"/>
        <w:tabs>
          <w:tab w:val="right" w:leader="dot" w:pos="8306"/>
        </w:tabs>
      </w:pPr>
      <w:hyperlink w:anchor="_Toc22780" w:history="1">
        <w:r>
          <w:rPr>
            <w:rFonts w:ascii="仿宋" w:eastAsia="仿宋" w:hAnsi="仿宋" w:cs="仿宋" w:hint="eastAsia"/>
            <w:lang w:eastAsia="zh-CN"/>
          </w:rPr>
          <w:t>(三)、建筑工程设计总体要求</w:t>
        </w:r>
        <w:r>
          <w:tab/>
        </w:r>
        <w:r>
          <w:fldChar w:fldCharType="begin"/>
        </w:r>
        <w:r>
          <w:instrText xml:space="preserve"> PAGEREF _Toc22780 \h </w:instrText>
        </w:r>
        <w:r>
          <w:fldChar w:fldCharType="separate"/>
        </w:r>
        <w:r>
          <w:t>18</w:t>
        </w:r>
        <w:r>
          <w:fldChar w:fldCharType="end"/>
        </w:r>
      </w:hyperlink>
    </w:p>
    <w:p>
      <w:pPr>
        <w:pStyle w:val="TOC2"/>
        <w:tabs>
          <w:tab w:val="right" w:leader="dot" w:pos="8306"/>
        </w:tabs>
      </w:pPr>
      <w:hyperlink w:anchor="_Toc7427" w:history="1">
        <w:r>
          <w:rPr>
            <w:rFonts w:ascii="仿宋" w:eastAsia="仿宋" w:hAnsi="仿宋" w:cs="仿宋" w:hint="eastAsia"/>
            <w:lang w:eastAsia="zh-CN"/>
          </w:rPr>
          <w:t>(四)、土建工程建设指标</w:t>
        </w:r>
        <w:r>
          <w:tab/>
        </w:r>
        <w:r>
          <w:fldChar w:fldCharType="begin"/>
        </w:r>
        <w:r>
          <w:instrText xml:space="preserve"> PAGEREF _Toc7427 \h </w:instrText>
        </w:r>
        <w:r>
          <w:fldChar w:fldCharType="separate"/>
        </w:r>
        <w:r>
          <w:t>19</w:t>
        </w:r>
        <w:r>
          <w:fldChar w:fldCharType="end"/>
        </w:r>
      </w:hyperlink>
    </w:p>
    <w:p>
      <w:pPr>
        <w:pStyle w:val="TOC1"/>
        <w:tabs>
          <w:tab w:val="right" w:leader="dot" w:pos="8306"/>
        </w:tabs>
      </w:pPr>
      <w:hyperlink w:anchor="_Toc30907" w:history="1">
        <w:r>
          <w:rPr>
            <w:rFonts w:ascii="仿宋" w:eastAsia="仿宋" w:hAnsi="仿宋" w:cs="仿宋" w:hint="eastAsia"/>
            <w:lang w:eastAsia="zh-CN"/>
          </w:rPr>
          <w:t>六、市场分析、调研</w:t>
        </w:r>
        <w:r>
          <w:tab/>
        </w:r>
        <w:r>
          <w:fldChar w:fldCharType="begin"/>
        </w:r>
        <w:r>
          <w:instrText xml:space="preserve"> PAGEREF _Toc30907 \h </w:instrText>
        </w:r>
        <w:r>
          <w:fldChar w:fldCharType="separate"/>
        </w:r>
        <w:r>
          <w:t>19</w:t>
        </w:r>
        <w:r>
          <w:fldChar w:fldCharType="end"/>
        </w:r>
      </w:hyperlink>
    </w:p>
    <w:p>
      <w:pPr>
        <w:pStyle w:val="TOC2"/>
        <w:tabs>
          <w:tab w:val="right" w:leader="dot" w:pos="8306"/>
        </w:tabs>
      </w:pPr>
      <w:hyperlink w:anchor="_Toc13785" w:history="1">
        <w:r>
          <w:rPr>
            <w:rFonts w:ascii="仿宋" w:eastAsia="仿宋" w:hAnsi="仿宋" w:cs="仿宋" w:hint="eastAsia"/>
            <w:lang w:eastAsia="zh-CN"/>
          </w:rPr>
          <w:t>(一)、蓝莓行业分析</w:t>
        </w:r>
        <w:r>
          <w:tab/>
        </w:r>
        <w:r>
          <w:fldChar w:fldCharType="begin"/>
        </w:r>
        <w:r>
          <w:instrText xml:space="preserve"> PAGEREF _Toc13785 \h </w:instrText>
        </w:r>
        <w:r>
          <w:fldChar w:fldCharType="separate"/>
        </w:r>
        <w:r>
          <w:t>19</w:t>
        </w:r>
        <w:r>
          <w:fldChar w:fldCharType="end"/>
        </w:r>
      </w:hyperlink>
    </w:p>
    <w:p>
      <w:pPr>
        <w:pStyle w:val="TOC2"/>
        <w:tabs>
          <w:tab w:val="right" w:leader="dot" w:pos="8306"/>
        </w:tabs>
      </w:pPr>
      <w:hyperlink w:anchor="_Toc30368" w:history="1">
        <w:r>
          <w:rPr>
            <w:rFonts w:ascii="仿宋" w:eastAsia="仿宋" w:hAnsi="仿宋" w:cs="仿宋" w:hint="eastAsia"/>
            <w:lang w:eastAsia="zh-CN"/>
          </w:rPr>
          <w:t>(二)、蓝莓市场分析预测</w:t>
        </w:r>
        <w:r>
          <w:tab/>
        </w:r>
        <w:r>
          <w:fldChar w:fldCharType="begin"/>
        </w:r>
        <w:r>
          <w:instrText xml:space="preserve"> PAGEREF _Toc30368 \h </w:instrText>
        </w:r>
        <w:r>
          <w:fldChar w:fldCharType="separate"/>
        </w:r>
        <w:r>
          <w:t>20</w:t>
        </w:r>
        <w:r>
          <w:fldChar w:fldCharType="end"/>
        </w:r>
      </w:hyperlink>
    </w:p>
    <w:p>
      <w:pPr>
        <w:pStyle w:val="TOC1"/>
        <w:tabs>
          <w:tab w:val="right" w:leader="dot" w:pos="8306"/>
        </w:tabs>
      </w:pPr>
      <w:hyperlink w:anchor="_Toc20764" w:history="1">
        <w:r>
          <w:rPr>
            <w:rFonts w:ascii="仿宋" w:eastAsia="仿宋" w:hAnsi="仿宋" w:cs="仿宋" w:hint="eastAsia"/>
            <w:lang w:eastAsia="zh-CN"/>
          </w:rPr>
          <w:t>七、蓝莓项目社会影响</w:t>
        </w:r>
        <w:r>
          <w:tab/>
        </w:r>
        <w:r>
          <w:fldChar w:fldCharType="begin"/>
        </w:r>
        <w:r>
          <w:instrText xml:space="preserve"> PAGEREF _Toc20764 \h </w:instrText>
        </w:r>
        <w:r>
          <w:fldChar w:fldCharType="separate"/>
        </w:r>
        <w:r>
          <w:t>21</w:t>
        </w:r>
        <w:r>
          <w:fldChar w:fldCharType="end"/>
        </w:r>
      </w:hyperlink>
    </w:p>
    <w:p>
      <w:pPr>
        <w:pStyle w:val="TOC2"/>
        <w:tabs>
          <w:tab w:val="right" w:leader="dot" w:pos="8306"/>
        </w:tabs>
      </w:pPr>
      <w:hyperlink w:anchor="_Toc7074" w:history="1">
        <w:r>
          <w:rPr>
            <w:rFonts w:ascii="仿宋" w:eastAsia="仿宋" w:hAnsi="仿宋" w:cs="仿宋" w:hint="eastAsia"/>
            <w:lang w:eastAsia="zh-CN"/>
          </w:rPr>
          <w:t>(一)、社会责任与义务</w:t>
        </w:r>
        <w:r>
          <w:tab/>
        </w:r>
        <w:r>
          <w:fldChar w:fldCharType="begin"/>
        </w:r>
        <w:r>
          <w:instrText xml:space="preserve"> PAGEREF _Toc7074 \h </w:instrText>
        </w:r>
        <w:r>
          <w:fldChar w:fldCharType="separate"/>
        </w:r>
        <w:r>
          <w:t>21</w:t>
        </w:r>
        <w:r>
          <w:fldChar w:fldCharType="end"/>
        </w:r>
      </w:hyperlink>
    </w:p>
    <w:p>
      <w:pPr>
        <w:pStyle w:val="TOC2"/>
        <w:tabs>
          <w:tab w:val="right" w:leader="dot" w:pos="8306"/>
        </w:tabs>
      </w:pPr>
      <w:hyperlink w:anchor="_Toc23756" w:history="1">
        <w:r>
          <w:rPr>
            <w:rFonts w:ascii="仿宋" w:eastAsia="仿宋" w:hAnsi="仿宋" w:cs="仿宋" w:hint="eastAsia"/>
            <w:lang w:eastAsia="zh-CN"/>
          </w:rPr>
          <w:t>(二)、社会参与与沟通</w:t>
        </w:r>
        <w:r>
          <w:tab/>
        </w:r>
        <w:r>
          <w:fldChar w:fldCharType="begin"/>
        </w:r>
        <w:r>
          <w:instrText xml:space="preserve"> PAGEREF _Toc23756 \h </w:instrText>
        </w:r>
        <w:r>
          <w:fldChar w:fldCharType="separate"/>
        </w:r>
        <w:r>
          <w:t>21</w:t>
        </w:r>
        <w:r>
          <w:fldChar w:fldCharType="end"/>
        </w:r>
      </w:hyperlink>
    </w:p>
    <w:p>
      <w:pPr>
        <w:pStyle w:val="TOC1"/>
        <w:tabs>
          <w:tab w:val="right" w:leader="dot" w:pos="8306"/>
        </w:tabs>
      </w:pPr>
      <w:hyperlink w:anchor="_Toc27402" w:history="1">
        <w:r>
          <w:rPr>
            <w:rFonts w:ascii="仿宋" w:eastAsia="仿宋" w:hAnsi="仿宋" w:cs="仿宋" w:hint="eastAsia"/>
            <w:lang w:eastAsia="zh-CN"/>
          </w:rPr>
          <w:t>八、蓝莓项目风险管理</w:t>
        </w:r>
        <w:r>
          <w:tab/>
        </w:r>
        <w:r>
          <w:fldChar w:fldCharType="begin"/>
        </w:r>
        <w:r>
          <w:instrText xml:space="preserve"> PAGEREF _Toc27402 \h </w:instrText>
        </w:r>
        <w:r>
          <w:fldChar w:fldCharType="separate"/>
        </w:r>
        <w:r>
          <w:t>22</w:t>
        </w:r>
        <w:r>
          <w:fldChar w:fldCharType="end"/>
        </w:r>
      </w:hyperlink>
    </w:p>
    <w:p>
      <w:pPr>
        <w:pStyle w:val="TOC2"/>
        <w:tabs>
          <w:tab w:val="right" w:leader="dot" w:pos="8306"/>
        </w:tabs>
      </w:pPr>
      <w:hyperlink w:anchor="_Toc28494" w:history="1">
        <w:r>
          <w:rPr>
            <w:rFonts w:ascii="仿宋" w:eastAsia="仿宋" w:hAnsi="仿宋" w:cs="仿宋" w:hint="eastAsia"/>
            <w:lang w:eastAsia="zh-CN"/>
          </w:rPr>
          <w:t>(一)、风险识别与评估</w:t>
        </w:r>
        <w:r>
          <w:tab/>
        </w:r>
        <w:r>
          <w:fldChar w:fldCharType="begin"/>
        </w:r>
        <w:r>
          <w:instrText xml:space="preserve"> PAGEREF _Toc28494 \h </w:instrText>
        </w:r>
        <w:r>
          <w:fldChar w:fldCharType="separate"/>
        </w:r>
        <w:r>
          <w:t>22</w:t>
        </w:r>
        <w:r>
          <w:fldChar w:fldCharType="end"/>
        </w:r>
      </w:hyperlink>
    </w:p>
    <w:p>
      <w:pPr>
        <w:pStyle w:val="TOC2"/>
        <w:tabs>
          <w:tab w:val="right" w:leader="dot" w:pos="8306"/>
        </w:tabs>
      </w:pPr>
      <w:hyperlink w:anchor="_Toc10488" w:history="1">
        <w:r>
          <w:rPr>
            <w:rFonts w:ascii="仿宋" w:eastAsia="仿宋" w:hAnsi="仿宋" w:cs="仿宋" w:hint="eastAsia"/>
            <w:lang w:eastAsia="zh-CN"/>
          </w:rPr>
          <w:t>(二)、风险应对策略</w:t>
        </w:r>
        <w:r>
          <w:tab/>
        </w:r>
        <w:r>
          <w:fldChar w:fldCharType="begin"/>
        </w:r>
        <w:r>
          <w:instrText xml:space="preserve"> PAGEREF _Toc10488 \h </w:instrText>
        </w:r>
        <w:r>
          <w:fldChar w:fldCharType="separate"/>
        </w:r>
        <w:r>
          <w:t>23</w:t>
        </w:r>
        <w:r>
          <w:fldChar w:fldCharType="end"/>
        </w:r>
      </w:hyperlink>
    </w:p>
    <w:p>
      <w:pPr>
        <w:pStyle w:val="TOC2"/>
        <w:tabs>
          <w:tab w:val="right" w:leader="dot" w:pos="8306"/>
        </w:tabs>
      </w:pPr>
      <w:hyperlink w:anchor="_Toc28233" w:history="1">
        <w:r>
          <w:rPr>
            <w:rFonts w:ascii="仿宋" w:eastAsia="仿宋" w:hAnsi="仿宋" w:cs="仿宋" w:hint="eastAsia"/>
            <w:lang w:eastAsia="zh-CN"/>
          </w:rPr>
          <w:t>(三)、风险监控与控制</w:t>
        </w:r>
        <w:r>
          <w:tab/>
        </w:r>
        <w:r>
          <w:fldChar w:fldCharType="begin"/>
        </w:r>
        <w:r>
          <w:instrText xml:space="preserve"> PAGEREF _Toc28233 \h </w:instrText>
        </w:r>
        <w:r>
          <w:fldChar w:fldCharType="separate"/>
        </w:r>
        <w:r>
          <w:t>25</w:t>
        </w:r>
        <w:r>
          <w:fldChar w:fldCharType="end"/>
        </w:r>
      </w:hyperlink>
    </w:p>
    <w:p>
      <w:pPr>
        <w:pStyle w:val="TOC1"/>
        <w:tabs>
          <w:tab w:val="right" w:leader="dot" w:pos="8306"/>
        </w:tabs>
      </w:pPr>
      <w:hyperlink w:anchor="_Toc13913" w:history="1">
        <w:r>
          <w:rPr>
            <w:rFonts w:ascii="仿宋" w:eastAsia="仿宋" w:hAnsi="仿宋" w:cs="仿宋" w:hint="eastAsia"/>
            <w:lang w:eastAsia="zh-CN"/>
          </w:rPr>
          <w:t>九、蓝莓项目技术管理</w:t>
        </w:r>
        <w:r>
          <w:tab/>
        </w:r>
        <w:r>
          <w:fldChar w:fldCharType="begin"/>
        </w:r>
        <w:r>
          <w:instrText xml:space="preserve"> PAGEREF _Toc13913 \h </w:instrText>
        </w:r>
        <w:r>
          <w:fldChar w:fldCharType="separate"/>
        </w:r>
        <w:r>
          <w:t>26</w:t>
        </w:r>
        <w:r>
          <w:fldChar w:fldCharType="end"/>
        </w:r>
      </w:hyperlink>
    </w:p>
    <w:p>
      <w:pPr>
        <w:pStyle w:val="TOC2"/>
        <w:tabs>
          <w:tab w:val="right" w:leader="dot" w:pos="8306"/>
        </w:tabs>
      </w:pPr>
      <w:hyperlink w:anchor="_Toc2385" w:history="1">
        <w:r>
          <w:rPr>
            <w:rFonts w:ascii="仿宋" w:eastAsia="仿宋" w:hAnsi="仿宋" w:cs="仿宋" w:hint="eastAsia"/>
            <w:lang w:eastAsia="zh-CN"/>
          </w:rPr>
          <w:t>(一)、技术方案选用方向</w:t>
        </w:r>
        <w:r>
          <w:tab/>
        </w:r>
        <w:r>
          <w:fldChar w:fldCharType="begin"/>
        </w:r>
        <w:r>
          <w:instrText xml:space="preserve"> PAGEREF _Toc2385 \h </w:instrText>
        </w:r>
        <w:r>
          <w:fldChar w:fldCharType="separate"/>
        </w:r>
        <w:r>
          <w:t>26</w:t>
        </w:r>
        <w:r>
          <w:fldChar w:fldCharType="end"/>
        </w:r>
      </w:hyperlink>
    </w:p>
    <w:p>
      <w:pPr>
        <w:pStyle w:val="TOC2"/>
        <w:tabs>
          <w:tab w:val="right" w:leader="dot" w:pos="8306"/>
        </w:tabs>
      </w:pPr>
      <w:hyperlink w:anchor="_Toc30051" w:history="1">
        <w:r>
          <w:rPr>
            <w:rFonts w:ascii="仿宋" w:eastAsia="仿宋" w:hAnsi="仿宋" w:cs="仿宋" w:hint="eastAsia"/>
            <w:lang w:eastAsia="zh-CN"/>
          </w:rPr>
          <w:t>(二)、工艺技术方案选用原则</w:t>
        </w:r>
        <w:r>
          <w:tab/>
        </w:r>
        <w:r>
          <w:fldChar w:fldCharType="begin"/>
        </w:r>
        <w:r>
          <w:instrText xml:space="preserve"> PAGEREF _Toc30051 \h </w:instrText>
        </w:r>
        <w:r>
          <w:fldChar w:fldCharType="separate"/>
        </w:r>
        <w:r>
          <w:t>28</w:t>
        </w:r>
        <w:r>
          <w:fldChar w:fldCharType="end"/>
        </w:r>
      </w:hyperlink>
    </w:p>
    <w:p>
      <w:pPr>
        <w:pStyle w:val="TOC2"/>
        <w:tabs>
          <w:tab w:val="right" w:leader="dot" w:pos="8306"/>
        </w:tabs>
      </w:pPr>
      <w:hyperlink w:anchor="_Toc3818" w:history="1">
        <w:r>
          <w:rPr>
            <w:rFonts w:ascii="仿宋" w:eastAsia="仿宋" w:hAnsi="仿宋" w:cs="仿宋" w:hint="eastAsia"/>
            <w:lang w:eastAsia="zh-CN"/>
          </w:rPr>
          <w:t>(三)、工艺技术方案要求</w:t>
        </w:r>
        <w:r>
          <w:tab/>
        </w:r>
        <w:r>
          <w:fldChar w:fldCharType="begin"/>
        </w:r>
        <w:r>
          <w:instrText xml:space="preserve"> PAGEREF _Toc3818 \h </w:instrText>
        </w:r>
        <w:r>
          <w:fldChar w:fldCharType="separate"/>
        </w:r>
        <w:r>
          <w:t>30</w:t>
        </w:r>
        <w:r>
          <w:fldChar w:fldCharType="end"/>
        </w:r>
      </w:hyperlink>
    </w:p>
    <w:p>
      <w:pPr>
        <w:pStyle w:val="TOC1"/>
        <w:tabs>
          <w:tab w:val="right" w:leader="dot" w:pos="8306"/>
        </w:tabs>
      </w:pPr>
      <w:hyperlink w:anchor="_Toc17166" w:history="1">
        <w:r>
          <w:rPr>
            <w:rFonts w:ascii="仿宋" w:eastAsia="仿宋" w:hAnsi="仿宋" w:cs="仿宋" w:hint="eastAsia"/>
            <w:lang w:eastAsia="zh-CN"/>
          </w:rPr>
          <w:t>十、蓝莓项目人力资源培养与发展</w:t>
        </w:r>
        <w:r>
          <w:tab/>
        </w:r>
        <w:r>
          <w:fldChar w:fldCharType="begin"/>
        </w:r>
        <w:r>
          <w:instrText xml:space="preserve"> PAGEREF _Toc17166 \h </w:instrText>
        </w:r>
        <w:r>
          <w:fldChar w:fldCharType="separate"/>
        </w:r>
        <w:r>
          <w:t>32</w:t>
        </w:r>
        <w:r>
          <w:fldChar w:fldCharType="end"/>
        </w:r>
      </w:hyperlink>
    </w:p>
    <w:p>
      <w:pPr>
        <w:pStyle w:val="TOC2"/>
        <w:tabs>
          <w:tab w:val="right" w:leader="dot" w:pos="8306"/>
        </w:tabs>
      </w:pPr>
      <w:hyperlink w:anchor="_Toc5805" w:history="1">
        <w:r>
          <w:rPr>
            <w:rFonts w:ascii="仿宋" w:eastAsia="仿宋" w:hAnsi="仿宋" w:cs="仿宋" w:hint="eastAsia"/>
            <w:lang w:eastAsia="zh-CN"/>
          </w:rPr>
          <w:t>(一)、人才需求与规划</w:t>
        </w:r>
        <w:r>
          <w:tab/>
        </w:r>
        <w:r>
          <w:fldChar w:fldCharType="begin"/>
        </w:r>
        <w:r>
          <w:instrText xml:space="preserve"> PAGEREF _Toc5805 \h </w:instrText>
        </w:r>
        <w:r>
          <w:fldChar w:fldCharType="separate"/>
        </w:r>
        <w:r>
          <w:t>32</w:t>
        </w:r>
        <w:r>
          <w:fldChar w:fldCharType="end"/>
        </w:r>
      </w:hyperlink>
    </w:p>
    <w:p>
      <w:pPr>
        <w:pStyle w:val="TOC2"/>
        <w:tabs>
          <w:tab w:val="right" w:leader="dot" w:pos="8306"/>
        </w:tabs>
      </w:pPr>
      <w:hyperlink w:anchor="_Toc13595" w:history="1">
        <w:r>
          <w:rPr>
            <w:rFonts w:ascii="仿宋" w:eastAsia="仿宋" w:hAnsi="仿宋" w:cs="仿宋" w:hint="eastAsia"/>
            <w:lang w:eastAsia="zh-CN"/>
          </w:rPr>
          <w:t>(二)、培训与发展计划</w:t>
        </w:r>
        <w:r>
          <w:tab/>
        </w:r>
        <w:r>
          <w:fldChar w:fldCharType="begin"/>
        </w:r>
        <w:r>
          <w:instrText xml:space="preserve"> PAGEREF _Toc13595 \h </w:instrText>
        </w:r>
        <w:r>
          <w:fldChar w:fldCharType="separate"/>
        </w:r>
        <w:r>
          <w:t>33</w:t>
        </w:r>
        <w:r>
          <w:fldChar w:fldCharType="end"/>
        </w:r>
      </w:hyperlink>
    </w:p>
    <w:p>
      <w:pPr>
        <w:pStyle w:val="TOC1"/>
        <w:tabs>
          <w:tab w:val="right" w:leader="dot" w:pos="8306"/>
        </w:tabs>
      </w:pPr>
      <w:hyperlink w:anchor="_Toc4506" w:history="1">
        <w:r>
          <w:rPr>
            <w:rFonts w:ascii="仿宋" w:eastAsia="仿宋" w:hAnsi="仿宋" w:cs="仿宋" w:hint="eastAsia"/>
            <w:lang w:eastAsia="zh-CN"/>
          </w:rPr>
          <w:t>十一、蓝莓项目环境影响分析</w:t>
        </w:r>
        <w:r>
          <w:tab/>
        </w:r>
        <w:r>
          <w:fldChar w:fldCharType="begin"/>
        </w:r>
        <w:r>
          <w:instrText xml:space="preserve"> PAGEREF _Toc4506 \h </w:instrText>
        </w:r>
        <w:r>
          <w:fldChar w:fldCharType="separate"/>
        </w:r>
        <w:r>
          <w:t>33</w:t>
        </w:r>
        <w:r>
          <w:fldChar w:fldCharType="end"/>
        </w:r>
      </w:hyperlink>
    </w:p>
    <w:p>
      <w:pPr>
        <w:pStyle w:val="TOC2"/>
        <w:tabs>
          <w:tab w:val="right" w:leader="dot" w:pos="8306"/>
        </w:tabs>
      </w:pPr>
      <w:hyperlink w:anchor="_Toc2485" w:history="1">
        <w:r>
          <w:rPr>
            <w:rFonts w:ascii="仿宋" w:eastAsia="仿宋" w:hAnsi="仿宋" w:cs="仿宋" w:hint="eastAsia"/>
            <w:lang w:eastAsia="zh-CN"/>
          </w:rPr>
          <w:t>(一)、建设区域环境质量现状</w:t>
        </w:r>
        <w:r>
          <w:tab/>
        </w:r>
        <w:r>
          <w:fldChar w:fldCharType="begin"/>
        </w:r>
        <w:r>
          <w:instrText xml:space="preserve"> PAGEREF _Toc2485 \h </w:instrText>
        </w:r>
        <w:r>
          <w:fldChar w:fldCharType="separate"/>
        </w:r>
        <w:r>
          <w:t>33</w:t>
        </w:r>
        <w:r>
          <w:fldChar w:fldCharType="end"/>
        </w:r>
      </w:hyperlink>
    </w:p>
    <w:p>
      <w:pPr>
        <w:pStyle w:val="TOC2"/>
        <w:tabs>
          <w:tab w:val="right" w:leader="dot" w:pos="8306"/>
        </w:tabs>
      </w:pPr>
      <w:hyperlink w:anchor="_Toc6608" w:history="1">
        <w:r>
          <w:rPr>
            <w:rFonts w:ascii="仿宋" w:eastAsia="仿宋" w:hAnsi="仿宋" w:cs="仿宋" w:hint="eastAsia"/>
            <w:lang w:eastAsia="zh-CN"/>
          </w:rPr>
          <w:t>(二)、建设期环境保护</w:t>
        </w:r>
        <w:r>
          <w:tab/>
        </w:r>
        <w:r>
          <w:fldChar w:fldCharType="begin"/>
        </w:r>
        <w:r>
          <w:instrText xml:space="preserve"> PAGEREF _Toc6608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722" w:history="1">
        <w:r>
          <w:rPr>
            <w:rFonts w:ascii="仿宋" w:eastAsia="仿宋" w:hAnsi="仿宋" w:cs="仿宋" w:hint="eastAsia"/>
            <w:lang w:eastAsia="zh-CN"/>
          </w:rPr>
          <w:t>(三)、运营期环境保护</w:t>
        </w:r>
        <w:r>
          <w:tab/>
        </w:r>
        <w:r>
          <w:fldChar w:fldCharType="begin"/>
        </w:r>
        <w:r>
          <w:instrText xml:space="preserve"> PAGEREF _Toc23722 \h </w:instrText>
        </w:r>
        <w:r>
          <w:fldChar w:fldCharType="separate"/>
        </w:r>
        <w:r>
          <w:t>36</w:t>
        </w:r>
        <w:r>
          <w:fldChar w:fldCharType="end"/>
        </w:r>
      </w:hyperlink>
    </w:p>
    <w:p>
      <w:pPr>
        <w:pStyle w:val="TOC2"/>
        <w:tabs>
          <w:tab w:val="right" w:leader="dot" w:pos="8306"/>
        </w:tabs>
      </w:pPr>
      <w:hyperlink w:anchor="_Toc25932" w:history="1">
        <w:r>
          <w:rPr>
            <w:rFonts w:ascii="仿宋" w:eastAsia="仿宋" w:hAnsi="仿宋" w:cs="仿宋" w:hint="eastAsia"/>
            <w:lang w:eastAsia="zh-CN"/>
          </w:rPr>
          <w:t>(四)、蓝莓项目建设对区域经济的影响</w:t>
        </w:r>
        <w:r>
          <w:tab/>
        </w:r>
        <w:r>
          <w:fldChar w:fldCharType="begin"/>
        </w:r>
        <w:r>
          <w:instrText xml:space="preserve"> PAGEREF _Toc25932 \h </w:instrText>
        </w:r>
        <w:r>
          <w:fldChar w:fldCharType="separate"/>
        </w:r>
        <w:r>
          <w:t>37</w:t>
        </w:r>
        <w:r>
          <w:fldChar w:fldCharType="end"/>
        </w:r>
      </w:hyperlink>
    </w:p>
    <w:p>
      <w:pPr>
        <w:pStyle w:val="TOC2"/>
        <w:tabs>
          <w:tab w:val="right" w:leader="dot" w:pos="8306"/>
        </w:tabs>
      </w:pPr>
      <w:hyperlink w:anchor="_Toc6088" w:history="1">
        <w:r>
          <w:rPr>
            <w:rFonts w:ascii="仿宋" w:eastAsia="仿宋" w:hAnsi="仿宋" w:cs="仿宋" w:hint="eastAsia"/>
            <w:lang w:eastAsia="zh-CN"/>
          </w:rPr>
          <w:t>(五)、废弃物处理</w:t>
        </w:r>
        <w:r>
          <w:tab/>
        </w:r>
        <w:r>
          <w:fldChar w:fldCharType="begin"/>
        </w:r>
        <w:r>
          <w:instrText xml:space="preserve"> PAGEREF _Toc6088 \h </w:instrText>
        </w:r>
        <w:r>
          <w:fldChar w:fldCharType="separate"/>
        </w:r>
        <w:r>
          <w:t>39</w:t>
        </w:r>
        <w:r>
          <w:fldChar w:fldCharType="end"/>
        </w:r>
      </w:hyperlink>
    </w:p>
    <w:p>
      <w:pPr>
        <w:pStyle w:val="TOC2"/>
        <w:tabs>
          <w:tab w:val="right" w:leader="dot" w:pos="8306"/>
        </w:tabs>
      </w:pPr>
      <w:hyperlink w:anchor="_Toc7006" w:history="1">
        <w:r>
          <w:rPr>
            <w:rFonts w:ascii="仿宋" w:eastAsia="仿宋" w:hAnsi="仿宋" w:cs="仿宋" w:hint="eastAsia"/>
            <w:lang w:eastAsia="zh-CN"/>
          </w:rPr>
          <w:t>(六)、特殊环境影响分析</w:t>
        </w:r>
        <w:r>
          <w:tab/>
        </w:r>
        <w:r>
          <w:fldChar w:fldCharType="begin"/>
        </w:r>
        <w:r>
          <w:instrText xml:space="preserve"> PAGEREF _Toc7006 \h </w:instrText>
        </w:r>
        <w:r>
          <w:fldChar w:fldCharType="separate"/>
        </w:r>
        <w:r>
          <w:t>40</w:t>
        </w:r>
        <w:r>
          <w:fldChar w:fldCharType="end"/>
        </w:r>
      </w:hyperlink>
    </w:p>
    <w:p>
      <w:pPr>
        <w:pStyle w:val="TOC2"/>
        <w:tabs>
          <w:tab w:val="right" w:leader="dot" w:pos="8306"/>
        </w:tabs>
      </w:pPr>
      <w:hyperlink w:anchor="_Toc32496" w:history="1">
        <w:r>
          <w:rPr>
            <w:rFonts w:ascii="仿宋" w:eastAsia="仿宋" w:hAnsi="仿宋" w:cs="仿宋" w:hint="eastAsia"/>
            <w:lang w:eastAsia="zh-CN"/>
          </w:rPr>
          <w:t>(七)、清洁生产</w:t>
        </w:r>
        <w:r>
          <w:tab/>
        </w:r>
        <w:r>
          <w:fldChar w:fldCharType="begin"/>
        </w:r>
        <w:r>
          <w:instrText xml:space="preserve"> PAGEREF _Toc32496 \h </w:instrText>
        </w:r>
        <w:r>
          <w:fldChar w:fldCharType="separate"/>
        </w:r>
        <w:r>
          <w:t>41</w:t>
        </w:r>
        <w:r>
          <w:fldChar w:fldCharType="end"/>
        </w:r>
      </w:hyperlink>
    </w:p>
    <w:p>
      <w:pPr>
        <w:pStyle w:val="TOC2"/>
        <w:tabs>
          <w:tab w:val="right" w:leader="dot" w:pos="8306"/>
        </w:tabs>
      </w:pPr>
      <w:hyperlink w:anchor="_Toc2797" w:history="1">
        <w:r>
          <w:rPr>
            <w:rFonts w:ascii="仿宋" w:eastAsia="仿宋" w:hAnsi="仿宋" w:cs="仿宋" w:hint="eastAsia"/>
            <w:lang w:eastAsia="zh-CN"/>
          </w:rPr>
          <w:t>(八)、环境保护综合评价</w:t>
        </w:r>
        <w:r>
          <w:tab/>
        </w:r>
        <w:r>
          <w:fldChar w:fldCharType="begin"/>
        </w:r>
        <w:r>
          <w:instrText xml:space="preserve"> PAGEREF _Toc2797 \h </w:instrText>
        </w:r>
        <w:r>
          <w:fldChar w:fldCharType="separate"/>
        </w:r>
        <w:r>
          <w:t>42</w:t>
        </w:r>
        <w:r>
          <w:fldChar w:fldCharType="end"/>
        </w:r>
      </w:hyperlink>
    </w:p>
    <w:p>
      <w:pPr>
        <w:pStyle w:val="TOC1"/>
        <w:tabs>
          <w:tab w:val="right" w:leader="dot" w:pos="8306"/>
        </w:tabs>
      </w:pPr>
      <w:hyperlink w:anchor="_Toc32208" w:history="1">
        <w:r>
          <w:rPr>
            <w:rFonts w:ascii="仿宋" w:eastAsia="仿宋" w:hAnsi="仿宋" w:cs="仿宋" w:hint="eastAsia"/>
            <w:lang w:eastAsia="zh-CN"/>
          </w:rPr>
          <w:t>十二、蓝莓项目创新与研发</w:t>
        </w:r>
        <w:r>
          <w:tab/>
        </w:r>
        <w:r>
          <w:fldChar w:fldCharType="begin"/>
        </w:r>
        <w:r>
          <w:instrText xml:space="preserve"> PAGEREF _Toc32208 \h </w:instrText>
        </w:r>
        <w:r>
          <w:fldChar w:fldCharType="separate"/>
        </w:r>
        <w:r>
          <w:t>44</w:t>
        </w:r>
        <w:r>
          <w:fldChar w:fldCharType="end"/>
        </w:r>
      </w:hyperlink>
    </w:p>
    <w:p>
      <w:pPr>
        <w:pStyle w:val="TOC2"/>
        <w:tabs>
          <w:tab w:val="right" w:leader="dot" w:pos="8306"/>
        </w:tabs>
      </w:pPr>
      <w:hyperlink w:anchor="_Toc28616" w:history="1">
        <w:r>
          <w:rPr>
            <w:rFonts w:ascii="仿宋" w:eastAsia="仿宋" w:hAnsi="仿宋" w:cs="仿宋" w:hint="eastAsia"/>
            <w:lang w:eastAsia="zh-CN"/>
          </w:rPr>
          <w:t>(一)、创新策略与方向</w:t>
        </w:r>
        <w:r>
          <w:tab/>
        </w:r>
        <w:r>
          <w:fldChar w:fldCharType="begin"/>
        </w:r>
        <w:r>
          <w:instrText xml:space="preserve"> PAGEREF _Toc28616 \h </w:instrText>
        </w:r>
        <w:r>
          <w:fldChar w:fldCharType="separate"/>
        </w:r>
        <w:r>
          <w:t>44</w:t>
        </w:r>
        <w:r>
          <w:fldChar w:fldCharType="end"/>
        </w:r>
      </w:hyperlink>
    </w:p>
    <w:p>
      <w:pPr>
        <w:pStyle w:val="TOC2"/>
        <w:tabs>
          <w:tab w:val="right" w:leader="dot" w:pos="8306"/>
        </w:tabs>
      </w:pPr>
      <w:hyperlink w:anchor="_Toc19561" w:history="1">
        <w:r>
          <w:rPr>
            <w:rFonts w:ascii="仿宋" w:eastAsia="仿宋" w:hAnsi="仿宋" w:cs="仿宋" w:hint="eastAsia"/>
            <w:lang w:eastAsia="zh-CN"/>
          </w:rPr>
          <w:t>(二)、研发规划与投入</w:t>
        </w:r>
        <w:r>
          <w:tab/>
        </w:r>
        <w:r>
          <w:fldChar w:fldCharType="begin"/>
        </w:r>
        <w:r>
          <w:instrText xml:space="preserve"> PAGEREF _Toc19561 \h </w:instrText>
        </w:r>
        <w:r>
          <w:fldChar w:fldCharType="separate"/>
        </w:r>
        <w:r>
          <w:t>45</w:t>
        </w:r>
        <w:r>
          <w:fldChar w:fldCharType="end"/>
        </w:r>
      </w:hyperlink>
    </w:p>
    <w:p>
      <w:pPr>
        <w:pStyle w:val="TOC1"/>
        <w:tabs>
          <w:tab w:val="right" w:leader="dot" w:pos="8306"/>
        </w:tabs>
      </w:pPr>
      <w:hyperlink w:anchor="_Toc10134" w:history="1">
        <w:r>
          <w:rPr>
            <w:rFonts w:ascii="仿宋" w:eastAsia="仿宋" w:hAnsi="仿宋" w:cs="仿宋" w:hint="eastAsia"/>
            <w:lang w:eastAsia="zh-CN"/>
          </w:rPr>
          <w:t>十三、风险识别与分类</w:t>
        </w:r>
        <w:r>
          <w:tab/>
        </w:r>
        <w:r>
          <w:fldChar w:fldCharType="begin"/>
        </w:r>
        <w:r>
          <w:instrText xml:space="preserve"> PAGEREF _Toc10134 \h </w:instrText>
        </w:r>
        <w:r>
          <w:fldChar w:fldCharType="separate"/>
        </w:r>
        <w:r>
          <w:t>47</w:t>
        </w:r>
        <w:r>
          <w:fldChar w:fldCharType="end"/>
        </w:r>
      </w:hyperlink>
    </w:p>
    <w:p>
      <w:pPr>
        <w:pStyle w:val="TOC2"/>
        <w:tabs>
          <w:tab w:val="right" w:leader="dot" w:pos="8306"/>
        </w:tabs>
      </w:pPr>
      <w:hyperlink w:anchor="_Toc26829" w:history="1">
        <w:r>
          <w:rPr>
            <w:rFonts w:ascii="仿宋" w:eastAsia="仿宋" w:hAnsi="仿宋" w:cs="仿宋" w:hint="eastAsia"/>
            <w:lang w:eastAsia="zh-CN"/>
          </w:rPr>
          <w:t>(一)、风险识别</w:t>
        </w:r>
        <w:r>
          <w:tab/>
        </w:r>
        <w:r>
          <w:fldChar w:fldCharType="begin"/>
        </w:r>
        <w:r>
          <w:instrText xml:space="preserve"> PAGEREF _Toc26829 \h </w:instrText>
        </w:r>
        <w:r>
          <w:fldChar w:fldCharType="separate"/>
        </w:r>
        <w:r>
          <w:t>47</w:t>
        </w:r>
        <w:r>
          <w:fldChar w:fldCharType="end"/>
        </w:r>
      </w:hyperlink>
    </w:p>
    <w:p>
      <w:pPr>
        <w:pStyle w:val="TOC2"/>
        <w:tabs>
          <w:tab w:val="right" w:leader="dot" w:pos="8306"/>
        </w:tabs>
      </w:pPr>
      <w:hyperlink w:anchor="_Toc31520" w:history="1">
        <w:r>
          <w:rPr>
            <w:rFonts w:ascii="仿宋" w:eastAsia="仿宋" w:hAnsi="仿宋" w:cs="仿宋" w:hint="eastAsia"/>
            <w:lang w:eastAsia="zh-CN"/>
          </w:rPr>
          <w:t>(二)、风险分类</w:t>
        </w:r>
        <w:r>
          <w:tab/>
        </w:r>
        <w:r>
          <w:fldChar w:fldCharType="begin"/>
        </w:r>
        <w:r>
          <w:instrText xml:space="preserve"> PAGEREF _Toc31520 \h </w:instrText>
        </w:r>
        <w:r>
          <w:fldChar w:fldCharType="separate"/>
        </w:r>
        <w:r>
          <w:t>48</w:t>
        </w:r>
        <w:r>
          <w:fldChar w:fldCharType="end"/>
        </w:r>
      </w:hyperlink>
    </w:p>
    <w:p>
      <w:pPr>
        <w:pStyle w:val="TOC1"/>
        <w:tabs>
          <w:tab w:val="right" w:leader="dot" w:pos="8306"/>
        </w:tabs>
      </w:pPr>
      <w:hyperlink w:anchor="_Toc6067" w:history="1">
        <w:r>
          <w:rPr>
            <w:rFonts w:ascii="仿宋" w:eastAsia="仿宋" w:hAnsi="仿宋" w:cs="仿宋" w:hint="eastAsia"/>
            <w:lang w:eastAsia="zh-CN"/>
          </w:rPr>
          <w:t>十四、质量管理体系</w:t>
        </w:r>
        <w:r>
          <w:tab/>
        </w:r>
        <w:r>
          <w:fldChar w:fldCharType="begin"/>
        </w:r>
        <w:r>
          <w:instrText xml:space="preserve"> PAGEREF _Toc6067 \h </w:instrText>
        </w:r>
        <w:r>
          <w:fldChar w:fldCharType="separate"/>
        </w:r>
        <w:r>
          <w:t>50</w:t>
        </w:r>
        <w:r>
          <w:fldChar w:fldCharType="end"/>
        </w:r>
      </w:hyperlink>
    </w:p>
    <w:p>
      <w:pPr>
        <w:pStyle w:val="TOC2"/>
        <w:tabs>
          <w:tab w:val="right" w:leader="dot" w:pos="8306"/>
        </w:tabs>
      </w:pPr>
      <w:hyperlink w:anchor="_Toc1799" w:history="1">
        <w:r>
          <w:rPr>
            <w:rFonts w:ascii="仿宋" w:eastAsia="仿宋" w:hAnsi="仿宋" w:cs="仿宋" w:hint="eastAsia"/>
            <w:lang w:eastAsia="zh-CN"/>
          </w:rPr>
          <w:t>(一)、质量目标与方针</w:t>
        </w:r>
        <w:r>
          <w:tab/>
        </w:r>
        <w:r>
          <w:fldChar w:fldCharType="begin"/>
        </w:r>
        <w:r>
          <w:instrText xml:space="preserve"> PAGEREF _Toc1799 \h </w:instrText>
        </w:r>
        <w:r>
          <w:fldChar w:fldCharType="separate"/>
        </w:r>
        <w:r>
          <w:t>50</w:t>
        </w:r>
        <w:r>
          <w:fldChar w:fldCharType="end"/>
        </w:r>
      </w:hyperlink>
    </w:p>
    <w:p>
      <w:pPr>
        <w:pStyle w:val="TOC2"/>
        <w:tabs>
          <w:tab w:val="right" w:leader="dot" w:pos="8306"/>
        </w:tabs>
      </w:pPr>
      <w:hyperlink w:anchor="_Toc27352" w:history="1">
        <w:r>
          <w:rPr>
            <w:rFonts w:ascii="仿宋" w:eastAsia="仿宋" w:hAnsi="仿宋" w:cs="仿宋" w:hint="eastAsia"/>
            <w:lang w:eastAsia="zh-CN"/>
          </w:rPr>
          <w:t>(二)、质量管理责任</w:t>
        </w:r>
        <w:r>
          <w:tab/>
        </w:r>
        <w:r>
          <w:fldChar w:fldCharType="begin"/>
        </w:r>
        <w:r>
          <w:instrText xml:space="preserve"> PAGEREF _Toc27352 \h </w:instrText>
        </w:r>
        <w:r>
          <w:fldChar w:fldCharType="separate"/>
        </w:r>
        <w:r>
          <w:t>51</w:t>
        </w:r>
        <w:r>
          <w:fldChar w:fldCharType="end"/>
        </w:r>
      </w:hyperlink>
    </w:p>
    <w:p>
      <w:pPr>
        <w:pStyle w:val="TOC2"/>
        <w:tabs>
          <w:tab w:val="right" w:leader="dot" w:pos="8306"/>
        </w:tabs>
      </w:pPr>
      <w:hyperlink w:anchor="_Toc26412" w:history="1">
        <w:r>
          <w:rPr>
            <w:rFonts w:ascii="仿宋" w:eastAsia="仿宋" w:hAnsi="仿宋" w:cs="仿宋" w:hint="eastAsia"/>
            <w:lang w:eastAsia="zh-CN"/>
          </w:rPr>
          <w:t>(三)、质量管理体系文件</w:t>
        </w:r>
        <w:r>
          <w:tab/>
        </w:r>
        <w:r>
          <w:fldChar w:fldCharType="begin"/>
        </w:r>
        <w:r>
          <w:instrText xml:space="preserve"> PAGEREF _Toc26412 \h </w:instrText>
        </w:r>
        <w:r>
          <w:fldChar w:fldCharType="separate"/>
        </w:r>
        <w:r>
          <w:t>52</w:t>
        </w:r>
        <w:r>
          <w:fldChar w:fldCharType="end"/>
        </w:r>
      </w:hyperlink>
    </w:p>
    <w:p>
      <w:pPr>
        <w:pStyle w:val="TOC2"/>
        <w:tabs>
          <w:tab w:val="right" w:leader="dot" w:pos="8306"/>
        </w:tabs>
      </w:pPr>
      <w:hyperlink w:anchor="_Toc842" w:history="1">
        <w:r>
          <w:rPr>
            <w:rFonts w:ascii="仿宋" w:eastAsia="仿宋" w:hAnsi="仿宋" w:cs="仿宋" w:hint="eastAsia"/>
            <w:lang w:eastAsia="zh-CN"/>
          </w:rPr>
          <w:t>(四)、质量培训与教育</w:t>
        </w:r>
        <w:r>
          <w:tab/>
        </w:r>
        <w:r>
          <w:fldChar w:fldCharType="begin"/>
        </w:r>
        <w:r>
          <w:instrText xml:space="preserve"> PAGEREF _Toc842 \h </w:instrText>
        </w:r>
        <w:r>
          <w:fldChar w:fldCharType="separate"/>
        </w:r>
        <w:r>
          <w:t>54</w:t>
        </w:r>
        <w:r>
          <w:fldChar w:fldCharType="end"/>
        </w:r>
      </w:hyperlink>
    </w:p>
    <w:p>
      <w:pPr>
        <w:pStyle w:val="TOC2"/>
        <w:tabs>
          <w:tab w:val="right" w:leader="dot" w:pos="8306"/>
        </w:tabs>
      </w:pPr>
      <w:hyperlink w:anchor="_Toc8785" w:history="1">
        <w:r>
          <w:rPr>
            <w:rFonts w:ascii="仿宋" w:eastAsia="仿宋" w:hAnsi="仿宋" w:cs="仿宋" w:hint="eastAsia"/>
            <w:lang w:eastAsia="zh-CN"/>
          </w:rPr>
          <w:t>(五)、质量审核与评价</w:t>
        </w:r>
        <w:r>
          <w:tab/>
        </w:r>
        <w:r>
          <w:fldChar w:fldCharType="begin"/>
        </w:r>
        <w:r>
          <w:instrText xml:space="preserve"> PAGEREF _Toc8785 \h </w:instrText>
        </w:r>
        <w:r>
          <w:fldChar w:fldCharType="separate"/>
        </w:r>
        <w:r>
          <w:t>55</w:t>
        </w:r>
        <w:r>
          <w:fldChar w:fldCharType="end"/>
        </w:r>
      </w:hyperlink>
    </w:p>
    <w:p>
      <w:pPr>
        <w:pStyle w:val="TOC2"/>
        <w:tabs>
          <w:tab w:val="right" w:leader="dot" w:pos="8306"/>
        </w:tabs>
      </w:pPr>
      <w:hyperlink w:anchor="_Toc14087" w:history="1">
        <w:r>
          <w:rPr>
            <w:rFonts w:ascii="仿宋" w:eastAsia="仿宋" w:hAnsi="仿宋" w:cs="仿宋" w:hint="eastAsia"/>
            <w:lang w:eastAsia="zh-CN"/>
          </w:rPr>
          <w:t>(六)、不符合与纠正措施</w:t>
        </w:r>
        <w:r>
          <w:tab/>
        </w:r>
        <w:r>
          <w:fldChar w:fldCharType="begin"/>
        </w:r>
        <w:r>
          <w:instrText xml:space="preserve"> PAGEREF _Toc14087 \h </w:instrText>
        </w:r>
        <w:r>
          <w:fldChar w:fldCharType="separate"/>
        </w:r>
        <w:r>
          <w:t>56</w:t>
        </w:r>
        <w:r>
          <w:fldChar w:fldCharType="end"/>
        </w:r>
      </w:hyperlink>
    </w:p>
    <w:p>
      <w:pPr>
        <w:pStyle w:val="TOC1"/>
        <w:tabs>
          <w:tab w:val="right" w:leader="dot" w:pos="8306"/>
        </w:tabs>
      </w:pPr>
      <w:hyperlink w:anchor="_Toc32697" w:history="1">
        <w:r>
          <w:rPr>
            <w:rFonts w:ascii="仿宋" w:eastAsia="仿宋" w:hAnsi="仿宋" w:cs="仿宋" w:hint="eastAsia"/>
            <w:lang w:eastAsia="zh-CN"/>
          </w:rPr>
          <w:t>十五、供应链管理</w:t>
        </w:r>
        <w:r>
          <w:tab/>
        </w:r>
        <w:r>
          <w:fldChar w:fldCharType="begin"/>
        </w:r>
        <w:r>
          <w:instrText xml:space="preserve"> PAGEREF _Toc32697 \h </w:instrText>
        </w:r>
        <w:r>
          <w:fldChar w:fldCharType="separate"/>
        </w:r>
        <w:r>
          <w:t>57</w:t>
        </w:r>
        <w:r>
          <w:fldChar w:fldCharType="end"/>
        </w:r>
      </w:hyperlink>
    </w:p>
    <w:p>
      <w:pPr>
        <w:pStyle w:val="TOC2"/>
        <w:tabs>
          <w:tab w:val="right" w:leader="dot" w:pos="8306"/>
        </w:tabs>
      </w:pPr>
      <w:hyperlink w:anchor="_Toc15511" w:history="1">
        <w:r>
          <w:rPr>
            <w:rFonts w:ascii="仿宋" w:eastAsia="仿宋" w:hAnsi="仿宋" w:cs="仿宋" w:hint="eastAsia"/>
            <w:lang w:eastAsia="zh-CN"/>
          </w:rPr>
          <w:t>(一)、供应链战略规划</w:t>
        </w:r>
        <w:r>
          <w:tab/>
        </w:r>
        <w:r>
          <w:fldChar w:fldCharType="begin"/>
        </w:r>
        <w:r>
          <w:instrText xml:space="preserve"> PAGEREF _Toc15511 \h </w:instrText>
        </w:r>
        <w:r>
          <w:fldChar w:fldCharType="separate"/>
        </w:r>
        <w:r>
          <w:t>57</w:t>
        </w:r>
        <w:r>
          <w:fldChar w:fldCharType="end"/>
        </w:r>
      </w:hyperlink>
    </w:p>
    <w:p>
      <w:pPr>
        <w:pStyle w:val="TOC2"/>
        <w:tabs>
          <w:tab w:val="right" w:leader="dot" w:pos="8306"/>
        </w:tabs>
      </w:pPr>
      <w:hyperlink w:anchor="_Toc32466" w:history="1">
        <w:r>
          <w:rPr>
            <w:rFonts w:ascii="仿宋" w:eastAsia="仿宋" w:hAnsi="仿宋" w:cs="仿宋" w:hint="eastAsia"/>
            <w:lang w:eastAsia="zh-CN"/>
          </w:rPr>
          <w:t>(二)、供应商选择与合作</w:t>
        </w:r>
        <w:r>
          <w:tab/>
        </w:r>
        <w:r>
          <w:fldChar w:fldCharType="begin"/>
        </w:r>
        <w:r>
          <w:instrText xml:space="preserve"> PAGEREF _Toc32466 \h </w:instrText>
        </w:r>
        <w:r>
          <w:fldChar w:fldCharType="separate"/>
        </w:r>
        <w:r>
          <w:t>59</w:t>
        </w:r>
        <w:r>
          <w:fldChar w:fldCharType="end"/>
        </w:r>
      </w:hyperlink>
    </w:p>
    <w:p>
      <w:pPr>
        <w:pStyle w:val="TOC2"/>
        <w:tabs>
          <w:tab w:val="right" w:leader="dot" w:pos="8306"/>
        </w:tabs>
      </w:pPr>
      <w:hyperlink w:anchor="_Toc21649" w:history="1">
        <w:r>
          <w:rPr>
            <w:rFonts w:ascii="仿宋" w:eastAsia="仿宋" w:hAnsi="仿宋" w:cs="仿宋" w:hint="eastAsia"/>
            <w:lang w:eastAsia="zh-CN"/>
          </w:rPr>
          <w:t>(三)、物流与库存管理</w:t>
        </w:r>
        <w:r>
          <w:tab/>
        </w:r>
        <w:r>
          <w:fldChar w:fldCharType="begin"/>
        </w:r>
        <w:r>
          <w:instrText xml:space="preserve"> PAGEREF _Toc21649 \h </w:instrText>
        </w:r>
        <w:r>
          <w:fldChar w:fldCharType="separate"/>
        </w:r>
        <w:r>
          <w:t>60</w:t>
        </w:r>
        <w:r>
          <w:fldChar w:fldCharType="end"/>
        </w:r>
      </w:hyperlink>
    </w:p>
    <w:p>
      <w:pPr>
        <w:pStyle w:val="TOC1"/>
        <w:tabs>
          <w:tab w:val="right" w:leader="dot" w:pos="8306"/>
        </w:tabs>
      </w:pPr>
      <w:hyperlink w:anchor="_Toc10545" w:history="1">
        <w:r>
          <w:rPr>
            <w:rFonts w:ascii="仿宋" w:eastAsia="仿宋" w:hAnsi="仿宋" w:cs="仿宋" w:hint="eastAsia"/>
            <w:lang w:eastAsia="zh-CN"/>
          </w:rPr>
          <w:t>十六、蓝莓项目实施时间节点</w:t>
        </w:r>
        <w:r>
          <w:tab/>
        </w:r>
        <w:r>
          <w:fldChar w:fldCharType="begin"/>
        </w:r>
        <w:r>
          <w:instrText xml:space="preserve"> PAGEREF _Toc10545 \h </w:instrText>
        </w:r>
        <w:r>
          <w:fldChar w:fldCharType="separate"/>
        </w:r>
        <w:r>
          <w:t>61</w:t>
        </w:r>
        <w:r>
          <w:fldChar w:fldCharType="end"/>
        </w:r>
      </w:hyperlink>
    </w:p>
    <w:p>
      <w:pPr>
        <w:pStyle w:val="TOC2"/>
        <w:tabs>
          <w:tab w:val="right" w:leader="dot" w:pos="8306"/>
        </w:tabs>
      </w:pPr>
      <w:hyperlink w:anchor="_Toc26665" w:history="1">
        <w:r>
          <w:rPr>
            <w:rFonts w:ascii="仿宋" w:eastAsia="仿宋" w:hAnsi="仿宋" w:cs="仿宋" w:hint="eastAsia"/>
            <w:lang w:eastAsia="zh-CN"/>
          </w:rPr>
          <w:t>(一)、蓝莓项目启动阶段时间节点</w:t>
        </w:r>
        <w:r>
          <w:tab/>
        </w:r>
        <w:r>
          <w:fldChar w:fldCharType="begin"/>
        </w:r>
        <w:r>
          <w:instrText xml:space="preserve"> PAGEREF _Toc26665 \h </w:instrText>
        </w:r>
        <w:r>
          <w:fldChar w:fldCharType="separate"/>
        </w:r>
        <w:r>
          <w:t>61</w:t>
        </w:r>
        <w:r>
          <w:fldChar w:fldCharType="end"/>
        </w:r>
      </w:hyperlink>
    </w:p>
    <w:p>
      <w:pPr>
        <w:pStyle w:val="TOC2"/>
        <w:tabs>
          <w:tab w:val="right" w:leader="dot" w:pos="8306"/>
        </w:tabs>
      </w:pPr>
      <w:hyperlink w:anchor="_Toc31078" w:history="1">
        <w:r>
          <w:rPr>
            <w:rFonts w:ascii="仿宋" w:eastAsia="仿宋" w:hAnsi="仿宋" w:cs="仿宋" w:hint="eastAsia"/>
            <w:lang w:eastAsia="zh-CN"/>
          </w:rPr>
          <w:t>(二)、蓝莓项目执行阶段时间节点</w:t>
        </w:r>
        <w:r>
          <w:tab/>
        </w:r>
        <w:r>
          <w:fldChar w:fldCharType="begin"/>
        </w:r>
        <w:r>
          <w:instrText xml:space="preserve"> PAGEREF _Toc31078 \h </w:instrText>
        </w:r>
        <w:r>
          <w:fldChar w:fldCharType="separate"/>
        </w:r>
        <w:r>
          <w:t>63</w:t>
        </w:r>
        <w:r>
          <w:fldChar w:fldCharType="end"/>
        </w:r>
      </w:hyperlink>
    </w:p>
    <w:p>
      <w:pPr>
        <w:pStyle w:val="TOC2"/>
        <w:tabs>
          <w:tab w:val="right" w:leader="dot" w:pos="8306"/>
        </w:tabs>
      </w:pPr>
      <w:hyperlink w:anchor="_Toc3378" w:history="1">
        <w:r>
          <w:rPr>
            <w:rFonts w:ascii="仿宋" w:eastAsia="仿宋" w:hAnsi="仿宋" w:cs="仿宋" w:hint="eastAsia"/>
            <w:lang w:eastAsia="zh-CN"/>
          </w:rPr>
          <w:t>(三)、蓝莓项目完成阶段时间节点</w:t>
        </w:r>
        <w:r>
          <w:tab/>
        </w:r>
        <w:r>
          <w:fldChar w:fldCharType="begin"/>
        </w:r>
        <w:r>
          <w:instrText xml:space="preserve"> PAGEREF _Toc3378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4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16"/>
      <w:r>
        <w:rPr>
          <w:rFonts w:ascii="仿宋" w:eastAsia="仿宋" w:hAnsi="仿宋" w:cs="仿宋" w:hint="eastAsia"/>
          <w:sz w:val="28"/>
          <w:lang w:eastAsia="zh-CN"/>
        </w:rPr>
        <w:t>一、蓝莓项目绩效评估</w:t>
      </w:r>
      <w:bookmarkEnd w:id="2"/>
    </w:p>
    <w:p>
      <w:pPr>
        <w:pStyle w:val="Heading2"/>
        <w:rPr>
          <w:rFonts w:ascii="仿宋" w:eastAsia="仿宋" w:hAnsi="仿宋" w:cs="仿宋" w:hint="eastAsia"/>
          <w:lang w:eastAsia="zh-CN"/>
        </w:rPr>
      </w:pPr>
      <w:bookmarkStart w:id="3" w:name="_Toc6278"/>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在蓝莓项目中，我们设计了一套全面的绩效评估指标，以确保蓝莓项目的可控和成功交付。这些指标跨足蓝莓项目目标、成本、进度和质量等多个维度，为我们提供了全面洞察蓝莓项目的健康状况。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目标达成率是我们关注的首要指标。我们设定了明确的目标，并通过定期监测和评估，迅速发现并应对潜在的目标偏差。这为蓝莓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成本绩效是另一个核心关注点。通过实际成本与预算成本的对比分析，我们深入了解成本差异的原因，及时调整资源分配，保持蓝莓项目在经济效益方面的合理水平。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进度作为关键的绩效指标之一，得到了精心的关注。我们制定了详细的蓝莓项目进度计划，并设立了进度符合度指标，确保实际进度与计划进度保持一致。这使我们能够快速发现和解决潜在的进度问题，保持蓝莓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蓝莓项目绩效的不可或缺的一环。我们引入了一系列的质量标准和客户满意度指标，以确保蓝莓项目交付的成果在质量上达到或超越预期水平。通过持续监测这些指标，我们努力提升蓝莓项目整体质量水平，为蓝莓项目的成功交付提供有力保障。通过这些科学且全面的绩效评估，我们能够更好地引导蓝莓项目的持续改进，确保蓝莓项目目标的顺利达成。</w:t>
      </w:r>
    </w:p>
    <w:p>
      <w:pPr>
        <w:pStyle w:val="Heading2"/>
        <w:ind w:firstLine="560" w:firstLineChars="200"/>
        <w:rPr>
          <w:rFonts w:ascii="仿宋" w:eastAsia="仿宋" w:hAnsi="仿宋" w:cs="仿宋" w:hint="eastAsia"/>
          <w:sz w:val="28"/>
          <w:lang w:eastAsia="zh-CN"/>
        </w:rPr>
      </w:pPr>
      <w:bookmarkStart w:id="4" w:name="_Toc2991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绩效评估是蓝莓项目中的关键环节，为确保蓝莓项目达到预期目标，我们采用了多层次、多维度的绩效评估方法。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蓝莓项目的战略目标对齐，确保每个决策和行动都与蓝莓项目整体目标保持一致。团队会定期召开战略对齐会议，审视当前工作与蓝莓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蓝莓项目进度、质量、成本和风险等方面。这些指标通过数据收集和分析，为蓝莓项目管理团队提供了客观的评估依据。例如，我们通过蓝莓项目管理软件追踪进度，使用成本绩效分析（CPI）评估成本控制情况。</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绩效评估不仅仅停留在蓝莓项目内部，还考虑了蓝莓项目对外部环境的影响。我们定期进行干系人满意度调查，以了解各利益相关方对蓝莓项目的期望和满意度，并及时做出调整。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这种多层次、多角度的绩效评估方法，使得我们能够全面了解蓝莓项目的运行状态，及时做出调整，确保蓝莓项目在不断变化的环境中保持稳健前行。</w:t>
      </w:r>
    </w:p>
    <w:p>
      <w:pPr>
        <w:pStyle w:val="Heading2"/>
        <w:ind w:firstLine="560" w:firstLineChars="200"/>
        <w:rPr>
          <w:rFonts w:ascii="仿宋" w:eastAsia="仿宋" w:hAnsi="仿宋" w:cs="仿宋" w:hint="eastAsia"/>
          <w:sz w:val="28"/>
          <w:lang w:eastAsia="zh-CN"/>
        </w:rPr>
      </w:pPr>
      <w:bookmarkStart w:id="5" w:name="_Toc2892"/>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为了确保蓝莓项目的有效管理和不断优化，我们采用了精心设计的绩效评估周期。这个周期旨在实现灵活、实时和全面的评估，以适应蓝莓项目执行中的各种挑战。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蓝莓项目的不同需求，分为短期、中期和长期。短期评估关注每个迭代或工作周期，以及时发现和解决当前任务中的问题。中期评估涵盖几个迭代，深入了解整体蓝莓项目的趋势和性能。长期评估则着眼于整个蓝莓项目阶段，确保蓝莓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蓝莓项目管理工具和协作平台，团队成员能够随时更新和分享蓝莓项目数据。这种实时性的反馈机制使我们能够及时察觉潜在问题，快速调整，保持蓝莓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蓝莓项目的决策制定密不可分。每个周期的蓝莓项目回顾会议成为集体总结经验、识别问题深层次原因并找到创新解决方案的平台。这种定期的反思与调整机制使蓝莓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2289"/>
      <w:r>
        <w:rPr>
          <w:rFonts w:ascii="仿宋" w:eastAsia="仿宋" w:hAnsi="仿宋" w:cs="仿宋" w:hint="eastAsia"/>
          <w:sz w:val="28"/>
          <w:lang w:eastAsia="zh-CN"/>
        </w:rPr>
        <w:t>二、蓝莓项目文档管理</w:t>
      </w:r>
      <w:bookmarkEnd w:id="6"/>
    </w:p>
    <w:p>
      <w:pPr>
        <w:pStyle w:val="Heading2"/>
        <w:rPr>
          <w:rFonts w:ascii="仿宋" w:eastAsia="仿宋" w:hAnsi="仿宋" w:cs="仿宋" w:hint="eastAsia"/>
          <w:lang w:eastAsia="zh-CN"/>
        </w:rPr>
      </w:pPr>
      <w:bookmarkStart w:id="7" w:name="_Toc2106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蓝莓项目高度重视文档的质量和准确性，以支持蓝莓项目的各项活动和决策。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文档的编制始于蓝莓项目计划的初期，我们制定了详细的文档编制计划，明确了每个文档的内容、格式和编写责任人。在蓝莓项目启动阶段，我们首先编制了蓝莓项目章程，明确定义了蓝莓项目的目标、范围、风险等关键要素。随后，蓝莓项目团队根据计划陆续编制了需求文档、设计文档、测试文档等各类文档，确保蓝莓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蓝莓项目管理中的重要环节，旨在确保蓝莓项目文档符合质量标准和蓝莓项目需求。在蓝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除了内部审查，我们还进行了外部审查，邀请蓝莓项目相关利益方和专业领域的专家对文档进行独立审查。这有助于获取更全面、客观的反馈，确保蓝莓项目文档不仅符合内部标准，也满足外部需求。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蓝莓项目在文档编制与审查方面建立了严格的管理机制，通过规范的流程和多维度的审查，确保蓝莓项目文档的质量、准确性和可靠性，为蓝莓项目的顺利推进提供了有力支持。</w:t>
      </w:r>
    </w:p>
    <w:p>
      <w:pPr>
        <w:pStyle w:val="Heading2"/>
        <w:ind w:firstLine="560" w:firstLineChars="200"/>
        <w:rPr>
          <w:rFonts w:ascii="仿宋" w:eastAsia="仿宋" w:hAnsi="仿宋" w:cs="仿宋" w:hint="eastAsia"/>
          <w:sz w:val="28"/>
          <w:lang w:eastAsia="zh-CN"/>
        </w:rPr>
      </w:pPr>
      <w:bookmarkStart w:id="8" w:name="_Toc2510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在蓝莓项目中，我们致力于优化文档发布与分发过程，以确保信息的高效传递和团队间协作的顺畅进行。以下是我们采取的关键优化策略：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我们通过多渠道发布文档，包括电子邮件、蓝莓项目管理平台、内部网站等，以满足不同团队成员的偏好和需求。多渠道发布确保了信息的全面覆盖。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我们采用了精细的权限控制，确保只有授权人员可以访问敏感信息。这种安全措施保护了蓝莓项目文档的机密性，防止了未经授权的信息泄露。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605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文档存档与归档是蓝莓项目生命周期中一个至关重要的环节，直接关系到蓝莓项目信息的长期保存和历史记录的完整性。在蓝莓项目中，我们实施了一系列有效的文档存档与归档管理策略：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9555"/>
      <w:r>
        <w:rPr>
          <w:rFonts w:ascii="仿宋" w:eastAsia="仿宋" w:hAnsi="仿宋" w:cs="仿宋" w:hint="eastAsia"/>
          <w:sz w:val="28"/>
          <w:lang w:eastAsia="zh-CN"/>
        </w:rPr>
        <w:t>三、蓝莓项目建设背景及必要性分析</w:t>
      </w:r>
      <w:bookmarkEnd w:id="10"/>
    </w:p>
    <w:p>
      <w:pPr>
        <w:pStyle w:val="Heading2"/>
        <w:rPr>
          <w:rFonts w:ascii="仿宋" w:eastAsia="仿宋" w:hAnsi="仿宋" w:cs="仿宋" w:hint="eastAsia"/>
          <w:lang w:eastAsia="zh-CN"/>
        </w:rPr>
      </w:pPr>
      <w:bookmarkStart w:id="11" w:name="_Toc24644"/>
      <w:r>
        <w:rPr>
          <w:rFonts w:ascii="仿宋" w:eastAsia="仿宋" w:hAnsi="仿宋" w:cs="仿宋" w:hint="eastAsia"/>
          <w:lang w:eastAsia="zh-CN"/>
        </w:rPr>
        <w:t>(一)、蓝莓项目背景分析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蓝莓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我们的背景分析将深入挖掘当前行业的发展趋势，通过对竞争态势的全面审视，找到蓝莓项目在这个潮流中的定位。同时，我们将关注行业内涌现的新兴机遇，以便蓝莓项目更好地融入行业发展的潮流中。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蓝莓项目提供了强大的发展动力。我们将聚焦于行业内最新的技术发展趋势，包括但不限于人工智能、大数据分析、物联网等领域。通过深度的技术研究，我们将确保蓝莓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蓝莓项目发展的源泉。我们将投入更多的精力对市场需求进行深入剖析，超越表面的需求，深入挖掘潜在的市场痛点和机遇。通过对市场需求的细致了解，蓝莓项目将更有针对性地设计解决方案，满足市场的多样化需求，从而更好地促进蓝莓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蓝莓项目战略至关重要。我们将对竞争态势进行更为深入的分析，包括但不限于市场份额、产品特点、客户满意度等多个维度。通过深度的竞争分析，蓝莓项目将能够更准确地把握市场脉搏，制定具有竞争力的蓝莓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蓝莓项目的发展具有直接的影响。我们将进行更为全面的法规和政策分析，了解行业发展中的潜在法律风险和合规挑战。通过充分了解和遵守相关法规，蓝莓项目将确保在法律框架内合法合规运营，为蓝莓项目的稳健发展提供有力支持。</w:t>
      </w:r>
    </w:p>
    <w:p>
      <w:pPr>
        <w:pStyle w:val="Heading2"/>
        <w:ind w:firstLine="560" w:firstLineChars="200"/>
        <w:rPr>
          <w:rFonts w:ascii="仿宋" w:eastAsia="仿宋" w:hAnsi="仿宋" w:cs="仿宋" w:hint="eastAsia"/>
          <w:sz w:val="28"/>
          <w:lang w:eastAsia="zh-CN"/>
        </w:rPr>
      </w:pPr>
      <w:bookmarkStart w:id="12" w:name="_Toc13941"/>
      <w:r>
        <w:rPr>
          <w:rFonts w:ascii="仿宋" w:eastAsia="仿宋" w:hAnsi="仿宋" w:cs="仿宋" w:hint="eastAsia"/>
          <w:sz w:val="28"/>
          <w:lang w:eastAsia="zh-CN"/>
        </w:rPr>
        <w:t>(二)、蓝莓项目建设必要性分析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建设的迫切性源于对行业发展趋势的深刻洞察。我们正处于一个行业变革的时代，科技创新、数字化转型成为企业发展的关键动力。蓝莓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建设不仅仅是为了跟上潮流，更是为了通过技术创新推动企业的持续发展。通过引入先进的技术和解决方案，蓝莓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蓝莓项目的建设成为必然选择，通过提高产品质量、拓展服务领域，从而在竞争中获得更多的机会。蓝莓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蓝莓项目建设的必要性体现在对客户需求更精准的满足。通过蓝莓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建设的背后是对企业持续创新的追求。只有通过不断创新，企业才能在竞争中立于不败之地。蓝莓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8068"/>
      <w:r>
        <w:rPr>
          <w:rFonts w:ascii="仿宋" w:eastAsia="仿宋" w:hAnsi="仿宋" w:cs="仿宋" w:hint="eastAsia"/>
          <w:sz w:val="28"/>
          <w:lang w:eastAsia="zh-CN"/>
        </w:rPr>
        <w:t>四、工艺说明</w:t>
      </w:r>
      <w:bookmarkEnd w:id="13"/>
    </w:p>
    <w:p>
      <w:pPr>
        <w:pStyle w:val="Heading2"/>
        <w:rPr>
          <w:rFonts w:ascii="仿宋" w:eastAsia="仿宋" w:hAnsi="仿宋" w:cs="仿宋" w:hint="eastAsia"/>
          <w:lang w:eastAsia="zh-CN"/>
        </w:rPr>
      </w:pPr>
      <w:bookmarkStart w:id="14" w:name="_Toc17807"/>
      <w:r>
        <w:rPr>
          <w:rFonts w:ascii="仿宋" w:eastAsia="仿宋" w:hAnsi="仿宋" w:cs="仿宋" w:hint="eastAsia"/>
          <w:lang w:eastAsia="zh-CN"/>
        </w:rPr>
        <w:t>(一)、技术管理特点</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蓝莓项目的技术管理特点体现在其创新导向。通过引入最先进的技术趋势和解决方案，蓝莓项目致力于提升科技含量、提高质量和效率水平。这意味着我们将采用最新的工具和方法，确保蓝莓项目在技术层面始终走在前沿，从而在竞争激烈的市场中脱颖而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蓝莓项目技术管理的显著特征。通过整合不同领域的技术资源，我们实现了跨学科的协同工作。这有助于优化技术架构，提高整体效能。此外，整合性策略还促进了不同技术团队之间的紧密沟通和高效合作，确保蓝莓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蓝莓项目所采用的技术。通过不断优化技术方案，蓝莓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蓝莓项目团队将在蓝莓项目初期识别可能的技术风险，并采取相应的预防和应对措施。通过建立健全的风险评估机制，蓝莓项目能够在实施过程中及时发现并解决潜在的技术问题，保障蓝莓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通过这些独特的技术管理特点，我们确信在蓝莓项目中，技术将成为蓝莓项目成功的有力支持。这一深度剖析揭示了技术管理在蓝莓项目实施中的关键作用，为蓝莓项目的技术基础奠定了坚实的基础。</w:t>
      </w:r>
    </w:p>
    <w:p>
      <w:pPr>
        <w:pStyle w:val="Heading2"/>
        <w:ind w:firstLine="560" w:firstLineChars="200"/>
        <w:rPr>
          <w:rFonts w:ascii="仿宋" w:eastAsia="仿宋" w:hAnsi="仿宋" w:cs="仿宋" w:hint="eastAsia"/>
          <w:sz w:val="28"/>
          <w:lang w:eastAsia="zh-CN"/>
        </w:rPr>
      </w:pPr>
      <w:bookmarkStart w:id="15" w:name="_Toc17483"/>
      <w:r>
        <w:rPr>
          <w:rFonts w:ascii="仿宋" w:eastAsia="仿宋" w:hAnsi="仿宋" w:cs="仿宋" w:hint="eastAsia"/>
          <w:sz w:val="28"/>
          <w:lang w:eastAsia="zh-CN"/>
        </w:rPr>
        <w:t>(二)、蓝莓项目工艺技术设计方案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蓝莓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蓝莓项目将严格按照相关行业规范要求进行组织。通过有效控制产品质量，蓝莓项目将致力于为顾客提供优质的蓝莓项目产品和良好的服务。这体现了蓝莓项目对于生产活动合规性和质量标准的高度重视，为蓝莓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蓝莓项目注重生态效益和清洁生产原则。蓝莓项目建设将紧密结合地方特色经济发展，与社会经济发展规划和区域环境保护规划方案相协调一致。通过与当地区域自然生态系统的结合，蓝莓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蓝莓项目产品具有多样化的客户需求和个性化的特点。因此，蓝莓项目产品规格品种多样，且单批生产数量较小。为满足这一特点，蓝莓项目承办单位将建设先进的柔性制造生产线。通过广泛应用柔性制造技术，蓝莓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总体而言，蓝莓项目采用的技术具有较高的技术含量和自动化水平，处于国内先进水平。这一技术选用不仅体现了对生产效率、质量和环境友好性的高标准要求，同时为蓝莓项目的可持续发展奠定了坚实的基础。</w:t>
      </w:r>
    </w:p>
    <w:p>
      <w:pPr>
        <w:pStyle w:val="Heading2"/>
        <w:ind w:firstLine="560" w:firstLineChars="200"/>
        <w:rPr>
          <w:rFonts w:ascii="仿宋" w:eastAsia="仿宋" w:hAnsi="仿宋" w:cs="仿宋" w:hint="eastAsia"/>
          <w:sz w:val="28"/>
          <w:lang w:eastAsia="zh-CN"/>
        </w:rPr>
      </w:pPr>
      <w:bookmarkStart w:id="16" w:name="_Toc30723"/>
      <w:r>
        <w:rPr>
          <w:rFonts w:ascii="仿宋" w:eastAsia="仿宋" w:hAnsi="仿宋" w:cs="仿宋" w:hint="eastAsia"/>
          <w:sz w:val="28"/>
          <w:lang w:eastAsia="zh-CN"/>
        </w:rPr>
        <w:t>(三)、设备选型方案</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为确保蓝莓项目的高效生产和技术实施，我们制定了一套精心设计的设备选型方案，以满足蓝莓项目生产、质量和环保的要求。该方案的主要特点如下：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蓝莓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针对蓝莓项目产品的多样性和小批量生产的特点，我们将建设柔性制造生产线。通过在设备选型中考虑柔性制造技术，可以灵活应对不同产品规格和生产需求，实现生产线的高度灵活性和适应性。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7" w:name="_Toc9287"/>
      <w:r>
        <w:rPr>
          <w:rFonts w:ascii="仿宋" w:eastAsia="仿宋" w:hAnsi="仿宋" w:cs="仿宋" w:hint="eastAsia"/>
          <w:sz w:val="28"/>
          <w:lang w:eastAsia="zh-CN"/>
        </w:rPr>
        <w:t>五、蓝莓项目土建工程</w:t>
      </w:r>
      <w:bookmarkEnd w:id="17"/>
    </w:p>
    <w:p>
      <w:pPr>
        <w:pStyle w:val="Heading2"/>
        <w:rPr>
          <w:rFonts w:ascii="仿宋" w:eastAsia="仿宋" w:hAnsi="仿宋" w:cs="仿宋" w:hint="eastAsia"/>
          <w:lang w:eastAsia="zh-CN"/>
        </w:rPr>
      </w:pPr>
      <w:bookmarkStart w:id="18" w:name="_Toc934"/>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在蓝莓项目的建筑工程设计中，我们将秉承一系列重要的设计原则，以确保蓝莓项目建筑在功能、美观、可持续性等方面达到最佳效果。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首要原则是确保建筑的功能性得到最大化的发挥。我们将充分理解蓝莓项目的实际需求，合理布局各个功能区域，保证建筑在满足业务需求的同时，提供高效的工作环境。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https://d.book118.com/665041234302011124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蓝莓项目规划设计方案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A92D15"/>
    <w:rsid w:val="47A92D1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5041234302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2024-03-03T21:54:00Z</dcterms:created>
  <dcterms:modified xsi:type="dcterms:W3CDTF">2024-03-03T21:54:50Z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15AD088734DF4480ACF063D03BF17C24_11</vt:lpwstr>
  </property>
  <property fmtid="{D5CDD505-2E9C-101B-9397-08002B2CF9AE}" pid="3" name="KSOProductBuildVer">
    <vt:lpwstr>2052-12.1.0.16388</vt:lpwstr>
  </property>
</Properties>
</file>