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洁磁剂项目规划设计蓝图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02" w:history="1">
        <w:r>
          <w:rPr>
            <w:rFonts w:ascii="仿宋" w:eastAsia="仿宋" w:hAnsi="仿宋" w:cs="仿宋" w:hint="eastAsia"/>
            <w:lang w:eastAsia="zh-CN"/>
          </w:rPr>
          <w:t>序言</w:t>
        </w:r>
        <w:r>
          <w:tab/>
        </w:r>
        <w:r>
          <w:fldChar w:fldCharType="begin"/>
        </w:r>
        <w:r>
          <w:instrText xml:space="preserve"> PAGEREF _Toc21402 \h </w:instrText>
        </w:r>
        <w:r>
          <w:fldChar w:fldCharType="separate"/>
        </w:r>
        <w:r>
          <w:t>3</w:t>
        </w:r>
        <w:r>
          <w:fldChar w:fldCharType="end"/>
        </w:r>
      </w:hyperlink>
    </w:p>
    <w:p>
      <w:pPr>
        <w:pStyle w:val="TOC1"/>
        <w:tabs>
          <w:tab w:val="right" w:leader="dot" w:pos="8306"/>
        </w:tabs>
      </w:pPr>
      <w:hyperlink w:anchor="_Toc5736" w:history="1">
        <w:r>
          <w:rPr>
            <w:rFonts w:ascii="仿宋" w:eastAsia="仿宋" w:hAnsi="仿宋" w:cs="仿宋" w:hint="eastAsia"/>
            <w:lang w:eastAsia="zh-CN"/>
          </w:rPr>
          <w:t>一、洁磁剂项目危机管理</w:t>
        </w:r>
        <w:r>
          <w:tab/>
        </w:r>
        <w:r>
          <w:fldChar w:fldCharType="begin"/>
        </w:r>
        <w:r>
          <w:instrText xml:space="preserve"> PAGEREF _Toc5736 \h </w:instrText>
        </w:r>
        <w:r>
          <w:fldChar w:fldCharType="separate"/>
        </w:r>
        <w:r>
          <w:t>3</w:t>
        </w:r>
        <w:r>
          <w:fldChar w:fldCharType="end"/>
        </w:r>
      </w:hyperlink>
    </w:p>
    <w:p>
      <w:pPr>
        <w:pStyle w:val="TOC2"/>
        <w:tabs>
          <w:tab w:val="right" w:leader="dot" w:pos="8306"/>
        </w:tabs>
      </w:pPr>
      <w:hyperlink w:anchor="_Toc3937" w:history="1">
        <w:r>
          <w:rPr>
            <w:rFonts w:ascii="仿宋" w:eastAsia="仿宋" w:hAnsi="仿宋" w:cs="仿宋" w:hint="eastAsia"/>
            <w:lang w:eastAsia="zh-CN"/>
          </w:rPr>
          <w:t>(一)、危机预警与识别</w:t>
        </w:r>
        <w:r>
          <w:tab/>
        </w:r>
        <w:r>
          <w:fldChar w:fldCharType="begin"/>
        </w:r>
        <w:r>
          <w:instrText xml:space="preserve"> PAGEREF _Toc3937 \h </w:instrText>
        </w:r>
        <w:r>
          <w:fldChar w:fldCharType="separate"/>
        </w:r>
        <w:r>
          <w:t>3</w:t>
        </w:r>
        <w:r>
          <w:fldChar w:fldCharType="end"/>
        </w:r>
      </w:hyperlink>
    </w:p>
    <w:p>
      <w:pPr>
        <w:pStyle w:val="TOC2"/>
        <w:tabs>
          <w:tab w:val="right" w:leader="dot" w:pos="8306"/>
        </w:tabs>
      </w:pPr>
      <w:hyperlink w:anchor="_Toc28088" w:history="1">
        <w:r>
          <w:rPr>
            <w:rFonts w:ascii="仿宋" w:eastAsia="仿宋" w:hAnsi="仿宋" w:cs="仿宋" w:hint="eastAsia"/>
            <w:lang w:eastAsia="zh-CN"/>
          </w:rPr>
          <w:t>(二)、危机应对与恢复</w:t>
        </w:r>
        <w:r>
          <w:tab/>
        </w:r>
        <w:r>
          <w:fldChar w:fldCharType="begin"/>
        </w:r>
        <w:r>
          <w:instrText xml:space="preserve"> PAGEREF _Toc28088 \h </w:instrText>
        </w:r>
        <w:r>
          <w:fldChar w:fldCharType="separate"/>
        </w:r>
        <w:r>
          <w:t>4</w:t>
        </w:r>
        <w:r>
          <w:fldChar w:fldCharType="end"/>
        </w:r>
      </w:hyperlink>
    </w:p>
    <w:p>
      <w:pPr>
        <w:pStyle w:val="TOC1"/>
        <w:tabs>
          <w:tab w:val="right" w:leader="dot" w:pos="8306"/>
        </w:tabs>
      </w:pPr>
      <w:hyperlink w:anchor="_Toc3742" w:history="1">
        <w:r>
          <w:rPr>
            <w:rFonts w:ascii="仿宋" w:eastAsia="仿宋" w:hAnsi="仿宋" w:cs="仿宋" w:hint="eastAsia"/>
            <w:lang w:eastAsia="zh-CN"/>
          </w:rPr>
          <w:t>二、洁磁剂项目概论</w:t>
        </w:r>
        <w:r>
          <w:tab/>
        </w:r>
        <w:r>
          <w:fldChar w:fldCharType="begin"/>
        </w:r>
        <w:r>
          <w:instrText xml:space="preserve"> PAGEREF _Toc3742 \h </w:instrText>
        </w:r>
        <w:r>
          <w:fldChar w:fldCharType="separate"/>
        </w:r>
        <w:r>
          <w:t>5</w:t>
        </w:r>
        <w:r>
          <w:fldChar w:fldCharType="end"/>
        </w:r>
      </w:hyperlink>
    </w:p>
    <w:p>
      <w:pPr>
        <w:pStyle w:val="TOC2"/>
        <w:tabs>
          <w:tab w:val="right" w:leader="dot" w:pos="8306"/>
        </w:tabs>
      </w:pPr>
      <w:hyperlink w:anchor="_Toc28960" w:history="1">
        <w:r>
          <w:rPr>
            <w:rFonts w:ascii="仿宋" w:eastAsia="仿宋" w:hAnsi="仿宋" w:cs="仿宋" w:hint="eastAsia"/>
            <w:lang w:eastAsia="zh-CN"/>
          </w:rPr>
          <w:t>(一)、洁磁剂项目概况</w:t>
        </w:r>
        <w:r>
          <w:tab/>
        </w:r>
        <w:r>
          <w:fldChar w:fldCharType="begin"/>
        </w:r>
        <w:r>
          <w:instrText xml:space="preserve"> PAGEREF _Toc28960 \h </w:instrText>
        </w:r>
        <w:r>
          <w:fldChar w:fldCharType="separate"/>
        </w:r>
        <w:r>
          <w:t>5</w:t>
        </w:r>
        <w:r>
          <w:fldChar w:fldCharType="end"/>
        </w:r>
      </w:hyperlink>
    </w:p>
    <w:p>
      <w:pPr>
        <w:pStyle w:val="TOC2"/>
        <w:tabs>
          <w:tab w:val="right" w:leader="dot" w:pos="8306"/>
        </w:tabs>
      </w:pPr>
      <w:hyperlink w:anchor="_Toc20270" w:history="1">
        <w:r>
          <w:rPr>
            <w:rFonts w:ascii="仿宋" w:eastAsia="仿宋" w:hAnsi="仿宋" w:cs="仿宋" w:hint="eastAsia"/>
            <w:lang w:eastAsia="zh-CN"/>
          </w:rPr>
          <w:t>(二)、洁磁剂项目目标</w:t>
        </w:r>
        <w:r>
          <w:tab/>
        </w:r>
        <w:r>
          <w:fldChar w:fldCharType="begin"/>
        </w:r>
        <w:r>
          <w:instrText xml:space="preserve"> PAGEREF _Toc20270 \h </w:instrText>
        </w:r>
        <w:r>
          <w:fldChar w:fldCharType="separate"/>
        </w:r>
        <w:r>
          <w:t>7</w:t>
        </w:r>
        <w:r>
          <w:fldChar w:fldCharType="end"/>
        </w:r>
      </w:hyperlink>
    </w:p>
    <w:p>
      <w:pPr>
        <w:pStyle w:val="TOC2"/>
        <w:tabs>
          <w:tab w:val="right" w:leader="dot" w:pos="8306"/>
        </w:tabs>
      </w:pPr>
      <w:hyperlink w:anchor="_Toc25779" w:history="1">
        <w:r>
          <w:rPr>
            <w:rFonts w:ascii="仿宋" w:eastAsia="仿宋" w:hAnsi="仿宋" w:cs="仿宋" w:hint="eastAsia"/>
            <w:lang w:eastAsia="zh-CN"/>
          </w:rPr>
          <w:t>(三)、洁磁剂项目提出的理由</w:t>
        </w:r>
        <w:r>
          <w:tab/>
        </w:r>
        <w:r>
          <w:fldChar w:fldCharType="begin"/>
        </w:r>
        <w:r>
          <w:instrText xml:space="preserve"> PAGEREF _Toc25779 \h </w:instrText>
        </w:r>
        <w:r>
          <w:fldChar w:fldCharType="separate"/>
        </w:r>
        <w:r>
          <w:t>8</w:t>
        </w:r>
        <w:r>
          <w:fldChar w:fldCharType="end"/>
        </w:r>
      </w:hyperlink>
    </w:p>
    <w:p>
      <w:pPr>
        <w:pStyle w:val="TOC2"/>
        <w:tabs>
          <w:tab w:val="right" w:leader="dot" w:pos="8306"/>
        </w:tabs>
      </w:pPr>
      <w:hyperlink w:anchor="_Toc5061" w:history="1">
        <w:r>
          <w:rPr>
            <w:rFonts w:ascii="仿宋" w:eastAsia="仿宋" w:hAnsi="仿宋" w:cs="仿宋" w:hint="eastAsia"/>
            <w:lang w:eastAsia="zh-CN"/>
          </w:rPr>
          <w:t>(四)、洁磁剂项目意义</w:t>
        </w:r>
        <w:r>
          <w:tab/>
        </w:r>
        <w:r>
          <w:fldChar w:fldCharType="begin"/>
        </w:r>
        <w:r>
          <w:instrText xml:space="preserve"> PAGEREF _Toc5061 \h </w:instrText>
        </w:r>
        <w:r>
          <w:fldChar w:fldCharType="separate"/>
        </w:r>
        <w:r>
          <w:t>10</w:t>
        </w:r>
        <w:r>
          <w:fldChar w:fldCharType="end"/>
        </w:r>
      </w:hyperlink>
    </w:p>
    <w:p>
      <w:pPr>
        <w:pStyle w:val="TOC2"/>
        <w:tabs>
          <w:tab w:val="right" w:leader="dot" w:pos="8306"/>
        </w:tabs>
      </w:pPr>
      <w:hyperlink w:anchor="_Toc31645" w:history="1">
        <w:r>
          <w:rPr>
            <w:rFonts w:ascii="仿宋" w:eastAsia="仿宋" w:hAnsi="仿宋" w:cs="仿宋" w:hint="eastAsia"/>
            <w:lang w:eastAsia="zh-CN"/>
          </w:rPr>
          <w:t>(五)、洁磁剂项目背景</w:t>
        </w:r>
        <w:r>
          <w:tab/>
        </w:r>
        <w:r>
          <w:fldChar w:fldCharType="begin"/>
        </w:r>
        <w:r>
          <w:instrText xml:space="preserve"> PAGEREF _Toc31645 \h </w:instrText>
        </w:r>
        <w:r>
          <w:fldChar w:fldCharType="separate"/>
        </w:r>
        <w:r>
          <w:t>11</w:t>
        </w:r>
        <w:r>
          <w:fldChar w:fldCharType="end"/>
        </w:r>
      </w:hyperlink>
    </w:p>
    <w:p>
      <w:pPr>
        <w:pStyle w:val="TOC1"/>
        <w:tabs>
          <w:tab w:val="right" w:leader="dot" w:pos="8306"/>
        </w:tabs>
      </w:pPr>
      <w:hyperlink w:anchor="_Toc22808" w:history="1">
        <w:r>
          <w:rPr>
            <w:rFonts w:ascii="仿宋" w:eastAsia="仿宋" w:hAnsi="仿宋" w:cs="仿宋" w:hint="eastAsia"/>
            <w:lang w:eastAsia="zh-CN"/>
          </w:rPr>
          <w:t>三、洁磁剂项目土建工程</w:t>
        </w:r>
        <w:r>
          <w:tab/>
        </w:r>
        <w:r>
          <w:fldChar w:fldCharType="begin"/>
        </w:r>
        <w:r>
          <w:instrText xml:space="preserve"> PAGEREF _Toc22808 \h </w:instrText>
        </w:r>
        <w:r>
          <w:fldChar w:fldCharType="separate"/>
        </w:r>
        <w:r>
          <w:t>12</w:t>
        </w:r>
        <w:r>
          <w:fldChar w:fldCharType="end"/>
        </w:r>
      </w:hyperlink>
    </w:p>
    <w:p>
      <w:pPr>
        <w:pStyle w:val="TOC2"/>
        <w:tabs>
          <w:tab w:val="right" w:leader="dot" w:pos="8306"/>
        </w:tabs>
      </w:pPr>
      <w:hyperlink w:anchor="_Toc25873" w:history="1">
        <w:r>
          <w:rPr>
            <w:rFonts w:ascii="仿宋" w:eastAsia="仿宋" w:hAnsi="仿宋" w:cs="仿宋" w:hint="eastAsia"/>
            <w:lang w:eastAsia="zh-CN"/>
          </w:rPr>
          <w:t>(一)、建筑工程设计原则</w:t>
        </w:r>
        <w:r>
          <w:tab/>
        </w:r>
        <w:r>
          <w:fldChar w:fldCharType="begin"/>
        </w:r>
        <w:r>
          <w:instrText xml:space="preserve"> PAGEREF _Toc25873 \h </w:instrText>
        </w:r>
        <w:r>
          <w:fldChar w:fldCharType="separate"/>
        </w:r>
        <w:r>
          <w:t>12</w:t>
        </w:r>
        <w:r>
          <w:fldChar w:fldCharType="end"/>
        </w:r>
      </w:hyperlink>
    </w:p>
    <w:p>
      <w:pPr>
        <w:pStyle w:val="TOC2"/>
        <w:tabs>
          <w:tab w:val="right" w:leader="dot" w:pos="8306"/>
        </w:tabs>
      </w:pPr>
      <w:hyperlink w:anchor="_Toc27033" w:history="1">
        <w:r>
          <w:rPr>
            <w:rFonts w:ascii="仿宋" w:eastAsia="仿宋" w:hAnsi="仿宋" w:cs="仿宋" w:hint="eastAsia"/>
            <w:lang w:eastAsia="zh-CN"/>
          </w:rPr>
          <w:t>(二)、土建工程设计年限及安全等级</w:t>
        </w:r>
        <w:r>
          <w:tab/>
        </w:r>
        <w:r>
          <w:fldChar w:fldCharType="begin"/>
        </w:r>
        <w:r>
          <w:instrText xml:space="preserve"> PAGEREF _Toc27033 \h </w:instrText>
        </w:r>
        <w:r>
          <w:fldChar w:fldCharType="separate"/>
        </w:r>
        <w:r>
          <w:t>13</w:t>
        </w:r>
        <w:r>
          <w:fldChar w:fldCharType="end"/>
        </w:r>
      </w:hyperlink>
    </w:p>
    <w:p>
      <w:pPr>
        <w:pStyle w:val="TOC2"/>
        <w:tabs>
          <w:tab w:val="right" w:leader="dot" w:pos="8306"/>
        </w:tabs>
      </w:pPr>
      <w:hyperlink w:anchor="_Toc24985" w:history="1">
        <w:r>
          <w:rPr>
            <w:rFonts w:ascii="仿宋" w:eastAsia="仿宋" w:hAnsi="仿宋" w:cs="仿宋" w:hint="eastAsia"/>
            <w:lang w:eastAsia="zh-CN"/>
          </w:rPr>
          <w:t>(三)、建筑工程设计总体要求</w:t>
        </w:r>
        <w:r>
          <w:tab/>
        </w:r>
        <w:r>
          <w:fldChar w:fldCharType="begin"/>
        </w:r>
        <w:r>
          <w:instrText xml:space="preserve"> PAGEREF _Toc24985 \h </w:instrText>
        </w:r>
        <w:r>
          <w:fldChar w:fldCharType="separate"/>
        </w:r>
        <w:r>
          <w:t>14</w:t>
        </w:r>
        <w:r>
          <w:fldChar w:fldCharType="end"/>
        </w:r>
      </w:hyperlink>
    </w:p>
    <w:p>
      <w:pPr>
        <w:pStyle w:val="TOC2"/>
        <w:tabs>
          <w:tab w:val="right" w:leader="dot" w:pos="8306"/>
        </w:tabs>
      </w:pPr>
      <w:hyperlink w:anchor="_Toc11266" w:history="1">
        <w:r>
          <w:rPr>
            <w:rFonts w:ascii="仿宋" w:eastAsia="仿宋" w:hAnsi="仿宋" w:cs="仿宋" w:hint="eastAsia"/>
            <w:lang w:eastAsia="zh-CN"/>
          </w:rPr>
          <w:t>(四)、土建工程建设指标</w:t>
        </w:r>
        <w:r>
          <w:tab/>
        </w:r>
        <w:r>
          <w:fldChar w:fldCharType="begin"/>
        </w:r>
        <w:r>
          <w:instrText xml:space="preserve"> PAGEREF _Toc11266 \h </w:instrText>
        </w:r>
        <w:r>
          <w:fldChar w:fldCharType="separate"/>
        </w:r>
        <w:r>
          <w:t>15</w:t>
        </w:r>
        <w:r>
          <w:fldChar w:fldCharType="end"/>
        </w:r>
      </w:hyperlink>
    </w:p>
    <w:p>
      <w:pPr>
        <w:pStyle w:val="TOC1"/>
        <w:tabs>
          <w:tab w:val="right" w:leader="dot" w:pos="8306"/>
        </w:tabs>
      </w:pPr>
      <w:hyperlink w:anchor="_Toc11254" w:history="1">
        <w:r>
          <w:rPr>
            <w:rFonts w:ascii="仿宋" w:eastAsia="仿宋" w:hAnsi="仿宋" w:cs="仿宋" w:hint="eastAsia"/>
            <w:lang w:eastAsia="zh-CN"/>
          </w:rPr>
          <w:t>四、产品规划分析</w:t>
        </w:r>
        <w:r>
          <w:tab/>
        </w:r>
        <w:r>
          <w:fldChar w:fldCharType="begin"/>
        </w:r>
        <w:r>
          <w:instrText xml:space="preserve"> PAGEREF _Toc11254 \h </w:instrText>
        </w:r>
        <w:r>
          <w:fldChar w:fldCharType="separate"/>
        </w:r>
        <w:r>
          <w:t>15</w:t>
        </w:r>
        <w:r>
          <w:fldChar w:fldCharType="end"/>
        </w:r>
      </w:hyperlink>
    </w:p>
    <w:p>
      <w:pPr>
        <w:pStyle w:val="TOC2"/>
        <w:tabs>
          <w:tab w:val="right" w:leader="dot" w:pos="8306"/>
        </w:tabs>
      </w:pPr>
      <w:hyperlink w:anchor="_Toc27453" w:history="1">
        <w:r>
          <w:rPr>
            <w:rFonts w:ascii="仿宋" w:eastAsia="仿宋" w:hAnsi="仿宋" w:cs="仿宋" w:hint="eastAsia"/>
            <w:lang w:eastAsia="zh-CN"/>
          </w:rPr>
          <w:t>(一)、产品规划</w:t>
        </w:r>
        <w:r>
          <w:tab/>
        </w:r>
        <w:r>
          <w:fldChar w:fldCharType="begin"/>
        </w:r>
        <w:r>
          <w:instrText xml:space="preserve"> PAGEREF _Toc27453 \h </w:instrText>
        </w:r>
        <w:r>
          <w:fldChar w:fldCharType="separate"/>
        </w:r>
        <w:r>
          <w:t>15</w:t>
        </w:r>
        <w:r>
          <w:fldChar w:fldCharType="end"/>
        </w:r>
      </w:hyperlink>
    </w:p>
    <w:p>
      <w:pPr>
        <w:pStyle w:val="TOC2"/>
        <w:tabs>
          <w:tab w:val="right" w:leader="dot" w:pos="8306"/>
        </w:tabs>
      </w:pPr>
      <w:hyperlink w:anchor="_Toc6642" w:history="1">
        <w:r>
          <w:rPr>
            <w:rFonts w:ascii="仿宋" w:eastAsia="仿宋" w:hAnsi="仿宋" w:cs="仿宋" w:hint="eastAsia"/>
            <w:lang w:eastAsia="zh-CN"/>
          </w:rPr>
          <w:t>(二)、建设规模</w:t>
        </w:r>
        <w:r>
          <w:tab/>
        </w:r>
        <w:r>
          <w:fldChar w:fldCharType="begin"/>
        </w:r>
        <w:r>
          <w:instrText xml:space="preserve"> PAGEREF _Toc6642 \h </w:instrText>
        </w:r>
        <w:r>
          <w:fldChar w:fldCharType="separate"/>
        </w:r>
        <w:r>
          <w:t>16</w:t>
        </w:r>
        <w:r>
          <w:fldChar w:fldCharType="end"/>
        </w:r>
      </w:hyperlink>
    </w:p>
    <w:p>
      <w:pPr>
        <w:pStyle w:val="TOC1"/>
        <w:tabs>
          <w:tab w:val="right" w:leader="dot" w:pos="8306"/>
        </w:tabs>
      </w:pPr>
      <w:hyperlink w:anchor="_Toc2658" w:history="1">
        <w:r>
          <w:rPr>
            <w:rFonts w:ascii="仿宋" w:eastAsia="仿宋" w:hAnsi="仿宋" w:cs="仿宋" w:hint="eastAsia"/>
            <w:lang w:eastAsia="zh-CN"/>
          </w:rPr>
          <w:t>五、市场分析、调研</w:t>
        </w:r>
        <w:r>
          <w:tab/>
        </w:r>
        <w:r>
          <w:fldChar w:fldCharType="begin"/>
        </w:r>
        <w:r>
          <w:instrText xml:space="preserve"> PAGEREF _Toc2658 \h </w:instrText>
        </w:r>
        <w:r>
          <w:fldChar w:fldCharType="separate"/>
        </w:r>
        <w:r>
          <w:t>17</w:t>
        </w:r>
        <w:r>
          <w:fldChar w:fldCharType="end"/>
        </w:r>
      </w:hyperlink>
    </w:p>
    <w:p>
      <w:pPr>
        <w:pStyle w:val="TOC2"/>
        <w:tabs>
          <w:tab w:val="right" w:leader="dot" w:pos="8306"/>
        </w:tabs>
      </w:pPr>
      <w:hyperlink w:anchor="_Toc15572" w:history="1">
        <w:r>
          <w:rPr>
            <w:rFonts w:ascii="仿宋" w:eastAsia="仿宋" w:hAnsi="仿宋" w:cs="仿宋" w:hint="eastAsia"/>
            <w:lang w:eastAsia="zh-CN"/>
          </w:rPr>
          <w:t>(一)、洁磁剂行业分析</w:t>
        </w:r>
        <w:r>
          <w:tab/>
        </w:r>
        <w:r>
          <w:fldChar w:fldCharType="begin"/>
        </w:r>
        <w:r>
          <w:instrText xml:space="preserve"> PAGEREF _Toc15572 \h </w:instrText>
        </w:r>
        <w:r>
          <w:fldChar w:fldCharType="separate"/>
        </w:r>
        <w:r>
          <w:t>17</w:t>
        </w:r>
        <w:r>
          <w:fldChar w:fldCharType="end"/>
        </w:r>
      </w:hyperlink>
    </w:p>
    <w:p>
      <w:pPr>
        <w:pStyle w:val="TOC2"/>
        <w:tabs>
          <w:tab w:val="right" w:leader="dot" w:pos="8306"/>
        </w:tabs>
      </w:pPr>
      <w:hyperlink w:anchor="_Toc28139" w:history="1">
        <w:r>
          <w:rPr>
            <w:rFonts w:ascii="仿宋" w:eastAsia="仿宋" w:hAnsi="仿宋" w:cs="仿宋" w:hint="eastAsia"/>
            <w:lang w:eastAsia="zh-CN"/>
          </w:rPr>
          <w:t>(二)、洁磁剂市场分析预测</w:t>
        </w:r>
        <w:r>
          <w:tab/>
        </w:r>
        <w:r>
          <w:fldChar w:fldCharType="begin"/>
        </w:r>
        <w:r>
          <w:instrText xml:space="preserve"> PAGEREF _Toc28139 \h </w:instrText>
        </w:r>
        <w:r>
          <w:fldChar w:fldCharType="separate"/>
        </w:r>
        <w:r>
          <w:t>18</w:t>
        </w:r>
        <w:r>
          <w:fldChar w:fldCharType="end"/>
        </w:r>
      </w:hyperlink>
    </w:p>
    <w:p>
      <w:pPr>
        <w:pStyle w:val="TOC1"/>
        <w:tabs>
          <w:tab w:val="right" w:leader="dot" w:pos="8306"/>
        </w:tabs>
      </w:pPr>
      <w:hyperlink w:anchor="_Toc18001" w:history="1">
        <w:r>
          <w:rPr>
            <w:rFonts w:ascii="仿宋" w:eastAsia="仿宋" w:hAnsi="仿宋" w:cs="仿宋" w:hint="eastAsia"/>
            <w:lang w:eastAsia="zh-CN"/>
          </w:rPr>
          <w:t>六、洁磁剂项目文档管理</w:t>
        </w:r>
        <w:r>
          <w:tab/>
        </w:r>
        <w:r>
          <w:fldChar w:fldCharType="begin"/>
        </w:r>
        <w:r>
          <w:instrText xml:space="preserve"> PAGEREF _Toc18001 \h </w:instrText>
        </w:r>
        <w:r>
          <w:fldChar w:fldCharType="separate"/>
        </w:r>
        <w:r>
          <w:t>18</w:t>
        </w:r>
        <w:r>
          <w:fldChar w:fldCharType="end"/>
        </w:r>
      </w:hyperlink>
    </w:p>
    <w:p>
      <w:pPr>
        <w:pStyle w:val="TOC2"/>
        <w:tabs>
          <w:tab w:val="right" w:leader="dot" w:pos="8306"/>
        </w:tabs>
      </w:pPr>
      <w:hyperlink w:anchor="_Toc27472" w:history="1">
        <w:r>
          <w:rPr>
            <w:rFonts w:ascii="仿宋" w:eastAsia="仿宋" w:hAnsi="仿宋" w:cs="仿宋" w:hint="eastAsia"/>
            <w:lang w:eastAsia="zh-CN"/>
          </w:rPr>
          <w:t>(一)、文档编制与审查</w:t>
        </w:r>
        <w:r>
          <w:tab/>
        </w:r>
        <w:r>
          <w:fldChar w:fldCharType="begin"/>
        </w:r>
        <w:r>
          <w:instrText xml:space="preserve"> PAGEREF _Toc27472 \h </w:instrText>
        </w:r>
        <w:r>
          <w:fldChar w:fldCharType="separate"/>
        </w:r>
        <w:r>
          <w:t>18</w:t>
        </w:r>
        <w:r>
          <w:fldChar w:fldCharType="end"/>
        </w:r>
      </w:hyperlink>
    </w:p>
    <w:p>
      <w:pPr>
        <w:pStyle w:val="TOC2"/>
        <w:tabs>
          <w:tab w:val="right" w:leader="dot" w:pos="8306"/>
        </w:tabs>
      </w:pPr>
      <w:hyperlink w:anchor="_Toc24113" w:history="1">
        <w:r>
          <w:rPr>
            <w:rFonts w:ascii="仿宋" w:eastAsia="仿宋" w:hAnsi="仿宋" w:cs="仿宋" w:hint="eastAsia"/>
            <w:lang w:eastAsia="zh-CN"/>
          </w:rPr>
          <w:t>(二)、文档发布与分发</w:t>
        </w:r>
        <w:r>
          <w:tab/>
        </w:r>
        <w:r>
          <w:fldChar w:fldCharType="begin"/>
        </w:r>
        <w:r>
          <w:instrText xml:space="preserve"> PAGEREF _Toc24113 \h </w:instrText>
        </w:r>
        <w:r>
          <w:fldChar w:fldCharType="separate"/>
        </w:r>
        <w:r>
          <w:t>20</w:t>
        </w:r>
        <w:r>
          <w:fldChar w:fldCharType="end"/>
        </w:r>
      </w:hyperlink>
    </w:p>
    <w:p>
      <w:pPr>
        <w:pStyle w:val="TOC2"/>
        <w:tabs>
          <w:tab w:val="right" w:leader="dot" w:pos="8306"/>
        </w:tabs>
      </w:pPr>
      <w:hyperlink w:anchor="_Toc23201" w:history="1">
        <w:r>
          <w:rPr>
            <w:rFonts w:ascii="仿宋" w:eastAsia="仿宋" w:hAnsi="仿宋" w:cs="仿宋" w:hint="eastAsia"/>
            <w:lang w:eastAsia="zh-CN"/>
          </w:rPr>
          <w:t>(三)、文档存档与归档</w:t>
        </w:r>
        <w:r>
          <w:tab/>
        </w:r>
        <w:r>
          <w:fldChar w:fldCharType="begin"/>
        </w:r>
        <w:r>
          <w:instrText xml:space="preserve"> PAGEREF _Toc23201 \h </w:instrText>
        </w:r>
        <w:r>
          <w:fldChar w:fldCharType="separate"/>
        </w:r>
        <w:r>
          <w:t>21</w:t>
        </w:r>
        <w:r>
          <w:fldChar w:fldCharType="end"/>
        </w:r>
      </w:hyperlink>
    </w:p>
    <w:p>
      <w:pPr>
        <w:pStyle w:val="TOC1"/>
        <w:tabs>
          <w:tab w:val="right" w:leader="dot" w:pos="8306"/>
        </w:tabs>
      </w:pPr>
      <w:hyperlink w:anchor="_Toc13833" w:history="1">
        <w:r>
          <w:rPr>
            <w:rFonts w:ascii="仿宋" w:eastAsia="仿宋" w:hAnsi="仿宋" w:cs="仿宋" w:hint="eastAsia"/>
            <w:lang w:eastAsia="zh-CN"/>
          </w:rPr>
          <w:t>七、洁磁剂项目财务管理</w:t>
        </w:r>
        <w:r>
          <w:tab/>
        </w:r>
        <w:r>
          <w:fldChar w:fldCharType="begin"/>
        </w:r>
        <w:r>
          <w:instrText xml:space="preserve"> PAGEREF _Toc13833 \h </w:instrText>
        </w:r>
        <w:r>
          <w:fldChar w:fldCharType="separate"/>
        </w:r>
        <w:r>
          <w:t>22</w:t>
        </w:r>
        <w:r>
          <w:fldChar w:fldCharType="end"/>
        </w:r>
      </w:hyperlink>
    </w:p>
    <w:p>
      <w:pPr>
        <w:pStyle w:val="TOC2"/>
        <w:tabs>
          <w:tab w:val="right" w:leader="dot" w:pos="8306"/>
        </w:tabs>
      </w:pPr>
      <w:hyperlink w:anchor="_Toc477" w:history="1">
        <w:r>
          <w:rPr>
            <w:rFonts w:ascii="仿宋" w:eastAsia="仿宋" w:hAnsi="仿宋" w:cs="仿宋" w:hint="eastAsia"/>
            <w:lang w:eastAsia="zh-CN"/>
          </w:rPr>
          <w:t>(一)、资金需求大</w:t>
        </w:r>
        <w:r>
          <w:tab/>
        </w:r>
        <w:r>
          <w:fldChar w:fldCharType="begin"/>
        </w:r>
        <w:r>
          <w:instrText xml:space="preserve"> PAGEREF _Toc477 \h </w:instrText>
        </w:r>
        <w:r>
          <w:fldChar w:fldCharType="separate"/>
        </w:r>
        <w:r>
          <w:t>22</w:t>
        </w:r>
        <w:r>
          <w:fldChar w:fldCharType="end"/>
        </w:r>
      </w:hyperlink>
    </w:p>
    <w:p>
      <w:pPr>
        <w:pStyle w:val="TOC2"/>
        <w:tabs>
          <w:tab w:val="right" w:leader="dot" w:pos="8306"/>
        </w:tabs>
      </w:pPr>
      <w:hyperlink w:anchor="_Toc21419" w:history="1">
        <w:r>
          <w:rPr>
            <w:rFonts w:ascii="仿宋" w:eastAsia="仿宋" w:hAnsi="仿宋" w:cs="仿宋" w:hint="eastAsia"/>
            <w:lang w:eastAsia="zh-CN"/>
          </w:rPr>
          <w:t>(二)、研发周期长</w:t>
        </w:r>
        <w:r>
          <w:tab/>
        </w:r>
        <w:r>
          <w:fldChar w:fldCharType="begin"/>
        </w:r>
        <w:r>
          <w:instrText xml:space="preserve"> PAGEREF _Toc21419 \h </w:instrText>
        </w:r>
        <w:r>
          <w:fldChar w:fldCharType="separate"/>
        </w:r>
        <w:r>
          <w:t>23</w:t>
        </w:r>
        <w:r>
          <w:fldChar w:fldCharType="end"/>
        </w:r>
      </w:hyperlink>
    </w:p>
    <w:p>
      <w:pPr>
        <w:pStyle w:val="TOC2"/>
        <w:tabs>
          <w:tab w:val="right" w:leader="dot" w:pos="8306"/>
        </w:tabs>
      </w:pPr>
      <w:hyperlink w:anchor="_Toc4118" w:history="1">
        <w:r>
          <w:rPr>
            <w:rFonts w:ascii="仿宋" w:eastAsia="仿宋" w:hAnsi="仿宋" w:cs="仿宋" w:hint="eastAsia"/>
            <w:lang w:eastAsia="zh-CN"/>
          </w:rPr>
          <w:t>(三)、市场风险大</w:t>
        </w:r>
        <w:r>
          <w:tab/>
        </w:r>
        <w:r>
          <w:fldChar w:fldCharType="begin"/>
        </w:r>
        <w:r>
          <w:instrText xml:space="preserve"> PAGEREF _Toc4118 \h </w:instrText>
        </w:r>
        <w:r>
          <w:fldChar w:fldCharType="separate"/>
        </w:r>
        <w:r>
          <w:t>24</w:t>
        </w:r>
        <w:r>
          <w:fldChar w:fldCharType="end"/>
        </w:r>
      </w:hyperlink>
    </w:p>
    <w:p>
      <w:pPr>
        <w:pStyle w:val="TOC2"/>
        <w:tabs>
          <w:tab w:val="right" w:leader="dot" w:pos="8306"/>
        </w:tabs>
      </w:pPr>
      <w:hyperlink w:anchor="_Toc4162" w:history="1">
        <w:r>
          <w:rPr>
            <w:rFonts w:ascii="仿宋" w:eastAsia="仿宋" w:hAnsi="仿宋" w:cs="仿宋" w:hint="eastAsia"/>
            <w:lang w:eastAsia="zh-CN"/>
          </w:rPr>
          <w:t>(四)、利润率高</w:t>
        </w:r>
        <w:r>
          <w:tab/>
        </w:r>
        <w:r>
          <w:fldChar w:fldCharType="begin"/>
        </w:r>
        <w:r>
          <w:instrText xml:space="preserve"> PAGEREF _Toc4162 \h </w:instrText>
        </w:r>
        <w:r>
          <w:fldChar w:fldCharType="separate"/>
        </w:r>
        <w:r>
          <w:t>27</w:t>
        </w:r>
        <w:r>
          <w:fldChar w:fldCharType="end"/>
        </w:r>
      </w:hyperlink>
    </w:p>
    <w:p>
      <w:pPr>
        <w:pStyle w:val="TOC1"/>
        <w:tabs>
          <w:tab w:val="right" w:leader="dot" w:pos="8306"/>
        </w:tabs>
      </w:pPr>
      <w:hyperlink w:anchor="_Toc20133" w:history="1">
        <w:r>
          <w:rPr>
            <w:rFonts w:ascii="仿宋" w:eastAsia="仿宋" w:hAnsi="仿宋" w:cs="仿宋" w:hint="eastAsia"/>
            <w:lang w:eastAsia="zh-CN"/>
          </w:rPr>
          <w:t>八、洁磁剂项目投资规划</w:t>
        </w:r>
        <w:r>
          <w:tab/>
        </w:r>
        <w:r>
          <w:fldChar w:fldCharType="begin"/>
        </w:r>
        <w:r>
          <w:instrText xml:space="preserve"> PAGEREF _Toc20133 \h </w:instrText>
        </w:r>
        <w:r>
          <w:fldChar w:fldCharType="separate"/>
        </w:r>
        <w:r>
          <w:t>29</w:t>
        </w:r>
        <w:r>
          <w:fldChar w:fldCharType="end"/>
        </w:r>
      </w:hyperlink>
    </w:p>
    <w:p>
      <w:pPr>
        <w:pStyle w:val="TOC2"/>
        <w:tabs>
          <w:tab w:val="right" w:leader="dot" w:pos="8306"/>
        </w:tabs>
      </w:pPr>
      <w:hyperlink w:anchor="_Toc31033" w:history="1">
        <w:r>
          <w:rPr>
            <w:rFonts w:ascii="仿宋" w:eastAsia="仿宋" w:hAnsi="仿宋" w:cs="仿宋" w:hint="eastAsia"/>
            <w:lang w:eastAsia="zh-CN"/>
          </w:rPr>
          <w:t>(一)、洁磁剂项目总投资估算</w:t>
        </w:r>
        <w:r>
          <w:tab/>
        </w:r>
        <w:r>
          <w:fldChar w:fldCharType="begin"/>
        </w:r>
        <w:r>
          <w:instrText xml:space="preserve"> PAGEREF _Toc31033 \h </w:instrText>
        </w:r>
        <w:r>
          <w:fldChar w:fldCharType="separate"/>
        </w:r>
        <w:r>
          <w:t>29</w:t>
        </w:r>
        <w:r>
          <w:fldChar w:fldCharType="end"/>
        </w:r>
      </w:hyperlink>
    </w:p>
    <w:p>
      <w:pPr>
        <w:pStyle w:val="TOC2"/>
        <w:tabs>
          <w:tab w:val="right" w:leader="dot" w:pos="8306"/>
        </w:tabs>
      </w:pPr>
      <w:hyperlink w:anchor="_Toc8435" w:history="1">
        <w:r>
          <w:rPr>
            <w:rFonts w:ascii="仿宋" w:eastAsia="仿宋" w:hAnsi="仿宋" w:cs="仿宋" w:hint="eastAsia"/>
            <w:lang w:eastAsia="zh-CN"/>
          </w:rPr>
          <w:t>(二)、资金筹措</w:t>
        </w:r>
        <w:r>
          <w:tab/>
        </w:r>
        <w:r>
          <w:fldChar w:fldCharType="begin"/>
        </w:r>
        <w:r>
          <w:instrText xml:space="preserve"> PAGEREF _Toc8435 \h </w:instrText>
        </w:r>
        <w:r>
          <w:fldChar w:fldCharType="separate"/>
        </w:r>
        <w:r>
          <w:t>30</w:t>
        </w:r>
        <w:r>
          <w:fldChar w:fldCharType="end"/>
        </w:r>
      </w:hyperlink>
    </w:p>
    <w:p>
      <w:pPr>
        <w:pStyle w:val="TOC1"/>
        <w:tabs>
          <w:tab w:val="right" w:leader="dot" w:pos="8306"/>
        </w:tabs>
      </w:pPr>
      <w:hyperlink w:anchor="_Toc26966" w:history="1">
        <w:r>
          <w:rPr>
            <w:rFonts w:ascii="仿宋" w:eastAsia="仿宋" w:hAnsi="仿宋" w:cs="仿宋" w:hint="eastAsia"/>
            <w:lang w:eastAsia="zh-CN"/>
          </w:rPr>
          <w:t>九、洁磁剂项目技术管理</w:t>
        </w:r>
        <w:r>
          <w:tab/>
        </w:r>
        <w:r>
          <w:fldChar w:fldCharType="begin"/>
        </w:r>
        <w:r>
          <w:instrText xml:space="preserve"> PAGEREF _Toc26966 \h </w:instrText>
        </w:r>
        <w:r>
          <w:fldChar w:fldCharType="separate"/>
        </w:r>
        <w:r>
          <w:t>31</w:t>
        </w:r>
        <w:r>
          <w:fldChar w:fldCharType="end"/>
        </w:r>
      </w:hyperlink>
    </w:p>
    <w:p>
      <w:pPr>
        <w:pStyle w:val="TOC2"/>
        <w:tabs>
          <w:tab w:val="right" w:leader="dot" w:pos="8306"/>
        </w:tabs>
      </w:pPr>
      <w:hyperlink w:anchor="_Toc28584" w:history="1">
        <w:r>
          <w:rPr>
            <w:rFonts w:ascii="仿宋" w:eastAsia="仿宋" w:hAnsi="仿宋" w:cs="仿宋" w:hint="eastAsia"/>
            <w:lang w:eastAsia="zh-CN"/>
          </w:rPr>
          <w:t>(一)、技术方案选用方向</w:t>
        </w:r>
        <w:r>
          <w:tab/>
        </w:r>
        <w:r>
          <w:fldChar w:fldCharType="begin"/>
        </w:r>
        <w:r>
          <w:instrText xml:space="preserve"> PAGEREF _Toc28584 \h </w:instrText>
        </w:r>
        <w:r>
          <w:fldChar w:fldCharType="separate"/>
        </w:r>
        <w:r>
          <w:t>31</w:t>
        </w:r>
        <w:r>
          <w:fldChar w:fldCharType="end"/>
        </w:r>
      </w:hyperlink>
    </w:p>
    <w:p>
      <w:pPr>
        <w:pStyle w:val="TOC2"/>
        <w:tabs>
          <w:tab w:val="right" w:leader="dot" w:pos="8306"/>
        </w:tabs>
      </w:pPr>
      <w:hyperlink w:anchor="_Toc9139" w:history="1">
        <w:r>
          <w:rPr>
            <w:rFonts w:ascii="仿宋" w:eastAsia="仿宋" w:hAnsi="仿宋" w:cs="仿宋" w:hint="eastAsia"/>
            <w:lang w:eastAsia="zh-CN"/>
          </w:rPr>
          <w:t>(二)、工艺技术方案选用原则</w:t>
        </w:r>
        <w:r>
          <w:tab/>
        </w:r>
        <w:r>
          <w:fldChar w:fldCharType="begin"/>
        </w:r>
        <w:r>
          <w:instrText xml:space="preserve"> PAGEREF _Toc9139 \h </w:instrText>
        </w:r>
        <w:r>
          <w:fldChar w:fldCharType="separate"/>
        </w:r>
        <w:r>
          <w:t>32</w:t>
        </w:r>
        <w:r>
          <w:fldChar w:fldCharType="end"/>
        </w:r>
      </w:hyperlink>
    </w:p>
    <w:p>
      <w:pPr>
        <w:pStyle w:val="TOC2"/>
        <w:tabs>
          <w:tab w:val="right" w:leader="dot" w:pos="8306"/>
        </w:tabs>
      </w:pPr>
      <w:hyperlink w:anchor="_Toc16960" w:history="1">
        <w:r>
          <w:rPr>
            <w:rFonts w:ascii="仿宋" w:eastAsia="仿宋" w:hAnsi="仿宋" w:cs="仿宋" w:hint="eastAsia"/>
            <w:lang w:eastAsia="zh-CN"/>
          </w:rPr>
          <w:t>(三)、工艺技术方案要求</w:t>
        </w:r>
        <w:r>
          <w:tab/>
        </w:r>
        <w:r>
          <w:fldChar w:fldCharType="begin"/>
        </w:r>
        <w:r>
          <w:instrText xml:space="preserve"> PAGEREF _Toc16960 \h </w:instrText>
        </w:r>
        <w:r>
          <w:fldChar w:fldCharType="separate"/>
        </w:r>
        <w:r>
          <w:t>34</w:t>
        </w:r>
        <w:r>
          <w:fldChar w:fldCharType="end"/>
        </w:r>
      </w:hyperlink>
    </w:p>
    <w:p>
      <w:pPr>
        <w:pStyle w:val="TOC1"/>
        <w:tabs>
          <w:tab w:val="right" w:leader="dot" w:pos="8306"/>
        </w:tabs>
      </w:pPr>
      <w:hyperlink w:anchor="_Toc18299" w:history="1">
        <w:r>
          <w:rPr>
            <w:rFonts w:ascii="仿宋" w:eastAsia="仿宋" w:hAnsi="仿宋" w:cs="仿宋" w:hint="eastAsia"/>
            <w:lang w:eastAsia="zh-CN"/>
          </w:rPr>
          <w:t>十、洁磁剂项目社会影响</w:t>
        </w:r>
        <w:r>
          <w:tab/>
        </w:r>
        <w:r>
          <w:fldChar w:fldCharType="begin"/>
        </w:r>
        <w:r>
          <w:instrText xml:space="preserve"> PAGEREF _Toc18299 \h </w:instrText>
        </w:r>
        <w:r>
          <w:fldChar w:fldCharType="separate"/>
        </w:r>
        <w:r>
          <w:t>37</w:t>
        </w:r>
        <w:r>
          <w:fldChar w:fldCharType="end"/>
        </w:r>
      </w:hyperlink>
    </w:p>
    <w:p>
      <w:pPr>
        <w:pStyle w:val="TOC2"/>
        <w:tabs>
          <w:tab w:val="right" w:leader="dot" w:pos="8306"/>
        </w:tabs>
      </w:pPr>
      <w:hyperlink w:anchor="_Toc8789" w:history="1">
        <w:r>
          <w:rPr>
            <w:rFonts w:ascii="仿宋" w:eastAsia="仿宋" w:hAnsi="仿宋" w:cs="仿宋" w:hint="eastAsia"/>
            <w:lang w:eastAsia="zh-CN"/>
          </w:rPr>
          <w:t>(一)、社会责任与义务</w:t>
        </w:r>
        <w:r>
          <w:tab/>
        </w:r>
        <w:r>
          <w:fldChar w:fldCharType="begin"/>
        </w:r>
        <w:r>
          <w:instrText xml:space="preserve"> PAGEREF _Toc8789 \h </w:instrText>
        </w:r>
        <w:r>
          <w:fldChar w:fldCharType="separate"/>
        </w:r>
        <w:r>
          <w:t>37</w:t>
        </w:r>
        <w:r>
          <w:fldChar w:fldCharType="end"/>
        </w:r>
      </w:hyperlink>
    </w:p>
    <w:p>
      <w:pPr>
        <w:pStyle w:val="TOC2"/>
        <w:tabs>
          <w:tab w:val="right" w:leader="dot" w:pos="8306"/>
        </w:tabs>
      </w:pPr>
      <w:hyperlink w:anchor="_Toc27285" w:history="1">
        <w:r>
          <w:rPr>
            <w:rFonts w:ascii="仿宋" w:eastAsia="仿宋" w:hAnsi="仿宋" w:cs="仿宋" w:hint="eastAsia"/>
            <w:lang w:eastAsia="zh-CN"/>
          </w:rPr>
          <w:t>(二)、社会参与与沟通</w:t>
        </w:r>
        <w:r>
          <w:tab/>
        </w:r>
        <w:r>
          <w:fldChar w:fldCharType="begin"/>
        </w:r>
        <w:r>
          <w:instrText xml:space="preserve"> PAGEREF _Toc27285 \h </w:instrText>
        </w:r>
        <w:r>
          <w:fldChar w:fldCharType="separate"/>
        </w:r>
        <w:r>
          <w:t>37</w:t>
        </w:r>
        <w:r>
          <w:fldChar w:fldCharType="end"/>
        </w:r>
      </w:hyperlink>
    </w:p>
    <w:p>
      <w:pPr>
        <w:pStyle w:val="TOC1"/>
        <w:tabs>
          <w:tab w:val="right" w:leader="dot" w:pos="8306"/>
        </w:tabs>
      </w:pPr>
      <w:hyperlink w:anchor="_Toc32284" w:history="1">
        <w:r>
          <w:rPr>
            <w:rFonts w:ascii="仿宋" w:eastAsia="仿宋" w:hAnsi="仿宋" w:cs="仿宋" w:hint="eastAsia"/>
            <w:lang w:eastAsia="zh-CN"/>
          </w:rPr>
          <w:t>十一、洁磁剂项目计划安排</w:t>
        </w:r>
        <w:r>
          <w:tab/>
        </w:r>
        <w:r>
          <w:fldChar w:fldCharType="begin"/>
        </w:r>
        <w:r>
          <w:instrText xml:space="preserve"> PAGEREF _Toc32284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03" w:history="1">
        <w:r>
          <w:rPr>
            <w:rFonts w:ascii="仿宋" w:eastAsia="仿宋" w:hAnsi="仿宋" w:cs="仿宋" w:hint="eastAsia"/>
            <w:lang w:eastAsia="zh-CN"/>
          </w:rPr>
          <w:t>(一)、建设周期</w:t>
        </w:r>
        <w:r>
          <w:tab/>
        </w:r>
        <w:r>
          <w:fldChar w:fldCharType="begin"/>
        </w:r>
        <w:r>
          <w:instrText xml:space="preserve"> PAGEREF _Toc23203 \h </w:instrText>
        </w:r>
        <w:r>
          <w:fldChar w:fldCharType="separate"/>
        </w:r>
        <w:r>
          <w:t>38</w:t>
        </w:r>
        <w:r>
          <w:fldChar w:fldCharType="end"/>
        </w:r>
      </w:hyperlink>
    </w:p>
    <w:p>
      <w:pPr>
        <w:pStyle w:val="TOC2"/>
        <w:tabs>
          <w:tab w:val="right" w:leader="dot" w:pos="8306"/>
        </w:tabs>
      </w:pPr>
      <w:hyperlink w:anchor="_Toc11240" w:history="1">
        <w:r>
          <w:rPr>
            <w:rFonts w:ascii="仿宋" w:eastAsia="仿宋" w:hAnsi="仿宋" w:cs="仿宋" w:hint="eastAsia"/>
            <w:lang w:eastAsia="zh-CN"/>
          </w:rPr>
          <w:t>(二)、建设进度</w:t>
        </w:r>
        <w:r>
          <w:tab/>
        </w:r>
        <w:r>
          <w:fldChar w:fldCharType="begin"/>
        </w:r>
        <w:r>
          <w:instrText xml:space="preserve"> PAGEREF _Toc11240 \h </w:instrText>
        </w:r>
        <w:r>
          <w:fldChar w:fldCharType="separate"/>
        </w:r>
        <w:r>
          <w:t>39</w:t>
        </w:r>
        <w:r>
          <w:fldChar w:fldCharType="end"/>
        </w:r>
      </w:hyperlink>
    </w:p>
    <w:p>
      <w:pPr>
        <w:pStyle w:val="TOC2"/>
        <w:tabs>
          <w:tab w:val="right" w:leader="dot" w:pos="8306"/>
        </w:tabs>
      </w:pPr>
      <w:hyperlink w:anchor="_Toc16128" w:history="1">
        <w:r>
          <w:rPr>
            <w:rFonts w:ascii="仿宋" w:eastAsia="仿宋" w:hAnsi="仿宋" w:cs="仿宋" w:hint="eastAsia"/>
            <w:lang w:eastAsia="zh-CN"/>
          </w:rPr>
          <w:t>(三)、进度安排注意事项</w:t>
        </w:r>
        <w:r>
          <w:tab/>
        </w:r>
        <w:r>
          <w:fldChar w:fldCharType="begin"/>
        </w:r>
        <w:r>
          <w:instrText xml:space="preserve"> PAGEREF _Toc16128 \h </w:instrText>
        </w:r>
        <w:r>
          <w:fldChar w:fldCharType="separate"/>
        </w:r>
        <w:r>
          <w:t>40</w:t>
        </w:r>
        <w:r>
          <w:fldChar w:fldCharType="end"/>
        </w:r>
      </w:hyperlink>
    </w:p>
    <w:p>
      <w:pPr>
        <w:pStyle w:val="TOC2"/>
        <w:tabs>
          <w:tab w:val="right" w:leader="dot" w:pos="8306"/>
        </w:tabs>
      </w:pPr>
      <w:hyperlink w:anchor="_Toc32434" w:history="1">
        <w:r>
          <w:rPr>
            <w:rFonts w:ascii="仿宋" w:eastAsia="仿宋" w:hAnsi="仿宋" w:cs="仿宋" w:hint="eastAsia"/>
            <w:lang w:eastAsia="zh-CN"/>
          </w:rPr>
          <w:t>(四)、人力资源配置</w:t>
        </w:r>
        <w:r>
          <w:tab/>
        </w:r>
        <w:r>
          <w:fldChar w:fldCharType="begin"/>
        </w:r>
        <w:r>
          <w:instrText xml:space="preserve"> PAGEREF _Toc32434 \h </w:instrText>
        </w:r>
        <w:r>
          <w:fldChar w:fldCharType="separate"/>
        </w:r>
        <w:r>
          <w:t>42</w:t>
        </w:r>
        <w:r>
          <w:fldChar w:fldCharType="end"/>
        </w:r>
      </w:hyperlink>
    </w:p>
    <w:p>
      <w:pPr>
        <w:pStyle w:val="TOC1"/>
        <w:tabs>
          <w:tab w:val="right" w:leader="dot" w:pos="8306"/>
        </w:tabs>
      </w:pPr>
      <w:hyperlink w:anchor="_Toc27552" w:history="1">
        <w:r>
          <w:rPr>
            <w:rFonts w:ascii="仿宋" w:eastAsia="仿宋" w:hAnsi="仿宋" w:cs="仿宋" w:hint="eastAsia"/>
            <w:lang w:eastAsia="zh-CN"/>
          </w:rPr>
          <w:t>十二、洁磁剂项目经营效益</w:t>
        </w:r>
        <w:r>
          <w:tab/>
        </w:r>
        <w:r>
          <w:fldChar w:fldCharType="begin"/>
        </w:r>
        <w:r>
          <w:instrText xml:space="preserve"> PAGEREF _Toc27552 \h </w:instrText>
        </w:r>
        <w:r>
          <w:fldChar w:fldCharType="separate"/>
        </w:r>
        <w:r>
          <w:t>42</w:t>
        </w:r>
        <w:r>
          <w:fldChar w:fldCharType="end"/>
        </w:r>
      </w:hyperlink>
    </w:p>
    <w:p>
      <w:pPr>
        <w:pStyle w:val="TOC2"/>
        <w:tabs>
          <w:tab w:val="right" w:leader="dot" w:pos="8306"/>
        </w:tabs>
      </w:pPr>
      <w:hyperlink w:anchor="_Toc7158" w:history="1">
        <w:r>
          <w:rPr>
            <w:rFonts w:ascii="仿宋" w:eastAsia="仿宋" w:hAnsi="仿宋" w:cs="仿宋" w:hint="eastAsia"/>
            <w:lang w:eastAsia="zh-CN"/>
          </w:rPr>
          <w:t>(一)、经济评价财务测算</w:t>
        </w:r>
        <w:r>
          <w:tab/>
        </w:r>
        <w:r>
          <w:fldChar w:fldCharType="begin"/>
        </w:r>
        <w:r>
          <w:instrText xml:space="preserve"> PAGEREF _Toc7158 \h </w:instrText>
        </w:r>
        <w:r>
          <w:fldChar w:fldCharType="separate"/>
        </w:r>
        <w:r>
          <w:t>42</w:t>
        </w:r>
        <w:r>
          <w:fldChar w:fldCharType="end"/>
        </w:r>
      </w:hyperlink>
    </w:p>
    <w:p>
      <w:pPr>
        <w:pStyle w:val="TOC2"/>
        <w:tabs>
          <w:tab w:val="right" w:leader="dot" w:pos="8306"/>
        </w:tabs>
      </w:pPr>
      <w:hyperlink w:anchor="_Toc29697" w:history="1">
        <w:r>
          <w:rPr>
            <w:rFonts w:ascii="仿宋" w:eastAsia="仿宋" w:hAnsi="仿宋" w:cs="仿宋" w:hint="eastAsia"/>
            <w:lang w:eastAsia="zh-CN"/>
          </w:rPr>
          <w:t>(二)、洁磁剂项目盈利能力分析</w:t>
        </w:r>
        <w:r>
          <w:tab/>
        </w:r>
        <w:r>
          <w:fldChar w:fldCharType="begin"/>
        </w:r>
        <w:r>
          <w:instrText xml:space="preserve"> PAGEREF _Toc29697 \h </w:instrText>
        </w:r>
        <w:r>
          <w:fldChar w:fldCharType="separate"/>
        </w:r>
        <w:r>
          <w:t>44</w:t>
        </w:r>
        <w:r>
          <w:fldChar w:fldCharType="end"/>
        </w:r>
      </w:hyperlink>
    </w:p>
    <w:p>
      <w:pPr>
        <w:pStyle w:val="TOC1"/>
        <w:tabs>
          <w:tab w:val="right" w:leader="dot" w:pos="8306"/>
        </w:tabs>
      </w:pPr>
      <w:hyperlink w:anchor="_Toc1384" w:history="1">
        <w:r>
          <w:rPr>
            <w:rFonts w:ascii="仿宋" w:eastAsia="仿宋" w:hAnsi="仿宋" w:cs="仿宋" w:hint="eastAsia"/>
            <w:lang w:eastAsia="zh-CN"/>
          </w:rPr>
          <w:t>十三、营销与推广策略</w:t>
        </w:r>
        <w:r>
          <w:tab/>
        </w:r>
        <w:r>
          <w:fldChar w:fldCharType="begin"/>
        </w:r>
        <w:r>
          <w:instrText xml:space="preserve"> PAGEREF _Toc1384 \h </w:instrText>
        </w:r>
        <w:r>
          <w:fldChar w:fldCharType="separate"/>
        </w:r>
        <w:r>
          <w:t>44</w:t>
        </w:r>
        <w:r>
          <w:fldChar w:fldCharType="end"/>
        </w:r>
      </w:hyperlink>
    </w:p>
    <w:p>
      <w:pPr>
        <w:pStyle w:val="TOC2"/>
        <w:tabs>
          <w:tab w:val="right" w:leader="dot" w:pos="8306"/>
        </w:tabs>
      </w:pPr>
      <w:hyperlink w:anchor="_Toc18060" w:history="1">
        <w:r>
          <w:rPr>
            <w:rFonts w:ascii="仿宋" w:eastAsia="仿宋" w:hAnsi="仿宋" w:cs="仿宋" w:hint="eastAsia"/>
            <w:lang w:eastAsia="zh-CN"/>
          </w:rPr>
          <w:t>(一)、产品/服务定位与特点</w:t>
        </w:r>
        <w:r>
          <w:tab/>
        </w:r>
        <w:r>
          <w:fldChar w:fldCharType="begin"/>
        </w:r>
        <w:r>
          <w:instrText xml:space="preserve"> PAGEREF _Toc18060 \h </w:instrText>
        </w:r>
        <w:r>
          <w:fldChar w:fldCharType="separate"/>
        </w:r>
        <w:r>
          <w:t>44</w:t>
        </w:r>
        <w:r>
          <w:fldChar w:fldCharType="end"/>
        </w:r>
      </w:hyperlink>
    </w:p>
    <w:p>
      <w:pPr>
        <w:pStyle w:val="TOC2"/>
        <w:tabs>
          <w:tab w:val="right" w:leader="dot" w:pos="8306"/>
        </w:tabs>
      </w:pPr>
      <w:hyperlink w:anchor="_Toc7494" w:history="1">
        <w:r>
          <w:rPr>
            <w:rFonts w:ascii="仿宋" w:eastAsia="仿宋" w:hAnsi="仿宋" w:cs="仿宋" w:hint="eastAsia"/>
            <w:lang w:eastAsia="zh-CN"/>
          </w:rPr>
          <w:t>(二)、市场定位与竞争分析</w:t>
        </w:r>
        <w:r>
          <w:tab/>
        </w:r>
        <w:r>
          <w:fldChar w:fldCharType="begin"/>
        </w:r>
        <w:r>
          <w:instrText xml:space="preserve"> PAGEREF _Toc7494 \h </w:instrText>
        </w:r>
        <w:r>
          <w:fldChar w:fldCharType="separate"/>
        </w:r>
        <w:r>
          <w:t>46</w:t>
        </w:r>
        <w:r>
          <w:fldChar w:fldCharType="end"/>
        </w:r>
      </w:hyperlink>
    </w:p>
    <w:p>
      <w:pPr>
        <w:pStyle w:val="TOC2"/>
        <w:tabs>
          <w:tab w:val="right" w:leader="dot" w:pos="8306"/>
        </w:tabs>
      </w:pPr>
      <w:hyperlink w:anchor="_Toc7190" w:history="1">
        <w:r>
          <w:rPr>
            <w:rFonts w:ascii="仿宋" w:eastAsia="仿宋" w:hAnsi="仿宋" w:cs="仿宋" w:hint="eastAsia"/>
            <w:lang w:eastAsia="zh-CN"/>
          </w:rPr>
          <w:t>(三)、营销渠道与策略</w:t>
        </w:r>
        <w:r>
          <w:tab/>
        </w:r>
        <w:r>
          <w:fldChar w:fldCharType="begin"/>
        </w:r>
        <w:r>
          <w:instrText xml:space="preserve"> PAGEREF _Toc7190 \h </w:instrText>
        </w:r>
        <w:r>
          <w:fldChar w:fldCharType="separate"/>
        </w:r>
        <w:r>
          <w:t>47</w:t>
        </w:r>
        <w:r>
          <w:fldChar w:fldCharType="end"/>
        </w:r>
      </w:hyperlink>
    </w:p>
    <w:p>
      <w:pPr>
        <w:pStyle w:val="TOC2"/>
        <w:tabs>
          <w:tab w:val="right" w:leader="dot" w:pos="8306"/>
        </w:tabs>
      </w:pPr>
      <w:hyperlink w:anchor="_Toc25177" w:history="1">
        <w:r>
          <w:rPr>
            <w:rFonts w:ascii="仿宋" w:eastAsia="仿宋" w:hAnsi="仿宋" w:cs="仿宋" w:hint="eastAsia"/>
            <w:lang w:eastAsia="zh-CN"/>
          </w:rPr>
          <w:t>(四)、推广与宣传活动</w:t>
        </w:r>
        <w:r>
          <w:tab/>
        </w:r>
        <w:r>
          <w:fldChar w:fldCharType="begin"/>
        </w:r>
        <w:r>
          <w:instrText xml:space="preserve"> PAGEREF _Toc25177 \h </w:instrText>
        </w:r>
        <w:r>
          <w:fldChar w:fldCharType="separate"/>
        </w:r>
        <w:r>
          <w:t>48</w:t>
        </w:r>
        <w:r>
          <w:fldChar w:fldCharType="end"/>
        </w:r>
      </w:hyperlink>
    </w:p>
    <w:p>
      <w:pPr>
        <w:pStyle w:val="TOC1"/>
        <w:tabs>
          <w:tab w:val="right" w:leader="dot" w:pos="8306"/>
        </w:tabs>
      </w:pPr>
      <w:hyperlink w:anchor="_Toc9320" w:history="1">
        <w:r>
          <w:rPr>
            <w:rFonts w:ascii="仿宋" w:eastAsia="仿宋" w:hAnsi="仿宋" w:cs="仿宋" w:hint="eastAsia"/>
            <w:lang w:eastAsia="zh-CN"/>
          </w:rPr>
          <w:t>十四、洁磁剂项目实施时间节点</w:t>
        </w:r>
        <w:r>
          <w:tab/>
        </w:r>
        <w:r>
          <w:fldChar w:fldCharType="begin"/>
        </w:r>
        <w:r>
          <w:instrText xml:space="preserve"> PAGEREF _Toc9320 \h </w:instrText>
        </w:r>
        <w:r>
          <w:fldChar w:fldCharType="separate"/>
        </w:r>
        <w:r>
          <w:t>53</w:t>
        </w:r>
        <w:r>
          <w:fldChar w:fldCharType="end"/>
        </w:r>
      </w:hyperlink>
    </w:p>
    <w:p>
      <w:pPr>
        <w:pStyle w:val="TOC2"/>
        <w:tabs>
          <w:tab w:val="right" w:leader="dot" w:pos="8306"/>
        </w:tabs>
      </w:pPr>
      <w:hyperlink w:anchor="_Toc18659" w:history="1">
        <w:r>
          <w:rPr>
            <w:rFonts w:ascii="仿宋" w:eastAsia="仿宋" w:hAnsi="仿宋" w:cs="仿宋" w:hint="eastAsia"/>
            <w:lang w:eastAsia="zh-CN"/>
          </w:rPr>
          <w:t>(一)、洁磁剂项目启动阶段时间节点</w:t>
        </w:r>
        <w:r>
          <w:tab/>
        </w:r>
        <w:r>
          <w:fldChar w:fldCharType="begin"/>
        </w:r>
        <w:r>
          <w:instrText xml:space="preserve"> PAGEREF _Toc18659 \h </w:instrText>
        </w:r>
        <w:r>
          <w:fldChar w:fldCharType="separate"/>
        </w:r>
        <w:r>
          <w:t>53</w:t>
        </w:r>
        <w:r>
          <w:fldChar w:fldCharType="end"/>
        </w:r>
      </w:hyperlink>
    </w:p>
    <w:p>
      <w:pPr>
        <w:pStyle w:val="TOC2"/>
        <w:tabs>
          <w:tab w:val="right" w:leader="dot" w:pos="8306"/>
        </w:tabs>
      </w:pPr>
      <w:hyperlink w:anchor="_Toc24558" w:history="1">
        <w:r>
          <w:rPr>
            <w:rFonts w:ascii="仿宋" w:eastAsia="仿宋" w:hAnsi="仿宋" w:cs="仿宋" w:hint="eastAsia"/>
            <w:lang w:eastAsia="zh-CN"/>
          </w:rPr>
          <w:t>(二)、洁磁剂项目执行阶段时间节点</w:t>
        </w:r>
        <w:r>
          <w:tab/>
        </w:r>
        <w:r>
          <w:fldChar w:fldCharType="begin"/>
        </w:r>
        <w:r>
          <w:instrText xml:space="preserve"> PAGEREF _Toc24558 \h </w:instrText>
        </w:r>
        <w:r>
          <w:fldChar w:fldCharType="separate"/>
        </w:r>
        <w:r>
          <w:t>55</w:t>
        </w:r>
        <w:r>
          <w:fldChar w:fldCharType="end"/>
        </w:r>
      </w:hyperlink>
    </w:p>
    <w:p>
      <w:pPr>
        <w:pStyle w:val="TOC2"/>
        <w:tabs>
          <w:tab w:val="right" w:leader="dot" w:pos="8306"/>
        </w:tabs>
      </w:pPr>
      <w:hyperlink w:anchor="_Toc6" w:history="1">
        <w:r>
          <w:rPr>
            <w:rFonts w:ascii="仿宋" w:eastAsia="仿宋" w:hAnsi="仿宋" w:cs="仿宋" w:hint="eastAsia"/>
            <w:lang w:eastAsia="zh-CN"/>
          </w:rPr>
          <w:t>(三)、洁磁剂项目完成阶段时间节点</w:t>
        </w:r>
        <w:r>
          <w:tab/>
        </w:r>
        <w:r>
          <w:fldChar w:fldCharType="begin"/>
        </w:r>
        <w:r>
          <w:instrText xml:space="preserve"> PAGEREF _Toc6 \h </w:instrText>
        </w:r>
        <w:r>
          <w:fldChar w:fldCharType="separate"/>
        </w:r>
        <w:r>
          <w:t>56</w:t>
        </w:r>
        <w:r>
          <w:fldChar w:fldCharType="end"/>
        </w:r>
      </w:hyperlink>
    </w:p>
    <w:p>
      <w:pPr>
        <w:pStyle w:val="TOC1"/>
        <w:tabs>
          <w:tab w:val="right" w:leader="dot" w:pos="8306"/>
        </w:tabs>
      </w:pPr>
      <w:hyperlink w:anchor="_Toc22531" w:history="1">
        <w:r>
          <w:rPr>
            <w:rFonts w:ascii="仿宋" w:eastAsia="仿宋" w:hAnsi="仿宋" w:cs="仿宋" w:hint="eastAsia"/>
            <w:lang w:eastAsia="zh-CN"/>
          </w:rPr>
          <w:t>十五、洁磁剂项目变更管理</w:t>
        </w:r>
        <w:r>
          <w:tab/>
        </w:r>
        <w:r>
          <w:fldChar w:fldCharType="begin"/>
        </w:r>
        <w:r>
          <w:instrText xml:space="preserve"> PAGEREF _Toc22531 \h </w:instrText>
        </w:r>
        <w:r>
          <w:fldChar w:fldCharType="separate"/>
        </w:r>
        <w:r>
          <w:t>57</w:t>
        </w:r>
        <w:r>
          <w:fldChar w:fldCharType="end"/>
        </w:r>
      </w:hyperlink>
    </w:p>
    <w:p>
      <w:pPr>
        <w:pStyle w:val="TOC2"/>
        <w:tabs>
          <w:tab w:val="right" w:leader="dot" w:pos="8306"/>
        </w:tabs>
      </w:pPr>
      <w:hyperlink w:anchor="_Toc12143" w:history="1">
        <w:r>
          <w:rPr>
            <w:rFonts w:ascii="仿宋" w:eastAsia="仿宋" w:hAnsi="仿宋" w:cs="仿宋" w:hint="eastAsia"/>
            <w:lang w:eastAsia="zh-CN"/>
          </w:rPr>
          <w:t>(一)、变更申请与评估</w:t>
        </w:r>
        <w:r>
          <w:tab/>
        </w:r>
        <w:r>
          <w:fldChar w:fldCharType="begin"/>
        </w:r>
        <w:r>
          <w:instrText xml:space="preserve"> PAGEREF _Toc12143 \h </w:instrText>
        </w:r>
        <w:r>
          <w:fldChar w:fldCharType="separate"/>
        </w:r>
        <w:r>
          <w:t>57</w:t>
        </w:r>
        <w:r>
          <w:fldChar w:fldCharType="end"/>
        </w:r>
      </w:hyperlink>
    </w:p>
    <w:p>
      <w:pPr>
        <w:pStyle w:val="TOC2"/>
        <w:tabs>
          <w:tab w:val="right" w:leader="dot" w:pos="8306"/>
        </w:tabs>
      </w:pPr>
      <w:hyperlink w:anchor="_Toc12913" w:history="1">
        <w:r>
          <w:rPr>
            <w:rFonts w:ascii="仿宋" w:eastAsia="仿宋" w:hAnsi="仿宋" w:cs="仿宋" w:hint="eastAsia"/>
            <w:lang w:eastAsia="zh-CN"/>
          </w:rPr>
          <w:t>(二)、变更实施与控制</w:t>
        </w:r>
        <w:r>
          <w:tab/>
        </w:r>
        <w:r>
          <w:fldChar w:fldCharType="begin"/>
        </w:r>
        <w:r>
          <w:instrText xml:space="preserve"> PAGEREF _Toc12913 \h </w:instrText>
        </w:r>
        <w:r>
          <w:fldChar w:fldCharType="separate"/>
        </w:r>
        <w:r>
          <w:t>57</w:t>
        </w:r>
        <w:r>
          <w:fldChar w:fldCharType="end"/>
        </w:r>
      </w:hyperlink>
    </w:p>
    <w:p>
      <w:pPr>
        <w:pStyle w:val="TOC1"/>
        <w:tabs>
          <w:tab w:val="right" w:leader="dot" w:pos="8306"/>
        </w:tabs>
      </w:pPr>
      <w:hyperlink w:anchor="_Toc22344" w:history="1">
        <w:r>
          <w:rPr>
            <w:rFonts w:ascii="仿宋" w:eastAsia="仿宋" w:hAnsi="仿宋" w:cs="仿宋" w:hint="eastAsia"/>
            <w:lang w:eastAsia="zh-CN"/>
          </w:rPr>
          <w:t>十六、质量管理体系</w:t>
        </w:r>
        <w:r>
          <w:tab/>
        </w:r>
        <w:r>
          <w:fldChar w:fldCharType="begin"/>
        </w:r>
        <w:r>
          <w:instrText xml:space="preserve"> PAGEREF _Toc22344 \h </w:instrText>
        </w:r>
        <w:r>
          <w:fldChar w:fldCharType="separate"/>
        </w:r>
        <w:r>
          <w:t>58</w:t>
        </w:r>
        <w:r>
          <w:fldChar w:fldCharType="end"/>
        </w:r>
      </w:hyperlink>
    </w:p>
    <w:p>
      <w:pPr>
        <w:pStyle w:val="TOC2"/>
        <w:tabs>
          <w:tab w:val="right" w:leader="dot" w:pos="8306"/>
        </w:tabs>
      </w:pPr>
      <w:hyperlink w:anchor="_Toc16925" w:history="1">
        <w:r>
          <w:rPr>
            <w:rFonts w:ascii="仿宋" w:eastAsia="仿宋" w:hAnsi="仿宋" w:cs="仿宋" w:hint="eastAsia"/>
            <w:lang w:eastAsia="zh-CN"/>
          </w:rPr>
          <w:t>(一)、质量目标与方针</w:t>
        </w:r>
        <w:r>
          <w:tab/>
        </w:r>
        <w:r>
          <w:fldChar w:fldCharType="begin"/>
        </w:r>
        <w:r>
          <w:instrText xml:space="preserve"> PAGEREF _Toc16925 \h </w:instrText>
        </w:r>
        <w:r>
          <w:fldChar w:fldCharType="separate"/>
        </w:r>
        <w:r>
          <w:t>58</w:t>
        </w:r>
        <w:r>
          <w:fldChar w:fldCharType="end"/>
        </w:r>
      </w:hyperlink>
    </w:p>
    <w:p>
      <w:pPr>
        <w:pStyle w:val="TOC2"/>
        <w:tabs>
          <w:tab w:val="right" w:leader="dot" w:pos="8306"/>
        </w:tabs>
      </w:pPr>
      <w:hyperlink w:anchor="_Toc3258" w:history="1">
        <w:r>
          <w:rPr>
            <w:rFonts w:ascii="仿宋" w:eastAsia="仿宋" w:hAnsi="仿宋" w:cs="仿宋" w:hint="eastAsia"/>
            <w:lang w:eastAsia="zh-CN"/>
          </w:rPr>
          <w:t>(二)、质量管理责任</w:t>
        </w:r>
        <w:r>
          <w:tab/>
        </w:r>
        <w:r>
          <w:fldChar w:fldCharType="begin"/>
        </w:r>
        <w:r>
          <w:instrText xml:space="preserve"> PAGEREF _Toc3258 \h </w:instrText>
        </w:r>
        <w:r>
          <w:fldChar w:fldCharType="separate"/>
        </w:r>
        <w:r>
          <w:t>59</w:t>
        </w:r>
        <w:r>
          <w:fldChar w:fldCharType="end"/>
        </w:r>
      </w:hyperlink>
    </w:p>
    <w:p>
      <w:pPr>
        <w:pStyle w:val="TOC2"/>
        <w:tabs>
          <w:tab w:val="right" w:leader="dot" w:pos="8306"/>
        </w:tabs>
      </w:pPr>
      <w:hyperlink w:anchor="_Toc1536" w:history="1">
        <w:r>
          <w:rPr>
            <w:rFonts w:ascii="仿宋" w:eastAsia="仿宋" w:hAnsi="仿宋" w:cs="仿宋" w:hint="eastAsia"/>
            <w:lang w:eastAsia="zh-CN"/>
          </w:rPr>
          <w:t>(三)、质量管理体系文件</w:t>
        </w:r>
        <w:r>
          <w:tab/>
        </w:r>
        <w:r>
          <w:fldChar w:fldCharType="begin"/>
        </w:r>
        <w:r>
          <w:instrText xml:space="preserve"> PAGEREF _Toc1536 \h </w:instrText>
        </w:r>
        <w:r>
          <w:fldChar w:fldCharType="separate"/>
        </w:r>
        <w:r>
          <w:t>60</w:t>
        </w:r>
        <w:r>
          <w:fldChar w:fldCharType="end"/>
        </w:r>
      </w:hyperlink>
    </w:p>
    <w:p>
      <w:pPr>
        <w:pStyle w:val="TOC2"/>
        <w:tabs>
          <w:tab w:val="right" w:leader="dot" w:pos="8306"/>
        </w:tabs>
      </w:pPr>
      <w:hyperlink w:anchor="_Toc24458" w:history="1">
        <w:r>
          <w:rPr>
            <w:rFonts w:ascii="仿宋" w:eastAsia="仿宋" w:hAnsi="仿宋" w:cs="仿宋" w:hint="eastAsia"/>
            <w:lang w:eastAsia="zh-CN"/>
          </w:rPr>
          <w:t>(四)、质量培训与教育</w:t>
        </w:r>
        <w:r>
          <w:tab/>
        </w:r>
        <w:r>
          <w:fldChar w:fldCharType="begin"/>
        </w:r>
        <w:r>
          <w:instrText xml:space="preserve"> PAGEREF _Toc24458 \h </w:instrText>
        </w:r>
        <w:r>
          <w:fldChar w:fldCharType="separate"/>
        </w:r>
        <w:r>
          <w:t>62</w:t>
        </w:r>
        <w:r>
          <w:fldChar w:fldCharType="end"/>
        </w:r>
      </w:hyperlink>
    </w:p>
    <w:p>
      <w:pPr>
        <w:pStyle w:val="TOC2"/>
        <w:tabs>
          <w:tab w:val="right" w:leader="dot" w:pos="8306"/>
        </w:tabs>
      </w:pPr>
      <w:hyperlink w:anchor="_Toc20685" w:history="1">
        <w:r>
          <w:rPr>
            <w:rFonts w:ascii="仿宋" w:eastAsia="仿宋" w:hAnsi="仿宋" w:cs="仿宋" w:hint="eastAsia"/>
            <w:lang w:eastAsia="zh-CN"/>
          </w:rPr>
          <w:t>(五)、质量审核与评价</w:t>
        </w:r>
        <w:r>
          <w:tab/>
        </w:r>
        <w:r>
          <w:fldChar w:fldCharType="begin"/>
        </w:r>
        <w:r>
          <w:instrText xml:space="preserve"> PAGEREF _Toc20685 \h </w:instrText>
        </w:r>
        <w:r>
          <w:fldChar w:fldCharType="separate"/>
        </w:r>
        <w:r>
          <w:t>63</w:t>
        </w:r>
        <w:r>
          <w:fldChar w:fldCharType="end"/>
        </w:r>
      </w:hyperlink>
    </w:p>
    <w:p>
      <w:pPr>
        <w:pStyle w:val="TOC2"/>
        <w:tabs>
          <w:tab w:val="right" w:leader="dot" w:pos="8306"/>
        </w:tabs>
      </w:pPr>
      <w:hyperlink w:anchor="_Toc22932" w:history="1">
        <w:r>
          <w:rPr>
            <w:rFonts w:ascii="仿宋" w:eastAsia="仿宋" w:hAnsi="仿宋" w:cs="仿宋" w:hint="eastAsia"/>
            <w:lang w:eastAsia="zh-CN"/>
          </w:rPr>
          <w:t>(六)、不符合与纠正措施</w:t>
        </w:r>
        <w:r>
          <w:tab/>
        </w:r>
        <w:r>
          <w:fldChar w:fldCharType="begin"/>
        </w:r>
        <w:r>
          <w:instrText xml:space="preserve"> PAGEREF _Toc22932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736"/>
      <w:r>
        <w:rPr>
          <w:rFonts w:ascii="仿宋" w:eastAsia="仿宋" w:hAnsi="仿宋" w:cs="仿宋" w:hint="eastAsia"/>
          <w:sz w:val="28"/>
          <w:lang w:eastAsia="zh-CN"/>
        </w:rPr>
        <w:t>一、洁磁剂项目危机管理</w:t>
      </w:r>
      <w:bookmarkEnd w:id="2"/>
    </w:p>
    <w:p>
      <w:pPr>
        <w:pStyle w:val="Heading2"/>
        <w:rPr>
          <w:rFonts w:ascii="仿宋" w:eastAsia="仿宋" w:hAnsi="仿宋" w:cs="仿宋" w:hint="eastAsia"/>
          <w:lang w:eastAsia="zh-CN"/>
        </w:rPr>
      </w:pPr>
      <w:bookmarkStart w:id="3" w:name="_Toc393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洁磁剂项目危机管理中，危机预警与识别是确保洁磁剂项目稳健运行的核心步骤。通过建立全面的监测机制，洁磁剂项目团队旨在及时发现和理解潜在的风险和危机因素，以便采取及时的预防和应对措施，确保洁磁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首先，通过深入的风险评估，洁磁剂项目团队全面分析了整个洁磁剂项目和各个阶段可能存在的威胁。这包括准确评估每个潜在风险的发生概率和可能影响的程度，为后续危机预警提供了有力支持。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洁磁剂项目团队着重于明确定义洁磁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洁磁剂项目进展的持续监控，团队能够及时发现潜在问题并作出迅速反应。洁磁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在这一阶段，团队的专业素养和反应速度将发挥至关重要的作用，以确保潜在危机能够在初期得到有效的处理，最大程度地减轻负面影响。通过危机预警与识别，洁磁剂项目得以更有序、可控地推进。</w:t>
      </w:r>
    </w:p>
    <w:p>
      <w:pPr>
        <w:pStyle w:val="Heading2"/>
        <w:ind w:firstLine="560" w:firstLineChars="200"/>
        <w:rPr>
          <w:rFonts w:ascii="仿宋" w:eastAsia="仿宋" w:hAnsi="仿宋" w:cs="仿宋" w:hint="eastAsia"/>
          <w:sz w:val="28"/>
          <w:lang w:eastAsia="zh-CN"/>
        </w:rPr>
      </w:pPr>
      <w:bookmarkStart w:id="4" w:name="_Toc2808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在危机发生时，洁磁剂项目团队立即行动，成立了应急小组。该小组的任务是迅速制定并实施紧急应对措施，以最小化潜在损失。以下是采取的主要措施：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暂停洁磁剂项目进度：为遏制危机蔓延，洁磁剂项目暂时停止进行，以便全面评估当前状况。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资源重新分配：重新评估洁磁剂项目资源的分配，确保最大限度地减小损失。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实时沟通：与关键利益相关者建立实时沟通机制，向他们传递洁磁剂项目危机的实际状况，保障洁磁剂项目核心利益。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在紧急应对的同时，洁磁剂项目团队强调了团队协作和有效沟通的重要性。以下是团队协作的关键举措：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信息共享机制：建立了信息共享平台，确保团队成员能够及时获取洁磁剂项目危机的实时信息。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领导者沟通：洁磁剂项目领导者通过定期会议和即时沟通工具，指导团队应对危机，保持团队稳定运行。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随着危机得到初步控制，洁磁剂项目团队转向制定恢复计划，以确保洁磁剂项目能够从中迅速恢复。主要恢复计划包括：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修复受损的进度计划：重新评估洁磁剂项目进度，制定修复计划，确保洁磁剂项目尽快回归正常进程。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重新调整资源分配：优化资源分配，确保洁磁剂项目在有限资源下高效运转。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风险管理机制加强：对洁磁剂项目风险进行全面评估，制定更强化的风险管理策略，以预防未来可能的危机。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742"/>
      <w:r>
        <w:rPr>
          <w:rFonts w:ascii="仿宋" w:eastAsia="仿宋" w:hAnsi="仿宋" w:cs="仿宋" w:hint="eastAsia"/>
          <w:sz w:val="28"/>
          <w:lang w:eastAsia="zh-CN"/>
        </w:rPr>
        <w:t>二、洁磁剂项目概论</w:t>
      </w:r>
      <w:bookmarkEnd w:id="5"/>
    </w:p>
    <w:p>
      <w:pPr>
        <w:pStyle w:val="Heading2"/>
        <w:rPr>
          <w:rFonts w:ascii="仿宋" w:eastAsia="仿宋" w:hAnsi="仿宋" w:cs="仿宋" w:hint="eastAsia"/>
          <w:lang w:eastAsia="zh-CN"/>
        </w:rPr>
      </w:pPr>
      <w:bookmarkStart w:id="6" w:name="_Toc28960"/>
      <w:r>
        <w:rPr>
          <w:rFonts w:ascii="仿宋" w:eastAsia="仿宋" w:hAnsi="仿宋" w:cs="仿宋" w:hint="eastAsia"/>
          <w:lang w:eastAsia="zh-CN"/>
        </w:rPr>
        <w:t>(一)、洁磁剂项目概况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洁磁剂项目的起源追溯至对市场的深入洞察。市场的不断演变与变革为洁磁剂项目提供了难得的机遇。当前市场存在的需求缺口和变革的大环境共同构成了洁磁剂项目的背景。这个洁磁剂项目旨在充分利用市场机遇，填补行业中尚未满足的需求，为客户提供全新的解决方案。市场的变革和需求的增长使得这个洁磁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洁磁剂项目名称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洁磁剂项目正式命名为洁磁剂。这个名称不仅仅是一个标识，更代表了洁磁剂项目的核心理念和愿景。它蕴含着洁磁剂项目所要解决问题的关键字，具有强烈的表达和辨识度，为洁磁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洁磁剂项目目标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洁磁剂项目的核心目标是提供一种全新、高效的解决方案，满足客户日益增长的需求。洁磁剂项目追求的不仅仅是满足市场需求，更是在市场中获得卓越的竞争优势。通过不断提升产品或服务的质量和创新水平，洁磁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洁磁剂项目范围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洁磁剂项目全面涵盖了产品研发、制造、市场推广和售后服务，确保从产品设计到最终用户体验的全方位关注。这一全面的洁磁剂项目范围是为了确保洁磁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洁磁剂项目时间表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洁磁剂项目计划在未来18个月内完成，包括研发、测试、市场试点和正式推出等不同阶段。这个时间表的合理设计是为了确保洁磁剂项目各个阶段的顺利推进，以便按时交付高质量的成果。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1.6 洁磁剂项目预算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洁磁剂项目总预算估算为XX百万美元，主要分配在研发、市场推广、人员培训和运营等方面。这一充足的预算为洁磁剂项目提供了充足的资源，确保洁磁剂项目在各个方面都能取得优异的表现。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洁磁剂项目风险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洁磁剂项目可能面临的风险包括市场接受度低、技术难题、竞争激烈等。洁磁剂项目团队已经制定了相应的风险应对计划，通过前瞻性的风险管理，确保洁磁剂项目在面对不确定性时能够迅速做出应对。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洁磁剂项目团队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洁磁剂项目汇聚了一支经验丰富、多领域专业素养的核心团队，确保洁磁剂项目在各个方面都能拥有高水平的执行力。团队的协同作战是洁磁剂项目成功的关键因素之一。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洁磁剂项目背景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洁磁剂项目的背景根植于市场对更高效、创新产品的渴望，同时也受到科技发展对行业格局的深刻改变的影响。这为洁磁剂项目提供了广阔的发展空间和市场需求。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洁磁剂项目现状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截至目前，洁磁剂项目已完成市场调研和技术验证，取得了初步的成功。这为洁磁剂项目在未来的发展奠定了坚实的基础，为更远大的目标打下了坚实的基石。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0270"/>
      <w:r>
        <w:rPr>
          <w:rFonts w:ascii="仿宋" w:eastAsia="仿宋" w:hAnsi="仿宋" w:cs="仿宋" w:hint="eastAsia"/>
          <w:sz w:val="28"/>
          <w:lang w:eastAsia="zh-CN"/>
        </w:rPr>
        <w:t>(二)、洁磁剂项目目标</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keyword》洁磁剂项目首要业务目标是在市场中占据有利地位，实现产品/服务的成功推广和销售。通过不断提升产品质量、创新性，洁磁剂项目追求成为行业中的领导者，赢得更多客户的青睐。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在科技迅速发展的时代，洁磁剂项目着眼于技术创新。通过持续的研发和技术升级，洁磁剂项目旨在推出更具创新性的产品或服务，以满足市场对新鲜、先进解决方案的需求。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为了建立可持续的客户关系，洁磁剂项目设定了客户满意度目标。通过提供卓越的产品质量和优质的客户服务，洁磁剂项目追求赢得客户的信任和忠诚度，确保他们的满意度达到行业领先水平。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洁磁剂项目注重社会责任和可持续发展。通过实施环保、社会责任洁磁剂项目，洁磁剂项目致力于在经济发展的同时保护环境，促进社会公平，实现可持续经营。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洁磁剂项目的团队是实现目标的核心驱动力。因此，洁磁剂项目设定了团队发展目标，包括提升团队成员的专业技能、培养领导力，以及搭建协同高效的团队工作氛围。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5779"/>
      <w:r>
        <w:rPr>
          <w:rFonts w:ascii="仿宋" w:eastAsia="仿宋" w:hAnsi="仿宋" w:cs="仿宋" w:hint="eastAsia"/>
          <w:sz w:val="28"/>
          <w:lang w:eastAsia="zh-CN"/>
        </w:rPr>
        <w:t>(三)、洁磁剂项目提出的理由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洁磁剂项目提出的理由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洁磁剂项目的提出源于对市场机遇的深刻洞察。当前市场中存在的需求缺口和行业发展趋势表明，有巨大的商业机会等待被开发。通过准确捕捉市场机遇，洁磁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洁磁剂项目的理念基于对技术创新的信仰。通过持续的研发和技术投入，洁磁剂项目有望推出更具创新性的产品或服务。在科技飞速发展的当下，洁磁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洁磁剂项目的提出是为了增强企业的行业竞争力。通过提升产品或服务的质量和独特性，洁磁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洁磁剂项目响应了消费者需求的变化。随着社会和科技的不断发展，消费者对产品和服务的需求也在发生变化。通过深入了解并及时回应消费者的新需求，洁磁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洁磁剂项目的提出是企业战略发展规划的一部分。在面对日益激烈的市场竞争和不断变化的商业环境中，洁磁剂项目作为企业战略的一环，旨在为企业开辟新的增长领域，巩固企业在行业中的地位。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洁磁剂项目的提出不仅仅是基于商业考量，还注重社会责任。通过推出环保、社会责任等方面的洁磁剂项目，洁磁剂企业可以在社会中树立积极形象，为社会做出积极贡献，实现经济效益和社会效益的双赢。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洁磁剂项目的提出反映了对利益相关者期望的关注。包括客户、员工、投资者等利益相关者在企业发展中都有着各自的期望，洁磁剂项目力求在满足这些期望的同时，取得更大的共赢。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5061"/>
      <w:r>
        <w:rPr>
          <w:rFonts w:ascii="仿宋" w:eastAsia="仿宋" w:hAnsi="仿宋" w:cs="仿宋" w:hint="eastAsia"/>
          <w:sz w:val="28"/>
          <w:lang w:eastAsia="zh-CN"/>
        </w:rPr>
        <w:t>(四)、洁磁剂项目意义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在实施洁磁剂项目的过程中，我们不仅仅是在追逐商业成功，更是为企业和社会的多个层面创造了深远的意义。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洁磁剂项目的首要意义在于提升企业的市场竞争力。通过持续的创新和对产品质量的高标准要求，洁磁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洁磁剂项目的推进将促使行业技术水平的提升。通过引入先进技术和创新性解决方案，洁磁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在社会层面，洁磁剂项目不仅创造了大量就业机会，提高了就业水平，还注重社会责任和环保。通过参与社会公益事业和推动环保洁磁剂项目，洁磁剂项目为社会贡献了一份力量，体现了企业对社会的积极回馈。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综合而言，洁磁剂项目意义重大，不仅推动了企业的发展，也为行业和社会的进步贡献了积极力量。这是一个全面而深刻的影响，将在未来产生可持续的正面效应。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1645"/>
      <w:r>
        <w:rPr>
          <w:rFonts w:ascii="仿宋" w:eastAsia="仿宋" w:hAnsi="仿宋" w:cs="仿宋" w:hint="eastAsia"/>
          <w:sz w:val="28"/>
          <w:lang w:eastAsia="zh-CN"/>
        </w:rPr>
        <w:t>(五)、洁磁剂项目背景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在当今迅猛发展的商业环境中，洁磁剂项目的动因根植于对多方面因素的审慎考量。这个洁磁剂项目的提出并非孤立的决策，而是对企业所处背景深入思考的产物。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市场的不断演变是洁磁剂项目背后的首要原因。科技的迅速发展和全球市场的快速变化使得企业必须灵活应对。洁磁剂项目应运而生，旨在通过创新性的解决方案迎合市场的多变需求，赢得竞争中的先机。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竞争的激烈程度也是洁磁剂项目背景中不可忽视的一环。企业需要在激烈竞争中脱颖而出，为此，洁磁剂项目致力于打破常规，提供独特的价值主张，以吸引客户并确保市场份额的增长。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技术的迅速发展为企业带来了机遇与挑战。作为洁磁剂项目启动的背景之一，对新兴技术的应用将有助于提升企业的技术水平，使其在不断演进的商业环境中保持竞争优势。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此外，社会对企业责任的期望也在逐渐升高。洁磁剂项目充分融入了社会责任的理念，通过可持续经营和社会公益洁磁剂项目，企图为社会贡献一份力量，在商业成功的同时关注社会价值。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2808"/>
      <w:r>
        <w:rPr>
          <w:rFonts w:ascii="仿宋" w:eastAsia="仿宋" w:hAnsi="仿宋" w:cs="仿宋" w:hint="eastAsia"/>
          <w:sz w:val="28"/>
          <w:lang w:eastAsia="zh-CN"/>
        </w:rPr>
        <w:t>三、洁磁剂项目土建工程</w:t>
      </w:r>
      <w:bookmarkEnd w:id="11"/>
    </w:p>
    <w:p>
      <w:pPr>
        <w:pStyle w:val="Heading2"/>
        <w:rPr>
          <w:rFonts w:ascii="仿宋" w:eastAsia="仿宋" w:hAnsi="仿宋" w:cs="仿宋" w:hint="eastAsia"/>
          <w:lang w:eastAsia="zh-CN"/>
        </w:rPr>
      </w:pPr>
      <w:bookmarkStart w:id="12" w:name="_Toc2587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在洁磁剂项目的建筑工程设计中，我们将秉承一系列重要的设计原则，以确保洁磁剂项目建筑在功能、美观、可持续性等方面达到最佳效果。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首要原则是确保建筑的功能性得到最大化的发挥。我们将充分理解洁磁剂项目的实际需求，合理布局各个功能区域，保证建筑在满足业务需求的同时，提供高效的工作环境。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在建筑设计中，我们将综合考虑建设和运营成本。通过精细的经济效益分析，确保设计方案在高效利用资源的同时，对洁磁剂项目的长期盈利能力有积极的贡献。</w:t>
      </w:r>
    </w:p>
    <w:p>
      <w:pPr>
        <w:pStyle w:val="Heading2"/>
        <w:ind w:firstLine="560" w:firstLineChars="200"/>
        <w:rPr>
          <w:rFonts w:ascii="仿宋" w:eastAsia="仿宋" w:hAnsi="仿宋" w:cs="仿宋" w:hint="eastAsia"/>
          <w:sz w:val="28"/>
          <w:lang w:eastAsia="zh-CN"/>
        </w:rPr>
      </w:pPr>
      <w:bookmarkStart w:id="13" w:name="_Toc2703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洁磁剂项目的土建工程设计中，我们将精准设定设计年限，结合洁磁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洁磁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498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洁磁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洁磁剂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洁磁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1266"/>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本期工程洁磁剂项目预计总建筑面积XXX平方米，其中：计容建筑面积XXX平方米，计划建筑工程投资XX万元，占洁磁剂项目总投资的XX%。</w:t>
      </w:r>
    </w:p>
    <w:p>
      <w:pPr>
        <w:pStyle w:val="Heading1"/>
        <w:ind w:firstLine="560" w:firstLineChars="200"/>
        <w:rPr>
          <w:rFonts w:ascii="仿宋" w:eastAsia="仿宋" w:hAnsi="仿宋" w:cs="仿宋" w:hint="eastAsia"/>
          <w:sz w:val="28"/>
          <w:lang w:eastAsia="zh-CN"/>
        </w:rPr>
      </w:pPr>
      <w:bookmarkStart w:id="16" w:name="_Toc11254"/>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7453"/>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洁磁剂项目的主要产品是XXXX，预计年产值为XXX万元。这一产品在市场中占据着重要的地位，其广泛的应用范围使得该洁磁剂项目的市场前景非常广阔。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洁磁剂项目的xxx产品作为重要的原材料之一，将在多个领域发挥关键作用。其在建筑、交通、能源等方面的广泛应用将为整个产业链提供强大的支持，形成产业协同效应。洁磁剂项目的年产值XXX万XXX万XXX万万元不仅反映了其在市场上的巨大潜力，更预示着它对国民经济的积极贡献。这种关联度高、涉及面广的产业关系，使得该洁磁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6642"/>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洁磁剂项目总征地面积为XXXX平方米，相当于约XX.XX亩，其中净用地面积为XXXX平方米，红线范围内相当于约XX.XX亩。这一用地规模充分考虑了洁磁剂项目的建设需求，保障了洁磁剂项目在合适的空间内得以充分发展。洁磁剂项目规划的总建筑面积为XXXX平方米，其中主体工程建设占XXXX平方米，计容建筑面积达XXXX平方米。预计建筑工程的投资将达到XXXX万元，为洁磁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洁磁剂项目计划购置的设备共计XXXX台（套），设备购置费用为XXXX万元。这一设备购置计划充分考虑到洁磁剂项目的生产需求和技术要求，确保了洁磁剂项目在生产运营中具备先进的技术装备和高效的生产能力。设备的合理配置将为洁磁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https://d.book118.com/665104210313011110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洁磁剂项目规划设计蓝图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洁磁剂项目规划设计蓝图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洁磁剂项目规划设计蓝图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洁磁剂项目规划设计蓝图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洁磁剂项目规划设计蓝图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洁磁剂项目规划设计蓝图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洁磁剂项目规划设计蓝图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洁磁剂项目规划设计蓝图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洁磁剂项目规划设计蓝图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洁磁剂项目规划设计蓝图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洁磁剂项目规划设计蓝图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洁磁剂项目规划设计蓝图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洁磁剂项目规划设计蓝图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洁磁剂项目规划设计蓝图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洁磁剂项目规划设计蓝图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洁磁剂项目规划设计蓝图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洁磁剂项目规划设计蓝图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2126CB"/>
    <w:rsid w:val="082126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104210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2024-02-11T03:59:00Z</dcterms:created>
  <dcterms:modified xsi:type="dcterms:W3CDTF">2024-02-11T03:59:28Z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4AB0ED5B5CD04B6E87C3ECF3D5532F84_11</vt:lpwstr>
  </property>
  <property fmtid="{D5CDD505-2E9C-101B-9397-08002B2CF9AE}" pid="3" name="KSOProductBuildVer">
    <vt:lpwstr>2052-12.1.0.16250</vt:lpwstr>
  </property>
</Properties>
</file>