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CO2激光心肌打孔机项目计划设计方案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2" w:history="1">
        <w:r>
          <w:rPr>
            <w:rFonts w:ascii="仿宋" w:eastAsia="仿宋" w:hAnsi="仿宋" w:cs="仿宋" w:hint="eastAsia"/>
            <w:lang w:eastAsia="zh-CN"/>
          </w:rPr>
          <w:t>概论</w:t>
        </w:r>
        <w:r>
          <w:tab/>
        </w:r>
        <w:r>
          <w:fldChar w:fldCharType="begin"/>
        </w:r>
        <w:r>
          <w:instrText xml:space="preserve"> PAGEREF _Toc21772 \h </w:instrText>
        </w:r>
        <w:r>
          <w:fldChar w:fldCharType="separate"/>
        </w:r>
        <w:r>
          <w:t>3</w:t>
        </w:r>
        <w:r>
          <w:fldChar w:fldCharType="end"/>
        </w:r>
      </w:hyperlink>
    </w:p>
    <w:p>
      <w:pPr>
        <w:pStyle w:val="TOC1"/>
        <w:tabs>
          <w:tab w:val="right" w:leader="dot" w:pos="8306"/>
        </w:tabs>
      </w:pPr>
      <w:hyperlink w:anchor="_Toc20659" w:history="1">
        <w:r>
          <w:rPr>
            <w:rFonts w:ascii="仿宋" w:eastAsia="仿宋" w:hAnsi="仿宋" w:cs="仿宋" w:hint="eastAsia"/>
            <w:lang w:eastAsia="zh-CN"/>
          </w:rPr>
          <w:t>一、CO2激光心肌打孔机项目危机管理</w:t>
        </w:r>
        <w:r>
          <w:tab/>
        </w:r>
        <w:r>
          <w:fldChar w:fldCharType="begin"/>
        </w:r>
        <w:r>
          <w:instrText xml:space="preserve"> PAGEREF _Toc20659 \h </w:instrText>
        </w:r>
        <w:r>
          <w:fldChar w:fldCharType="separate"/>
        </w:r>
        <w:r>
          <w:t>3</w:t>
        </w:r>
        <w:r>
          <w:fldChar w:fldCharType="end"/>
        </w:r>
      </w:hyperlink>
    </w:p>
    <w:p>
      <w:pPr>
        <w:pStyle w:val="TOC2"/>
        <w:tabs>
          <w:tab w:val="right" w:leader="dot" w:pos="8306"/>
        </w:tabs>
      </w:pPr>
      <w:hyperlink w:anchor="_Toc22780" w:history="1">
        <w:r>
          <w:rPr>
            <w:rFonts w:ascii="仿宋" w:eastAsia="仿宋" w:hAnsi="仿宋" w:cs="仿宋" w:hint="eastAsia"/>
            <w:lang w:eastAsia="zh-CN"/>
          </w:rPr>
          <w:t>(一)、危机预警与识别</w:t>
        </w:r>
        <w:r>
          <w:tab/>
        </w:r>
        <w:r>
          <w:fldChar w:fldCharType="begin"/>
        </w:r>
        <w:r>
          <w:instrText xml:space="preserve"> PAGEREF _Toc22780 \h </w:instrText>
        </w:r>
        <w:r>
          <w:fldChar w:fldCharType="separate"/>
        </w:r>
        <w:r>
          <w:t>3</w:t>
        </w:r>
        <w:r>
          <w:fldChar w:fldCharType="end"/>
        </w:r>
      </w:hyperlink>
    </w:p>
    <w:p>
      <w:pPr>
        <w:pStyle w:val="TOC2"/>
        <w:tabs>
          <w:tab w:val="right" w:leader="dot" w:pos="8306"/>
        </w:tabs>
      </w:pPr>
      <w:hyperlink w:anchor="_Toc2645" w:history="1">
        <w:r>
          <w:rPr>
            <w:rFonts w:ascii="仿宋" w:eastAsia="仿宋" w:hAnsi="仿宋" w:cs="仿宋" w:hint="eastAsia"/>
            <w:lang w:eastAsia="zh-CN"/>
          </w:rPr>
          <w:t>(二)、危机应对与恢复</w:t>
        </w:r>
        <w:r>
          <w:tab/>
        </w:r>
        <w:r>
          <w:fldChar w:fldCharType="begin"/>
        </w:r>
        <w:r>
          <w:instrText xml:space="preserve"> PAGEREF _Toc2645 \h </w:instrText>
        </w:r>
        <w:r>
          <w:fldChar w:fldCharType="separate"/>
        </w:r>
        <w:r>
          <w:t>4</w:t>
        </w:r>
        <w:r>
          <w:fldChar w:fldCharType="end"/>
        </w:r>
      </w:hyperlink>
    </w:p>
    <w:p>
      <w:pPr>
        <w:pStyle w:val="TOC1"/>
        <w:tabs>
          <w:tab w:val="right" w:leader="dot" w:pos="8306"/>
        </w:tabs>
      </w:pPr>
      <w:hyperlink w:anchor="_Toc9179" w:history="1">
        <w:r>
          <w:rPr>
            <w:rFonts w:ascii="仿宋" w:eastAsia="仿宋" w:hAnsi="仿宋" w:cs="仿宋" w:hint="eastAsia"/>
            <w:lang w:eastAsia="zh-CN"/>
          </w:rPr>
          <w:t>二、CO2激光心肌打孔机项目土建工程</w:t>
        </w:r>
        <w:r>
          <w:tab/>
        </w:r>
        <w:r>
          <w:fldChar w:fldCharType="begin"/>
        </w:r>
        <w:r>
          <w:instrText xml:space="preserve"> PAGEREF _Toc9179 \h </w:instrText>
        </w:r>
        <w:r>
          <w:fldChar w:fldCharType="separate"/>
        </w:r>
        <w:r>
          <w:t>6</w:t>
        </w:r>
        <w:r>
          <w:fldChar w:fldCharType="end"/>
        </w:r>
      </w:hyperlink>
    </w:p>
    <w:p>
      <w:pPr>
        <w:pStyle w:val="TOC2"/>
        <w:tabs>
          <w:tab w:val="right" w:leader="dot" w:pos="8306"/>
        </w:tabs>
      </w:pPr>
      <w:hyperlink w:anchor="_Toc27144" w:history="1">
        <w:r>
          <w:rPr>
            <w:rFonts w:ascii="仿宋" w:eastAsia="仿宋" w:hAnsi="仿宋" w:cs="仿宋" w:hint="eastAsia"/>
            <w:lang w:eastAsia="zh-CN"/>
          </w:rPr>
          <w:t>(一)、建筑工程设计原则</w:t>
        </w:r>
        <w:r>
          <w:tab/>
        </w:r>
        <w:r>
          <w:fldChar w:fldCharType="begin"/>
        </w:r>
        <w:r>
          <w:instrText xml:space="preserve"> PAGEREF _Toc27144 \h </w:instrText>
        </w:r>
        <w:r>
          <w:fldChar w:fldCharType="separate"/>
        </w:r>
        <w:r>
          <w:t>6</w:t>
        </w:r>
        <w:r>
          <w:fldChar w:fldCharType="end"/>
        </w:r>
      </w:hyperlink>
    </w:p>
    <w:p>
      <w:pPr>
        <w:pStyle w:val="TOC2"/>
        <w:tabs>
          <w:tab w:val="right" w:leader="dot" w:pos="8306"/>
        </w:tabs>
      </w:pPr>
      <w:hyperlink w:anchor="_Toc19700" w:history="1">
        <w:r>
          <w:rPr>
            <w:rFonts w:ascii="仿宋" w:eastAsia="仿宋" w:hAnsi="仿宋" w:cs="仿宋" w:hint="eastAsia"/>
            <w:lang w:eastAsia="zh-CN"/>
          </w:rPr>
          <w:t>(二)、土建工程设计年限及安全等级</w:t>
        </w:r>
        <w:r>
          <w:tab/>
        </w:r>
        <w:r>
          <w:fldChar w:fldCharType="begin"/>
        </w:r>
        <w:r>
          <w:instrText xml:space="preserve"> PAGEREF _Toc19700 \h </w:instrText>
        </w:r>
        <w:r>
          <w:fldChar w:fldCharType="separate"/>
        </w:r>
        <w:r>
          <w:t>7</w:t>
        </w:r>
        <w:r>
          <w:fldChar w:fldCharType="end"/>
        </w:r>
      </w:hyperlink>
    </w:p>
    <w:p>
      <w:pPr>
        <w:pStyle w:val="TOC2"/>
        <w:tabs>
          <w:tab w:val="right" w:leader="dot" w:pos="8306"/>
        </w:tabs>
      </w:pPr>
      <w:hyperlink w:anchor="_Toc31437" w:history="1">
        <w:r>
          <w:rPr>
            <w:rFonts w:ascii="仿宋" w:eastAsia="仿宋" w:hAnsi="仿宋" w:cs="仿宋" w:hint="eastAsia"/>
            <w:lang w:eastAsia="zh-CN"/>
          </w:rPr>
          <w:t>(三)、建筑工程设计总体要求</w:t>
        </w:r>
        <w:r>
          <w:tab/>
        </w:r>
        <w:r>
          <w:fldChar w:fldCharType="begin"/>
        </w:r>
        <w:r>
          <w:instrText xml:space="preserve"> PAGEREF _Toc31437 \h </w:instrText>
        </w:r>
        <w:r>
          <w:fldChar w:fldCharType="separate"/>
        </w:r>
        <w:r>
          <w:t>8</w:t>
        </w:r>
        <w:r>
          <w:fldChar w:fldCharType="end"/>
        </w:r>
      </w:hyperlink>
    </w:p>
    <w:p>
      <w:pPr>
        <w:pStyle w:val="TOC2"/>
        <w:tabs>
          <w:tab w:val="right" w:leader="dot" w:pos="8306"/>
        </w:tabs>
      </w:pPr>
      <w:hyperlink w:anchor="_Toc18587" w:history="1">
        <w:r>
          <w:rPr>
            <w:rFonts w:ascii="仿宋" w:eastAsia="仿宋" w:hAnsi="仿宋" w:cs="仿宋" w:hint="eastAsia"/>
            <w:lang w:eastAsia="zh-CN"/>
          </w:rPr>
          <w:t>(四)、土建工程建设指标</w:t>
        </w:r>
        <w:r>
          <w:tab/>
        </w:r>
        <w:r>
          <w:fldChar w:fldCharType="begin"/>
        </w:r>
        <w:r>
          <w:instrText xml:space="preserve"> PAGEREF _Toc18587 \h </w:instrText>
        </w:r>
        <w:r>
          <w:fldChar w:fldCharType="separate"/>
        </w:r>
        <w:r>
          <w:t>9</w:t>
        </w:r>
        <w:r>
          <w:fldChar w:fldCharType="end"/>
        </w:r>
      </w:hyperlink>
    </w:p>
    <w:p>
      <w:pPr>
        <w:pStyle w:val="TOC1"/>
        <w:tabs>
          <w:tab w:val="right" w:leader="dot" w:pos="8306"/>
        </w:tabs>
      </w:pPr>
      <w:hyperlink w:anchor="_Toc1942" w:history="1">
        <w:r>
          <w:rPr>
            <w:rFonts w:ascii="仿宋" w:eastAsia="仿宋" w:hAnsi="仿宋" w:cs="仿宋" w:hint="eastAsia"/>
            <w:lang w:eastAsia="zh-CN"/>
          </w:rPr>
          <w:t>三、CO2激光心肌打孔机项目概论</w:t>
        </w:r>
        <w:r>
          <w:tab/>
        </w:r>
        <w:r>
          <w:fldChar w:fldCharType="begin"/>
        </w:r>
        <w:r>
          <w:instrText xml:space="preserve"> PAGEREF _Toc1942 \h </w:instrText>
        </w:r>
        <w:r>
          <w:fldChar w:fldCharType="separate"/>
        </w:r>
        <w:r>
          <w:t>9</w:t>
        </w:r>
        <w:r>
          <w:fldChar w:fldCharType="end"/>
        </w:r>
      </w:hyperlink>
    </w:p>
    <w:p>
      <w:pPr>
        <w:pStyle w:val="TOC2"/>
        <w:tabs>
          <w:tab w:val="right" w:leader="dot" w:pos="8306"/>
        </w:tabs>
      </w:pPr>
      <w:hyperlink w:anchor="_Toc1572" w:history="1">
        <w:r>
          <w:rPr>
            <w:rFonts w:ascii="仿宋" w:eastAsia="仿宋" w:hAnsi="仿宋" w:cs="仿宋" w:hint="eastAsia"/>
            <w:lang w:eastAsia="zh-CN"/>
          </w:rPr>
          <w:t>(一)、CO2激光心肌打孔机项目概况</w:t>
        </w:r>
        <w:r>
          <w:tab/>
        </w:r>
        <w:r>
          <w:fldChar w:fldCharType="begin"/>
        </w:r>
        <w:r>
          <w:instrText xml:space="preserve"> PAGEREF _Toc1572 \h </w:instrText>
        </w:r>
        <w:r>
          <w:fldChar w:fldCharType="separate"/>
        </w:r>
        <w:r>
          <w:t>9</w:t>
        </w:r>
        <w:r>
          <w:fldChar w:fldCharType="end"/>
        </w:r>
      </w:hyperlink>
    </w:p>
    <w:p>
      <w:pPr>
        <w:pStyle w:val="TOC2"/>
        <w:tabs>
          <w:tab w:val="right" w:leader="dot" w:pos="8306"/>
        </w:tabs>
      </w:pPr>
      <w:hyperlink w:anchor="_Toc31209" w:history="1">
        <w:r>
          <w:rPr>
            <w:rFonts w:ascii="仿宋" w:eastAsia="仿宋" w:hAnsi="仿宋" w:cs="仿宋" w:hint="eastAsia"/>
            <w:lang w:eastAsia="zh-CN"/>
          </w:rPr>
          <w:t>(二)、CO2激光心肌打孔机项目目标</w:t>
        </w:r>
        <w:r>
          <w:tab/>
        </w:r>
        <w:r>
          <w:fldChar w:fldCharType="begin"/>
        </w:r>
        <w:r>
          <w:instrText xml:space="preserve"> PAGEREF _Toc31209 \h </w:instrText>
        </w:r>
        <w:r>
          <w:fldChar w:fldCharType="separate"/>
        </w:r>
        <w:r>
          <w:t>12</w:t>
        </w:r>
        <w:r>
          <w:fldChar w:fldCharType="end"/>
        </w:r>
      </w:hyperlink>
    </w:p>
    <w:p>
      <w:pPr>
        <w:pStyle w:val="TOC2"/>
        <w:tabs>
          <w:tab w:val="right" w:leader="dot" w:pos="8306"/>
        </w:tabs>
      </w:pPr>
      <w:hyperlink w:anchor="_Toc10873" w:history="1">
        <w:r>
          <w:rPr>
            <w:rFonts w:ascii="仿宋" w:eastAsia="仿宋" w:hAnsi="仿宋" w:cs="仿宋" w:hint="eastAsia"/>
            <w:lang w:eastAsia="zh-CN"/>
          </w:rPr>
          <w:t>(三)、CO2激光心肌打孔机项目提出的理由</w:t>
        </w:r>
        <w:r>
          <w:tab/>
        </w:r>
        <w:r>
          <w:fldChar w:fldCharType="begin"/>
        </w:r>
        <w:r>
          <w:instrText xml:space="preserve"> PAGEREF _Toc10873 \h </w:instrText>
        </w:r>
        <w:r>
          <w:fldChar w:fldCharType="separate"/>
        </w:r>
        <w:r>
          <w:t>12</w:t>
        </w:r>
        <w:r>
          <w:fldChar w:fldCharType="end"/>
        </w:r>
      </w:hyperlink>
    </w:p>
    <w:p>
      <w:pPr>
        <w:pStyle w:val="TOC2"/>
        <w:tabs>
          <w:tab w:val="right" w:leader="dot" w:pos="8306"/>
        </w:tabs>
      </w:pPr>
      <w:hyperlink w:anchor="_Toc9890" w:history="1">
        <w:r>
          <w:rPr>
            <w:rFonts w:ascii="仿宋" w:eastAsia="仿宋" w:hAnsi="仿宋" w:cs="仿宋" w:hint="eastAsia"/>
            <w:lang w:eastAsia="zh-CN"/>
          </w:rPr>
          <w:t>(四)、CO2激光心肌打孔机项目意义</w:t>
        </w:r>
        <w:r>
          <w:tab/>
        </w:r>
        <w:r>
          <w:fldChar w:fldCharType="begin"/>
        </w:r>
        <w:r>
          <w:instrText xml:space="preserve"> PAGEREF _Toc9890 \h </w:instrText>
        </w:r>
        <w:r>
          <w:fldChar w:fldCharType="separate"/>
        </w:r>
        <w:r>
          <w:t>14</w:t>
        </w:r>
        <w:r>
          <w:fldChar w:fldCharType="end"/>
        </w:r>
      </w:hyperlink>
    </w:p>
    <w:p>
      <w:pPr>
        <w:pStyle w:val="TOC2"/>
        <w:tabs>
          <w:tab w:val="right" w:leader="dot" w:pos="8306"/>
        </w:tabs>
      </w:pPr>
      <w:hyperlink w:anchor="_Toc13393" w:history="1">
        <w:r>
          <w:rPr>
            <w:rFonts w:ascii="仿宋" w:eastAsia="仿宋" w:hAnsi="仿宋" w:cs="仿宋" w:hint="eastAsia"/>
            <w:lang w:eastAsia="zh-CN"/>
          </w:rPr>
          <w:t>(五)、CO2激光心肌打孔机项目背景</w:t>
        </w:r>
        <w:r>
          <w:tab/>
        </w:r>
        <w:r>
          <w:fldChar w:fldCharType="begin"/>
        </w:r>
        <w:r>
          <w:instrText xml:space="preserve"> PAGEREF _Toc13393 \h </w:instrText>
        </w:r>
        <w:r>
          <w:fldChar w:fldCharType="separate"/>
        </w:r>
        <w:r>
          <w:t>15</w:t>
        </w:r>
        <w:r>
          <w:fldChar w:fldCharType="end"/>
        </w:r>
      </w:hyperlink>
    </w:p>
    <w:p>
      <w:pPr>
        <w:pStyle w:val="TOC1"/>
        <w:tabs>
          <w:tab w:val="right" w:leader="dot" w:pos="8306"/>
        </w:tabs>
      </w:pPr>
      <w:hyperlink w:anchor="_Toc16820" w:history="1">
        <w:r>
          <w:rPr>
            <w:rFonts w:ascii="仿宋" w:eastAsia="仿宋" w:hAnsi="仿宋" w:cs="仿宋" w:hint="eastAsia"/>
            <w:lang w:eastAsia="zh-CN"/>
          </w:rPr>
          <w:t>四、工艺说明</w:t>
        </w:r>
        <w:r>
          <w:tab/>
        </w:r>
        <w:r>
          <w:fldChar w:fldCharType="begin"/>
        </w:r>
        <w:r>
          <w:instrText xml:space="preserve"> PAGEREF _Toc16820 \h </w:instrText>
        </w:r>
        <w:r>
          <w:fldChar w:fldCharType="separate"/>
        </w:r>
        <w:r>
          <w:t>16</w:t>
        </w:r>
        <w:r>
          <w:fldChar w:fldCharType="end"/>
        </w:r>
      </w:hyperlink>
    </w:p>
    <w:p>
      <w:pPr>
        <w:pStyle w:val="TOC2"/>
        <w:tabs>
          <w:tab w:val="right" w:leader="dot" w:pos="8306"/>
        </w:tabs>
      </w:pPr>
      <w:hyperlink w:anchor="_Toc32615" w:history="1">
        <w:r>
          <w:rPr>
            <w:rFonts w:ascii="仿宋" w:eastAsia="仿宋" w:hAnsi="仿宋" w:cs="仿宋" w:hint="eastAsia"/>
            <w:lang w:eastAsia="zh-CN"/>
          </w:rPr>
          <w:t>(一)、技术管理特点</w:t>
        </w:r>
        <w:r>
          <w:tab/>
        </w:r>
        <w:r>
          <w:fldChar w:fldCharType="begin"/>
        </w:r>
        <w:r>
          <w:instrText xml:space="preserve"> PAGEREF _Toc32615 \h </w:instrText>
        </w:r>
        <w:r>
          <w:fldChar w:fldCharType="separate"/>
        </w:r>
        <w:r>
          <w:t>16</w:t>
        </w:r>
        <w:r>
          <w:fldChar w:fldCharType="end"/>
        </w:r>
      </w:hyperlink>
    </w:p>
    <w:p>
      <w:pPr>
        <w:pStyle w:val="TOC2"/>
        <w:tabs>
          <w:tab w:val="right" w:leader="dot" w:pos="8306"/>
        </w:tabs>
      </w:pPr>
      <w:hyperlink w:anchor="_Toc14627" w:history="1">
        <w:r>
          <w:rPr>
            <w:rFonts w:ascii="仿宋" w:eastAsia="仿宋" w:hAnsi="仿宋" w:cs="仿宋" w:hint="eastAsia"/>
            <w:lang w:eastAsia="zh-CN"/>
          </w:rPr>
          <w:t>(二)、CO2激光心肌打孔机项目工艺技术设计方案</w:t>
        </w:r>
        <w:r>
          <w:tab/>
        </w:r>
        <w:r>
          <w:fldChar w:fldCharType="begin"/>
        </w:r>
        <w:r>
          <w:instrText xml:space="preserve"> PAGEREF _Toc14627 \h </w:instrText>
        </w:r>
        <w:r>
          <w:fldChar w:fldCharType="separate"/>
        </w:r>
        <w:r>
          <w:t>17</w:t>
        </w:r>
        <w:r>
          <w:fldChar w:fldCharType="end"/>
        </w:r>
      </w:hyperlink>
    </w:p>
    <w:p>
      <w:pPr>
        <w:pStyle w:val="TOC2"/>
        <w:tabs>
          <w:tab w:val="right" w:leader="dot" w:pos="8306"/>
        </w:tabs>
      </w:pPr>
      <w:hyperlink w:anchor="_Toc1569" w:history="1">
        <w:r>
          <w:rPr>
            <w:rFonts w:ascii="仿宋" w:eastAsia="仿宋" w:hAnsi="仿宋" w:cs="仿宋" w:hint="eastAsia"/>
            <w:lang w:eastAsia="zh-CN"/>
          </w:rPr>
          <w:t>(三)、设备选型方案</w:t>
        </w:r>
        <w:r>
          <w:tab/>
        </w:r>
        <w:r>
          <w:fldChar w:fldCharType="begin"/>
        </w:r>
        <w:r>
          <w:instrText xml:space="preserve"> PAGEREF _Toc1569 \h </w:instrText>
        </w:r>
        <w:r>
          <w:fldChar w:fldCharType="separate"/>
        </w:r>
        <w:r>
          <w:t>19</w:t>
        </w:r>
        <w:r>
          <w:fldChar w:fldCharType="end"/>
        </w:r>
      </w:hyperlink>
    </w:p>
    <w:p>
      <w:pPr>
        <w:pStyle w:val="TOC1"/>
        <w:tabs>
          <w:tab w:val="right" w:leader="dot" w:pos="8306"/>
        </w:tabs>
      </w:pPr>
      <w:hyperlink w:anchor="_Toc30853" w:history="1">
        <w:r>
          <w:rPr>
            <w:rFonts w:ascii="仿宋" w:eastAsia="仿宋" w:hAnsi="仿宋" w:cs="仿宋" w:hint="eastAsia"/>
            <w:lang w:eastAsia="zh-CN"/>
          </w:rPr>
          <w:t>五、CO2激光心肌打孔机项目选址可行性分析</w:t>
        </w:r>
        <w:r>
          <w:tab/>
        </w:r>
        <w:r>
          <w:fldChar w:fldCharType="begin"/>
        </w:r>
        <w:r>
          <w:instrText xml:space="preserve"> PAGEREF _Toc30853 \h </w:instrText>
        </w:r>
        <w:r>
          <w:fldChar w:fldCharType="separate"/>
        </w:r>
        <w:r>
          <w:t>20</w:t>
        </w:r>
        <w:r>
          <w:fldChar w:fldCharType="end"/>
        </w:r>
      </w:hyperlink>
    </w:p>
    <w:p>
      <w:pPr>
        <w:pStyle w:val="TOC2"/>
        <w:tabs>
          <w:tab w:val="right" w:leader="dot" w:pos="8306"/>
        </w:tabs>
      </w:pPr>
      <w:hyperlink w:anchor="_Toc32114" w:history="1">
        <w:r>
          <w:rPr>
            <w:rFonts w:ascii="仿宋" w:eastAsia="仿宋" w:hAnsi="仿宋" w:cs="仿宋" w:hint="eastAsia"/>
            <w:lang w:eastAsia="zh-CN"/>
          </w:rPr>
          <w:t>(一)、CO2激光心肌打孔机项目选址</w:t>
        </w:r>
        <w:r>
          <w:tab/>
        </w:r>
        <w:r>
          <w:fldChar w:fldCharType="begin"/>
        </w:r>
        <w:r>
          <w:instrText xml:space="preserve"> PAGEREF _Toc32114 \h </w:instrText>
        </w:r>
        <w:r>
          <w:fldChar w:fldCharType="separate"/>
        </w:r>
        <w:r>
          <w:t>20</w:t>
        </w:r>
        <w:r>
          <w:fldChar w:fldCharType="end"/>
        </w:r>
      </w:hyperlink>
    </w:p>
    <w:p>
      <w:pPr>
        <w:pStyle w:val="TOC2"/>
        <w:tabs>
          <w:tab w:val="right" w:leader="dot" w:pos="8306"/>
        </w:tabs>
      </w:pPr>
      <w:hyperlink w:anchor="_Toc25034" w:history="1">
        <w:r>
          <w:rPr>
            <w:rFonts w:ascii="仿宋" w:eastAsia="仿宋" w:hAnsi="仿宋" w:cs="仿宋" w:hint="eastAsia"/>
            <w:lang w:eastAsia="zh-CN"/>
          </w:rPr>
          <w:t>(二)、用地控制指标</w:t>
        </w:r>
        <w:r>
          <w:tab/>
        </w:r>
        <w:r>
          <w:fldChar w:fldCharType="begin"/>
        </w:r>
        <w:r>
          <w:instrText xml:space="preserve"> PAGEREF _Toc25034 \h </w:instrText>
        </w:r>
        <w:r>
          <w:fldChar w:fldCharType="separate"/>
        </w:r>
        <w:r>
          <w:t>20</w:t>
        </w:r>
        <w:r>
          <w:fldChar w:fldCharType="end"/>
        </w:r>
      </w:hyperlink>
    </w:p>
    <w:p>
      <w:pPr>
        <w:pStyle w:val="TOC2"/>
        <w:tabs>
          <w:tab w:val="right" w:leader="dot" w:pos="8306"/>
        </w:tabs>
      </w:pPr>
      <w:hyperlink w:anchor="_Toc1303" w:history="1">
        <w:r>
          <w:rPr>
            <w:rFonts w:ascii="仿宋" w:eastAsia="仿宋" w:hAnsi="仿宋" w:cs="仿宋" w:hint="eastAsia"/>
            <w:lang w:eastAsia="zh-CN"/>
          </w:rPr>
          <w:t>(三)、节约用地措施</w:t>
        </w:r>
        <w:r>
          <w:tab/>
        </w:r>
        <w:r>
          <w:fldChar w:fldCharType="begin"/>
        </w:r>
        <w:r>
          <w:instrText xml:space="preserve"> PAGEREF _Toc1303 \h </w:instrText>
        </w:r>
        <w:r>
          <w:fldChar w:fldCharType="separate"/>
        </w:r>
        <w:r>
          <w:t>22</w:t>
        </w:r>
        <w:r>
          <w:fldChar w:fldCharType="end"/>
        </w:r>
      </w:hyperlink>
    </w:p>
    <w:p>
      <w:pPr>
        <w:pStyle w:val="TOC2"/>
        <w:tabs>
          <w:tab w:val="right" w:leader="dot" w:pos="8306"/>
        </w:tabs>
      </w:pPr>
      <w:hyperlink w:anchor="_Toc27940" w:history="1">
        <w:r>
          <w:rPr>
            <w:rFonts w:ascii="仿宋" w:eastAsia="仿宋" w:hAnsi="仿宋" w:cs="仿宋" w:hint="eastAsia"/>
            <w:lang w:eastAsia="zh-CN"/>
          </w:rPr>
          <w:t>(四)、总图布置方案</w:t>
        </w:r>
        <w:r>
          <w:tab/>
        </w:r>
        <w:r>
          <w:fldChar w:fldCharType="begin"/>
        </w:r>
        <w:r>
          <w:instrText xml:space="preserve"> PAGEREF _Toc27940 \h </w:instrText>
        </w:r>
        <w:r>
          <w:fldChar w:fldCharType="separate"/>
        </w:r>
        <w:r>
          <w:t>23</w:t>
        </w:r>
        <w:r>
          <w:fldChar w:fldCharType="end"/>
        </w:r>
      </w:hyperlink>
    </w:p>
    <w:p>
      <w:pPr>
        <w:pStyle w:val="TOC2"/>
        <w:tabs>
          <w:tab w:val="right" w:leader="dot" w:pos="8306"/>
        </w:tabs>
      </w:pPr>
      <w:hyperlink w:anchor="_Toc13904" w:history="1">
        <w:r>
          <w:rPr>
            <w:rFonts w:ascii="仿宋" w:eastAsia="仿宋" w:hAnsi="仿宋" w:cs="仿宋" w:hint="eastAsia"/>
            <w:lang w:eastAsia="zh-CN"/>
          </w:rPr>
          <w:t>(五)、选址综合评价</w:t>
        </w:r>
        <w:r>
          <w:tab/>
        </w:r>
        <w:r>
          <w:fldChar w:fldCharType="begin"/>
        </w:r>
        <w:r>
          <w:instrText xml:space="preserve"> PAGEREF _Toc13904 \h </w:instrText>
        </w:r>
        <w:r>
          <w:fldChar w:fldCharType="separate"/>
        </w:r>
        <w:r>
          <w:t>24</w:t>
        </w:r>
        <w:r>
          <w:fldChar w:fldCharType="end"/>
        </w:r>
      </w:hyperlink>
    </w:p>
    <w:p>
      <w:pPr>
        <w:pStyle w:val="TOC1"/>
        <w:tabs>
          <w:tab w:val="right" w:leader="dot" w:pos="8306"/>
        </w:tabs>
      </w:pPr>
      <w:hyperlink w:anchor="_Toc12608" w:history="1">
        <w:r>
          <w:rPr>
            <w:rFonts w:ascii="仿宋" w:eastAsia="仿宋" w:hAnsi="仿宋" w:cs="仿宋" w:hint="eastAsia"/>
            <w:lang w:eastAsia="zh-CN"/>
          </w:rPr>
          <w:t>六、产品规划分析</w:t>
        </w:r>
        <w:r>
          <w:tab/>
        </w:r>
        <w:r>
          <w:fldChar w:fldCharType="begin"/>
        </w:r>
        <w:r>
          <w:instrText xml:space="preserve"> PAGEREF _Toc12608 \h </w:instrText>
        </w:r>
        <w:r>
          <w:fldChar w:fldCharType="separate"/>
        </w:r>
        <w:r>
          <w:t>26</w:t>
        </w:r>
        <w:r>
          <w:fldChar w:fldCharType="end"/>
        </w:r>
      </w:hyperlink>
    </w:p>
    <w:p>
      <w:pPr>
        <w:pStyle w:val="TOC2"/>
        <w:tabs>
          <w:tab w:val="right" w:leader="dot" w:pos="8306"/>
        </w:tabs>
      </w:pPr>
      <w:hyperlink w:anchor="_Toc28100" w:history="1">
        <w:r>
          <w:rPr>
            <w:rFonts w:ascii="仿宋" w:eastAsia="仿宋" w:hAnsi="仿宋" w:cs="仿宋" w:hint="eastAsia"/>
            <w:lang w:eastAsia="zh-CN"/>
          </w:rPr>
          <w:t>(一)、产品规划</w:t>
        </w:r>
        <w:r>
          <w:tab/>
        </w:r>
        <w:r>
          <w:fldChar w:fldCharType="begin"/>
        </w:r>
        <w:r>
          <w:instrText xml:space="preserve"> PAGEREF _Toc28100 \h </w:instrText>
        </w:r>
        <w:r>
          <w:fldChar w:fldCharType="separate"/>
        </w:r>
        <w:r>
          <w:t>26</w:t>
        </w:r>
        <w:r>
          <w:fldChar w:fldCharType="end"/>
        </w:r>
      </w:hyperlink>
    </w:p>
    <w:p>
      <w:pPr>
        <w:pStyle w:val="TOC2"/>
        <w:tabs>
          <w:tab w:val="right" w:leader="dot" w:pos="8306"/>
        </w:tabs>
      </w:pPr>
      <w:hyperlink w:anchor="_Toc24110" w:history="1">
        <w:r>
          <w:rPr>
            <w:rFonts w:ascii="仿宋" w:eastAsia="仿宋" w:hAnsi="仿宋" w:cs="仿宋" w:hint="eastAsia"/>
            <w:lang w:eastAsia="zh-CN"/>
          </w:rPr>
          <w:t>(二)、建设规模</w:t>
        </w:r>
        <w:r>
          <w:tab/>
        </w:r>
        <w:r>
          <w:fldChar w:fldCharType="begin"/>
        </w:r>
        <w:r>
          <w:instrText xml:space="preserve"> PAGEREF _Toc24110 \h </w:instrText>
        </w:r>
        <w:r>
          <w:fldChar w:fldCharType="separate"/>
        </w:r>
        <w:r>
          <w:t>26</w:t>
        </w:r>
        <w:r>
          <w:fldChar w:fldCharType="end"/>
        </w:r>
      </w:hyperlink>
    </w:p>
    <w:p>
      <w:pPr>
        <w:pStyle w:val="TOC1"/>
        <w:tabs>
          <w:tab w:val="right" w:leader="dot" w:pos="8306"/>
        </w:tabs>
      </w:pPr>
      <w:hyperlink w:anchor="_Toc20793" w:history="1">
        <w:r>
          <w:rPr>
            <w:rFonts w:ascii="仿宋" w:eastAsia="仿宋" w:hAnsi="仿宋" w:cs="仿宋" w:hint="eastAsia"/>
            <w:lang w:eastAsia="zh-CN"/>
          </w:rPr>
          <w:t>七、CO2激光心肌打孔机项目人力资源培养与发展</w:t>
        </w:r>
        <w:r>
          <w:tab/>
        </w:r>
        <w:r>
          <w:fldChar w:fldCharType="begin"/>
        </w:r>
        <w:r>
          <w:instrText xml:space="preserve"> PAGEREF _Toc20793 \h </w:instrText>
        </w:r>
        <w:r>
          <w:fldChar w:fldCharType="separate"/>
        </w:r>
        <w:r>
          <w:t>28</w:t>
        </w:r>
        <w:r>
          <w:fldChar w:fldCharType="end"/>
        </w:r>
      </w:hyperlink>
    </w:p>
    <w:p>
      <w:pPr>
        <w:pStyle w:val="TOC2"/>
        <w:tabs>
          <w:tab w:val="right" w:leader="dot" w:pos="8306"/>
        </w:tabs>
      </w:pPr>
      <w:hyperlink w:anchor="_Toc18607" w:history="1">
        <w:r>
          <w:rPr>
            <w:rFonts w:ascii="仿宋" w:eastAsia="仿宋" w:hAnsi="仿宋" w:cs="仿宋" w:hint="eastAsia"/>
            <w:lang w:eastAsia="zh-CN"/>
          </w:rPr>
          <w:t>(一)、人才需求与规划</w:t>
        </w:r>
        <w:r>
          <w:tab/>
        </w:r>
        <w:r>
          <w:fldChar w:fldCharType="begin"/>
        </w:r>
        <w:r>
          <w:instrText xml:space="preserve"> PAGEREF _Toc18607 \h </w:instrText>
        </w:r>
        <w:r>
          <w:fldChar w:fldCharType="separate"/>
        </w:r>
        <w:r>
          <w:t>28</w:t>
        </w:r>
        <w:r>
          <w:fldChar w:fldCharType="end"/>
        </w:r>
      </w:hyperlink>
    </w:p>
    <w:p>
      <w:pPr>
        <w:pStyle w:val="TOC2"/>
        <w:tabs>
          <w:tab w:val="right" w:leader="dot" w:pos="8306"/>
        </w:tabs>
      </w:pPr>
      <w:hyperlink w:anchor="_Toc22588" w:history="1">
        <w:r>
          <w:rPr>
            <w:rFonts w:ascii="仿宋" w:eastAsia="仿宋" w:hAnsi="仿宋" w:cs="仿宋" w:hint="eastAsia"/>
            <w:lang w:eastAsia="zh-CN"/>
          </w:rPr>
          <w:t>(二)、培训与发展计划</w:t>
        </w:r>
        <w:r>
          <w:tab/>
        </w:r>
        <w:r>
          <w:fldChar w:fldCharType="begin"/>
        </w:r>
        <w:r>
          <w:instrText xml:space="preserve"> PAGEREF _Toc22588 \h </w:instrText>
        </w:r>
        <w:r>
          <w:fldChar w:fldCharType="separate"/>
        </w:r>
        <w:r>
          <w:t>28</w:t>
        </w:r>
        <w:r>
          <w:fldChar w:fldCharType="end"/>
        </w:r>
      </w:hyperlink>
    </w:p>
    <w:p>
      <w:pPr>
        <w:pStyle w:val="TOC1"/>
        <w:tabs>
          <w:tab w:val="right" w:leader="dot" w:pos="8306"/>
        </w:tabs>
      </w:pPr>
      <w:hyperlink w:anchor="_Toc20667" w:history="1">
        <w:r>
          <w:rPr>
            <w:rFonts w:ascii="仿宋" w:eastAsia="仿宋" w:hAnsi="仿宋" w:cs="仿宋" w:hint="eastAsia"/>
            <w:lang w:eastAsia="zh-CN"/>
          </w:rPr>
          <w:t>八、CO2激光心肌打孔机项目环境影响分析</w:t>
        </w:r>
        <w:r>
          <w:tab/>
        </w:r>
        <w:r>
          <w:fldChar w:fldCharType="begin"/>
        </w:r>
        <w:r>
          <w:instrText xml:space="preserve"> PAGEREF _Toc20667 \h </w:instrText>
        </w:r>
        <w:r>
          <w:fldChar w:fldCharType="separate"/>
        </w:r>
        <w:r>
          <w:t>29</w:t>
        </w:r>
        <w:r>
          <w:fldChar w:fldCharType="end"/>
        </w:r>
      </w:hyperlink>
    </w:p>
    <w:p>
      <w:pPr>
        <w:pStyle w:val="TOC2"/>
        <w:tabs>
          <w:tab w:val="right" w:leader="dot" w:pos="8306"/>
        </w:tabs>
      </w:pPr>
      <w:hyperlink w:anchor="_Toc5881" w:history="1">
        <w:r>
          <w:rPr>
            <w:rFonts w:ascii="仿宋" w:eastAsia="仿宋" w:hAnsi="仿宋" w:cs="仿宋" w:hint="eastAsia"/>
            <w:lang w:eastAsia="zh-CN"/>
          </w:rPr>
          <w:t>(一)、建设区域环境质量现状</w:t>
        </w:r>
        <w:r>
          <w:tab/>
        </w:r>
        <w:r>
          <w:fldChar w:fldCharType="begin"/>
        </w:r>
        <w:r>
          <w:instrText xml:space="preserve"> PAGEREF _Toc5881 \h </w:instrText>
        </w:r>
        <w:r>
          <w:fldChar w:fldCharType="separate"/>
        </w:r>
        <w:r>
          <w:t>29</w:t>
        </w:r>
        <w:r>
          <w:fldChar w:fldCharType="end"/>
        </w:r>
      </w:hyperlink>
    </w:p>
    <w:p>
      <w:pPr>
        <w:pStyle w:val="TOC2"/>
        <w:tabs>
          <w:tab w:val="right" w:leader="dot" w:pos="8306"/>
        </w:tabs>
      </w:pPr>
      <w:hyperlink w:anchor="_Toc1411" w:history="1">
        <w:r>
          <w:rPr>
            <w:rFonts w:ascii="仿宋" w:eastAsia="仿宋" w:hAnsi="仿宋" w:cs="仿宋" w:hint="eastAsia"/>
            <w:lang w:eastAsia="zh-CN"/>
          </w:rPr>
          <w:t>(二)、建设期环境保护</w:t>
        </w:r>
        <w:r>
          <w:tab/>
        </w:r>
        <w:r>
          <w:fldChar w:fldCharType="begin"/>
        </w:r>
        <w:r>
          <w:instrText xml:space="preserve"> PAGEREF _Toc1411 \h </w:instrText>
        </w:r>
        <w:r>
          <w:fldChar w:fldCharType="separate"/>
        </w:r>
        <w:r>
          <w:t>30</w:t>
        </w:r>
        <w:r>
          <w:fldChar w:fldCharType="end"/>
        </w:r>
      </w:hyperlink>
    </w:p>
    <w:p>
      <w:pPr>
        <w:pStyle w:val="TOC2"/>
        <w:tabs>
          <w:tab w:val="right" w:leader="dot" w:pos="8306"/>
        </w:tabs>
      </w:pPr>
      <w:hyperlink w:anchor="_Toc17608" w:history="1">
        <w:r>
          <w:rPr>
            <w:rFonts w:ascii="仿宋" w:eastAsia="仿宋" w:hAnsi="仿宋" w:cs="仿宋" w:hint="eastAsia"/>
            <w:lang w:eastAsia="zh-CN"/>
          </w:rPr>
          <w:t>(三)、运营期环境保护</w:t>
        </w:r>
        <w:r>
          <w:tab/>
        </w:r>
        <w:r>
          <w:fldChar w:fldCharType="begin"/>
        </w:r>
        <w:r>
          <w:instrText xml:space="preserve"> PAGEREF _Toc17608 \h </w:instrText>
        </w:r>
        <w:r>
          <w:fldChar w:fldCharType="separate"/>
        </w:r>
        <w:r>
          <w:t>32</w:t>
        </w:r>
        <w:r>
          <w:fldChar w:fldCharType="end"/>
        </w:r>
      </w:hyperlink>
    </w:p>
    <w:p>
      <w:pPr>
        <w:pStyle w:val="TOC2"/>
        <w:tabs>
          <w:tab w:val="right" w:leader="dot" w:pos="8306"/>
        </w:tabs>
      </w:pPr>
      <w:hyperlink w:anchor="_Toc14909" w:history="1">
        <w:r>
          <w:rPr>
            <w:rFonts w:ascii="仿宋" w:eastAsia="仿宋" w:hAnsi="仿宋" w:cs="仿宋" w:hint="eastAsia"/>
            <w:lang w:eastAsia="zh-CN"/>
          </w:rPr>
          <w:t>(四)、CO2激光心肌打孔机项目建设对区域经济的影响</w:t>
        </w:r>
        <w:r>
          <w:tab/>
        </w:r>
        <w:r>
          <w:fldChar w:fldCharType="begin"/>
        </w:r>
        <w:r>
          <w:instrText xml:space="preserve"> PAGEREF _Toc14909 \h </w:instrText>
        </w:r>
        <w:r>
          <w:fldChar w:fldCharType="separate"/>
        </w:r>
        <w:r>
          <w:t>33</w:t>
        </w:r>
        <w:r>
          <w:fldChar w:fldCharType="end"/>
        </w:r>
      </w:hyperlink>
    </w:p>
    <w:p>
      <w:pPr>
        <w:pStyle w:val="TOC2"/>
        <w:tabs>
          <w:tab w:val="right" w:leader="dot" w:pos="8306"/>
        </w:tabs>
      </w:pPr>
      <w:hyperlink w:anchor="_Toc1090" w:history="1">
        <w:r>
          <w:rPr>
            <w:rFonts w:ascii="仿宋" w:eastAsia="仿宋" w:hAnsi="仿宋" w:cs="仿宋" w:hint="eastAsia"/>
            <w:lang w:eastAsia="zh-CN"/>
          </w:rPr>
          <w:t>(五)、废弃物处理</w:t>
        </w:r>
        <w:r>
          <w:tab/>
        </w:r>
        <w:r>
          <w:fldChar w:fldCharType="begin"/>
        </w:r>
        <w:r>
          <w:instrText xml:space="preserve"> PAGEREF _Toc1090 \h </w:instrText>
        </w:r>
        <w:r>
          <w:fldChar w:fldCharType="separate"/>
        </w:r>
        <w:r>
          <w:t>35</w:t>
        </w:r>
        <w:r>
          <w:fldChar w:fldCharType="end"/>
        </w:r>
      </w:hyperlink>
    </w:p>
    <w:p>
      <w:pPr>
        <w:pStyle w:val="TOC2"/>
        <w:tabs>
          <w:tab w:val="right" w:leader="dot" w:pos="8306"/>
        </w:tabs>
      </w:pPr>
      <w:hyperlink w:anchor="_Toc6770" w:history="1">
        <w:r>
          <w:rPr>
            <w:rFonts w:ascii="仿宋" w:eastAsia="仿宋" w:hAnsi="仿宋" w:cs="仿宋" w:hint="eastAsia"/>
            <w:lang w:eastAsia="zh-CN"/>
          </w:rPr>
          <w:t>(六)、特殊环境影响分析</w:t>
        </w:r>
        <w:r>
          <w:tab/>
        </w:r>
        <w:r>
          <w:fldChar w:fldCharType="begin"/>
        </w:r>
        <w:r>
          <w:instrText xml:space="preserve"> PAGEREF _Toc6770 \h </w:instrText>
        </w:r>
        <w:r>
          <w:fldChar w:fldCharType="separate"/>
        </w:r>
        <w:r>
          <w:t>36</w:t>
        </w:r>
        <w:r>
          <w:fldChar w:fldCharType="end"/>
        </w:r>
      </w:hyperlink>
    </w:p>
    <w:p>
      <w:pPr>
        <w:pStyle w:val="TOC2"/>
        <w:tabs>
          <w:tab w:val="right" w:leader="dot" w:pos="8306"/>
        </w:tabs>
      </w:pPr>
      <w:hyperlink w:anchor="_Toc24794" w:history="1">
        <w:r>
          <w:rPr>
            <w:rFonts w:ascii="仿宋" w:eastAsia="仿宋" w:hAnsi="仿宋" w:cs="仿宋" w:hint="eastAsia"/>
            <w:lang w:eastAsia="zh-CN"/>
          </w:rPr>
          <w:t>(七)、清洁生产</w:t>
        </w:r>
        <w:r>
          <w:tab/>
        </w:r>
        <w:r>
          <w:fldChar w:fldCharType="begin"/>
        </w:r>
        <w:r>
          <w:instrText xml:space="preserve"> PAGEREF _Toc24794 \h </w:instrText>
        </w:r>
        <w:r>
          <w:fldChar w:fldCharType="separate"/>
        </w:r>
        <w:r>
          <w:t>37</w:t>
        </w:r>
        <w:r>
          <w:fldChar w:fldCharType="end"/>
        </w:r>
      </w:hyperlink>
    </w:p>
    <w:p>
      <w:pPr>
        <w:pStyle w:val="TOC2"/>
        <w:tabs>
          <w:tab w:val="right" w:leader="dot" w:pos="8306"/>
        </w:tabs>
      </w:pPr>
      <w:hyperlink w:anchor="_Toc428" w:history="1">
        <w:r>
          <w:rPr>
            <w:rFonts w:ascii="仿宋" w:eastAsia="仿宋" w:hAnsi="仿宋" w:cs="仿宋" w:hint="eastAsia"/>
            <w:lang w:eastAsia="zh-CN"/>
          </w:rPr>
          <w:t>(八)、环境保护综合评价</w:t>
        </w:r>
        <w:r>
          <w:tab/>
        </w:r>
        <w:r>
          <w:fldChar w:fldCharType="begin"/>
        </w:r>
        <w:r>
          <w:instrText xml:space="preserve"> PAGEREF _Toc428 \h </w:instrText>
        </w:r>
        <w:r>
          <w:fldChar w:fldCharType="separate"/>
        </w:r>
        <w:r>
          <w:t>39</w:t>
        </w:r>
        <w:r>
          <w:fldChar w:fldCharType="end"/>
        </w:r>
      </w:hyperlink>
    </w:p>
    <w:p>
      <w:pPr>
        <w:pStyle w:val="TOC1"/>
        <w:tabs>
          <w:tab w:val="right" w:leader="dot" w:pos="8306"/>
        </w:tabs>
      </w:pPr>
      <w:hyperlink w:anchor="_Toc22086" w:history="1">
        <w:r>
          <w:rPr>
            <w:rFonts w:ascii="仿宋" w:eastAsia="仿宋" w:hAnsi="仿宋" w:cs="仿宋" w:hint="eastAsia"/>
            <w:lang w:eastAsia="zh-CN"/>
          </w:rPr>
          <w:t>九、CO2激光心肌打孔机项目投资规划</w:t>
        </w:r>
        <w:r>
          <w:tab/>
        </w:r>
        <w:r>
          <w:fldChar w:fldCharType="begin"/>
        </w:r>
        <w:r>
          <w:instrText xml:space="preserve"> PAGEREF _Toc22086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77" w:history="1">
        <w:r>
          <w:rPr>
            <w:rFonts w:ascii="仿宋" w:eastAsia="仿宋" w:hAnsi="仿宋" w:cs="仿宋" w:hint="eastAsia"/>
            <w:lang w:eastAsia="zh-CN"/>
          </w:rPr>
          <w:t>(一)、CO2激光心肌打孔机项目总投资估算</w:t>
        </w:r>
        <w:r>
          <w:tab/>
        </w:r>
        <w:r>
          <w:fldChar w:fldCharType="begin"/>
        </w:r>
        <w:r>
          <w:instrText xml:space="preserve"> PAGEREF _Toc14777 \h </w:instrText>
        </w:r>
        <w:r>
          <w:fldChar w:fldCharType="separate"/>
        </w:r>
        <w:r>
          <w:t>40</w:t>
        </w:r>
        <w:r>
          <w:fldChar w:fldCharType="end"/>
        </w:r>
      </w:hyperlink>
    </w:p>
    <w:p>
      <w:pPr>
        <w:pStyle w:val="TOC2"/>
        <w:tabs>
          <w:tab w:val="right" w:leader="dot" w:pos="8306"/>
        </w:tabs>
      </w:pPr>
      <w:hyperlink w:anchor="_Toc6214" w:history="1">
        <w:r>
          <w:rPr>
            <w:rFonts w:ascii="仿宋" w:eastAsia="仿宋" w:hAnsi="仿宋" w:cs="仿宋" w:hint="eastAsia"/>
            <w:lang w:eastAsia="zh-CN"/>
          </w:rPr>
          <w:t>(二)、资金筹措</w:t>
        </w:r>
        <w:r>
          <w:tab/>
        </w:r>
        <w:r>
          <w:fldChar w:fldCharType="begin"/>
        </w:r>
        <w:r>
          <w:instrText xml:space="preserve"> PAGEREF _Toc6214 \h </w:instrText>
        </w:r>
        <w:r>
          <w:fldChar w:fldCharType="separate"/>
        </w:r>
        <w:r>
          <w:t>41</w:t>
        </w:r>
        <w:r>
          <w:fldChar w:fldCharType="end"/>
        </w:r>
      </w:hyperlink>
    </w:p>
    <w:p>
      <w:pPr>
        <w:pStyle w:val="TOC1"/>
        <w:tabs>
          <w:tab w:val="right" w:leader="dot" w:pos="8306"/>
        </w:tabs>
      </w:pPr>
      <w:hyperlink w:anchor="_Toc7136" w:history="1">
        <w:r>
          <w:rPr>
            <w:rFonts w:ascii="仿宋" w:eastAsia="仿宋" w:hAnsi="仿宋" w:cs="仿宋" w:hint="eastAsia"/>
            <w:lang w:eastAsia="zh-CN"/>
          </w:rPr>
          <w:t>十、CO2激光心肌打孔机项目社会影响</w:t>
        </w:r>
        <w:r>
          <w:tab/>
        </w:r>
        <w:r>
          <w:fldChar w:fldCharType="begin"/>
        </w:r>
        <w:r>
          <w:instrText xml:space="preserve"> PAGEREF _Toc7136 \h </w:instrText>
        </w:r>
        <w:r>
          <w:fldChar w:fldCharType="separate"/>
        </w:r>
        <w:r>
          <w:t>42</w:t>
        </w:r>
        <w:r>
          <w:fldChar w:fldCharType="end"/>
        </w:r>
      </w:hyperlink>
    </w:p>
    <w:p>
      <w:pPr>
        <w:pStyle w:val="TOC2"/>
        <w:tabs>
          <w:tab w:val="right" w:leader="dot" w:pos="8306"/>
        </w:tabs>
      </w:pPr>
      <w:hyperlink w:anchor="_Toc17797" w:history="1">
        <w:r>
          <w:rPr>
            <w:rFonts w:ascii="仿宋" w:eastAsia="仿宋" w:hAnsi="仿宋" w:cs="仿宋" w:hint="eastAsia"/>
            <w:lang w:eastAsia="zh-CN"/>
          </w:rPr>
          <w:t>(一)、社会责任与义务</w:t>
        </w:r>
        <w:r>
          <w:tab/>
        </w:r>
        <w:r>
          <w:fldChar w:fldCharType="begin"/>
        </w:r>
        <w:r>
          <w:instrText xml:space="preserve"> PAGEREF _Toc17797 \h </w:instrText>
        </w:r>
        <w:r>
          <w:fldChar w:fldCharType="separate"/>
        </w:r>
        <w:r>
          <w:t>42</w:t>
        </w:r>
        <w:r>
          <w:fldChar w:fldCharType="end"/>
        </w:r>
      </w:hyperlink>
    </w:p>
    <w:p>
      <w:pPr>
        <w:pStyle w:val="TOC2"/>
        <w:tabs>
          <w:tab w:val="right" w:leader="dot" w:pos="8306"/>
        </w:tabs>
      </w:pPr>
      <w:hyperlink w:anchor="_Toc13481" w:history="1">
        <w:r>
          <w:rPr>
            <w:rFonts w:ascii="仿宋" w:eastAsia="仿宋" w:hAnsi="仿宋" w:cs="仿宋" w:hint="eastAsia"/>
            <w:lang w:eastAsia="zh-CN"/>
          </w:rPr>
          <w:t>(二)、社会参与与沟通</w:t>
        </w:r>
        <w:r>
          <w:tab/>
        </w:r>
        <w:r>
          <w:fldChar w:fldCharType="begin"/>
        </w:r>
        <w:r>
          <w:instrText xml:space="preserve"> PAGEREF _Toc13481 \h </w:instrText>
        </w:r>
        <w:r>
          <w:fldChar w:fldCharType="separate"/>
        </w:r>
        <w:r>
          <w:t>43</w:t>
        </w:r>
        <w:r>
          <w:fldChar w:fldCharType="end"/>
        </w:r>
      </w:hyperlink>
    </w:p>
    <w:p>
      <w:pPr>
        <w:pStyle w:val="TOC1"/>
        <w:tabs>
          <w:tab w:val="right" w:leader="dot" w:pos="8306"/>
        </w:tabs>
      </w:pPr>
      <w:hyperlink w:anchor="_Toc18094" w:history="1">
        <w:r>
          <w:rPr>
            <w:rFonts w:ascii="仿宋" w:eastAsia="仿宋" w:hAnsi="仿宋" w:cs="仿宋" w:hint="eastAsia"/>
            <w:lang w:eastAsia="zh-CN"/>
          </w:rPr>
          <w:t>十一、生产安全保护</w:t>
        </w:r>
        <w:r>
          <w:tab/>
        </w:r>
        <w:r>
          <w:fldChar w:fldCharType="begin"/>
        </w:r>
        <w:r>
          <w:instrText xml:space="preserve"> PAGEREF _Toc18094 \h </w:instrText>
        </w:r>
        <w:r>
          <w:fldChar w:fldCharType="separate"/>
        </w:r>
        <w:r>
          <w:t>44</w:t>
        </w:r>
        <w:r>
          <w:fldChar w:fldCharType="end"/>
        </w:r>
      </w:hyperlink>
    </w:p>
    <w:p>
      <w:pPr>
        <w:pStyle w:val="TOC2"/>
        <w:tabs>
          <w:tab w:val="right" w:leader="dot" w:pos="8306"/>
        </w:tabs>
      </w:pPr>
      <w:hyperlink w:anchor="_Toc18238" w:history="1">
        <w:r>
          <w:rPr>
            <w:rFonts w:ascii="仿宋" w:eastAsia="仿宋" w:hAnsi="仿宋" w:cs="仿宋" w:hint="eastAsia"/>
            <w:lang w:eastAsia="zh-CN"/>
          </w:rPr>
          <w:t>(一)、消防安全</w:t>
        </w:r>
        <w:r>
          <w:tab/>
        </w:r>
        <w:r>
          <w:fldChar w:fldCharType="begin"/>
        </w:r>
        <w:r>
          <w:instrText xml:space="preserve"> PAGEREF _Toc18238 \h </w:instrText>
        </w:r>
        <w:r>
          <w:fldChar w:fldCharType="separate"/>
        </w:r>
        <w:r>
          <w:t>44</w:t>
        </w:r>
        <w:r>
          <w:fldChar w:fldCharType="end"/>
        </w:r>
      </w:hyperlink>
    </w:p>
    <w:p>
      <w:pPr>
        <w:pStyle w:val="TOC2"/>
        <w:tabs>
          <w:tab w:val="right" w:leader="dot" w:pos="8306"/>
        </w:tabs>
      </w:pPr>
      <w:hyperlink w:anchor="_Toc25316" w:history="1">
        <w:r>
          <w:rPr>
            <w:rFonts w:ascii="仿宋" w:eastAsia="仿宋" w:hAnsi="仿宋" w:cs="仿宋" w:hint="eastAsia"/>
            <w:lang w:eastAsia="zh-CN"/>
          </w:rPr>
          <w:t>(二)、防火防爆总图布置措施</w:t>
        </w:r>
        <w:r>
          <w:tab/>
        </w:r>
        <w:r>
          <w:fldChar w:fldCharType="begin"/>
        </w:r>
        <w:r>
          <w:instrText xml:space="preserve"> PAGEREF _Toc25316 \h </w:instrText>
        </w:r>
        <w:r>
          <w:fldChar w:fldCharType="separate"/>
        </w:r>
        <w:r>
          <w:t>45</w:t>
        </w:r>
        <w:r>
          <w:fldChar w:fldCharType="end"/>
        </w:r>
      </w:hyperlink>
    </w:p>
    <w:p>
      <w:pPr>
        <w:pStyle w:val="TOC2"/>
        <w:tabs>
          <w:tab w:val="right" w:leader="dot" w:pos="8306"/>
        </w:tabs>
      </w:pPr>
      <w:hyperlink w:anchor="_Toc13411" w:history="1">
        <w:r>
          <w:rPr>
            <w:rFonts w:ascii="仿宋" w:eastAsia="仿宋" w:hAnsi="仿宋" w:cs="仿宋" w:hint="eastAsia"/>
            <w:lang w:eastAsia="zh-CN"/>
          </w:rPr>
          <w:t>(三)、自然灾害防范措施</w:t>
        </w:r>
        <w:r>
          <w:tab/>
        </w:r>
        <w:r>
          <w:fldChar w:fldCharType="begin"/>
        </w:r>
        <w:r>
          <w:instrText xml:space="preserve"> PAGEREF _Toc13411 \h </w:instrText>
        </w:r>
        <w:r>
          <w:fldChar w:fldCharType="separate"/>
        </w:r>
        <w:r>
          <w:t>46</w:t>
        </w:r>
        <w:r>
          <w:fldChar w:fldCharType="end"/>
        </w:r>
      </w:hyperlink>
    </w:p>
    <w:p>
      <w:pPr>
        <w:pStyle w:val="TOC2"/>
        <w:tabs>
          <w:tab w:val="right" w:leader="dot" w:pos="8306"/>
        </w:tabs>
      </w:pPr>
      <w:hyperlink w:anchor="_Toc7486" w:history="1">
        <w:r>
          <w:rPr>
            <w:rFonts w:ascii="仿宋" w:eastAsia="仿宋" w:hAnsi="仿宋" w:cs="仿宋" w:hint="eastAsia"/>
            <w:lang w:eastAsia="zh-CN"/>
          </w:rPr>
          <w:t>(四)、安全色及安全标志使用要求</w:t>
        </w:r>
        <w:r>
          <w:tab/>
        </w:r>
        <w:r>
          <w:fldChar w:fldCharType="begin"/>
        </w:r>
        <w:r>
          <w:instrText xml:space="preserve"> PAGEREF _Toc7486 \h </w:instrText>
        </w:r>
        <w:r>
          <w:fldChar w:fldCharType="separate"/>
        </w:r>
        <w:r>
          <w:t>47</w:t>
        </w:r>
        <w:r>
          <w:fldChar w:fldCharType="end"/>
        </w:r>
      </w:hyperlink>
    </w:p>
    <w:p>
      <w:pPr>
        <w:pStyle w:val="TOC2"/>
        <w:tabs>
          <w:tab w:val="right" w:leader="dot" w:pos="8306"/>
        </w:tabs>
      </w:pPr>
      <w:hyperlink w:anchor="_Toc10902" w:history="1">
        <w:r>
          <w:rPr>
            <w:rFonts w:ascii="仿宋" w:eastAsia="仿宋" w:hAnsi="仿宋" w:cs="仿宋" w:hint="eastAsia"/>
            <w:lang w:eastAsia="zh-CN"/>
          </w:rPr>
          <w:t>(五)、防尘防毒措施</w:t>
        </w:r>
        <w:r>
          <w:tab/>
        </w:r>
        <w:r>
          <w:fldChar w:fldCharType="begin"/>
        </w:r>
        <w:r>
          <w:instrText xml:space="preserve"> PAGEREF _Toc10902 \h </w:instrText>
        </w:r>
        <w:r>
          <w:fldChar w:fldCharType="separate"/>
        </w:r>
        <w:r>
          <w:t>48</w:t>
        </w:r>
        <w:r>
          <w:fldChar w:fldCharType="end"/>
        </w:r>
      </w:hyperlink>
    </w:p>
    <w:p>
      <w:pPr>
        <w:pStyle w:val="TOC2"/>
        <w:tabs>
          <w:tab w:val="right" w:leader="dot" w:pos="8306"/>
        </w:tabs>
      </w:pPr>
      <w:hyperlink w:anchor="_Toc19200" w:history="1">
        <w:r>
          <w:rPr>
            <w:rFonts w:ascii="仿宋" w:eastAsia="仿宋" w:hAnsi="仿宋" w:cs="仿宋" w:hint="eastAsia"/>
            <w:lang w:eastAsia="zh-CN"/>
          </w:rPr>
          <w:t>(六)、防静电、触电防护及防雷措施</w:t>
        </w:r>
        <w:r>
          <w:tab/>
        </w:r>
        <w:r>
          <w:fldChar w:fldCharType="begin"/>
        </w:r>
        <w:r>
          <w:instrText xml:space="preserve"> PAGEREF _Toc19200 \h </w:instrText>
        </w:r>
        <w:r>
          <w:fldChar w:fldCharType="separate"/>
        </w:r>
        <w:r>
          <w:t>49</w:t>
        </w:r>
        <w:r>
          <w:fldChar w:fldCharType="end"/>
        </w:r>
      </w:hyperlink>
    </w:p>
    <w:p>
      <w:pPr>
        <w:pStyle w:val="TOC2"/>
        <w:tabs>
          <w:tab w:val="right" w:leader="dot" w:pos="8306"/>
        </w:tabs>
      </w:pPr>
      <w:hyperlink w:anchor="_Toc28640" w:history="1">
        <w:r>
          <w:rPr>
            <w:rFonts w:ascii="仿宋" w:eastAsia="仿宋" w:hAnsi="仿宋" w:cs="仿宋" w:hint="eastAsia"/>
            <w:lang w:eastAsia="zh-CN"/>
          </w:rPr>
          <w:t>(七)、机械设备安全保障措施</w:t>
        </w:r>
        <w:r>
          <w:tab/>
        </w:r>
        <w:r>
          <w:fldChar w:fldCharType="begin"/>
        </w:r>
        <w:r>
          <w:instrText xml:space="preserve"> PAGEREF _Toc28640 \h </w:instrText>
        </w:r>
        <w:r>
          <w:fldChar w:fldCharType="separate"/>
        </w:r>
        <w:r>
          <w:t>51</w:t>
        </w:r>
        <w:r>
          <w:fldChar w:fldCharType="end"/>
        </w:r>
      </w:hyperlink>
    </w:p>
    <w:p>
      <w:pPr>
        <w:pStyle w:val="TOC1"/>
        <w:tabs>
          <w:tab w:val="right" w:leader="dot" w:pos="8306"/>
        </w:tabs>
      </w:pPr>
      <w:hyperlink w:anchor="_Toc4250" w:history="1">
        <w:r>
          <w:rPr>
            <w:rFonts w:ascii="仿宋" w:eastAsia="仿宋" w:hAnsi="仿宋" w:cs="仿宋" w:hint="eastAsia"/>
            <w:lang w:eastAsia="zh-CN"/>
          </w:rPr>
          <w:t>十二、CO2激光心肌打孔机项目人力资源管理</w:t>
        </w:r>
        <w:r>
          <w:tab/>
        </w:r>
        <w:r>
          <w:fldChar w:fldCharType="begin"/>
        </w:r>
        <w:r>
          <w:instrText xml:space="preserve"> PAGEREF _Toc4250 \h </w:instrText>
        </w:r>
        <w:r>
          <w:fldChar w:fldCharType="separate"/>
        </w:r>
        <w:r>
          <w:t>52</w:t>
        </w:r>
        <w:r>
          <w:fldChar w:fldCharType="end"/>
        </w:r>
      </w:hyperlink>
    </w:p>
    <w:p>
      <w:pPr>
        <w:pStyle w:val="TOC2"/>
        <w:tabs>
          <w:tab w:val="right" w:leader="dot" w:pos="8306"/>
        </w:tabs>
      </w:pPr>
      <w:hyperlink w:anchor="_Toc23372" w:history="1">
        <w:r>
          <w:rPr>
            <w:rFonts w:ascii="仿宋" w:eastAsia="仿宋" w:hAnsi="仿宋" w:cs="仿宋" w:hint="eastAsia"/>
            <w:lang w:eastAsia="zh-CN"/>
          </w:rPr>
          <w:t>(一)、建立健全的预算管理制度</w:t>
        </w:r>
        <w:r>
          <w:tab/>
        </w:r>
        <w:r>
          <w:fldChar w:fldCharType="begin"/>
        </w:r>
        <w:r>
          <w:instrText xml:space="preserve"> PAGEREF _Toc23372 \h </w:instrText>
        </w:r>
        <w:r>
          <w:fldChar w:fldCharType="separate"/>
        </w:r>
        <w:r>
          <w:t>52</w:t>
        </w:r>
        <w:r>
          <w:fldChar w:fldCharType="end"/>
        </w:r>
      </w:hyperlink>
    </w:p>
    <w:p>
      <w:pPr>
        <w:pStyle w:val="TOC2"/>
        <w:tabs>
          <w:tab w:val="right" w:leader="dot" w:pos="8306"/>
        </w:tabs>
      </w:pPr>
      <w:hyperlink w:anchor="_Toc9153" w:history="1">
        <w:r>
          <w:rPr>
            <w:rFonts w:ascii="仿宋" w:eastAsia="仿宋" w:hAnsi="仿宋" w:cs="仿宋" w:hint="eastAsia"/>
            <w:lang w:eastAsia="zh-CN"/>
          </w:rPr>
          <w:t>(二)、加强资金流动监控</w:t>
        </w:r>
        <w:r>
          <w:tab/>
        </w:r>
        <w:r>
          <w:fldChar w:fldCharType="begin"/>
        </w:r>
        <w:r>
          <w:instrText xml:space="preserve"> PAGEREF _Toc9153 \h </w:instrText>
        </w:r>
        <w:r>
          <w:fldChar w:fldCharType="separate"/>
        </w:r>
        <w:r>
          <w:t>54</w:t>
        </w:r>
        <w:r>
          <w:fldChar w:fldCharType="end"/>
        </w:r>
      </w:hyperlink>
    </w:p>
    <w:p>
      <w:pPr>
        <w:pStyle w:val="TOC2"/>
        <w:tabs>
          <w:tab w:val="right" w:leader="dot" w:pos="8306"/>
        </w:tabs>
      </w:pPr>
      <w:hyperlink w:anchor="_Toc820" w:history="1">
        <w:r>
          <w:rPr>
            <w:rFonts w:ascii="仿宋" w:eastAsia="仿宋" w:hAnsi="仿宋" w:cs="仿宋" w:hint="eastAsia"/>
            <w:lang w:eastAsia="zh-CN"/>
          </w:rPr>
          <w:t>(三)、制定完善的风险控制机制</w:t>
        </w:r>
        <w:r>
          <w:tab/>
        </w:r>
        <w:r>
          <w:fldChar w:fldCharType="begin"/>
        </w:r>
        <w:r>
          <w:instrText xml:space="preserve"> PAGEREF _Toc820 \h </w:instrText>
        </w:r>
        <w:r>
          <w:fldChar w:fldCharType="separate"/>
        </w:r>
        <w:r>
          <w:t>55</w:t>
        </w:r>
        <w:r>
          <w:fldChar w:fldCharType="end"/>
        </w:r>
      </w:hyperlink>
    </w:p>
    <w:p>
      <w:pPr>
        <w:pStyle w:val="TOC2"/>
        <w:tabs>
          <w:tab w:val="right" w:leader="dot" w:pos="8306"/>
        </w:tabs>
      </w:pPr>
      <w:hyperlink w:anchor="_Toc25365" w:history="1">
        <w:r>
          <w:rPr>
            <w:rFonts w:ascii="仿宋" w:eastAsia="仿宋" w:hAnsi="仿宋" w:cs="仿宋" w:hint="eastAsia"/>
            <w:lang w:eastAsia="zh-CN"/>
          </w:rPr>
          <w:t>(四)、优化成本管理</w:t>
        </w:r>
        <w:r>
          <w:tab/>
        </w:r>
        <w:r>
          <w:fldChar w:fldCharType="begin"/>
        </w:r>
        <w:r>
          <w:instrText xml:space="preserve"> PAGEREF _Toc25365 \h </w:instrText>
        </w:r>
        <w:r>
          <w:fldChar w:fldCharType="separate"/>
        </w:r>
        <w:r>
          <w:t>57</w:t>
        </w:r>
        <w:r>
          <w:fldChar w:fldCharType="end"/>
        </w:r>
      </w:hyperlink>
    </w:p>
    <w:p>
      <w:pPr>
        <w:pStyle w:val="TOC1"/>
        <w:tabs>
          <w:tab w:val="right" w:leader="dot" w:pos="8306"/>
        </w:tabs>
      </w:pPr>
      <w:hyperlink w:anchor="_Toc3766" w:history="1">
        <w:r>
          <w:rPr>
            <w:rFonts w:ascii="仿宋" w:eastAsia="仿宋" w:hAnsi="仿宋" w:cs="仿宋" w:hint="eastAsia"/>
            <w:lang w:eastAsia="zh-CN"/>
          </w:rPr>
          <w:t>十三、CO2激光心肌打孔机项目变更管理</w:t>
        </w:r>
        <w:r>
          <w:tab/>
        </w:r>
        <w:r>
          <w:fldChar w:fldCharType="begin"/>
        </w:r>
        <w:r>
          <w:instrText xml:space="preserve"> PAGEREF _Toc3766 \h </w:instrText>
        </w:r>
        <w:r>
          <w:fldChar w:fldCharType="separate"/>
        </w:r>
        <w:r>
          <w:t>58</w:t>
        </w:r>
        <w:r>
          <w:fldChar w:fldCharType="end"/>
        </w:r>
      </w:hyperlink>
    </w:p>
    <w:p>
      <w:pPr>
        <w:pStyle w:val="TOC2"/>
        <w:tabs>
          <w:tab w:val="right" w:leader="dot" w:pos="8306"/>
        </w:tabs>
      </w:pPr>
      <w:hyperlink w:anchor="_Toc6194" w:history="1">
        <w:r>
          <w:rPr>
            <w:rFonts w:ascii="仿宋" w:eastAsia="仿宋" w:hAnsi="仿宋" w:cs="仿宋" w:hint="eastAsia"/>
            <w:lang w:eastAsia="zh-CN"/>
          </w:rPr>
          <w:t>(一)、变更申请与评估</w:t>
        </w:r>
        <w:r>
          <w:tab/>
        </w:r>
        <w:r>
          <w:fldChar w:fldCharType="begin"/>
        </w:r>
        <w:r>
          <w:instrText xml:space="preserve"> PAGEREF _Toc6194 \h </w:instrText>
        </w:r>
        <w:r>
          <w:fldChar w:fldCharType="separate"/>
        </w:r>
        <w:r>
          <w:t>58</w:t>
        </w:r>
        <w:r>
          <w:fldChar w:fldCharType="end"/>
        </w:r>
      </w:hyperlink>
    </w:p>
    <w:p>
      <w:pPr>
        <w:pStyle w:val="TOC2"/>
        <w:tabs>
          <w:tab w:val="right" w:leader="dot" w:pos="8306"/>
        </w:tabs>
      </w:pPr>
      <w:hyperlink w:anchor="_Toc19475" w:history="1">
        <w:r>
          <w:rPr>
            <w:rFonts w:ascii="仿宋" w:eastAsia="仿宋" w:hAnsi="仿宋" w:cs="仿宋" w:hint="eastAsia"/>
            <w:lang w:eastAsia="zh-CN"/>
          </w:rPr>
          <w:t>(二)、变更实施与控制</w:t>
        </w:r>
        <w:r>
          <w:tab/>
        </w:r>
        <w:r>
          <w:fldChar w:fldCharType="begin"/>
        </w:r>
        <w:r>
          <w:instrText xml:space="preserve"> PAGEREF _Toc19475 \h </w:instrText>
        </w:r>
        <w:r>
          <w:fldChar w:fldCharType="separate"/>
        </w:r>
        <w:r>
          <w:t>59</w:t>
        </w:r>
        <w:r>
          <w:fldChar w:fldCharType="end"/>
        </w:r>
      </w:hyperlink>
    </w:p>
    <w:p>
      <w:pPr>
        <w:pStyle w:val="TOC1"/>
        <w:tabs>
          <w:tab w:val="right" w:leader="dot" w:pos="8306"/>
        </w:tabs>
      </w:pPr>
      <w:hyperlink w:anchor="_Toc7972" w:history="1">
        <w:r>
          <w:rPr>
            <w:rFonts w:ascii="仿宋" w:eastAsia="仿宋" w:hAnsi="仿宋" w:cs="仿宋" w:hint="eastAsia"/>
            <w:lang w:eastAsia="zh-CN"/>
          </w:rPr>
          <w:t>十四、CO2激光心肌打孔机项目工程方案分析</w:t>
        </w:r>
        <w:r>
          <w:tab/>
        </w:r>
        <w:r>
          <w:fldChar w:fldCharType="begin"/>
        </w:r>
        <w:r>
          <w:instrText xml:space="preserve"> PAGEREF _Toc7972 \h </w:instrText>
        </w:r>
        <w:r>
          <w:fldChar w:fldCharType="separate"/>
        </w:r>
        <w:r>
          <w:t>60</w:t>
        </w:r>
        <w:r>
          <w:fldChar w:fldCharType="end"/>
        </w:r>
      </w:hyperlink>
    </w:p>
    <w:p>
      <w:pPr>
        <w:pStyle w:val="TOC2"/>
        <w:tabs>
          <w:tab w:val="right" w:leader="dot" w:pos="8306"/>
        </w:tabs>
      </w:pPr>
      <w:hyperlink w:anchor="_Toc31430" w:history="1">
        <w:r>
          <w:rPr>
            <w:rFonts w:ascii="仿宋" w:eastAsia="仿宋" w:hAnsi="仿宋" w:cs="仿宋" w:hint="eastAsia"/>
            <w:lang w:eastAsia="zh-CN"/>
          </w:rPr>
          <w:t>(一)、建筑工程设计原则</w:t>
        </w:r>
        <w:r>
          <w:tab/>
        </w:r>
        <w:r>
          <w:fldChar w:fldCharType="begin"/>
        </w:r>
        <w:r>
          <w:instrText xml:space="preserve"> PAGEREF _Toc31430 \h </w:instrText>
        </w:r>
        <w:r>
          <w:fldChar w:fldCharType="separate"/>
        </w:r>
        <w:r>
          <w:t>60</w:t>
        </w:r>
        <w:r>
          <w:fldChar w:fldCharType="end"/>
        </w:r>
      </w:hyperlink>
    </w:p>
    <w:p>
      <w:pPr>
        <w:pStyle w:val="TOC2"/>
        <w:tabs>
          <w:tab w:val="right" w:leader="dot" w:pos="8306"/>
        </w:tabs>
      </w:pPr>
      <w:hyperlink w:anchor="_Toc18064" w:history="1">
        <w:r>
          <w:rPr>
            <w:rFonts w:ascii="仿宋" w:eastAsia="仿宋" w:hAnsi="仿宋" w:cs="仿宋" w:hint="eastAsia"/>
            <w:lang w:eastAsia="zh-CN"/>
          </w:rPr>
          <w:t>(二)、土建工程建设指标</w:t>
        </w:r>
        <w:r>
          <w:tab/>
        </w:r>
        <w:r>
          <w:fldChar w:fldCharType="begin"/>
        </w:r>
        <w:r>
          <w:instrText xml:space="preserve"> PAGEREF _Toc18064 \h </w:instrText>
        </w:r>
        <w:r>
          <w:fldChar w:fldCharType="separate"/>
        </w:r>
        <w:r>
          <w:t>63</w:t>
        </w:r>
        <w:r>
          <w:fldChar w:fldCharType="end"/>
        </w:r>
      </w:hyperlink>
    </w:p>
    <w:p>
      <w:pPr>
        <w:pStyle w:val="TOC1"/>
        <w:tabs>
          <w:tab w:val="right" w:leader="dot" w:pos="8306"/>
        </w:tabs>
      </w:pPr>
      <w:hyperlink w:anchor="_Toc28564" w:history="1">
        <w:r>
          <w:rPr>
            <w:rFonts w:ascii="仿宋" w:eastAsia="仿宋" w:hAnsi="仿宋" w:cs="仿宋" w:hint="eastAsia"/>
            <w:lang w:eastAsia="zh-CN"/>
          </w:rPr>
          <w:t>十五、风险识别与分类</w:t>
        </w:r>
        <w:r>
          <w:tab/>
        </w:r>
        <w:r>
          <w:fldChar w:fldCharType="begin"/>
        </w:r>
        <w:r>
          <w:instrText xml:space="preserve"> PAGEREF _Toc28564 \h </w:instrText>
        </w:r>
        <w:r>
          <w:fldChar w:fldCharType="separate"/>
        </w:r>
        <w:r>
          <w:t>65</w:t>
        </w:r>
        <w:r>
          <w:fldChar w:fldCharType="end"/>
        </w:r>
      </w:hyperlink>
    </w:p>
    <w:p>
      <w:pPr>
        <w:pStyle w:val="TOC2"/>
        <w:tabs>
          <w:tab w:val="right" w:leader="dot" w:pos="8306"/>
        </w:tabs>
      </w:pPr>
      <w:hyperlink w:anchor="_Toc5650" w:history="1">
        <w:r>
          <w:rPr>
            <w:rFonts w:ascii="仿宋" w:eastAsia="仿宋" w:hAnsi="仿宋" w:cs="仿宋" w:hint="eastAsia"/>
            <w:lang w:eastAsia="zh-CN"/>
          </w:rPr>
          <w:t>(一)、风险识别</w:t>
        </w:r>
        <w:r>
          <w:tab/>
        </w:r>
        <w:r>
          <w:fldChar w:fldCharType="begin"/>
        </w:r>
        <w:r>
          <w:instrText xml:space="preserve"> PAGEREF _Toc5650 \h </w:instrText>
        </w:r>
        <w:r>
          <w:fldChar w:fldCharType="separate"/>
        </w:r>
        <w:r>
          <w:t>65</w:t>
        </w:r>
        <w:r>
          <w:fldChar w:fldCharType="end"/>
        </w:r>
      </w:hyperlink>
    </w:p>
    <w:p>
      <w:pPr>
        <w:pStyle w:val="TOC2"/>
        <w:tabs>
          <w:tab w:val="right" w:leader="dot" w:pos="8306"/>
        </w:tabs>
      </w:pPr>
      <w:hyperlink w:anchor="_Toc10729" w:history="1">
        <w:r>
          <w:rPr>
            <w:rFonts w:ascii="仿宋" w:eastAsia="仿宋" w:hAnsi="仿宋" w:cs="仿宋" w:hint="eastAsia"/>
            <w:lang w:eastAsia="zh-CN"/>
          </w:rPr>
          <w:t>(二)、风险分类</w:t>
        </w:r>
        <w:r>
          <w:tab/>
        </w:r>
        <w:r>
          <w:fldChar w:fldCharType="begin"/>
        </w:r>
        <w:r>
          <w:instrText xml:space="preserve"> PAGEREF _Toc10729 \h </w:instrText>
        </w:r>
        <w:r>
          <w:fldChar w:fldCharType="separate"/>
        </w:r>
        <w:r>
          <w:t>66</w:t>
        </w:r>
        <w:r>
          <w:fldChar w:fldCharType="end"/>
        </w:r>
      </w:hyperlink>
    </w:p>
    <w:p>
      <w:pPr>
        <w:pStyle w:val="TOC1"/>
        <w:tabs>
          <w:tab w:val="right" w:leader="dot" w:pos="8306"/>
        </w:tabs>
      </w:pPr>
      <w:hyperlink w:anchor="_Toc21665" w:history="1">
        <w:r>
          <w:rPr>
            <w:rFonts w:ascii="仿宋" w:eastAsia="仿宋" w:hAnsi="仿宋" w:cs="仿宋" w:hint="eastAsia"/>
            <w:lang w:eastAsia="zh-CN"/>
          </w:rPr>
          <w:t>十六、营销与推广策略</w:t>
        </w:r>
        <w:r>
          <w:tab/>
        </w:r>
        <w:r>
          <w:fldChar w:fldCharType="begin"/>
        </w:r>
        <w:r>
          <w:instrText xml:space="preserve"> PAGEREF _Toc21665 \h </w:instrText>
        </w:r>
        <w:r>
          <w:fldChar w:fldCharType="separate"/>
        </w:r>
        <w:r>
          <w:t>68</w:t>
        </w:r>
        <w:r>
          <w:fldChar w:fldCharType="end"/>
        </w:r>
      </w:hyperlink>
    </w:p>
    <w:p>
      <w:pPr>
        <w:pStyle w:val="TOC2"/>
        <w:tabs>
          <w:tab w:val="right" w:leader="dot" w:pos="8306"/>
        </w:tabs>
      </w:pPr>
      <w:hyperlink w:anchor="_Toc27957" w:history="1">
        <w:r>
          <w:rPr>
            <w:rFonts w:ascii="仿宋" w:eastAsia="仿宋" w:hAnsi="仿宋" w:cs="仿宋" w:hint="eastAsia"/>
            <w:lang w:eastAsia="zh-CN"/>
          </w:rPr>
          <w:t>(一)、产品/服务定位与特点</w:t>
        </w:r>
        <w:r>
          <w:tab/>
        </w:r>
        <w:r>
          <w:fldChar w:fldCharType="begin"/>
        </w:r>
        <w:r>
          <w:instrText xml:space="preserve"> PAGEREF _Toc27957 \h </w:instrText>
        </w:r>
        <w:r>
          <w:fldChar w:fldCharType="separate"/>
        </w:r>
        <w:r>
          <w:t>68</w:t>
        </w:r>
        <w:r>
          <w:fldChar w:fldCharType="end"/>
        </w:r>
      </w:hyperlink>
    </w:p>
    <w:p>
      <w:pPr>
        <w:pStyle w:val="TOC2"/>
        <w:tabs>
          <w:tab w:val="right" w:leader="dot" w:pos="8306"/>
        </w:tabs>
      </w:pPr>
      <w:hyperlink w:anchor="_Toc14069" w:history="1">
        <w:r>
          <w:rPr>
            <w:rFonts w:ascii="仿宋" w:eastAsia="仿宋" w:hAnsi="仿宋" w:cs="仿宋" w:hint="eastAsia"/>
            <w:lang w:eastAsia="zh-CN"/>
          </w:rPr>
          <w:t>(二)、市场定位与竞争分析</w:t>
        </w:r>
        <w:r>
          <w:tab/>
        </w:r>
        <w:r>
          <w:fldChar w:fldCharType="begin"/>
        </w:r>
        <w:r>
          <w:instrText xml:space="preserve"> PAGEREF _Toc14069 \h </w:instrText>
        </w:r>
        <w:r>
          <w:fldChar w:fldCharType="separate"/>
        </w:r>
        <w:r>
          <w:t>69</w:t>
        </w:r>
        <w:r>
          <w:fldChar w:fldCharType="end"/>
        </w:r>
      </w:hyperlink>
    </w:p>
    <w:p>
      <w:pPr>
        <w:pStyle w:val="TOC2"/>
        <w:tabs>
          <w:tab w:val="right" w:leader="dot" w:pos="8306"/>
        </w:tabs>
      </w:pPr>
      <w:hyperlink w:anchor="_Toc17966" w:history="1">
        <w:r>
          <w:rPr>
            <w:rFonts w:ascii="仿宋" w:eastAsia="仿宋" w:hAnsi="仿宋" w:cs="仿宋" w:hint="eastAsia"/>
            <w:lang w:eastAsia="zh-CN"/>
          </w:rPr>
          <w:t>(三)、营销渠道与策略</w:t>
        </w:r>
        <w:r>
          <w:tab/>
        </w:r>
        <w:r>
          <w:fldChar w:fldCharType="begin"/>
        </w:r>
        <w:r>
          <w:instrText xml:space="preserve"> PAGEREF _Toc17966 \h </w:instrText>
        </w:r>
        <w:r>
          <w:fldChar w:fldCharType="separate"/>
        </w:r>
        <w:r>
          <w:t>71</w:t>
        </w:r>
        <w:r>
          <w:fldChar w:fldCharType="end"/>
        </w:r>
      </w:hyperlink>
    </w:p>
    <w:p>
      <w:pPr>
        <w:pStyle w:val="TOC2"/>
        <w:tabs>
          <w:tab w:val="right" w:leader="dot" w:pos="8306"/>
        </w:tabs>
      </w:pPr>
      <w:hyperlink w:anchor="_Toc7750" w:history="1">
        <w:r>
          <w:rPr>
            <w:rFonts w:ascii="仿宋" w:eastAsia="仿宋" w:hAnsi="仿宋" w:cs="仿宋" w:hint="eastAsia"/>
            <w:lang w:eastAsia="zh-CN"/>
          </w:rPr>
          <w:t>(四)、推广与宣传活动</w:t>
        </w:r>
        <w:r>
          <w:tab/>
        </w:r>
        <w:r>
          <w:fldChar w:fldCharType="begin"/>
        </w:r>
        <w:r>
          <w:instrText xml:space="preserve"> PAGEREF _Toc7750 \h </w:instrText>
        </w:r>
        <w:r>
          <w:fldChar w:fldCharType="separate"/>
        </w:r>
        <w:r>
          <w:t>72</w:t>
        </w:r>
        <w:r>
          <w:fldChar w:fldCharType="end"/>
        </w:r>
      </w:hyperlink>
    </w:p>
    <w:p>
      <w:pPr>
        <w:pStyle w:val="TOC1"/>
        <w:tabs>
          <w:tab w:val="right" w:leader="dot" w:pos="8306"/>
        </w:tabs>
      </w:pPr>
      <w:hyperlink w:anchor="_Toc25375" w:history="1">
        <w:r>
          <w:rPr>
            <w:rFonts w:ascii="仿宋" w:eastAsia="仿宋" w:hAnsi="仿宋" w:cs="仿宋" w:hint="eastAsia"/>
            <w:lang w:eastAsia="zh-CN"/>
          </w:rPr>
          <w:t>十七、供应链管理</w:t>
        </w:r>
        <w:r>
          <w:tab/>
        </w:r>
        <w:r>
          <w:fldChar w:fldCharType="begin"/>
        </w:r>
        <w:r>
          <w:instrText xml:space="preserve"> PAGEREF _Toc25375 \h </w:instrText>
        </w:r>
        <w:r>
          <w:fldChar w:fldCharType="separate"/>
        </w:r>
        <w:r>
          <w:t>77</w:t>
        </w:r>
        <w:r>
          <w:fldChar w:fldCharType="end"/>
        </w:r>
      </w:hyperlink>
    </w:p>
    <w:p>
      <w:pPr>
        <w:pStyle w:val="TOC2"/>
        <w:tabs>
          <w:tab w:val="right" w:leader="dot" w:pos="8306"/>
        </w:tabs>
      </w:pPr>
      <w:hyperlink w:anchor="_Toc20960" w:history="1">
        <w:r>
          <w:rPr>
            <w:rFonts w:ascii="仿宋" w:eastAsia="仿宋" w:hAnsi="仿宋" w:cs="仿宋" w:hint="eastAsia"/>
            <w:lang w:eastAsia="zh-CN"/>
          </w:rPr>
          <w:t>(一)、供应链战略规划</w:t>
        </w:r>
        <w:r>
          <w:tab/>
        </w:r>
        <w:r>
          <w:fldChar w:fldCharType="begin"/>
        </w:r>
        <w:r>
          <w:instrText xml:space="preserve"> PAGEREF _Toc20960 \h </w:instrText>
        </w:r>
        <w:r>
          <w:fldChar w:fldCharType="separate"/>
        </w:r>
        <w:r>
          <w:t>77</w:t>
        </w:r>
        <w:r>
          <w:fldChar w:fldCharType="end"/>
        </w:r>
      </w:hyperlink>
    </w:p>
    <w:p>
      <w:pPr>
        <w:pStyle w:val="TOC2"/>
        <w:tabs>
          <w:tab w:val="right" w:leader="dot" w:pos="8306"/>
        </w:tabs>
      </w:pPr>
      <w:hyperlink w:anchor="_Toc8107" w:history="1">
        <w:r>
          <w:rPr>
            <w:rFonts w:ascii="仿宋" w:eastAsia="仿宋" w:hAnsi="仿宋" w:cs="仿宋" w:hint="eastAsia"/>
            <w:lang w:eastAsia="zh-CN"/>
          </w:rPr>
          <w:t>(二)、供应商选择与合作</w:t>
        </w:r>
        <w:r>
          <w:tab/>
        </w:r>
        <w:r>
          <w:fldChar w:fldCharType="begin"/>
        </w:r>
        <w:r>
          <w:instrText xml:space="preserve"> PAGEREF _Toc8107 \h </w:instrText>
        </w:r>
        <w:r>
          <w:fldChar w:fldCharType="separate"/>
        </w:r>
        <w:r>
          <w:t>79</w:t>
        </w:r>
        <w:r>
          <w:fldChar w:fldCharType="end"/>
        </w:r>
      </w:hyperlink>
    </w:p>
    <w:p>
      <w:pPr>
        <w:pStyle w:val="TOC2"/>
        <w:tabs>
          <w:tab w:val="right" w:leader="dot" w:pos="8306"/>
        </w:tabs>
      </w:pPr>
      <w:hyperlink w:anchor="_Toc12884" w:history="1">
        <w:r>
          <w:rPr>
            <w:rFonts w:ascii="仿宋" w:eastAsia="仿宋" w:hAnsi="仿宋" w:cs="仿宋" w:hint="eastAsia"/>
            <w:lang w:eastAsia="zh-CN"/>
          </w:rPr>
          <w:t>(三)、物流与库存管理</w:t>
        </w:r>
        <w:r>
          <w:tab/>
        </w:r>
        <w:r>
          <w:fldChar w:fldCharType="begin"/>
        </w:r>
        <w:r>
          <w:instrText xml:space="preserve"> PAGEREF _Toc12884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59"/>
      <w:r>
        <w:rPr>
          <w:rFonts w:ascii="仿宋" w:eastAsia="仿宋" w:hAnsi="仿宋" w:cs="仿宋" w:hint="eastAsia"/>
          <w:sz w:val="28"/>
          <w:lang w:eastAsia="zh-CN"/>
        </w:rPr>
        <w:t>一、CO2激光心肌打孔机项目危机管理</w:t>
      </w:r>
      <w:bookmarkEnd w:id="2"/>
    </w:p>
    <w:p>
      <w:pPr>
        <w:pStyle w:val="Heading2"/>
        <w:rPr>
          <w:rFonts w:ascii="仿宋" w:eastAsia="仿宋" w:hAnsi="仿宋" w:cs="仿宋" w:hint="eastAsia"/>
          <w:lang w:eastAsia="zh-CN"/>
        </w:rPr>
      </w:pPr>
      <w:bookmarkStart w:id="3" w:name="_Toc227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CO2激光心肌打孔机项目危机管理中，危机预警与识别是确保CO2激光心肌打孔机项目稳健运行的核心步骤。通过建立全面的监测机制，CO2激光心肌打孔机项目团队旨在及时发现和理解潜在的风险和危机因素，以便采取及时的预防和应对措施，确保CO2激光心肌打孔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O2激光心肌打孔机项目团队全面分析了整个CO2激光心肌打孔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O2激光心肌打孔机项目团队着重于明确定义CO2激光心肌打孔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O2激光心肌打孔机项目进展的持续监控，团队能够及时发现潜在问题并作出迅速反应。CO2激光心肌打孔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在这一阶段，团队的专业素养和反应速度将发挥至关重要的作用，以确保潜在危机能够在初期得到有效的处理，最大程度地减轻负面影响。通过危机预警与识别，CO2激光心肌打孔机项目得以更有序、可控地推进。</w:t>
      </w:r>
    </w:p>
    <w:p>
      <w:pPr>
        <w:pStyle w:val="Heading2"/>
        <w:ind w:firstLine="560" w:firstLineChars="200"/>
        <w:rPr>
          <w:rFonts w:ascii="仿宋" w:eastAsia="仿宋" w:hAnsi="仿宋" w:cs="仿宋" w:hint="eastAsia"/>
          <w:sz w:val="28"/>
          <w:lang w:eastAsia="zh-CN"/>
        </w:rPr>
      </w:pPr>
      <w:bookmarkStart w:id="4" w:name="_Toc26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在危机发生时，CO2激光心肌打孔机项目团队立即行动，成立了应急小组。该小组的任务是迅速制定并实施紧急应对措施，以最小化潜在损失。以下是采取的主要措施：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暂停CO2激光心肌打孔机项目进度：为遏制危机蔓延，CO2激光心肌打孔机项目暂时停止进行，以便全面评估当前状况。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资源重新分配：重新评估CO2激光心肌打孔机项目资源的分配，确保最大限度地减小损失。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实时沟通：与关键利益相关者建立实时沟通机制，向他们传递CO2激光心肌打孔机项目危机的实际状况，保障CO2激光心肌打孔机项目核心利益。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在紧急应对的同时，CO2激光心肌打孔机项目团队强调了团队协作和有效沟通的重要性。以下是团队协作的关键举措：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信息共享机制：建立了信息共享平台，确保团队成员能够及时获取CO2激光心肌打孔机项目危机的实时信息。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领导者沟通：CO2激光心肌打孔机项目领导者通过定期会议和即时沟通工具，指导团队应对危机，保持团队稳定运行。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随着危机得到初步控制，CO2激光心肌打孔机项目团队转向制定恢复计划，以确保CO2激光心肌打孔机项目能够从中迅速恢复。主要恢复计划包括：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修复受损的进度计划：重新评估CO2激光心肌打孔机项目进度，制定修复计划，确保CO2激光心肌打孔机项目尽快回归正常进程。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重新调整资源分配：优化资源分配，确保CO2激光心肌打孔机项目在有限资源下高效运转。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风险管理机制加强：对CO2激光心肌打孔机项目风险进行全面评估，制定更强化的风险管理策略，以预防未来可能的危机。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179"/>
      <w:r>
        <w:rPr>
          <w:rFonts w:ascii="仿宋" w:eastAsia="仿宋" w:hAnsi="仿宋" w:cs="仿宋" w:hint="eastAsia"/>
          <w:sz w:val="28"/>
          <w:lang w:eastAsia="zh-CN"/>
        </w:rPr>
        <w:t>二、CO2激光心肌打孔机项目土建工程</w:t>
      </w:r>
      <w:bookmarkEnd w:id="5"/>
    </w:p>
    <w:p>
      <w:pPr>
        <w:pStyle w:val="Heading2"/>
        <w:rPr>
          <w:rFonts w:ascii="仿宋" w:eastAsia="仿宋" w:hAnsi="仿宋" w:cs="仿宋" w:hint="eastAsia"/>
          <w:lang w:eastAsia="zh-CN"/>
        </w:rPr>
      </w:pPr>
      <w:bookmarkStart w:id="6" w:name="_Toc271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在CO2激光心肌打孔机项目的建筑工程设计中，我们将秉承一系列重要的设计原则，以确保CO2激光心肌打孔机项目建筑在功能、美观、可持续性等方面达到最佳效果。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首要原则是确保建筑的功能性得到最大化的发挥。我们将充分理解CO2激光心肌打孔机项目的实际需求，合理布局各个功能区域，保证建筑在满足业务需求的同时，提供高效的工作环境。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在建筑设计中，我们将综合考虑建设和运营成本。通过精细的经济效益分析，确保设计方案在高效利用资源的同时，对CO2激光心肌打孔机项目的长期盈利能力有积极的贡献。</w:t>
      </w:r>
    </w:p>
    <w:p>
      <w:pPr>
        <w:pStyle w:val="Heading2"/>
        <w:ind w:firstLine="560" w:firstLineChars="200"/>
        <w:rPr>
          <w:rFonts w:ascii="仿宋" w:eastAsia="仿宋" w:hAnsi="仿宋" w:cs="仿宋" w:hint="eastAsia"/>
          <w:sz w:val="28"/>
          <w:lang w:eastAsia="zh-CN"/>
        </w:rPr>
      </w:pPr>
      <w:bookmarkStart w:id="7" w:name="_Toc197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2激光心肌打孔机项目的土建工程设计中，我们将精准设定设计年限，结合CO2激光心肌打孔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O2激光心肌打孔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4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CO2激光心肌打孔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O2激光心肌打孔机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O2激光心肌打孔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5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本期工程CO2激光心肌打孔机项目预计总建筑面积XXX平方米，其中：计容建筑面积XXX平方米，计划建筑工程投资XX万元，占CO2激光心肌打孔机项目总投资的XX%。</w:t>
      </w:r>
    </w:p>
    <w:p>
      <w:pPr>
        <w:pStyle w:val="Heading1"/>
        <w:ind w:firstLine="560" w:firstLineChars="200"/>
        <w:rPr>
          <w:rFonts w:ascii="仿宋" w:eastAsia="仿宋" w:hAnsi="仿宋" w:cs="仿宋" w:hint="eastAsia"/>
          <w:sz w:val="28"/>
          <w:lang w:eastAsia="zh-CN"/>
        </w:rPr>
      </w:pPr>
      <w:bookmarkStart w:id="10" w:name="_Toc1942"/>
      <w:r>
        <w:rPr>
          <w:rFonts w:ascii="仿宋" w:eastAsia="仿宋" w:hAnsi="仿宋" w:cs="仿宋" w:hint="eastAsia"/>
          <w:sz w:val="28"/>
          <w:lang w:eastAsia="zh-CN"/>
        </w:rPr>
        <w:t>三、CO2激光心肌打孔机项目概论</w:t>
      </w:r>
      <w:bookmarkEnd w:id="10"/>
    </w:p>
    <w:p>
      <w:pPr>
        <w:pStyle w:val="Heading2"/>
        <w:rPr>
          <w:rFonts w:ascii="仿宋" w:eastAsia="仿宋" w:hAnsi="仿宋" w:cs="仿宋" w:hint="eastAsia"/>
          <w:lang w:eastAsia="zh-CN"/>
        </w:rPr>
      </w:pPr>
      <w:bookmarkStart w:id="11" w:name="_Toc1572"/>
      <w:r>
        <w:rPr>
          <w:rFonts w:ascii="仿宋" w:eastAsia="仿宋" w:hAnsi="仿宋" w:cs="仿宋" w:hint="eastAsia"/>
          <w:lang w:eastAsia="zh-CN"/>
        </w:rPr>
        <w:t>(一)、CO2激光心肌打孔机项目概况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起源追溯至对市场的深入洞察。市场的不断演变与变革为CO2激光心肌打孔机项目提供了难得的机遇。当前市场存在的需求缺口和变革的大环境共同构成了CO2激光心肌打孔机项目的背景。这个CO2激光心肌打孔机项目旨在充分利用市场机遇，填补行业中尚未满足的需求，为客户提供全新的解决方案。市场的变革和需求的增长使得这个CO2激光心肌打孔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CO2激光心肌打孔机项目名称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正式命名为CO2激光心肌打孔机。这个名称不仅仅是一个标识，更代表了CO2激光心肌打孔机项目的核心理念和愿景。它蕴含着CO2激光心肌打孔机项目所要解决问题的关键字，具有强烈的表达和辨识度，为CO2激光心肌打孔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CO2激光心肌打孔机项目目标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核心目标是提供一种全新、高效的解决方案，满足客户日益增长的需求。CO2激光心肌打孔机项目追求的不仅仅是满足市场需求，更是在市场中获得卓越的竞争优势。通过不断提升产品或服务的质量和创新水平，CO2激光心肌打孔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CO2激光心肌打孔机项目范围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全面涵盖了产品研发、制造、市场推广和售后服务，确保从产品设计到最终用户体验的全方位关注。这一全面的CO2激光心肌打孔机项目范围是为了确保CO2激光心肌打孔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CO2激光心肌打孔机项目时间表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CO2激光心肌打孔机项目计划在未来18个月内完成，包括研发、测试、市场试点和正式推出等不同阶段。这个时间表的合理设计是为了确保CO2激光心肌打孔机项目各个阶段的顺利推进，以便按时交付高质量的成果。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CO2激光心肌打孔机项目预算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总预算估算为XX百万美元，主要分配在研发、市场推广、人员培训和运营等方面。这一充足的预算为CO2激光心肌打孔机项目提供了充足的资源，确保CO2激光心肌打孔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CO2激光心肌打孔机项目风险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可能面临的风险包括市场接受度低、技术难题、竞争激烈等。CO2激光心肌打孔机项目团队已经制定了相应的风险应对计划，通过前瞻性的风险管理，确保CO2激光心肌打孔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CO2激光心肌打孔机项目团队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CO2激光心肌打孔机项目汇聚了一支经验丰富、多领域专业素养的核心团队，确保CO2激光心肌打孔机项目在各个方面都能拥有高水平的执行力。团队的协同作战是CO2激光心肌打孔机项目成功的关键因素之一。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CO2激光心肌打孔机项目背景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CO2激光心肌打孔机项目的背景根植于市场对更高效、创新产品的渴望，同时也受到科技发展对行业格局的深刻改变的影响。这为CO2激光心肌打孔机项目提供了广阔的发展空间和市场需求。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CO2激光心肌打孔机项目现状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截至目前，CO2激光心肌打孔机项目已完成市场调研和技术验证，取得了初步的成功。这为CO2激光心肌打孔机项目在未来的发展奠定了坚实的基础，为更远大的目标打下了坚实的基石。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209"/>
      <w:r>
        <w:rPr>
          <w:rFonts w:ascii="仿宋" w:eastAsia="仿宋" w:hAnsi="仿宋" w:cs="仿宋" w:hint="eastAsia"/>
          <w:sz w:val="28"/>
          <w:lang w:eastAsia="zh-CN"/>
        </w:rPr>
        <w:t>(二)、CO2激光心肌打孔机项目目标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CO2激光心肌打孔机项目首要业务目标是在市场中占据有利地位，实现产品/服务的成功推广和销售。通过不断提升产品质量、创新性，CO2激光心肌打孔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在科技迅速发展的时代，CO2激光心肌打孔机项目着眼于技术创新。通过持续的研发和技术升级，CO2激光心肌打孔机项目旨在推出更具创新性的产品或服务，以满足市场对新鲜、先进解决方案的需求。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O2激光心肌打孔机项目设定了客户满意度目标。通过提供卓越的产品质量和优质的客户服务，CO2激光心肌打孔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CO2激光心肌打孔机项目注重社会责任和可持续发展。通过实施环保、社会责任CO2激光心肌打孔机项目，CO2激光心肌打孔机项目致力于在经济发展的同时保护环境，促进社会公平，实现可持续经营。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CO2激光心肌打孔机项目的团队是实现目标的核心驱动力。因此，CO2激光心肌打孔机项目设定了团队发展目标，包括提升团队成员的专业技能、培养领导力，以及搭建协同高效的团队工作氛围。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0873"/>
      <w:r>
        <w:rPr>
          <w:rFonts w:ascii="仿宋" w:eastAsia="仿宋" w:hAnsi="仿宋" w:cs="仿宋" w:hint="eastAsia"/>
          <w:sz w:val="28"/>
          <w:lang w:eastAsia="zh-CN"/>
        </w:rPr>
        <w:t>(三)、CO2激光心肌打孔机项目提出的理由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CO2激光心肌打孔机项目提出的理由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提出源于对市场机遇的深刻洞察。当前市场中存在的需求缺口和行业发展趋势表明，有巨大的商业机会等待被开发。通过准确捕捉市场机遇，CO2激光心肌打孔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理念基于对技术创新的信仰。通过持续的研发和技术投入，CO2激光心肌打孔机项目有望推出更具创新性的产品或服务。在科技飞速发展的当下，CO2激光心肌打孔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提出是为了增强企业的行业竞争力。通过提升产品或服务的质量和独特性，CO2激光心肌打孔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响应了消费者需求的变化。随着社会和科技的不断发展，消费者对产品和服务的需求也在发生变化。通过深入了解并及时回应消费者的新需求，CO2激光心肌打孔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提出是企业战略发展规划的一部分。在面对日益激烈的市场竞争和不断变化的商业环境中，CO2激光心肌打孔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提出不仅仅是基于商业考量，还注重社会责任。通过推出环保、社会责任等方面的CO2激光心肌打孔机项目，CO2激光心肌打孔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CO2激光心肌打孔机项目的提出反映了对利益相关者期望的关注。包括客户、员工、投资者等利益相关者在企业发展中都有着各自的期望，CO2激光心肌打孔机项目力求在满足这些期望的同时，取得更大的共赢。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9890"/>
      <w:r>
        <w:rPr>
          <w:rFonts w:ascii="仿宋" w:eastAsia="仿宋" w:hAnsi="仿宋" w:cs="仿宋" w:hint="eastAsia"/>
          <w:sz w:val="28"/>
          <w:lang w:eastAsia="zh-CN"/>
        </w:rPr>
        <w:t>(四)、CO2激光心肌打孔机项目意义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在实施CO2激光心肌打孔机项目的过程中，我们不仅仅是在追逐商业成功，更是为企业和社会的多个层面创造了深远的意义。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首要意义在于提升企业的市场竞争力。通过持续的创新和对产品质量的高标准要求，CO2激光心肌打孔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CO2激光心肌打孔机项目的推进将促使行业技术水平的提升。通过引入先进技术和创新性解决方案，CO2激光心肌打孔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CO2激光心肌打孔机项目不仅创造了大量就业机会，提高了就业水平，还注重社会责任和环保。通过参与社会公益事业和推动环保CO2激光心肌打孔机项目，CO2激光心肌打孔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综合而言，CO2激光心肌打孔机项目意义重大，不仅推动了企业的发展，也为行业和社会的进步贡献了积极力量。这是一个全面而深刻的影响，将在未来产生可持续的正面效应。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3393"/>
      <w:r>
        <w:rPr>
          <w:rFonts w:ascii="仿宋" w:eastAsia="仿宋" w:hAnsi="仿宋" w:cs="仿宋" w:hint="eastAsia"/>
          <w:sz w:val="28"/>
          <w:lang w:eastAsia="zh-CN"/>
        </w:rPr>
        <w:t>(五)、CO2激光心肌打孔机项目背景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在当今迅猛发展的商业环境中，CO2激光心肌打孔机项目的动因根植于对多方面因素的审慎考量。这个CO2激光心肌打孔机项目的提出并非孤立的决策，而是对企业所处背景深入思考的产物。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O2激光心肌打孔机项目背后的首要原因。科技的迅速发展和全球市场的快速变化使得企业必须灵活应对。CO2激光心肌打孔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竞争的激烈程度也是CO2激光心肌打孔机项目背景中不可忽视的一环。企业需要在激烈竞争中脱颖而出，为此，CO2激光心肌打孔机项目致力于打破常规，提供独特的价值主张，以吸引客户并确保市场份额的增长。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技术的迅速发展为企业带来了机遇与挑战。作为CO2激光心肌打孔机项目启动的背景之一，对新兴技术的应用将有助于提升企业的技术水平，使其在不断演进的商业环境中保持竞争优势。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此外，社会对企业责任的期望也在逐渐升高。CO2激光心肌打孔机项目充分融入了社会责任的理念，通过可持续经营和社会公益CO2激光心肌打孔机项目，企图为社会贡献一份力量，在商业成功的同时关注社会价值。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682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261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技术管理特点体现在其创新导向。通过引入最先进的技术趋势和解决方案，CO2激光心肌打孔机项目致力于提升科技含量、提高质量和效率水平。这意味着我们将采用最新的工具和方法，确保CO2激光心肌打孔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O2激光心肌打孔机项目技术管理的显著特征。通过整合不同领域的技术资源，我们实现了跨学科的协同工作。这有助于优化技术架构，提高整体效能。此外，整合性策略还促进了不同技术团队之间的紧密沟通和高效合作，确保CO2激光心肌打孔机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https://d.book118.com/665123110244011122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607FE"/>
    <w:rsid w:val="21060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231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2024-03-01T16:17:00Z</dcterms:created>
  <dcterms:modified xsi:type="dcterms:W3CDTF">2024-03-01T16:17:35Z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2DE1EFB31D354165BD5B5124C3757ADB_11</vt:lpwstr>
  </property>
  <property fmtid="{D5CDD505-2E9C-101B-9397-08002B2CF9AE}" pid="3" name="KSOProductBuildVer">
    <vt:lpwstr>2052-12.1.0.16388</vt:lpwstr>
  </property>
</Properties>
</file>