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水利信息化项目规划设计纲要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606" w:history="1">
        <w:r>
          <w:rPr>
            <w:rFonts w:ascii="仿宋" w:eastAsia="仿宋" w:hAnsi="仿宋" w:cs="仿宋" w:hint="eastAsia"/>
            <w:lang w:eastAsia="zh-CN"/>
          </w:rPr>
          <w:t>概论</w:t>
        </w:r>
        <w:r>
          <w:tab/>
        </w:r>
        <w:r>
          <w:fldChar w:fldCharType="begin"/>
        </w:r>
        <w:r>
          <w:instrText xml:space="preserve"> PAGEREF _Toc14606 \h </w:instrText>
        </w:r>
        <w:r>
          <w:fldChar w:fldCharType="separate"/>
        </w:r>
        <w:r>
          <w:t>3</w:t>
        </w:r>
        <w:r>
          <w:fldChar w:fldCharType="end"/>
        </w:r>
      </w:hyperlink>
    </w:p>
    <w:p>
      <w:pPr>
        <w:pStyle w:val="TOC1"/>
        <w:tabs>
          <w:tab w:val="right" w:leader="dot" w:pos="8306"/>
        </w:tabs>
      </w:pPr>
      <w:hyperlink w:anchor="_Toc16598" w:history="1">
        <w:r>
          <w:rPr>
            <w:rFonts w:ascii="仿宋" w:eastAsia="仿宋" w:hAnsi="仿宋" w:cs="仿宋" w:hint="eastAsia"/>
            <w:lang w:eastAsia="zh-CN"/>
          </w:rPr>
          <w:t>一、水利信息化项目危机管理</w:t>
        </w:r>
        <w:r>
          <w:tab/>
        </w:r>
        <w:r>
          <w:fldChar w:fldCharType="begin"/>
        </w:r>
        <w:r>
          <w:instrText xml:space="preserve"> PAGEREF _Toc16598 \h </w:instrText>
        </w:r>
        <w:r>
          <w:fldChar w:fldCharType="separate"/>
        </w:r>
        <w:r>
          <w:t>3</w:t>
        </w:r>
        <w:r>
          <w:fldChar w:fldCharType="end"/>
        </w:r>
      </w:hyperlink>
    </w:p>
    <w:p>
      <w:pPr>
        <w:pStyle w:val="TOC2"/>
        <w:tabs>
          <w:tab w:val="right" w:leader="dot" w:pos="8306"/>
        </w:tabs>
      </w:pPr>
      <w:hyperlink w:anchor="_Toc8194" w:history="1">
        <w:r>
          <w:rPr>
            <w:rFonts w:ascii="仿宋" w:eastAsia="仿宋" w:hAnsi="仿宋" w:cs="仿宋" w:hint="eastAsia"/>
            <w:lang w:eastAsia="zh-CN"/>
          </w:rPr>
          <w:t>(一)、危机预警与识别</w:t>
        </w:r>
        <w:r>
          <w:tab/>
        </w:r>
        <w:r>
          <w:fldChar w:fldCharType="begin"/>
        </w:r>
        <w:r>
          <w:instrText xml:space="preserve"> PAGEREF _Toc8194 \h </w:instrText>
        </w:r>
        <w:r>
          <w:fldChar w:fldCharType="separate"/>
        </w:r>
        <w:r>
          <w:t>3</w:t>
        </w:r>
        <w:r>
          <w:fldChar w:fldCharType="end"/>
        </w:r>
      </w:hyperlink>
    </w:p>
    <w:p>
      <w:pPr>
        <w:pStyle w:val="TOC2"/>
        <w:tabs>
          <w:tab w:val="right" w:leader="dot" w:pos="8306"/>
        </w:tabs>
      </w:pPr>
      <w:hyperlink w:anchor="_Toc27422" w:history="1">
        <w:r>
          <w:rPr>
            <w:rFonts w:ascii="仿宋" w:eastAsia="仿宋" w:hAnsi="仿宋" w:cs="仿宋" w:hint="eastAsia"/>
            <w:lang w:eastAsia="zh-CN"/>
          </w:rPr>
          <w:t>(二)、危机应对与恢复</w:t>
        </w:r>
        <w:r>
          <w:tab/>
        </w:r>
        <w:r>
          <w:fldChar w:fldCharType="begin"/>
        </w:r>
        <w:r>
          <w:instrText xml:space="preserve"> PAGEREF _Toc27422 \h </w:instrText>
        </w:r>
        <w:r>
          <w:fldChar w:fldCharType="separate"/>
        </w:r>
        <w:r>
          <w:t>4</w:t>
        </w:r>
        <w:r>
          <w:fldChar w:fldCharType="end"/>
        </w:r>
      </w:hyperlink>
    </w:p>
    <w:p>
      <w:pPr>
        <w:pStyle w:val="TOC1"/>
        <w:tabs>
          <w:tab w:val="right" w:leader="dot" w:pos="8306"/>
        </w:tabs>
      </w:pPr>
      <w:hyperlink w:anchor="_Toc11098" w:history="1">
        <w:r>
          <w:rPr>
            <w:rFonts w:ascii="仿宋" w:eastAsia="仿宋" w:hAnsi="仿宋" w:cs="仿宋" w:hint="eastAsia"/>
            <w:lang w:eastAsia="zh-CN"/>
          </w:rPr>
          <w:t>二、水利信息化项目选址可行性分析</w:t>
        </w:r>
        <w:r>
          <w:tab/>
        </w:r>
        <w:r>
          <w:fldChar w:fldCharType="begin"/>
        </w:r>
        <w:r>
          <w:instrText xml:space="preserve"> PAGEREF _Toc11098 \h </w:instrText>
        </w:r>
        <w:r>
          <w:fldChar w:fldCharType="separate"/>
        </w:r>
        <w:r>
          <w:t>5</w:t>
        </w:r>
        <w:r>
          <w:fldChar w:fldCharType="end"/>
        </w:r>
      </w:hyperlink>
    </w:p>
    <w:p>
      <w:pPr>
        <w:pStyle w:val="TOC2"/>
        <w:tabs>
          <w:tab w:val="right" w:leader="dot" w:pos="8306"/>
        </w:tabs>
      </w:pPr>
      <w:hyperlink w:anchor="_Toc13223" w:history="1">
        <w:r>
          <w:rPr>
            <w:rFonts w:ascii="仿宋" w:eastAsia="仿宋" w:hAnsi="仿宋" w:cs="仿宋" w:hint="eastAsia"/>
            <w:lang w:eastAsia="zh-CN"/>
          </w:rPr>
          <w:t>(一)、水利信息化项目选址</w:t>
        </w:r>
        <w:r>
          <w:tab/>
        </w:r>
        <w:r>
          <w:fldChar w:fldCharType="begin"/>
        </w:r>
        <w:r>
          <w:instrText xml:space="preserve"> PAGEREF _Toc13223 \h </w:instrText>
        </w:r>
        <w:r>
          <w:fldChar w:fldCharType="separate"/>
        </w:r>
        <w:r>
          <w:t>5</w:t>
        </w:r>
        <w:r>
          <w:fldChar w:fldCharType="end"/>
        </w:r>
      </w:hyperlink>
    </w:p>
    <w:p>
      <w:pPr>
        <w:pStyle w:val="TOC2"/>
        <w:tabs>
          <w:tab w:val="right" w:leader="dot" w:pos="8306"/>
        </w:tabs>
      </w:pPr>
      <w:hyperlink w:anchor="_Toc30381" w:history="1">
        <w:r>
          <w:rPr>
            <w:rFonts w:ascii="仿宋" w:eastAsia="仿宋" w:hAnsi="仿宋" w:cs="仿宋" w:hint="eastAsia"/>
            <w:lang w:eastAsia="zh-CN"/>
          </w:rPr>
          <w:t>(二)、用地控制指标</w:t>
        </w:r>
        <w:r>
          <w:tab/>
        </w:r>
        <w:r>
          <w:fldChar w:fldCharType="begin"/>
        </w:r>
        <w:r>
          <w:instrText xml:space="preserve"> PAGEREF _Toc30381 \h </w:instrText>
        </w:r>
        <w:r>
          <w:fldChar w:fldCharType="separate"/>
        </w:r>
        <w:r>
          <w:t>5</w:t>
        </w:r>
        <w:r>
          <w:fldChar w:fldCharType="end"/>
        </w:r>
      </w:hyperlink>
    </w:p>
    <w:p>
      <w:pPr>
        <w:pStyle w:val="TOC2"/>
        <w:tabs>
          <w:tab w:val="right" w:leader="dot" w:pos="8306"/>
        </w:tabs>
      </w:pPr>
      <w:hyperlink w:anchor="_Toc13573" w:history="1">
        <w:r>
          <w:rPr>
            <w:rFonts w:ascii="仿宋" w:eastAsia="仿宋" w:hAnsi="仿宋" w:cs="仿宋" w:hint="eastAsia"/>
            <w:lang w:eastAsia="zh-CN"/>
          </w:rPr>
          <w:t>(三)、节约用地措施</w:t>
        </w:r>
        <w:r>
          <w:tab/>
        </w:r>
        <w:r>
          <w:fldChar w:fldCharType="begin"/>
        </w:r>
        <w:r>
          <w:instrText xml:space="preserve"> PAGEREF _Toc13573 \h </w:instrText>
        </w:r>
        <w:r>
          <w:fldChar w:fldCharType="separate"/>
        </w:r>
        <w:r>
          <w:t>7</w:t>
        </w:r>
        <w:r>
          <w:fldChar w:fldCharType="end"/>
        </w:r>
      </w:hyperlink>
    </w:p>
    <w:p>
      <w:pPr>
        <w:pStyle w:val="TOC2"/>
        <w:tabs>
          <w:tab w:val="right" w:leader="dot" w:pos="8306"/>
        </w:tabs>
      </w:pPr>
      <w:hyperlink w:anchor="_Toc21043" w:history="1">
        <w:r>
          <w:rPr>
            <w:rFonts w:ascii="仿宋" w:eastAsia="仿宋" w:hAnsi="仿宋" w:cs="仿宋" w:hint="eastAsia"/>
            <w:lang w:eastAsia="zh-CN"/>
          </w:rPr>
          <w:t>(四)、总图布置方案</w:t>
        </w:r>
        <w:r>
          <w:tab/>
        </w:r>
        <w:r>
          <w:fldChar w:fldCharType="begin"/>
        </w:r>
        <w:r>
          <w:instrText xml:space="preserve"> PAGEREF _Toc21043 \h </w:instrText>
        </w:r>
        <w:r>
          <w:fldChar w:fldCharType="separate"/>
        </w:r>
        <w:r>
          <w:t>8</w:t>
        </w:r>
        <w:r>
          <w:fldChar w:fldCharType="end"/>
        </w:r>
      </w:hyperlink>
    </w:p>
    <w:p>
      <w:pPr>
        <w:pStyle w:val="TOC2"/>
        <w:tabs>
          <w:tab w:val="right" w:leader="dot" w:pos="8306"/>
        </w:tabs>
      </w:pPr>
      <w:hyperlink w:anchor="_Toc26297" w:history="1">
        <w:r>
          <w:rPr>
            <w:rFonts w:ascii="仿宋" w:eastAsia="仿宋" w:hAnsi="仿宋" w:cs="仿宋" w:hint="eastAsia"/>
            <w:lang w:eastAsia="zh-CN"/>
          </w:rPr>
          <w:t>(五)、选址综合评价</w:t>
        </w:r>
        <w:r>
          <w:tab/>
        </w:r>
        <w:r>
          <w:fldChar w:fldCharType="begin"/>
        </w:r>
        <w:r>
          <w:instrText xml:space="preserve"> PAGEREF _Toc26297 \h </w:instrText>
        </w:r>
        <w:r>
          <w:fldChar w:fldCharType="separate"/>
        </w:r>
        <w:r>
          <w:t>10</w:t>
        </w:r>
        <w:r>
          <w:fldChar w:fldCharType="end"/>
        </w:r>
      </w:hyperlink>
    </w:p>
    <w:p>
      <w:pPr>
        <w:pStyle w:val="TOC1"/>
        <w:tabs>
          <w:tab w:val="right" w:leader="dot" w:pos="8306"/>
        </w:tabs>
      </w:pPr>
      <w:hyperlink w:anchor="_Toc18152" w:history="1">
        <w:r>
          <w:rPr>
            <w:rFonts w:ascii="仿宋" w:eastAsia="仿宋" w:hAnsi="仿宋" w:cs="仿宋" w:hint="eastAsia"/>
            <w:lang w:eastAsia="zh-CN"/>
          </w:rPr>
          <w:t>三、市场分析、调研</w:t>
        </w:r>
        <w:r>
          <w:tab/>
        </w:r>
        <w:r>
          <w:fldChar w:fldCharType="begin"/>
        </w:r>
        <w:r>
          <w:instrText xml:space="preserve"> PAGEREF _Toc18152 \h </w:instrText>
        </w:r>
        <w:r>
          <w:fldChar w:fldCharType="separate"/>
        </w:r>
        <w:r>
          <w:t>11</w:t>
        </w:r>
        <w:r>
          <w:fldChar w:fldCharType="end"/>
        </w:r>
      </w:hyperlink>
    </w:p>
    <w:p>
      <w:pPr>
        <w:pStyle w:val="TOC2"/>
        <w:tabs>
          <w:tab w:val="right" w:leader="dot" w:pos="8306"/>
        </w:tabs>
      </w:pPr>
      <w:hyperlink w:anchor="_Toc26441" w:history="1">
        <w:r>
          <w:rPr>
            <w:rFonts w:ascii="仿宋" w:eastAsia="仿宋" w:hAnsi="仿宋" w:cs="仿宋" w:hint="eastAsia"/>
            <w:lang w:eastAsia="zh-CN"/>
          </w:rPr>
          <w:t>(一)、水利信息化行业分析</w:t>
        </w:r>
        <w:r>
          <w:tab/>
        </w:r>
        <w:r>
          <w:fldChar w:fldCharType="begin"/>
        </w:r>
        <w:r>
          <w:instrText xml:space="preserve"> PAGEREF _Toc26441 \h </w:instrText>
        </w:r>
        <w:r>
          <w:fldChar w:fldCharType="separate"/>
        </w:r>
        <w:r>
          <w:t>11</w:t>
        </w:r>
        <w:r>
          <w:fldChar w:fldCharType="end"/>
        </w:r>
      </w:hyperlink>
    </w:p>
    <w:p>
      <w:pPr>
        <w:pStyle w:val="TOC2"/>
        <w:tabs>
          <w:tab w:val="right" w:leader="dot" w:pos="8306"/>
        </w:tabs>
      </w:pPr>
      <w:hyperlink w:anchor="_Toc13516" w:history="1">
        <w:r>
          <w:rPr>
            <w:rFonts w:ascii="仿宋" w:eastAsia="仿宋" w:hAnsi="仿宋" w:cs="仿宋" w:hint="eastAsia"/>
            <w:lang w:eastAsia="zh-CN"/>
          </w:rPr>
          <w:t>(二)、水利信息化市场分析预测</w:t>
        </w:r>
        <w:r>
          <w:tab/>
        </w:r>
        <w:r>
          <w:fldChar w:fldCharType="begin"/>
        </w:r>
        <w:r>
          <w:instrText xml:space="preserve"> PAGEREF _Toc13516 \h </w:instrText>
        </w:r>
        <w:r>
          <w:fldChar w:fldCharType="separate"/>
        </w:r>
        <w:r>
          <w:t>11</w:t>
        </w:r>
        <w:r>
          <w:fldChar w:fldCharType="end"/>
        </w:r>
      </w:hyperlink>
    </w:p>
    <w:p>
      <w:pPr>
        <w:pStyle w:val="TOC1"/>
        <w:tabs>
          <w:tab w:val="right" w:leader="dot" w:pos="8306"/>
        </w:tabs>
      </w:pPr>
      <w:hyperlink w:anchor="_Toc11261" w:history="1">
        <w:r>
          <w:rPr>
            <w:rFonts w:ascii="仿宋" w:eastAsia="仿宋" w:hAnsi="仿宋" w:cs="仿宋" w:hint="eastAsia"/>
            <w:lang w:eastAsia="zh-CN"/>
          </w:rPr>
          <w:t>四、产品规划分析</w:t>
        </w:r>
        <w:r>
          <w:tab/>
        </w:r>
        <w:r>
          <w:fldChar w:fldCharType="begin"/>
        </w:r>
        <w:r>
          <w:instrText xml:space="preserve"> PAGEREF _Toc11261 \h </w:instrText>
        </w:r>
        <w:r>
          <w:fldChar w:fldCharType="separate"/>
        </w:r>
        <w:r>
          <w:t>12</w:t>
        </w:r>
        <w:r>
          <w:fldChar w:fldCharType="end"/>
        </w:r>
      </w:hyperlink>
    </w:p>
    <w:p>
      <w:pPr>
        <w:pStyle w:val="TOC2"/>
        <w:tabs>
          <w:tab w:val="right" w:leader="dot" w:pos="8306"/>
        </w:tabs>
      </w:pPr>
      <w:hyperlink w:anchor="_Toc9260" w:history="1">
        <w:r>
          <w:rPr>
            <w:rFonts w:ascii="仿宋" w:eastAsia="仿宋" w:hAnsi="仿宋" w:cs="仿宋" w:hint="eastAsia"/>
            <w:lang w:eastAsia="zh-CN"/>
          </w:rPr>
          <w:t>(一)、产品规划</w:t>
        </w:r>
        <w:r>
          <w:tab/>
        </w:r>
        <w:r>
          <w:fldChar w:fldCharType="begin"/>
        </w:r>
        <w:r>
          <w:instrText xml:space="preserve"> PAGEREF _Toc9260 \h </w:instrText>
        </w:r>
        <w:r>
          <w:fldChar w:fldCharType="separate"/>
        </w:r>
        <w:r>
          <w:t>12</w:t>
        </w:r>
        <w:r>
          <w:fldChar w:fldCharType="end"/>
        </w:r>
      </w:hyperlink>
    </w:p>
    <w:p>
      <w:pPr>
        <w:pStyle w:val="TOC2"/>
        <w:tabs>
          <w:tab w:val="right" w:leader="dot" w:pos="8306"/>
        </w:tabs>
      </w:pPr>
      <w:hyperlink w:anchor="_Toc27533" w:history="1">
        <w:r>
          <w:rPr>
            <w:rFonts w:ascii="仿宋" w:eastAsia="仿宋" w:hAnsi="仿宋" w:cs="仿宋" w:hint="eastAsia"/>
            <w:lang w:eastAsia="zh-CN"/>
          </w:rPr>
          <w:t>(二)、建设规模</w:t>
        </w:r>
        <w:r>
          <w:tab/>
        </w:r>
        <w:r>
          <w:fldChar w:fldCharType="begin"/>
        </w:r>
        <w:r>
          <w:instrText xml:space="preserve"> PAGEREF _Toc27533 \h </w:instrText>
        </w:r>
        <w:r>
          <w:fldChar w:fldCharType="separate"/>
        </w:r>
        <w:r>
          <w:t>13</w:t>
        </w:r>
        <w:r>
          <w:fldChar w:fldCharType="end"/>
        </w:r>
      </w:hyperlink>
    </w:p>
    <w:p>
      <w:pPr>
        <w:pStyle w:val="TOC1"/>
        <w:tabs>
          <w:tab w:val="right" w:leader="dot" w:pos="8306"/>
        </w:tabs>
      </w:pPr>
      <w:hyperlink w:anchor="_Toc27150" w:history="1">
        <w:r>
          <w:rPr>
            <w:rFonts w:ascii="仿宋" w:eastAsia="仿宋" w:hAnsi="仿宋" w:cs="仿宋" w:hint="eastAsia"/>
            <w:lang w:eastAsia="zh-CN"/>
          </w:rPr>
          <w:t>五、工艺说明</w:t>
        </w:r>
        <w:r>
          <w:tab/>
        </w:r>
        <w:r>
          <w:fldChar w:fldCharType="begin"/>
        </w:r>
        <w:r>
          <w:instrText xml:space="preserve"> PAGEREF _Toc27150 \h </w:instrText>
        </w:r>
        <w:r>
          <w:fldChar w:fldCharType="separate"/>
        </w:r>
        <w:r>
          <w:t>14</w:t>
        </w:r>
        <w:r>
          <w:fldChar w:fldCharType="end"/>
        </w:r>
      </w:hyperlink>
    </w:p>
    <w:p>
      <w:pPr>
        <w:pStyle w:val="TOC2"/>
        <w:tabs>
          <w:tab w:val="right" w:leader="dot" w:pos="8306"/>
        </w:tabs>
      </w:pPr>
      <w:hyperlink w:anchor="_Toc843" w:history="1">
        <w:r>
          <w:rPr>
            <w:rFonts w:ascii="仿宋" w:eastAsia="仿宋" w:hAnsi="仿宋" w:cs="仿宋" w:hint="eastAsia"/>
            <w:lang w:eastAsia="zh-CN"/>
          </w:rPr>
          <w:t>(一)、技术管理特点</w:t>
        </w:r>
        <w:r>
          <w:tab/>
        </w:r>
        <w:r>
          <w:fldChar w:fldCharType="begin"/>
        </w:r>
        <w:r>
          <w:instrText xml:space="preserve"> PAGEREF _Toc843 \h </w:instrText>
        </w:r>
        <w:r>
          <w:fldChar w:fldCharType="separate"/>
        </w:r>
        <w:r>
          <w:t>14</w:t>
        </w:r>
        <w:r>
          <w:fldChar w:fldCharType="end"/>
        </w:r>
      </w:hyperlink>
    </w:p>
    <w:p>
      <w:pPr>
        <w:pStyle w:val="TOC2"/>
        <w:tabs>
          <w:tab w:val="right" w:leader="dot" w:pos="8306"/>
        </w:tabs>
      </w:pPr>
      <w:hyperlink w:anchor="_Toc321" w:history="1">
        <w:r>
          <w:rPr>
            <w:rFonts w:ascii="仿宋" w:eastAsia="仿宋" w:hAnsi="仿宋" w:cs="仿宋" w:hint="eastAsia"/>
            <w:lang w:eastAsia="zh-CN"/>
          </w:rPr>
          <w:t>(二)、水利信息化项目工艺技术设计方案</w:t>
        </w:r>
        <w:r>
          <w:tab/>
        </w:r>
        <w:r>
          <w:fldChar w:fldCharType="begin"/>
        </w:r>
        <w:r>
          <w:instrText xml:space="preserve"> PAGEREF _Toc321 \h </w:instrText>
        </w:r>
        <w:r>
          <w:fldChar w:fldCharType="separate"/>
        </w:r>
        <w:r>
          <w:t>15</w:t>
        </w:r>
        <w:r>
          <w:fldChar w:fldCharType="end"/>
        </w:r>
      </w:hyperlink>
    </w:p>
    <w:p>
      <w:pPr>
        <w:pStyle w:val="TOC2"/>
        <w:tabs>
          <w:tab w:val="right" w:leader="dot" w:pos="8306"/>
        </w:tabs>
      </w:pPr>
      <w:hyperlink w:anchor="_Toc21132" w:history="1">
        <w:r>
          <w:rPr>
            <w:rFonts w:ascii="仿宋" w:eastAsia="仿宋" w:hAnsi="仿宋" w:cs="仿宋" w:hint="eastAsia"/>
            <w:lang w:eastAsia="zh-CN"/>
          </w:rPr>
          <w:t>(三)、设备选型方案</w:t>
        </w:r>
        <w:r>
          <w:tab/>
        </w:r>
        <w:r>
          <w:fldChar w:fldCharType="begin"/>
        </w:r>
        <w:r>
          <w:instrText xml:space="preserve"> PAGEREF _Toc21132 \h </w:instrText>
        </w:r>
        <w:r>
          <w:fldChar w:fldCharType="separate"/>
        </w:r>
        <w:r>
          <w:t>17</w:t>
        </w:r>
        <w:r>
          <w:fldChar w:fldCharType="end"/>
        </w:r>
      </w:hyperlink>
    </w:p>
    <w:p>
      <w:pPr>
        <w:pStyle w:val="TOC1"/>
        <w:tabs>
          <w:tab w:val="right" w:leader="dot" w:pos="8306"/>
        </w:tabs>
      </w:pPr>
      <w:hyperlink w:anchor="_Toc17560" w:history="1">
        <w:r>
          <w:rPr>
            <w:rFonts w:ascii="仿宋" w:eastAsia="仿宋" w:hAnsi="仿宋" w:cs="仿宋" w:hint="eastAsia"/>
            <w:lang w:eastAsia="zh-CN"/>
          </w:rPr>
          <w:t>六、水利信息化项目建设背景及必要性分析</w:t>
        </w:r>
        <w:r>
          <w:tab/>
        </w:r>
        <w:r>
          <w:fldChar w:fldCharType="begin"/>
        </w:r>
        <w:r>
          <w:instrText xml:space="preserve"> PAGEREF _Toc17560 \h </w:instrText>
        </w:r>
        <w:r>
          <w:fldChar w:fldCharType="separate"/>
        </w:r>
        <w:r>
          <w:t>18</w:t>
        </w:r>
        <w:r>
          <w:fldChar w:fldCharType="end"/>
        </w:r>
      </w:hyperlink>
    </w:p>
    <w:p>
      <w:pPr>
        <w:pStyle w:val="TOC2"/>
        <w:tabs>
          <w:tab w:val="right" w:leader="dot" w:pos="8306"/>
        </w:tabs>
      </w:pPr>
      <w:hyperlink w:anchor="_Toc9815" w:history="1">
        <w:r>
          <w:rPr>
            <w:rFonts w:ascii="仿宋" w:eastAsia="仿宋" w:hAnsi="仿宋" w:cs="仿宋" w:hint="eastAsia"/>
            <w:lang w:eastAsia="zh-CN"/>
          </w:rPr>
          <w:t>(一)、水利信息化项目背景分析</w:t>
        </w:r>
        <w:r>
          <w:tab/>
        </w:r>
        <w:r>
          <w:fldChar w:fldCharType="begin"/>
        </w:r>
        <w:r>
          <w:instrText xml:space="preserve"> PAGEREF _Toc9815 \h </w:instrText>
        </w:r>
        <w:r>
          <w:fldChar w:fldCharType="separate"/>
        </w:r>
        <w:r>
          <w:t>18</w:t>
        </w:r>
        <w:r>
          <w:fldChar w:fldCharType="end"/>
        </w:r>
      </w:hyperlink>
    </w:p>
    <w:p>
      <w:pPr>
        <w:pStyle w:val="TOC2"/>
        <w:tabs>
          <w:tab w:val="right" w:leader="dot" w:pos="8306"/>
        </w:tabs>
      </w:pPr>
      <w:hyperlink w:anchor="_Toc23646" w:history="1">
        <w:r>
          <w:rPr>
            <w:rFonts w:ascii="仿宋" w:eastAsia="仿宋" w:hAnsi="仿宋" w:cs="仿宋" w:hint="eastAsia"/>
            <w:lang w:eastAsia="zh-CN"/>
          </w:rPr>
          <w:t>(二)、水利信息化项目建设必要性分析</w:t>
        </w:r>
        <w:r>
          <w:tab/>
        </w:r>
        <w:r>
          <w:fldChar w:fldCharType="begin"/>
        </w:r>
        <w:r>
          <w:instrText xml:space="preserve"> PAGEREF _Toc23646 \h </w:instrText>
        </w:r>
        <w:r>
          <w:fldChar w:fldCharType="separate"/>
        </w:r>
        <w:r>
          <w:t>20</w:t>
        </w:r>
        <w:r>
          <w:fldChar w:fldCharType="end"/>
        </w:r>
      </w:hyperlink>
    </w:p>
    <w:p>
      <w:pPr>
        <w:pStyle w:val="TOC1"/>
        <w:tabs>
          <w:tab w:val="right" w:leader="dot" w:pos="8306"/>
        </w:tabs>
      </w:pPr>
      <w:hyperlink w:anchor="_Toc24493" w:history="1">
        <w:r>
          <w:rPr>
            <w:rFonts w:ascii="仿宋" w:eastAsia="仿宋" w:hAnsi="仿宋" w:cs="仿宋" w:hint="eastAsia"/>
            <w:lang w:eastAsia="zh-CN"/>
          </w:rPr>
          <w:t>七、水利信息化项目财务管理</w:t>
        </w:r>
        <w:r>
          <w:tab/>
        </w:r>
        <w:r>
          <w:fldChar w:fldCharType="begin"/>
        </w:r>
        <w:r>
          <w:instrText xml:space="preserve"> PAGEREF _Toc24493 \h </w:instrText>
        </w:r>
        <w:r>
          <w:fldChar w:fldCharType="separate"/>
        </w:r>
        <w:r>
          <w:t>21</w:t>
        </w:r>
        <w:r>
          <w:fldChar w:fldCharType="end"/>
        </w:r>
      </w:hyperlink>
    </w:p>
    <w:p>
      <w:pPr>
        <w:pStyle w:val="TOC2"/>
        <w:tabs>
          <w:tab w:val="right" w:leader="dot" w:pos="8306"/>
        </w:tabs>
      </w:pPr>
      <w:hyperlink w:anchor="_Toc5" w:history="1">
        <w:r>
          <w:rPr>
            <w:rFonts w:ascii="仿宋" w:eastAsia="仿宋" w:hAnsi="仿宋" w:cs="仿宋" w:hint="eastAsia"/>
            <w:lang w:eastAsia="zh-CN"/>
          </w:rPr>
          <w:t>(一)、资金需求大</w:t>
        </w:r>
        <w:r>
          <w:tab/>
        </w:r>
        <w:r>
          <w:fldChar w:fldCharType="begin"/>
        </w:r>
        <w:r>
          <w:instrText xml:space="preserve"> PAGEREF _Toc5 \h </w:instrText>
        </w:r>
        <w:r>
          <w:fldChar w:fldCharType="separate"/>
        </w:r>
        <w:r>
          <w:t>21</w:t>
        </w:r>
        <w:r>
          <w:fldChar w:fldCharType="end"/>
        </w:r>
      </w:hyperlink>
    </w:p>
    <w:p>
      <w:pPr>
        <w:pStyle w:val="TOC2"/>
        <w:tabs>
          <w:tab w:val="right" w:leader="dot" w:pos="8306"/>
        </w:tabs>
      </w:pPr>
      <w:hyperlink w:anchor="_Toc4322" w:history="1">
        <w:r>
          <w:rPr>
            <w:rFonts w:ascii="仿宋" w:eastAsia="仿宋" w:hAnsi="仿宋" w:cs="仿宋" w:hint="eastAsia"/>
            <w:lang w:eastAsia="zh-CN"/>
          </w:rPr>
          <w:t>(二)、研发周期长</w:t>
        </w:r>
        <w:r>
          <w:tab/>
        </w:r>
        <w:r>
          <w:fldChar w:fldCharType="begin"/>
        </w:r>
        <w:r>
          <w:instrText xml:space="preserve"> PAGEREF _Toc4322 \h </w:instrText>
        </w:r>
        <w:r>
          <w:fldChar w:fldCharType="separate"/>
        </w:r>
        <w:r>
          <w:t>22</w:t>
        </w:r>
        <w:r>
          <w:fldChar w:fldCharType="end"/>
        </w:r>
      </w:hyperlink>
    </w:p>
    <w:p>
      <w:pPr>
        <w:pStyle w:val="TOC2"/>
        <w:tabs>
          <w:tab w:val="right" w:leader="dot" w:pos="8306"/>
        </w:tabs>
      </w:pPr>
      <w:hyperlink w:anchor="_Toc30355" w:history="1">
        <w:r>
          <w:rPr>
            <w:rFonts w:ascii="仿宋" w:eastAsia="仿宋" w:hAnsi="仿宋" w:cs="仿宋" w:hint="eastAsia"/>
            <w:lang w:eastAsia="zh-CN"/>
          </w:rPr>
          <w:t>(三)、市场风险大</w:t>
        </w:r>
        <w:r>
          <w:tab/>
        </w:r>
        <w:r>
          <w:fldChar w:fldCharType="begin"/>
        </w:r>
        <w:r>
          <w:instrText xml:space="preserve"> PAGEREF _Toc30355 \h </w:instrText>
        </w:r>
        <w:r>
          <w:fldChar w:fldCharType="separate"/>
        </w:r>
        <w:r>
          <w:t>23</w:t>
        </w:r>
        <w:r>
          <w:fldChar w:fldCharType="end"/>
        </w:r>
      </w:hyperlink>
    </w:p>
    <w:p>
      <w:pPr>
        <w:pStyle w:val="TOC2"/>
        <w:tabs>
          <w:tab w:val="right" w:leader="dot" w:pos="8306"/>
        </w:tabs>
      </w:pPr>
      <w:hyperlink w:anchor="_Toc29401" w:history="1">
        <w:r>
          <w:rPr>
            <w:rFonts w:ascii="仿宋" w:eastAsia="仿宋" w:hAnsi="仿宋" w:cs="仿宋" w:hint="eastAsia"/>
            <w:lang w:eastAsia="zh-CN"/>
          </w:rPr>
          <w:t>(四)、利润率高</w:t>
        </w:r>
        <w:r>
          <w:tab/>
        </w:r>
        <w:r>
          <w:fldChar w:fldCharType="begin"/>
        </w:r>
        <w:r>
          <w:instrText xml:space="preserve"> PAGEREF _Toc29401 \h </w:instrText>
        </w:r>
        <w:r>
          <w:fldChar w:fldCharType="separate"/>
        </w:r>
        <w:r>
          <w:t>26</w:t>
        </w:r>
        <w:r>
          <w:fldChar w:fldCharType="end"/>
        </w:r>
      </w:hyperlink>
    </w:p>
    <w:p>
      <w:pPr>
        <w:pStyle w:val="TOC1"/>
        <w:tabs>
          <w:tab w:val="right" w:leader="dot" w:pos="8306"/>
        </w:tabs>
      </w:pPr>
      <w:hyperlink w:anchor="_Toc21357" w:history="1">
        <w:r>
          <w:rPr>
            <w:rFonts w:ascii="仿宋" w:eastAsia="仿宋" w:hAnsi="仿宋" w:cs="仿宋" w:hint="eastAsia"/>
            <w:lang w:eastAsia="zh-CN"/>
          </w:rPr>
          <w:t>八、水利信息化项目人力资源培养与发展</w:t>
        </w:r>
        <w:r>
          <w:tab/>
        </w:r>
        <w:r>
          <w:fldChar w:fldCharType="begin"/>
        </w:r>
        <w:r>
          <w:instrText xml:space="preserve"> PAGEREF _Toc21357 \h </w:instrText>
        </w:r>
        <w:r>
          <w:fldChar w:fldCharType="separate"/>
        </w:r>
        <w:r>
          <w:t>28</w:t>
        </w:r>
        <w:r>
          <w:fldChar w:fldCharType="end"/>
        </w:r>
      </w:hyperlink>
    </w:p>
    <w:p>
      <w:pPr>
        <w:pStyle w:val="TOC2"/>
        <w:tabs>
          <w:tab w:val="right" w:leader="dot" w:pos="8306"/>
        </w:tabs>
      </w:pPr>
      <w:hyperlink w:anchor="_Toc22829" w:history="1">
        <w:r>
          <w:rPr>
            <w:rFonts w:ascii="仿宋" w:eastAsia="仿宋" w:hAnsi="仿宋" w:cs="仿宋" w:hint="eastAsia"/>
            <w:lang w:eastAsia="zh-CN"/>
          </w:rPr>
          <w:t>(一)、人才需求与规划</w:t>
        </w:r>
        <w:r>
          <w:tab/>
        </w:r>
        <w:r>
          <w:fldChar w:fldCharType="begin"/>
        </w:r>
        <w:r>
          <w:instrText xml:space="preserve"> PAGEREF _Toc22829 \h </w:instrText>
        </w:r>
        <w:r>
          <w:fldChar w:fldCharType="separate"/>
        </w:r>
        <w:r>
          <w:t>28</w:t>
        </w:r>
        <w:r>
          <w:fldChar w:fldCharType="end"/>
        </w:r>
      </w:hyperlink>
    </w:p>
    <w:p>
      <w:pPr>
        <w:pStyle w:val="TOC2"/>
        <w:tabs>
          <w:tab w:val="right" w:leader="dot" w:pos="8306"/>
        </w:tabs>
      </w:pPr>
      <w:hyperlink w:anchor="_Toc6756" w:history="1">
        <w:r>
          <w:rPr>
            <w:rFonts w:ascii="仿宋" w:eastAsia="仿宋" w:hAnsi="仿宋" w:cs="仿宋" w:hint="eastAsia"/>
            <w:lang w:eastAsia="zh-CN"/>
          </w:rPr>
          <w:t>(二)、培训与发展计划</w:t>
        </w:r>
        <w:r>
          <w:tab/>
        </w:r>
        <w:r>
          <w:fldChar w:fldCharType="begin"/>
        </w:r>
        <w:r>
          <w:instrText xml:space="preserve"> PAGEREF _Toc6756 \h </w:instrText>
        </w:r>
        <w:r>
          <w:fldChar w:fldCharType="separate"/>
        </w:r>
        <w:r>
          <w:t>28</w:t>
        </w:r>
        <w:r>
          <w:fldChar w:fldCharType="end"/>
        </w:r>
      </w:hyperlink>
    </w:p>
    <w:p>
      <w:pPr>
        <w:pStyle w:val="TOC1"/>
        <w:tabs>
          <w:tab w:val="right" w:leader="dot" w:pos="8306"/>
        </w:tabs>
      </w:pPr>
      <w:hyperlink w:anchor="_Toc17545" w:history="1">
        <w:r>
          <w:rPr>
            <w:rFonts w:ascii="仿宋" w:eastAsia="仿宋" w:hAnsi="仿宋" w:cs="仿宋" w:hint="eastAsia"/>
            <w:lang w:eastAsia="zh-CN"/>
          </w:rPr>
          <w:t>九、水利信息化项目创新与研发</w:t>
        </w:r>
        <w:r>
          <w:tab/>
        </w:r>
        <w:r>
          <w:fldChar w:fldCharType="begin"/>
        </w:r>
        <w:r>
          <w:instrText xml:space="preserve"> PAGEREF _Toc17545 \h </w:instrText>
        </w:r>
        <w:r>
          <w:fldChar w:fldCharType="separate"/>
        </w:r>
        <w:r>
          <w:t>29</w:t>
        </w:r>
        <w:r>
          <w:fldChar w:fldCharType="end"/>
        </w:r>
      </w:hyperlink>
    </w:p>
    <w:p>
      <w:pPr>
        <w:pStyle w:val="TOC2"/>
        <w:tabs>
          <w:tab w:val="right" w:leader="dot" w:pos="8306"/>
        </w:tabs>
      </w:pPr>
      <w:hyperlink w:anchor="_Toc3374" w:history="1">
        <w:r>
          <w:rPr>
            <w:rFonts w:ascii="仿宋" w:eastAsia="仿宋" w:hAnsi="仿宋" w:cs="仿宋" w:hint="eastAsia"/>
            <w:lang w:eastAsia="zh-CN"/>
          </w:rPr>
          <w:t>(一)、创新策略与方向</w:t>
        </w:r>
        <w:r>
          <w:tab/>
        </w:r>
        <w:r>
          <w:fldChar w:fldCharType="begin"/>
        </w:r>
        <w:r>
          <w:instrText xml:space="preserve"> PAGEREF _Toc3374 \h </w:instrText>
        </w:r>
        <w:r>
          <w:fldChar w:fldCharType="separate"/>
        </w:r>
        <w:r>
          <w:t>29</w:t>
        </w:r>
        <w:r>
          <w:fldChar w:fldCharType="end"/>
        </w:r>
      </w:hyperlink>
    </w:p>
    <w:p>
      <w:pPr>
        <w:pStyle w:val="TOC2"/>
        <w:tabs>
          <w:tab w:val="right" w:leader="dot" w:pos="8306"/>
        </w:tabs>
      </w:pPr>
      <w:hyperlink w:anchor="_Toc27827" w:history="1">
        <w:r>
          <w:rPr>
            <w:rFonts w:ascii="仿宋" w:eastAsia="仿宋" w:hAnsi="仿宋" w:cs="仿宋" w:hint="eastAsia"/>
            <w:lang w:eastAsia="zh-CN"/>
          </w:rPr>
          <w:t>(二)、研发规划与投入</w:t>
        </w:r>
        <w:r>
          <w:tab/>
        </w:r>
        <w:r>
          <w:fldChar w:fldCharType="begin"/>
        </w:r>
        <w:r>
          <w:instrText xml:space="preserve"> PAGEREF _Toc27827 \h </w:instrText>
        </w:r>
        <w:r>
          <w:fldChar w:fldCharType="separate"/>
        </w:r>
        <w:r>
          <w:t>30</w:t>
        </w:r>
        <w:r>
          <w:fldChar w:fldCharType="end"/>
        </w:r>
      </w:hyperlink>
    </w:p>
    <w:p>
      <w:pPr>
        <w:pStyle w:val="TOC1"/>
        <w:tabs>
          <w:tab w:val="right" w:leader="dot" w:pos="8306"/>
        </w:tabs>
      </w:pPr>
      <w:hyperlink w:anchor="_Toc13751" w:history="1">
        <w:r>
          <w:rPr>
            <w:rFonts w:ascii="仿宋" w:eastAsia="仿宋" w:hAnsi="仿宋" w:cs="仿宋" w:hint="eastAsia"/>
            <w:lang w:eastAsia="zh-CN"/>
          </w:rPr>
          <w:t>十、水利信息化项目投资规划</w:t>
        </w:r>
        <w:r>
          <w:tab/>
        </w:r>
        <w:r>
          <w:fldChar w:fldCharType="begin"/>
        </w:r>
        <w:r>
          <w:instrText xml:space="preserve"> PAGEREF _Toc13751 \h </w:instrText>
        </w:r>
        <w:r>
          <w:fldChar w:fldCharType="separate"/>
        </w:r>
        <w:r>
          <w:t>32</w:t>
        </w:r>
        <w:r>
          <w:fldChar w:fldCharType="end"/>
        </w:r>
      </w:hyperlink>
    </w:p>
    <w:p>
      <w:pPr>
        <w:pStyle w:val="TOC2"/>
        <w:tabs>
          <w:tab w:val="right" w:leader="dot" w:pos="8306"/>
        </w:tabs>
      </w:pPr>
      <w:hyperlink w:anchor="_Toc10275" w:history="1">
        <w:r>
          <w:rPr>
            <w:rFonts w:ascii="仿宋" w:eastAsia="仿宋" w:hAnsi="仿宋" w:cs="仿宋" w:hint="eastAsia"/>
            <w:lang w:eastAsia="zh-CN"/>
          </w:rPr>
          <w:t>(一)、水利信息化项目总投资估算</w:t>
        </w:r>
        <w:r>
          <w:tab/>
        </w:r>
        <w:r>
          <w:fldChar w:fldCharType="begin"/>
        </w:r>
        <w:r>
          <w:instrText xml:space="preserve"> PAGEREF _Toc10275 \h </w:instrText>
        </w:r>
        <w:r>
          <w:fldChar w:fldCharType="separate"/>
        </w:r>
        <w:r>
          <w:t>32</w:t>
        </w:r>
        <w:r>
          <w:fldChar w:fldCharType="end"/>
        </w:r>
      </w:hyperlink>
    </w:p>
    <w:p>
      <w:pPr>
        <w:pStyle w:val="TOC2"/>
        <w:tabs>
          <w:tab w:val="right" w:leader="dot" w:pos="8306"/>
        </w:tabs>
      </w:pPr>
      <w:hyperlink w:anchor="_Toc7148" w:history="1">
        <w:r>
          <w:rPr>
            <w:rFonts w:ascii="仿宋" w:eastAsia="仿宋" w:hAnsi="仿宋" w:cs="仿宋" w:hint="eastAsia"/>
            <w:lang w:eastAsia="zh-CN"/>
          </w:rPr>
          <w:t>(二)、资金筹措</w:t>
        </w:r>
        <w:r>
          <w:tab/>
        </w:r>
        <w:r>
          <w:fldChar w:fldCharType="begin"/>
        </w:r>
        <w:r>
          <w:instrText xml:space="preserve"> PAGEREF _Toc7148 \h </w:instrText>
        </w:r>
        <w:r>
          <w:fldChar w:fldCharType="separate"/>
        </w:r>
        <w:r>
          <w:t>33</w:t>
        </w:r>
        <w:r>
          <w:fldChar w:fldCharType="end"/>
        </w:r>
      </w:hyperlink>
    </w:p>
    <w:p>
      <w:pPr>
        <w:pStyle w:val="TOC1"/>
        <w:tabs>
          <w:tab w:val="right" w:leader="dot" w:pos="8306"/>
        </w:tabs>
      </w:pPr>
      <w:hyperlink w:anchor="_Toc1303" w:history="1">
        <w:r>
          <w:rPr>
            <w:rFonts w:ascii="仿宋" w:eastAsia="仿宋" w:hAnsi="仿宋" w:cs="仿宋" w:hint="eastAsia"/>
            <w:lang w:eastAsia="zh-CN"/>
          </w:rPr>
          <w:t>十一、生产安全保护</w:t>
        </w:r>
        <w:r>
          <w:tab/>
        </w:r>
        <w:r>
          <w:fldChar w:fldCharType="begin"/>
        </w:r>
        <w:r>
          <w:instrText xml:space="preserve"> PAGEREF _Toc1303 \h </w:instrText>
        </w:r>
        <w:r>
          <w:fldChar w:fldCharType="separate"/>
        </w:r>
        <w:r>
          <w:t>34</w:t>
        </w:r>
        <w:r>
          <w:fldChar w:fldCharType="end"/>
        </w:r>
      </w:hyperlink>
    </w:p>
    <w:p>
      <w:pPr>
        <w:pStyle w:val="TOC2"/>
        <w:tabs>
          <w:tab w:val="right" w:leader="dot" w:pos="8306"/>
        </w:tabs>
      </w:pPr>
      <w:hyperlink w:anchor="_Toc19184" w:history="1">
        <w:r>
          <w:rPr>
            <w:rFonts w:ascii="仿宋" w:eastAsia="仿宋" w:hAnsi="仿宋" w:cs="仿宋" w:hint="eastAsia"/>
            <w:lang w:eastAsia="zh-CN"/>
          </w:rPr>
          <w:t>(一)、消防安全</w:t>
        </w:r>
        <w:r>
          <w:tab/>
        </w:r>
        <w:r>
          <w:fldChar w:fldCharType="begin"/>
        </w:r>
        <w:r>
          <w:instrText xml:space="preserve"> PAGEREF _Toc19184 \h </w:instrText>
        </w:r>
        <w:r>
          <w:fldChar w:fldCharType="separate"/>
        </w:r>
        <w:r>
          <w:t>34</w:t>
        </w:r>
        <w:r>
          <w:fldChar w:fldCharType="end"/>
        </w:r>
      </w:hyperlink>
    </w:p>
    <w:p>
      <w:pPr>
        <w:pStyle w:val="TOC2"/>
        <w:tabs>
          <w:tab w:val="right" w:leader="dot" w:pos="8306"/>
        </w:tabs>
      </w:pPr>
      <w:hyperlink w:anchor="_Toc18566" w:history="1">
        <w:r>
          <w:rPr>
            <w:rFonts w:ascii="仿宋" w:eastAsia="仿宋" w:hAnsi="仿宋" w:cs="仿宋" w:hint="eastAsia"/>
            <w:lang w:eastAsia="zh-CN"/>
          </w:rPr>
          <w:t>(二)、防火防爆总图布置措施</w:t>
        </w:r>
        <w:r>
          <w:tab/>
        </w:r>
        <w:r>
          <w:fldChar w:fldCharType="begin"/>
        </w:r>
        <w:r>
          <w:instrText xml:space="preserve"> PAGEREF _Toc18566 \h </w:instrText>
        </w:r>
        <w:r>
          <w:fldChar w:fldCharType="separate"/>
        </w:r>
        <w:r>
          <w:t>36</w:t>
        </w:r>
        <w:r>
          <w:fldChar w:fldCharType="end"/>
        </w:r>
      </w:hyperlink>
    </w:p>
    <w:p>
      <w:pPr>
        <w:pStyle w:val="TOC2"/>
        <w:tabs>
          <w:tab w:val="right" w:leader="dot" w:pos="8306"/>
        </w:tabs>
      </w:pPr>
      <w:hyperlink w:anchor="_Toc10454" w:history="1">
        <w:r>
          <w:rPr>
            <w:rFonts w:ascii="仿宋" w:eastAsia="仿宋" w:hAnsi="仿宋" w:cs="仿宋" w:hint="eastAsia"/>
            <w:lang w:eastAsia="zh-CN"/>
          </w:rPr>
          <w:t>(三)、自然灾害防范措施</w:t>
        </w:r>
        <w:r>
          <w:tab/>
        </w:r>
        <w:r>
          <w:fldChar w:fldCharType="begin"/>
        </w:r>
        <w:r>
          <w:instrText xml:space="preserve"> PAGEREF _Toc10454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72" w:history="1">
        <w:r>
          <w:rPr>
            <w:rFonts w:ascii="仿宋" w:eastAsia="仿宋" w:hAnsi="仿宋" w:cs="仿宋" w:hint="eastAsia"/>
            <w:lang w:eastAsia="zh-CN"/>
          </w:rPr>
          <w:t>(四)、安全色及安全标志使用要求</w:t>
        </w:r>
        <w:r>
          <w:tab/>
        </w:r>
        <w:r>
          <w:fldChar w:fldCharType="begin"/>
        </w:r>
        <w:r>
          <w:instrText xml:space="preserve"> PAGEREF _Toc26972 \h </w:instrText>
        </w:r>
        <w:r>
          <w:fldChar w:fldCharType="separate"/>
        </w:r>
        <w:r>
          <w:t>37</w:t>
        </w:r>
        <w:r>
          <w:fldChar w:fldCharType="end"/>
        </w:r>
      </w:hyperlink>
    </w:p>
    <w:p>
      <w:pPr>
        <w:pStyle w:val="TOC2"/>
        <w:tabs>
          <w:tab w:val="right" w:leader="dot" w:pos="8306"/>
        </w:tabs>
      </w:pPr>
      <w:hyperlink w:anchor="_Toc32090" w:history="1">
        <w:r>
          <w:rPr>
            <w:rFonts w:ascii="仿宋" w:eastAsia="仿宋" w:hAnsi="仿宋" w:cs="仿宋" w:hint="eastAsia"/>
            <w:lang w:eastAsia="zh-CN"/>
          </w:rPr>
          <w:t>(五)、防尘防毒措施</w:t>
        </w:r>
        <w:r>
          <w:tab/>
        </w:r>
        <w:r>
          <w:fldChar w:fldCharType="begin"/>
        </w:r>
        <w:r>
          <w:instrText xml:space="preserve"> PAGEREF _Toc32090 \h </w:instrText>
        </w:r>
        <w:r>
          <w:fldChar w:fldCharType="separate"/>
        </w:r>
        <w:r>
          <w:t>38</w:t>
        </w:r>
        <w:r>
          <w:fldChar w:fldCharType="end"/>
        </w:r>
      </w:hyperlink>
    </w:p>
    <w:p>
      <w:pPr>
        <w:pStyle w:val="TOC2"/>
        <w:tabs>
          <w:tab w:val="right" w:leader="dot" w:pos="8306"/>
        </w:tabs>
      </w:pPr>
      <w:hyperlink w:anchor="_Toc4835" w:history="1">
        <w:r>
          <w:rPr>
            <w:rFonts w:ascii="仿宋" w:eastAsia="仿宋" w:hAnsi="仿宋" w:cs="仿宋" w:hint="eastAsia"/>
            <w:lang w:eastAsia="zh-CN"/>
          </w:rPr>
          <w:t>(六)、防静电、触电防护及防雷措施</w:t>
        </w:r>
        <w:r>
          <w:tab/>
        </w:r>
        <w:r>
          <w:fldChar w:fldCharType="begin"/>
        </w:r>
        <w:r>
          <w:instrText xml:space="preserve"> PAGEREF _Toc4835 \h </w:instrText>
        </w:r>
        <w:r>
          <w:fldChar w:fldCharType="separate"/>
        </w:r>
        <w:r>
          <w:t>39</w:t>
        </w:r>
        <w:r>
          <w:fldChar w:fldCharType="end"/>
        </w:r>
      </w:hyperlink>
    </w:p>
    <w:p>
      <w:pPr>
        <w:pStyle w:val="TOC2"/>
        <w:tabs>
          <w:tab w:val="right" w:leader="dot" w:pos="8306"/>
        </w:tabs>
      </w:pPr>
      <w:hyperlink w:anchor="_Toc10027" w:history="1">
        <w:r>
          <w:rPr>
            <w:rFonts w:ascii="仿宋" w:eastAsia="仿宋" w:hAnsi="仿宋" w:cs="仿宋" w:hint="eastAsia"/>
            <w:lang w:eastAsia="zh-CN"/>
          </w:rPr>
          <w:t>(七)、机械设备安全保障措施</w:t>
        </w:r>
        <w:r>
          <w:tab/>
        </w:r>
        <w:r>
          <w:fldChar w:fldCharType="begin"/>
        </w:r>
        <w:r>
          <w:instrText xml:space="preserve"> PAGEREF _Toc10027 \h </w:instrText>
        </w:r>
        <w:r>
          <w:fldChar w:fldCharType="separate"/>
        </w:r>
        <w:r>
          <w:t>41</w:t>
        </w:r>
        <w:r>
          <w:fldChar w:fldCharType="end"/>
        </w:r>
      </w:hyperlink>
    </w:p>
    <w:p>
      <w:pPr>
        <w:pStyle w:val="TOC1"/>
        <w:tabs>
          <w:tab w:val="right" w:leader="dot" w:pos="8306"/>
        </w:tabs>
      </w:pPr>
      <w:hyperlink w:anchor="_Toc20308" w:history="1">
        <w:r>
          <w:rPr>
            <w:rFonts w:ascii="仿宋" w:eastAsia="仿宋" w:hAnsi="仿宋" w:cs="仿宋" w:hint="eastAsia"/>
            <w:lang w:eastAsia="zh-CN"/>
          </w:rPr>
          <w:t>十二、水利信息化项目风险管理</w:t>
        </w:r>
        <w:r>
          <w:tab/>
        </w:r>
        <w:r>
          <w:fldChar w:fldCharType="begin"/>
        </w:r>
        <w:r>
          <w:instrText xml:space="preserve"> PAGEREF _Toc20308 \h </w:instrText>
        </w:r>
        <w:r>
          <w:fldChar w:fldCharType="separate"/>
        </w:r>
        <w:r>
          <w:t>42</w:t>
        </w:r>
        <w:r>
          <w:fldChar w:fldCharType="end"/>
        </w:r>
      </w:hyperlink>
    </w:p>
    <w:p>
      <w:pPr>
        <w:pStyle w:val="TOC2"/>
        <w:tabs>
          <w:tab w:val="right" w:leader="dot" w:pos="8306"/>
        </w:tabs>
      </w:pPr>
      <w:hyperlink w:anchor="_Toc15561" w:history="1">
        <w:r>
          <w:rPr>
            <w:rFonts w:ascii="仿宋" w:eastAsia="仿宋" w:hAnsi="仿宋" w:cs="仿宋" w:hint="eastAsia"/>
            <w:lang w:eastAsia="zh-CN"/>
          </w:rPr>
          <w:t>(一)、风险识别与评估</w:t>
        </w:r>
        <w:r>
          <w:tab/>
        </w:r>
        <w:r>
          <w:fldChar w:fldCharType="begin"/>
        </w:r>
        <w:r>
          <w:instrText xml:space="preserve"> PAGEREF _Toc15561 \h </w:instrText>
        </w:r>
        <w:r>
          <w:fldChar w:fldCharType="separate"/>
        </w:r>
        <w:r>
          <w:t>42</w:t>
        </w:r>
        <w:r>
          <w:fldChar w:fldCharType="end"/>
        </w:r>
      </w:hyperlink>
    </w:p>
    <w:p>
      <w:pPr>
        <w:pStyle w:val="TOC2"/>
        <w:tabs>
          <w:tab w:val="right" w:leader="dot" w:pos="8306"/>
        </w:tabs>
      </w:pPr>
      <w:hyperlink w:anchor="_Toc17360" w:history="1">
        <w:r>
          <w:rPr>
            <w:rFonts w:ascii="仿宋" w:eastAsia="仿宋" w:hAnsi="仿宋" w:cs="仿宋" w:hint="eastAsia"/>
            <w:lang w:eastAsia="zh-CN"/>
          </w:rPr>
          <w:t>(二)、风险应对策略</w:t>
        </w:r>
        <w:r>
          <w:tab/>
        </w:r>
        <w:r>
          <w:fldChar w:fldCharType="begin"/>
        </w:r>
        <w:r>
          <w:instrText xml:space="preserve"> PAGEREF _Toc17360 \h </w:instrText>
        </w:r>
        <w:r>
          <w:fldChar w:fldCharType="separate"/>
        </w:r>
        <w:r>
          <w:t>43</w:t>
        </w:r>
        <w:r>
          <w:fldChar w:fldCharType="end"/>
        </w:r>
      </w:hyperlink>
    </w:p>
    <w:p>
      <w:pPr>
        <w:pStyle w:val="TOC2"/>
        <w:tabs>
          <w:tab w:val="right" w:leader="dot" w:pos="8306"/>
        </w:tabs>
      </w:pPr>
      <w:hyperlink w:anchor="_Toc31997" w:history="1">
        <w:r>
          <w:rPr>
            <w:rFonts w:ascii="仿宋" w:eastAsia="仿宋" w:hAnsi="仿宋" w:cs="仿宋" w:hint="eastAsia"/>
            <w:lang w:eastAsia="zh-CN"/>
          </w:rPr>
          <w:t>(三)、风险监控与控制</w:t>
        </w:r>
        <w:r>
          <w:tab/>
        </w:r>
        <w:r>
          <w:fldChar w:fldCharType="begin"/>
        </w:r>
        <w:r>
          <w:instrText xml:space="preserve"> PAGEREF _Toc31997 \h </w:instrText>
        </w:r>
        <w:r>
          <w:fldChar w:fldCharType="separate"/>
        </w:r>
        <w:r>
          <w:t>45</w:t>
        </w:r>
        <w:r>
          <w:fldChar w:fldCharType="end"/>
        </w:r>
      </w:hyperlink>
    </w:p>
    <w:p>
      <w:pPr>
        <w:pStyle w:val="TOC1"/>
        <w:tabs>
          <w:tab w:val="right" w:leader="dot" w:pos="8306"/>
        </w:tabs>
      </w:pPr>
      <w:hyperlink w:anchor="_Toc29019" w:history="1">
        <w:r>
          <w:rPr>
            <w:rFonts w:ascii="仿宋" w:eastAsia="仿宋" w:hAnsi="仿宋" w:cs="仿宋" w:hint="eastAsia"/>
            <w:lang w:eastAsia="zh-CN"/>
          </w:rPr>
          <w:t>十三、营销与推广策略</w:t>
        </w:r>
        <w:r>
          <w:tab/>
        </w:r>
        <w:r>
          <w:fldChar w:fldCharType="begin"/>
        </w:r>
        <w:r>
          <w:instrText xml:space="preserve"> PAGEREF _Toc29019 \h </w:instrText>
        </w:r>
        <w:r>
          <w:fldChar w:fldCharType="separate"/>
        </w:r>
        <w:r>
          <w:t>46</w:t>
        </w:r>
        <w:r>
          <w:fldChar w:fldCharType="end"/>
        </w:r>
      </w:hyperlink>
    </w:p>
    <w:p>
      <w:pPr>
        <w:pStyle w:val="TOC2"/>
        <w:tabs>
          <w:tab w:val="right" w:leader="dot" w:pos="8306"/>
        </w:tabs>
      </w:pPr>
      <w:hyperlink w:anchor="_Toc21629" w:history="1">
        <w:r>
          <w:rPr>
            <w:rFonts w:ascii="仿宋" w:eastAsia="仿宋" w:hAnsi="仿宋" w:cs="仿宋" w:hint="eastAsia"/>
            <w:lang w:eastAsia="zh-CN"/>
          </w:rPr>
          <w:t>(一)、产品/服务定位与特点</w:t>
        </w:r>
        <w:r>
          <w:tab/>
        </w:r>
        <w:r>
          <w:fldChar w:fldCharType="begin"/>
        </w:r>
        <w:r>
          <w:instrText xml:space="preserve"> PAGEREF _Toc21629 \h </w:instrText>
        </w:r>
        <w:r>
          <w:fldChar w:fldCharType="separate"/>
        </w:r>
        <w:r>
          <w:t>46</w:t>
        </w:r>
        <w:r>
          <w:fldChar w:fldCharType="end"/>
        </w:r>
      </w:hyperlink>
    </w:p>
    <w:p>
      <w:pPr>
        <w:pStyle w:val="TOC2"/>
        <w:tabs>
          <w:tab w:val="right" w:leader="dot" w:pos="8306"/>
        </w:tabs>
      </w:pPr>
      <w:hyperlink w:anchor="_Toc19095" w:history="1">
        <w:r>
          <w:rPr>
            <w:rFonts w:ascii="仿宋" w:eastAsia="仿宋" w:hAnsi="仿宋" w:cs="仿宋" w:hint="eastAsia"/>
            <w:lang w:eastAsia="zh-CN"/>
          </w:rPr>
          <w:t>(二)、市场定位与竞争分析</w:t>
        </w:r>
        <w:r>
          <w:tab/>
        </w:r>
        <w:r>
          <w:fldChar w:fldCharType="begin"/>
        </w:r>
        <w:r>
          <w:instrText xml:space="preserve"> PAGEREF _Toc19095 \h </w:instrText>
        </w:r>
        <w:r>
          <w:fldChar w:fldCharType="separate"/>
        </w:r>
        <w:r>
          <w:t>47</w:t>
        </w:r>
        <w:r>
          <w:fldChar w:fldCharType="end"/>
        </w:r>
      </w:hyperlink>
    </w:p>
    <w:p>
      <w:pPr>
        <w:pStyle w:val="TOC2"/>
        <w:tabs>
          <w:tab w:val="right" w:leader="dot" w:pos="8306"/>
        </w:tabs>
      </w:pPr>
      <w:hyperlink w:anchor="_Toc10550" w:history="1">
        <w:r>
          <w:rPr>
            <w:rFonts w:ascii="仿宋" w:eastAsia="仿宋" w:hAnsi="仿宋" w:cs="仿宋" w:hint="eastAsia"/>
            <w:lang w:eastAsia="zh-CN"/>
          </w:rPr>
          <w:t>(三)、营销渠道与策略</w:t>
        </w:r>
        <w:r>
          <w:tab/>
        </w:r>
        <w:r>
          <w:fldChar w:fldCharType="begin"/>
        </w:r>
        <w:r>
          <w:instrText xml:space="preserve"> PAGEREF _Toc10550 \h </w:instrText>
        </w:r>
        <w:r>
          <w:fldChar w:fldCharType="separate"/>
        </w:r>
        <w:r>
          <w:t>49</w:t>
        </w:r>
        <w:r>
          <w:fldChar w:fldCharType="end"/>
        </w:r>
      </w:hyperlink>
    </w:p>
    <w:p>
      <w:pPr>
        <w:pStyle w:val="TOC2"/>
        <w:tabs>
          <w:tab w:val="right" w:leader="dot" w:pos="8306"/>
        </w:tabs>
      </w:pPr>
      <w:hyperlink w:anchor="_Toc11333" w:history="1">
        <w:r>
          <w:rPr>
            <w:rFonts w:ascii="仿宋" w:eastAsia="仿宋" w:hAnsi="仿宋" w:cs="仿宋" w:hint="eastAsia"/>
            <w:lang w:eastAsia="zh-CN"/>
          </w:rPr>
          <w:t>(四)、推广与宣传活动</w:t>
        </w:r>
        <w:r>
          <w:tab/>
        </w:r>
        <w:r>
          <w:fldChar w:fldCharType="begin"/>
        </w:r>
        <w:r>
          <w:instrText xml:space="preserve"> PAGEREF _Toc11333 \h </w:instrText>
        </w:r>
        <w:r>
          <w:fldChar w:fldCharType="separate"/>
        </w:r>
        <w:r>
          <w:t>50</w:t>
        </w:r>
        <w:r>
          <w:fldChar w:fldCharType="end"/>
        </w:r>
      </w:hyperlink>
    </w:p>
    <w:p>
      <w:pPr>
        <w:pStyle w:val="TOC1"/>
        <w:tabs>
          <w:tab w:val="right" w:leader="dot" w:pos="8306"/>
        </w:tabs>
      </w:pPr>
      <w:hyperlink w:anchor="_Toc24906" w:history="1">
        <w:r>
          <w:rPr>
            <w:rFonts w:ascii="仿宋" w:eastAsia="仿宋" w:hAnsi="仿宋" w:cs="仿宋" w:hint="eastAsia"/>
            <w:lang w:eastAsia="zh-CN"/>
          </w:rPr>
          <w:t>十四、水利信息化项目实施时间节点</w:t>
        </w:r>
        <w:r>
          <w:tab/>
        </w:r>
        <w:r>
          <w:fldChar w:fldCharType="begin"/>
        </w:r>
        <w:r>
          <w:instrText xml:space="preserve"> PAGEREF _Toc24906 \h </w:instrText>
        </w:r>
        <w:r>
          <w:fldChar w:fldCharType="separate"/>
        </w:r>
        <w:r>
          <w:t>55</w:t>
        </w:r>
        <w:r>
          <w:fldChar w:fldCharType="end"/>
        </w:r>
      </w:hyperlink>
    </w:p>
    <w:p>
      <w:pPr>
        <w:pStyle w:val="TOC2"/>
        <w:tabs>
          <w:tab w:val="right" w:leader="dot" w:pos="8306"/>
        </w:tabs>
      </w:pPr>
      <w:hyperlink w:anchor="_Toc30420" w:history="1">
        <w:r>
          <w:rPr>
            <w:rFonts w:ascii="仿宋" w:eastAsia="仿宋" w:hAnsi="仿宋" w:cs="仿宋" w:hint="eastAsia"/>
            <w:lang w:eastAsia="zh-CN"/>
          </w:rPr>
          <w:t>(一)、水利信息化项目启动阶段时间节点</w:t>
        </w:r>
        <w:r>
          <w:tab/>
        </w:r>
        <w:r>
          <w:fldChar w:fldCharType="begin"/>
        </w:r>
        <w:r>
          <w:instrText xml:space="preserve"> PAGEREF _Toc30420 \h </w:instrText>
        </w:r>
        <w:r>
          <w:fldChar w:fldCharType="separate"/>
        </w:r>
        <w:r>
          <w:t>55</w:t>
        </w:r>
        <w:r>
          <w:fldChar w:fldCharType="end"/>
        </w:r>
      </w:hyperlink>
    </w:p>
    <w:p>
      <w:pPr>
        <w:pStyle w:val="TOC2"/>
        <w:tabs>
          <w:tab w:val="right" w:leader="dot" w:pos="8306"/>
        </w:tabs>
      </w:pPr>
      <w:hyperlink w:anchor="_Toc2776" w:history="1">
        <w:r>
          <w:rPr>
            <w:rFonts w:ascii="仿宋" w:eastAsia="仿宋" w:hAnsi="仿宋" w:cs="仿宋" w:hint="eastAsia"/>
            <w:lang w:eastAsia="zh-CN"/>
          </w:rPr>
          <w:t>(二)、水利信息化项目执行阶段时间节点</w:t>
        </w:r>
        <w:r>
          <w:tab/>
        </w:r>
        <w:r>
          <w:fldChar w:fldCharType="begin"/>
        </w:r>
        <w:r>
          <w:instrText xml:space="preserve"> PAGEREF _Toc2776 \h </w:instrText>
        </w:r>
        <w:r>
          <w:fldChar w:fldCharType="separate"/>
        </w:r>
        <w:r>
          <w:t>56</w:t>
        </w:r>
        <w:r>
          <w:fldChar w:fldCharType="end"/>
        </w:r>
      </w:hyperlink>
    </w:p>
    <w:p>
      <w:pPr>
        <w:pStyle w:val="TOC2"/>
        <w:tabs>
          <w:tab w:val="right" w:leader="dot" w:pos="8306"/>
        </w:tabs>
      </w:pPr>
      <w:hyperlink w:anchor="_Toc14740" w:history="1">
        <w:r>
          <w:rPr>
            <w:rFonts w:ascii="仿宋" w:eastAsia="仿宋" w:hAnsi="仿宋" w:cs="仿宋" w:hint="eastAsia"/>
            <w:lang w:eastAsia="zh-CN"/>
          </w:rPr>
          <w:t>(三)、水利信息化项目完成阶段时间节点</w:t>
        </w:r>
        <w:r>
          <w:tab/>
        </w:r>
        <w:r>
          <w:fldChar w:fldCharType="begin"/>
        </w:r>
        <w:r>
          <w:instrText xml:space="preserve"> PAGEREF _Toc14740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6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598"/>
      <w:r>
        <w:rPr>
          <w:rFonts w:ascii="仿宋" w:eastAsia="仿宋" w:hAnsi="仿宋" w:cs="仿宋" w:hint="eastAsia"/>
          <w:sz w:val="28"/>
          <w:lang w:eastAsia="zh-CN"/>
        </w:rPr>
        <w:t>一、水利信息化项目危机管理</w:t>
      </w:r>
      <w:bookmarkEnd w:id="2"/>
    </w:p>
    <w:p>
      <w:pPr>
        <w:pStyle w:val="Heading2"/>
        <w:rPr>
          <w:rFonts w:ascii="仿宋" w:eastAsia="仿宋" w:hAnsi="仿宋" w:cs="仿宋" w:hint="eastAsia"/>
          <w:lang w:eastAsia="zh-CN"/>
        </w:rPr>
      </w:pPr>
      <w:bookmarkStart w:id="3" w:name="_Toc819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水利信息化项目危机管理中，危机预警与识别是确保水利信息化项目稳健运行的核心步骤。通过建立全面的监测机制，水利信息化项目团队旨在及时发现和理解潜在的风险和危机因素，以便采取及时的预防和应对措施，确保水利信息化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首先，通过深入的风险评估，水利信息化项目团队全面分析了整个水利信息化项目和各个阶段可能存在的威胁。这包括准确评估每个潜在风险的发生概率和可能影响的程度，为后续危机预警提供了有力支持。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水利信息化项目团队着重于明确定义水利信息化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水利信息化项目进展的持续监控，团队能够及时发现潜在问题并作出迅速反应。水利信息化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在这一阶段，团队的专业素养和反应速度将发挥至关重要的作用，以确保潜在危机能够在初期得到有效的处理，最大程度地减轻负面影响。通过危机预警与识别，水利信息化项目得以更有序、可控地推进。</w:t>
      </w:r>
    </w:p>
    <w:p>
      <w:pPr>
        <w:pStyle w:val="Heading2"/>
        <w:ind w:firstLine="560" w:firstLineChars="200"/>
        <w:rPr>
          <w:rFonts w:ascii="仿宋" w:eastAsia="仿宋" w:hAnsi="仿宋" w:cs="仿宋" w:hint="eastAsia"/>
          <w:sz w:val="28"/>
          <w:lang w:eastAsia="zh-CN"/>
        </w:rPr>
      </w:pPr>
      <w:bookmarkStart w:id="4" w:name="_Toc2742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在危机发生时，水利信息化项目团队立即行动，成立了应急小组。该小组的任务是迅速制定并实施紧急应对措施，以最小化潜在损失。以下是采取的主要措施：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暂停水利信息化项目进度：为遏制危机蔓延，水利信息化项目暂时停止进行，以便全面评估当前状况。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资源重新分配：重新评估水利信息化项目资源的分配，确保最大限度地减小损失。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实时沟通：与关键利益相关者建立实时沟通机制，向他们传递水利信息化项目危机的实际状况，保障水利信息化项目核心利益。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在紧急应对的同时，水利信息化项目团队强调了团队协作和有效沟通的重要性。以下是团队协作的关键举措：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信息共享机制：建立了信息共享平台，确保团队成员能够及时获取水利信息化项目危机的实时信息。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领导者沟通：水利信息化项目领导者通过定期会议和即时沟通工具，指导团队应对危机，保持团队稳定运行。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随着危机得到初步控制，水利信息化项目团队转向制定恢复计划，以确保水利信息化项目能够从中迅速恢复。主要恢复计划包括：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修复受损的进度计划：重新评估水利信息化项目进度，制定修复计划，确保水利信息化项目尽快回归正常进程。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重新调整资源分配：优化资源分配，确保水利信息化项目在有限资源下高效运转。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风险管理机制加强：对水利信息化项目风险进行全面评估，制定更强化的风险管理策略，以预防未来可能的危机。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1098"/>
      <w:r>
        <w:rPr>
          <w:rFonts w:ascii="仿宋" w:eastAsia="仿宋" w:hAnsi="仿宋" w:cs="仿宋" w:hint="eastAsia"/>
          <w:sz w:val="28"/>
          <w:lang w:eastAsia="zh-CN"/>
        </w:rPr>
        <w:t>二、水利信息化项目选址可行性分析</w:t>
      </w:r>
      <w:bookmarkEnd w:id="5"/>
    </w:p>
    <w:p>
      <w:pPr>
        <w:pStyle w:val="Heading2"/>
        <w:rPr>
          <w:rFonts w:ascii="仿宋" w:eastAsia="仿宋" w:hAnsi="仿宋" w:cs="仿宋" w:hint="eastAsia"/>
          <w:lang w:eastAsia="zh-CN"/>
        </w:rPr>
      </w:pPr>
      <w:bookmarkStart w:id="6" w:name="_Toc13223"/>
      <w:r>
        <w:rPr>
          <w:rFonts w:ascii="仿宋" w:eastAsia="仿宋" w:hAnsi="仿宋" w:cs="仿宋" w:hint="eastAsia"/>
          <w:lang w:eastAsia="zh-CN"/>
        </w:rPr>
        <w:t>(一)、水利信息化项目选址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该水利信息化项目选址位于XX省XX市XX区XXX街道</w:t>
      </w:r>
    </w:p>
    <w:p>
      <w:pPr>
        <w:pStyle w:val="Heading2"/>
        <w:ind w:firstLine="560" w:firstLineChars="200"/>
        <w:rPr>
          <w:rFonts w:ascii="仿宋" w:eastAsia="仿宋" w:hAnsi="仿宋" w:cs="仿宋" w:hint="eastAsia"/>
          <w:sz w:val="28"/>
          <w:lang w:eastAsia="zh-CN"/>
        </w:rPr>
      </w:pPr>
      <w:bookmarkStart w:id="7" w:name="_Toc30381"/>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水利信息化项目的征地面积将根据水利信息化项目的实际规模和需求进行精确规划。具体面积XXX平方米，旨在确保水利信息化项目不仅能够满足当前的发展需求，还能够预留空间以适应未来的扩展。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净用地面积是在征地面积基础上去除不可利用面积后的实际可开发用地。具体面积XXX平方米，考虑到环保、交通、安全等多方面因素，以确保水利信息化项目在整体利用效率上达到最优。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水利信息化项目计划建设的建筑总规模具体面积XXX平方米。这一规模的确定综合考虑了水利信息化项目的性质、规模，以及城市规划的相关要求，确保建筑布局与周边环境协调一致。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绿地率是水利信息化项目用地中被规划为绿地的比例。具体面积XXX平方米，旨在通过合理规划绿地，改善水利信息化项目周边环境，提升居民生活质量，并符合城市整体绿化规划。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容积率是用地上可以建设的建筑总体积与用地面积之比。具体面积XXX，通过合理的容积率规划，确保水利信息化项目建筑规模与周边环境和谐共生。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水利信息化项目选址与当地城市规划相一致，具体面积XXX平方米。通过与城市规划部门深入沟通，确保水利信息化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水利信息化项目选址符合当地产业政策，具体面积XXX平方米。这包括水利信息化项目对当地经济的促进作用，以及对相关产业的带动效应，确保水利信息化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用地总体要求必须符合环保和可持续发展的原则，具体面积XXX平方米。通过采用绿色建筑设计、节能减排等措施，确保水利信息化项目在建设和运营过程中对环境的影响最小化，达到可持续发展的要求。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确保水利信息化项目选址具备必要的公共设施配套，具体面积XXX平方米。这包括交通便利性、教育、医疗等基础设施，以提高居民生活品质，使得水利信息化项目选址更具吸引力。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考虑用地总体要求对当地社会稳定性的影响，具体面积XXX平方米。通过深入了解当地社区反馈，确保水利信息化项目的选址和建设过程对当地社会和谐稳定产生积极作用。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水利信息化项目选址不仅符合法规和规划，还在实际操作中具有可行性。这一全面规划将为水利信息化项目的成功实施提供坚实的基础，确保水利信息化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3573"/>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水利信息化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水利信息化项目的设备规划和空间设计中，我们将采取灵活设备布局的措施。设备布局将根据实际需求进行灵活设计，避免不必要的浪费。通过合理规划设备摆放位置，我们将提高设备的利用率，减少设备间距，以确保水利信息化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水利信息化项目内部引入共享设施的概念，例如共享会议室、办公区等。通过这种方式，我们可以减少对资源的重复建设，提高资源共享效率，从而减小水利信息化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1043"/>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水利信息化项目的总图布置中，我们将不同功能区域进行明确的规划，以最大程度满足水利信息化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6297"/>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水利信息化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水利信息化项目对环境的影响是综合评价的重要因素之一。我们将详细考虑选址周边的自然环境、生态保护区、水源地等情况，确保水利信息化项目的建设和运营对环境影响最小化，并符合当地的环保法规标准。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对选址的评价还需充分考虑当地政府的产业政策和法规。我们将详细了解水利信息化项目所在地的相关政策，确保水利信息化项目的规划和运营与当地法规相符，降低不必要的法律风险。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考虑到社会稳定性对企业运营的重要性，我们将评估选址地区的社会安全情况、劳工关系、社区反馈等方面，以确保水利信息化项目的建设和运营不会受到社会稳定性的负面影响。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最后，我们将综合考虑用地成本，包括土地购置费用、土地开发成本等。通过对用地成本的详细评估，我们能够做出更为精确的经济效益分析，为水利信息化项目的投资决策提供有力支持。</w:t>
      </w:r>
    </w:p>
    <w:p>
      <w:pPr>
        <w:pStyle w:val="Heading1"/>
        <w:ind w:firstLine="560" w:firstLineChars="200"/>
        <w:rPr>
          <w:rFonts w:ascii="仿宋" w:eastAsia="仿宋" w:hAnsi="仿宋" w:cs="仿宋" w:hint="eastAsia"/>
          <w:sz w:val="28"/>
          <w:lang w:eastAsia="zh-CN"/>
        </w:rPr>
      </w:pPr>
      <w:bookmarkStart w:id="11" w:name="_Toc18152"/>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6441"/>
      <w:r>
        <w:rPr>
          <w:rFonts w:ascii="仿宋" w:eastAsia="仿宋" w:hAnsi="仿宋" w:cs="仿宋" w:hint="eastAsia"/>
          <w:lang w:eastAsia="zh-CN"/>
        </w:rPr>
        <w:t>(一)、水利信息化行业分析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水利信息化行业一直以来都是市场的关注焦点。行业内的发展趋势、竞争态势以及潜在机会都对水利信息化项目的推进产生深远的影响。通过深入研究行业的整体概貌，我们将更好地理解行业的核心特征，为水利信息化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利信息化行业，技术一直是推动创新和发展的关键因素。我们将对当前技术趋势进行详尽分析，包括但不限于人工智能、大数据应用、先进制造技术等。这有助于水利信息化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水利信息化项目成功的基础。我们将对主要竞争对手进行深入研究，包括其市场份额、产品特点、市场定位等。通过全面了解竞争对手的优势和劣势，水利信息化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3516"/>
      <w:r>
        <w:rPr>
          <w:rFonts w:ascii="仿宋" w:eastAsia="仿宋" w:hAnsi="仿宋" w:cs="仿宋" w:hint="eastAsia"/>
          <w:sz w:val="28"/>
          <w:lang w:eastAsia="zh-CN"/>
        </w:rPr>
        <w:t>(二)、水利信息化市场分析预测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水利信息化市场未来的增长趋势。这包括市场的整体规模、各细分领域的发展趋势等。水利信息化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水利信息化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水利信息化项目实施过程中需要充分考虑的因素。我们将对市场风险进行全面评估，包括但不限于政策法规风险、市场竞争风险、技术变革风险等。通过对潜在风险的深入分析，水利信息化项目可以制定相应的风险缓解策略，降低不确定性对水利信息化项目的影响。</w:t>
      </w:r>
    </w:p>
    <w:p>
      <w:pPr>
        <w:pStyle w:val="Heading1"/>
        <w:ind w:firstLine="560" w:firstLineChars="200"/>
        <w:rPr>
          <w:rFonts w:ascii="仿宋" w:eastAsia="仿宋" w:hAnsi="仿宋" w:cs="仿宋" w:hint="eastAsia"/>
          <w:sz w:val="28"/>
          <w:lang w:eastAsia="zh-CN"/>
        </w:rPr>
      </w:pPr>
      <w:bookmarkStart w:id="14" w:name="_Toc11261"/>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9260"/>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水利信息化项目的主要产品是XXXX，预计年产值为XXX万元。这一产品在市场中占据着重要的地位，其广泛的应用范围使得该水利信息化项目的市场前景非常广阔。</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水利信息化项目的xxx产品作为重要的原材料之一，将在多个领域发挥关键作用。其在建筑、交通、能源等方面的广泛应用将为整个产业链提供强大的支持，形成产业协同效应。水利信息化项目的年产值XXX万XXX万XXX万万元不仅反映了其在市场上的巨大潜力，更预示着它对国民经济的积极贡献。这种关联度高、涉及面广的产业关系，使得该水利信息化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7533"/>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利信息化项目总征地面积为XXXX平方米，相当于约XX.XX亩，其中净用地面积为XXXX平方米，红线范围内相当于约XX.XX亩。这一用地规模充分考虑了水利信息化项目的建设需求，保障了水利信息化项目在合适的空间内得以充分发展。水利信息化项目规划的总建筑面积为XXXX平方米，其中主体工程建设占XXXX平方米，计容建筑面积达XXXX平方米。预计建筑工程的投资将达到XXXX万元，为水利信息化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利信息化项目计划购置的设备共计XXXX台（套），设备购置费用为XXXX万元。这一设备购置计划充分考虑到水利信息化项目的生产需求和技术要求，确保了水利信息化项目在生产运营中具备先进的技术装备和高效的生产能力。设备的合理配置将为水利信息化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利信息化项目计划总投资为XXXX万元，预计年实现营业收入为XXXX万元。这一产能规模的设定旨在确保水利信息化项目能够在投资与回报之间取得平衡，实现长期可持续的发展。水利信息化项目的总投资充分考虑到各个方面的需求，包括用地建设、设备购置等多个环节，以确保水利信息化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27150"/>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843"/>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水利信息化项目的技术管理特点体现在其创新导向。通过引入最先进的技术趋势和解决方案，水利信息化项目致力于提升科技含量、提高质量和效率水平。这意味着我们将采用最新的工具和方法，确保水利信息化项目在技术层面始终走在前沿，从而在竞争激烈的市场中脱颖而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水利信息化项目技术管理的显著特征。通过整合不同领域的技术资源，我们实现了跨学科的协同工作。这有助于优化技术架构，提高整体效能。此外，整合性策略还促进了不同技术团队之间的紧密沟通和高效合作，确保水利信息化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水利信息化项目所采用的技术。通过不断优化技术方案，水利信息化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水利信息化项目团队将在水利信息化项目初期识别可能的技术风险，并采取相应的预防和应对措施。通过建立健全的风险评估机制，水利信息化项目能够在实施过程中及时发现并解决潜在的技术问题，保障水利信息化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水利信息化项目中，技术将成为水利信息化项目成功的有力支持。这一深度剖析揭示了技术管理在水利信息化项目实施中的关键作用，为水利信息化项目的技术基础奠定了坚实的基础。</w:t>
      </w:r>
    </w:p>
    <w:p>
      <w:pPr>
        <w:pStyle w:val="Heading2"/>
        <w:ind w:firstLine="560" w:firstLineChars="200"/>
        <w:rPr>
          <w:rFonts w:ascii="仿宋" w:eastAsia="仿宋" w:hAnsi="仿宋" w:cs="仿宋" w:hint="eastAsia"/>
          <w:sz w:val="28"/>
          <w:lang w:eastAsia="zh-CN"/>
        </w:rPr>
      </w:pPr>
      <w:bookmarkStart w:id="19" w:name="_Toc321"/>
      <w:r>
        <w:rPr>
          <w:rFonts w:ascii="仿宋" w:eastAsia="仿宋" w:hAnsi="仿宋" w:cs="仿宋" w:hint="eastAsia"/>
          <w:sz w:val="28"/>
          <w:lang w:eastAsia="zh-CN"/>
        </w:rPr>
        <w:t>(二)、水利信息化项目工艺技术设计方案</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水利信息化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水利信息化项目将严格按照相关行业规范要求进行组织。通过有效控制产品质量，水利信息化项目将致力于为顾客提供优质的水利信息化项目产品和良好的服务。这体现了水利信息化项目对于生产活动合规性和质量标准的高度重视，为水利信息化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水利信息化项目注重生态效益和清洁生产原则。水利信息化项目建设将紧密结合地方特色经济发展，与社会经济发展规划和区域环境保护规划方案相协调一致。通过与当地区域自然生态系统的结合，水利信息化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水利信息化项目产品具有多样化的客户需求和个性化的特点。因此，水利信息化项目产品规格品种多样，且单批生产数量较小。为满足这一特点，水利信息化项目承办单位将建设先进的柔性制造生产线。通过广泛应用柔性制造技术，水利信息化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水利信息化项目采用的技术具有较高的技术含量和自动化水平，处于国内先进水平。这一技术选用不仅体现了对生产效率、质量和环境友好性的高标准要求，同时为水利信息化项目的可持续发展奠定了坚实的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https://d.book118.com/665123210141011101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水利信息化项目规划设计纲要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水利信息化项目规划设计纲要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水利信息化项目规划设计纲要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水利信息化项目规划设计纲要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水利信息化项目规划设计纲要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水利信息化项目规划设计纲要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水利信息化项目规划设计纲要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水利信息化项目规划设计纲要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水利信息化项目规划设计纲要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水利信息化项目规划设计纲要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水利信息化项目规划设计纲要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水利信息化项目规划设计纲要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水利信息化项目规划设计纲要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水利信息化项目规划设计纲要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水利信息化项目规划设计纲要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水利信息化项目规划设计纲要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水利信息化项目规划设计纲要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0B0104"/>
    <w:rsid w:val="170B01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5123210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2024-01-29T06:00:00Z</dcterms:created>
  <dcterms:modified xsi:type="dcterms:W3CDTF">2024-01-29T06:01:10Z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17F92328D9754B3B9E2DA6857E5F7844_11</vt:lpwstr>
  </property>
  <property fmtid="{D5CDD505-2E9C-101B-9397-08002B2CF9AE}" pid="3" name="KSOProductBuildVer">
    <vt:lpwstr>2052-12.1.0.16250</vt:lpwstr>
  </property>
</Properties>
</file>