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94" w:lineRule="exact"/>
        <w:ind w:left="545"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5pt;height:33pt;margin-top:58pt;margin-left:381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0" o:spid="_x0000_s1026" type="#_x0000_t12" style="width:482.85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80"/>
          <w:sz w:val="21"/>
          <w:u w:val="none"/>
        </w:rPr>
        <w:t> </w:t>
      </w:r>
      <w:r>
        <w:rPr>
          <w:rFonts w:ascii="黑体" w:hAnsi="黑体" w:cs="黑体"/>
          <w:color w:val="000000"/>
          <w:spacing w:val="0"/>
          <w:w w:val="100"/>
          <w:position w:val="0"/>
          <w:sz w:val="21"/>
          <w:u w:val="none"/>
        </w:rPr>
        <w:t>93.080</w:t>
      </w:r>
    </w:p>
    <w:p>
      <w:pPr>
        <w:spacing w:before="0" w:after="0" w:line="313"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P</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66</w:t>
      </w:r>
    </w:p>
    <w:p>
      <w:pPr>
        <w:spacing w:before="0" w:after="0" w:line="899" w:lineRule="exact"/>
        <w:ind w:left="545" w:firstLine="7731"/>
        <w:jc w:val="left"/>
      </w:pPr>
      <w:r>
        <w:rPr>
          <w:rFonts w:ascii="Times New Roman" w:hAnsi="Times New Roman" w:cs="Times New Roman"/>
          <w:b/>
          <w:color w:val="000000"/>
          <w:spacing w:val="0"/>
          <w:w w:val="159"/>
          <w:position w:val="0"/>
          <w:sz w:val="96"/>
          <w:u w:val="none"/>
        </w:rPr>
        <w:t>44</w:t>
      </w:r>
    </w:p>
    <w:p>
      <w:pPr>
        <w:spacing w:before="0" w:after="0" w:line="240" w:lineRule="exact"/>
        <w:ind w:left="545" w:firstLine="7731"/>
      </w:pPr>
    </w:p>
    <w:p>
      <w:pPr>
        <w:tabs>
          <w:tab w:val="left" w:pos="2072"/>
          <w:tab w:val="left" w:pos="3598"/>
          <w:tab w:val="left" w:pos="5125"/>
          <w:tab w:val="left" w:pos="6651"/>
          <w:tab w:val="left" w:pos="8178"/>
          <w:tab w:val="left" w:pos="9705"/>
        </w:tabs>
        <w:spacing w:before="0" w:after="0" w:line="560" w:lineRule="exact"/>
        <w:ind w:left="545" w:firstLine="0"/>
        <w:jc w:val="left"/>
      </w:pPr>
      <w:r>
        <w:rPr>
          <w:rFonts w:ascii="黑体" w:eastAsia="黑体" w:hAnsi="黑体" w:cs="黑体"/>
          <w:color w:val="000000"/>
          <w:spacing w:val="-1"/>
          <w:w w:val="100"/>
          <w:position w:val="0"/>
          <w:sz w:val="48"/>
          <w:u w:val="none"/>
        </w:rPr>
        <w:t>广</w:t>
      </w:r>
      <w:r>
        <w:rPr>
          <w:rFonts w:cs="Calibri"/>
          <w:color w:val="000000"/>
          <w:spacing w:val="0"/>
          <w:w w:val="100"/>
          <w:u w:val="none"/>
        </w:rPr>
        <w:tab/>
      </w:r>
      <w:r>
        <w:rPr>
          <w:rFonts w:ascii="黑体" w:eastAsia="黑体" w:hAnsi="黑体" w:cs="黑体"/>
          <w:color w:val="000000"/>
          <w:spacing w:val="-1"/>
          <w:w w:val="100"/>
          <w:position w:val="0"/>
          <w:sz w:val="48"/>
          <w:u w:val="none"/>
        </w:rPr>
        <w:t>东</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5" w:firstLine="0"/>
      </w:pPr>
    </w:p>
    <w:p>
      <w:pPr>
        <w:spacing w:before="0" w:after="0" w:line="281" w:lineRule="exact"/>
        <w:ind w:left="545" w:firstLine="7091"/>
        <w:jc w:val="left"/>
      </w:pPr>
      <w:r>
        <w:rPr>
          <w:rFonts w:ascii="黑体" w:hAnsi="黑体" w:cs="黑体"/>
          <w:color w:val="000000"/>
          <w:spacing w:val="0"/>
          <w:w w:val="100"/>
          <w:position w:val="0"/>
          <w:sz w:val="28"/>
          <w:u w:val="none"/>
        </w:rPr>
        <w:t>DB44/T</w:t>
      </w:r>
      <w:r>
        <w:rPr>
          <w:rFonts w:ascii="Calibri" w:hAnsi="Calibri" w:cs="Calibri"/>
          <w:color w:val="000000"/>
          <w:spacing w:val="0"/>
          <w:w w:val="222"/>
          <w:sz w:val="28"/>
          <w:u w:val="none"/>
        </w:rPr>
        <w:t> </w:t>
      </w:r>
      <w:r>
        <w:rPr>
          <w:rFonts w:ascii="黑体" w:hAnsi="黑体" w:cs="黑体"/>
          <w:color w:val="000000"/>
          <w:spacing w:val="0"/>
          <w:w w:val="100"/>
          <w:position w:val="0"/>
          <w:sz w:val="28"/>
          <w:u w:val="none"/>
        </w:rPr>
        <w:t>2452—2023</w:t>
      </w:r>
    </w:p>
    <w:p>
      <w:pPr>
        <w:widowControl/>
        <w:jc w:val="left"/>
        <w:sectPr>
          <w:type w:val="continuous"/>
          <w:pgSz w:w="11906" w:h="16839"/>
          <w:pgMar w:top="515" w:right="399" w:bottom="275" w:left="759" w:header="0" w:footer="0" w:gutter="0"/>
          <w:cols w:num="1" w:space="708" w:equalWidth="0">
            <w:col w:w="10749" w:space="0"/>
          </w:cols>
          <w:docGrid w:type="lines" w:linePitch="312" w:charSpace="0"/>
        </w:sectPr>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332" w:lineRule="exact"/>
        <w:ind w:left="545" w:firstLine="7091"/>
      </w:pPr>
    </w:p>
    <w:p>
      <w:pPr>
        <w:widowControl/>
        <w:jc w:val="left"/>
        <w:sectPr>
          <w:type w:val="continuous"/>
          <w:pgSz w:w="11906" w:h="16839"/>
          <w:pgMar w:top="515" w:right="399" w:bottom="275" w:left="759" w:header="0" w:footer="0" w:gutter="0"/>
          <w:pgNumType w:start="2"/>
          <w:cols w:num="1" w:space="720"/>
          <w:docGrid w:type="lines" w:linePitch="312" w:charSpace="0"/>
        </w:sectPr>
      </w:pPr>
    </w:p>
    <w:p>
      <w:pPr>
        <w:spacing w:before="0" w:after="0" w:line="521" w:lineRule="exact"/>
        <w:ind w:left="1318" w:firstLine="0"/>
        <w:jc w:val="left"/>
      </w:pPr>
      <w:r>
        <w:rPr>
          <w:rFonts w:ascii="黑体" w:eastAsia="黑体" w:hAnsi="黑体" w:cs="黑体"/>
          <w:color w:val="000000"/>
          <w:spacing w:val="0"/>
          <w:w w:val="100"/>
          <w:position w:val="0"/>
          <w:sz w:val="52"/>
          <w:u w:val="none"/>
        </w:rPr>
        <w:t>高速公路服务设施建设规模设计规范</w:t>
      </w:r>
    </w:p>
    <w:p>
      <w:pPr>
        <w:spacing w:before="0" w:after="0" w:line="240" w:lineRule="exact"/>
        <w:ind w:left="1318" w:firstLine="0"/>
      </w:pPr>
    </w:p>
    <w:p>
      <w:pPr>
        <w:spacing w:before="0" w:after="0" w:line="240" w:lineRule="exact"/>
        <w:ind w:left="1318" w:firstLine="0"/>
      </w:pPr>
    </w:p>
    <w:p>
      <w:pPr>
        <w:spacing w:before="0" w:after="0" w:line="302" w:lineRule="exact"/>
        <w:ind w:left="1318" w:firstLine="362"/>
        <w:jc w:val="left"/>
      </w:pPr>
      <w:r>
        <w:rPr>
          <w:rFonts w:ascii="Times New Roman" w:hAnsi="Times New Roman" w:cs="Times New Roman"/>
          <w:color w:val="000000"/>
          <w:spacing w:val="0"/>
          <w:w w:val="100"/>
          <w:position w:val="0"/>
          <w:sz w:val="28"/>
          <w:u w:val="none"/>
        </w:rPr>
        <w:t>Specification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design</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the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scale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expressway</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service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facilities</w:t>
      </w:r>
    </w:p>
    <w:p>
      <w:pPr>
        <w:spacing w:before="0" w:after="0" w:line="1091" w:lineRule="exact"/>
        <w:ind w:left="1318" w:firstLine="757"/>
        <w:jc w:val="left"/>
        <w:rPr>
          <w:rFonts w:hint="eastAsia"/>
        </w:rPr>
      </w:pPr>
    </w:p>
    <w:p>
      <w:pPr>
        <w:widowControl/>
        <w:jc w:val="left"/>
        <w:sectPr>
          <w:type w:val="continuous"/>
          <w:pgSz w:w="11906" w:h="16839"/>
          <w:pgMar w:top="515" w:right="399" w:bottom="275" w:left="759" w:header="0" w:footer="0" w:gutter="0"/>
          <w:pgNumType w:start="3"/>
          <w:cols w:num="1" w:space="708" w:equalWidth="0">
            <w:col w:w="10749" w:space="0"/>
          </w:cols>
          <w:docGrid w:type="lines" w:linePitch="312" w:charSpace="0"/>
        </w:sectPr>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40" w:lineRule="exact"/>
        <w:ind w:left="1318" w:firstLine="757"/>
      </w:pPr>
    </w:p>
    <w:p>
      <w:pPr>
        <w:spacing w:before="0" w:after="0" w:line="264" w:lineRule="exact"/>
        <w:ind w:left="1318" w:firstLine="757"/>
      </w:pPr>
    </w:p>
    <w:p>
      <w:pPr>
        <w:widowControl/>
        <w:jc w:val="left"/>
        <w:sectPr>
          <w:type w:val="continuous"/>
          <w:pgSz w:w="11906" w:h="16839"/>
          <w:pgMar w:top="515" w:right="399" w:bottom="275"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rPr>
          <w:rFonts w:ascii="黑体" w:hAnsi="黑体" w:cs="黑体"/>
          <w:color w:val="000000"/>
          <w:spacing w:val="-20"/>
          <w:w w:val="100"/>
          <w:position w:val="0"/>
          <w:sz w:val="28"/>
          <w:u w:val="single"/>
        </w:rPr>
        <w:t>2023 - 11 - 27</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0"/>
          <w:w w:val="100"/>
          <w:u w:val="single"/>
        </w:rPr>
        <w:tab/>
      </w:r>
      <w:r>
        <w:rPr>
          <w:rFonts w:ascii="黑体" w:hAnsi="黑体" w:cs="黑体"/>
          <w:color w:val="000000"/>
          <w:spacing w:val="-20"/>
          <w:w w:val="100"/>
          <w:position w:val="0"/>
          <w:sz w:val="28"/>
          <w:u w:val="single"/>
        </w:rPr>
        <w:t>2024 - 01 - 27</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654"/>
        </w:tabs>
        <w:spacing w:before="0" w:after="0" w:line="470" w:lineRule="exact"/>
        <w:ind w:left="660" w:firstLine="2631"/>
        <w:jc w:val="left"/>
      </w:pPr>
      <w:r>
        <w:rPr>
          <w:rFonts w:ascii="黑体" w:eastAsia="黑体" w:hAnsi="黑体" w:cs="黑体"/>
          <w:color w:val="000000"/>
          <w:spacing w:val="0"/>
          <w:w w:val="100"/>
          <w:position w:val="0"/>
          <w:sz w:val="28"/>
          <w:u w:val="none"/>
        </w:rPr>
        <w:t>广东省市场监督管理局</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15" w:right="399" w:bottom="275" w:left="759" w:header="0" w:footer="0" w:gutter="0"/>
          <w:pgNumType w:start="5"/>
          <w:cols w:num="1" w:space="708" w:equalWidth="0">
            <w:col w:w="10749" w:space="0"/>
          </w:cols>
          <w:docGrid w:type="lines" w:linePitch="312" w:charSpace="0"/>
        </w:sectPr>
      </w:pPr>
    </w:p>
    <w:p>
      <w:pPr>
        <w:spacing w:before="0" w:after="0" w:line="347" w:lineRule="exact"/>
        <w:sectPr>
          <w:type w:val="continuous"/>
          <w:pgSz w:w="11906" w:h="16839"/>
          <w:pgMar w:top="1101" w:right="708" w:bottom="861" w:left="1068" w:header="0" w:footer="0" w:gutter="0"/>
          <w:pgNumType w:start="6"/>
          <w:cols w:num="1" w:space="720"/>
          <w:docGrid w:type="lines" w:linePitch="312" w:charSpace="0"/>
        </w:sectPr>
      </w:pPr>
      <w:bookmarkStart w:id="1" w:name="2"/>
      <w:bookmarkEnd w:id="1"/>
      <w:bookmarkStart w:id="2" w:name="3"/>
      <w:bookmarkEnd w:id="2"/>
    </w:p>
    <w:p>
      <w:pPr>
        <w:spacing w:before="0" w:after="0" w:line="347" w:lineRule="exact"/>
      </w:pPr>
      <w:bookmarkStart w:id="3" w:name="_GoBack"/>
      <w:bookmarkEnd w:id="3"/>
    </w:p>
    <w:p>
      <w:pPr>
        <w:widowControl/>
        <w:jc w:val="left"/>
        <w:sectPr>
          <w:type w:val="nextPage"/>
          <w:pgSz w:w="11906" w:h="16839"/>
          <w:pgMar w:top="1101" w:right="708" w:bottom="861" w:left="1068" w:header="0" w:footer="0" w:gutter="0"/>
          <w:pgNumType w:start="7"/>
          <w:cols w:num="1" w:space="720"/>
          <w:titlePg w:val="0"/>
          <w:docGrid w:type="lines" w:linePitch="312" w:charSpace="0"/>
        </w:sectPr>
      </w:pPr>
    </w:p>
    <w:p>
      <w:pPr>
        <w:spacing w:before="0" w:after="0" w:line="211" w:lineRule="exact"/>
        <w:ind w:left="351" w:firstLine="7571"/>
        <w:jc w:val="left"/>
      </w:pPr>
      <w:r>
        <w:pict>
          <v:shapetype id="_x0000_t202" coordsize="21600,21600" o:spt="202" path="m,l,21600r21600,l21600,xe">
            <v:stroke joinstyle="miter"/>
            <v:path gradientshapeok="t" o:connecttype="rect"/>
          </v:shapetype>
          <v:shape id="_x0000_s2053" o:spid="_x0000_s1027" type="#_x0000_t202" style="width:332pt;height:53pt;margin-top:397.7pt;margin-left:141.6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 o:spid="_x0000_s1028" type="#_x0000_t75" style="width:17pt;height:9pt;margin-top:287pt;margin-left:81pt;mso-height-relative:page;mso-position-horizontal-relative:page;mso-position-vertical-relative:page;mso-width-relative:page;position:absolute;z-index:-251656192" coordsize="21600,21600" filled="f">
            <v:imagedata r:id="rId6" o:title=""/>
            <o:lock v:ext="edit" aspectratio="t"/>
          </v:shape>
        </w:pict>
      </w:r>
      <w:r>
        <w:pict>
          <v:shape id="imagerId10" o:spid="_x0000_s1029" type="#_x0000_t75" style="width:17pt;height:9pt;margin-top:302pt;margin-left:81pt;mso-height-relative:page;mso-position-horizontal-relative:page;mso-position-vertical-relative:page;mso-width-relative:page;position:absolute;z-index:-251655168" coordsize="21600,21600" filled="f">
            <v:imagedata r:id="rId7" o:title=""/>
            <o:lock v:ext="edit" aspectratio="t"/>
          </v:shape>
        </w:pict>
      </w:r>
      <w:r>
        <w:pict>
          <v:shape id="imagerId11" o:spid="_x0000_s1030" type="#_x0000_t75" style="width:17pt;height:9pt;margin-top:337pt;margin-left:81pt;mso-height-relative:page;mso-position-horizontal-relative:page;mso-position-vertical-relative:page;mso-width-relative:page;position:absolute;z-index:-251654144" coordsize="21600,21600" filled="f">
            <v:imagedata r:id="rId8" o:title=""/>
            <o:lock v:ext="edit" aspectratio="t"/>
          </v:shape>
        </w:pict>
      </w:r>
      <w:r>
        <w:pict>
          <v:shape id="imagerId12" o:spid="_x0000_s1031" type="#_x0000_t75" style="width:17pt;height:9pt;margin-top:352pt;margin-left:81pt;mso-height-relative:page;mso-position-horizontal-relative:page;mso-position-vertical-relative:page;mso-width-relative:page;position:absolute;z-index:-251653120" coordsize="21600,21600" filled="f">
            <v:imagedata r:id="rId9" o:title=""/>
            <o:lock v:ext="edit" aspectratio="t"/>
          </v:shape>
        </w:pict>
      </w:r>
      <w:r>
        <w:pict>
          <v:shape id="imagerId13" o:spid="_x0000_s1032" type="#_x0000_t75" style="width:17pt;height:9pt;margin-top:367pt;margin-left:81pt;mso-height-relative:page;mso-position-horizontal-relative:page;mso-position-vertical-relative:page;mso-width-relative:page;position:absolute;z-index:-251652096" coordsize="21600,21600" filled="f">
            <v:imagedata r:id="rId10" o:title=""/>
            <o:lock v:ext="edit" aspectratio="t"/>
          </v:shape>
        </w:pict>
      </w:r>
      <w:r>
        <w:pict>
          <v:shape id="imagerId14" o:spid="_x0000_s1033" type="#_x0000_t75" style="width:17pt;height:9pt;margin-top:382pt;margin-left:81pt;mso-height-relative:page;mso-position-horizontal-relative:page;mso-position-vertical-relative:page;mso-width-relative:page;position:absolute;z-index:-251651072" coordsize="21600,21600" filled="f">
            <v:imagedata r:id="rId11" o:title=""/>
            <o:lock v:ext="edit" aspectratio="t"/>
          </v:shape>
        </w:pict>
      </w:r>
      <w:r>
        <w:pict>
          <v:shape id="imagerId15" o:spid="_x0000_s1034" type="#_x0000_t75" style="width:17pt;height:10pt;margin-top:416pt;margin-left:81pt;mso-height-relative:page;mso-position-horizontal-relative:page;mso-position-vertical-relative:page;mso-width-relative:page;position:absolute;z-index:-251650048" coordsize="21600,21600" filled="f">
            <v:imagedata r:id="rId12" o:title=""/>
            <o:lock v:ext="edit" aspectratio="t"/>
          </v:shape>
        </w:pict>
      </w:r>
      <w:r>
        <w:pict>
          <v:shape id="imagerId16" o:spid="_x0000_s1035" type="#_x0000_t75" style="width:17pt;height:9pt;margin-top:6in;margin-left:81pt;mso-height-relative:page;mso-position-horizontal-relative:page;mso-position-vertical-relative:page;mso-width-relative:page;position:absolute;z-index:-251649024" coordsize="21600,21600" filled="f">
            <v:imagedata r:id="rId13" o:title=""/>
            <o:lock v:ext="edit" aspectratio="t"/>
          </v:shape>
        </w:pict>
      </w:r>
      <w:r>
        <w:pict>
          <v:shape id="imagerId17" o:spid="_x0000_s1036" type="#_x0000_t75" style="width:17pt;height:9pt;margin-top:447pt;margin-left:81pt;mso-height-relative:page;mso-position-horizontal-relative:page;mso-position-vertical-relative:page;mso-width-relative:page;position:absolute;z-index:-251648000" coordsize="21600,21600" filled="f">
            <v:imagedata r:id="rId14" o:title=""/>
            <o:lock v:ext="edit" aspectratio="t"/>
          </v:shape>
        </w:pict>
      </w:r>
      <w:r>
        <w:pict>
          <v:shape id="imagerId18" o:spid="_x0000_s1037" type="#_x0000_t75" style="width:17pt;height:9pt;margin-top:462pt;margin-left:81pt;mso-height-relative:page;mso-position-horizontal-relative:page;mso-position-vertical-relative:page;mso-width-relative:page;position:absolute;z-index:-251646976" coordsize="21600,21600" filled="f">
            <v:imagedata r:id="rId15" o:title=""/>
            <o:lock v:ext="edit" aspectratio="t"/>
          </v:shape>
        </w:pict>
      </w:r>
      <w:r>
        <w:pict>
          <v:shape id="imagerId19" o:spid="_x0000_s1038" type="#_x0000_t75" style="width:17pt;height:9pt;margin-top:477pt;margin-left:81pt;mso-height-relative:page;mso-position-horizontal-relative:page;mso-position-vertical-relative:page;mso-width-relative:page;position:absolute;z-index:-251645952" coordsize="21600,21600" filled="f">
            <v:imagedata r:id="rId16" o:title=""/>
            <o:lock v:ext="edit" aspectratio="t"/>
          </v:shape>
        </w:pict>
      </w:r>
      <w:r>
        <w:pict>
          <v:shape id="imagerId20" o:spid="_x0000_s1039" type="#_x0000_t75" style="width:17pt;height:9pt;margin-top:492pt;margin-left:81pt;mso-height-relative:page;mso-position-horizontal-relative:page;mso-position-vertical-relative:page;mso-width-relative:page;position:absolute;z-index:-251644928" coordsize="21600,21600" filled="f">
            <v:imagedata r:id="rId17"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421" w:lineRule="exact"/>
        <w:ind w:left="351" w:firstLine="7571"/>
      </w:pPr>
    </w:p>
    <w:p>
      <w:pPr>
        <w:tabs>
          <w:tab w:val="left" w:pos="5345"/>
        </w:tabs>
        <w:spacing w:before="0" w:after="0" w:line="319" w:lineRule="exact"/>
        <w:ind w:left="351" w:firstLine="4037"/>
        <w:jc w:val="left"/>
      </w:pPr>
      <w:r>
        <w:rPr>
          <w:rFonts w:ascii="黑体" w:eastAsia="黑体" w:hAnsi="黑体" w:cs="黑体"/>
          <w:color w:val="000000"/>
          <w:spacing w:val="-1"/>
          <w:w w:val="100"/>
          <w:position w:val="0"/>
          <w:sz w:val="32"/>
          <w:u w:val="none"/>
        </w:rPr>
        <w:t>目</w:t>
      </w:r>
      <w:r>
        <w:rPr>
          <w:rFonts w:cs="Calibri"/>
          <w:color w:val="000000"/>
          <w:spacing w:val="6"/>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037"/>
      </w:pPr>
    </w:p>
    <w:p>
      <w:pPr>
        <w:spacing w:before="0" w:after="0" w:line="240" w:lineRule="exact"/>
        <w:ind w:left="351" w:firstLine="4037"/>
      </w:pPr>
    </w:p>
    <w:p>
      <w:pPr>
        <w:tabs>
          <w:tab w:val="left" w:pos="9484"/>
        </w:tabs>
        <w:spacing w:before="0" w:after="0" w:line="335" w:lineRule="exact"/>
        <w:ind w:left="351"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9381"/>
        </w:tabs>
        <w:spacing w:before="0" w:after="0" w:line="401" w:lineRule="exact"/>
        <w:ind w:left="351" w:firstLine="0"/>
        <w:jc w:val="left"/>
      </w:pPr>
      <w:hyperlink w:anchor="5"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667"/>
        </w:tabs>
        <w:spacing w:before="0" w:after="0" w:line="398" w:lineRule="exact"/>
        <w:ind w:left="351"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3</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398" w:lineRule="exact"/>
        <w:ind w:left="351" w:firstLine="0"/>
        <w:jc w:val="left"/>
      </w:pPr>
      <w:hyperlink w:anchor="7" w:history="1">
        <w:r>
          <w:rPr>
            <w:rStyle w:val="Hyperlink"/>
            <w:rFonts w:ascii="宋体" w:hAnsi="宋体" w:cs="宋体"/>
            <w:color w:val="000000"/>
            <w:spacing w:val="0"/>
            <w:w w:val="100"/>
            <w:position w:val="0"/>
            <w:sz w:val="21"/>
            <w:u w:val="none"/>
          </w:rPr>
          <w:t>4</w:t>
        </w:r>
      </w:hyperlink>
      <w:r>
        <w:rPr>
          <w:rFonts w:cs="Calibri"/>
          <w:w w:val="100"/>
        </w:rPr>
        <w:tab/>
      </w:r>
      <w:hyperlink w:anchor="7"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8" w:history="1">
        <w:r>
          <w:rPr>
            <w:rStyle w:val="Hyperlink"/>
            <w:rFonts w:ascii="宋体" w:hAnsi="宋体" w:cs="宋体"/>
            <w:color w:val="000000"/>
            <w:spacing w:val="0"/>
            <w:w w:val="100"/>
            <w:position w:val="0"/>
            <w:sz w:val="21"/>
            <w:u w:val="none"/>
          </w:rPr>
          <w:t>5</w:t>
        </w:r>
      </w:hyperlink>
      <w:r>
        <w:rPr>
          <w:rFonts w:cs="Calibri"/>
          <w:w w:val="100"/>
        </w:rPr>
        <w:tab/>
      </w:r>
      <w:hyperlink w:anchor="8" w:history="1">
        <w:r>
          <w:rPr>
            <w:rStyle w:val="Hyperlink"/>
            <w:rFonts w:ascii="宋体" w:eastAsia="宋体" w:hAnsi="宋体" w:cs="宋体"/>
            <w:color w:val="000000"/>
            <w:spacing w:val="0"/>
            <w:w w:val="100"/>
            <w:position w:val="0"/>
            <w:sz w:val="21"/>
            <w:u w:val="none"/>
          </w:rPr>
          <w:t>建设形式</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9590"/>
        </w:tabs>
        <w:spacing w:before="0" w:after="0" w:line="319" w:lineRule="exact"/>
        <w:ind w:left="351" w:firstLine="634"/>
        <w:jc w:val="left"/>
      </w:pPr>
      <w:hyperlink w:anchor="8" w:history="1">
        <w:r>
          <w:rPr>
            <w:rStyle w:val="Hyperlink"/>
            <w:rFonts w:ascii="宋体" w:eastAsia="宋体" w:hAnsi="宋体" w:cs="宋体"/>
            <w:color w:val="000000"/>
            <w:spacing w:val="-1"/>
            <w:w w:val="100"/>
            <w:position w:val="0"/>
            <w:sz w:val="21"/>
            <w:u w:val="none"/>
          </w:rPr>
          <w:t>类别</w:t>
        </w:r>
      </w:hyperlink>
      <w:r>
        <w:rPr>
          <w:rFonts w:ascii="Calibri" w:hAnsi="Calibri" w:cs="Calibri"/>
          <w:color w:val="000000"/>
          <w:spacing w:val="13"/>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9590"/>
        </w:tabs>
        <w:spacing w:before="0" w:after="0" w:line="300" w:lineRule="exact"/>
        <w:ind w:left="351" w:firstLine="634"/>
        <w:jc w:val="left"/>
      </w:pPr>
      <w:hyperlink w:anchor="8" w:history="1">
        <w:r>
          <w:rPr>
            <w:rStyle w:val="Hyperlink"/>
            <w:rFonts w:ascii="宋体" w:eastAsia="宋体" w:hAnsi="宋体" w:cs="宋体"/>
            <w:color w:val="000000"/>
            <w:spacing w:val="-1"/>
            <w:w w:val="100"/>
            <w:position w:val="0"/>
            <w:sz w:val="21"/>
            <w:u w:val="none"/>
          </w:rPr>
          <w:t>形式</w:t>
        </w:r>
      </w:hyperlink>
      <w:r>
        <w:rPr>
          <w:rFonts w:ascii="Calibri" w:hAnsi="Calibri" w:cs="Calibri"/>
          <w:color w:val="000000"/>
          <w:spacing w:val="13"/>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667"/>
        </w:tabs>
        <w:spacing w:before="0" w:after="0" w:line="382" w:lineRule="exact"/>
        <w:ind w:left="351" w:firstLine="0"/>
        <w:jc w:val="left"/>
      </w:pPr>
      <w:hyperlink w:anchor="10" w:history="1">
        <w:r>
          <w:rPr>
            <w:rStyle w:val="Hyperlink"/>
            <w:rFonts w:ascii="宋体" w:hAnsi="宋体" w:cs="宋体"/>
            <w:color w:val="000000"/>
            <w:spacing w:val="0"/>
            <w:w w:val="100"/>
            <w:position w:val="0"/>
            <w:sz w:val="21"/>
            <w:u w:val="none"/>
          </w:rPr>
          <w:t>6</w:t>
        </w:r>
      </w:hyperlink>
      <w:r>
        <w:rPr>
          <w:rFonts w:cs="Calibri"/>
          <w:w w:val="100"/>
        </w:rPr>
        <w:tab/>
      </w:r>
      <w:hyperlink w:anchor="10" w:history="1">
        <w:r>
          <w:rPr>
            <w:rStyle w:val="Hyperlink"/>
            <w:rFonts w:ascii="宋体" w:eastAsia="宋体" w:hAnsi="宋体" w:cs="宋体"/>
            <w:color w:val="000000"/>
            <w:spacing w:val="0"/>
            <w:w w:val="100"/>
            <w:position w:val="0"/>
            <w:sz w:val="21"/>
            <w:u w:val="none"/>
          </w:rPr>
          <w:t>用地规模</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9494"/>
        </w:tabs>
        <w:spacing w:before="0" w:after="0" w:line="319" w:lineRule="exact"/>
        <w:ind w:left="351" w:firstLine="634"/>
        <w:jc w:val="left"/>
      </w:pPr>
      <w:hyperlink w:anchor="10"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16"/>
          <w:w w:val="100"/>
        </w:rPr>
        <w:tab/>
      </w:r>
      <w:r>
        <w:rPr>
          <w:rFonts w:ascii="Calibri" w:hAnsi="Calibri" w:cs="Calibri"/>
          <w:color w:val="000000"/>
          <w:spacing w:val="0"/>
          <w:w w:val="176"/>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494"/>
        </w:tabs>
        <w:spacing w:before="0" w:after="0" w:line="300" w:lineRule="exact"/>
        <w:ind w:left="351" w:firstLine="634"/>
        <w:jc w:val="left"/>
      </w:pPr>
      <w:hyperlink w:anchor="10" w:history="1">
        <w:r>
          <w:rPr>
            <w:rStyle w:val="Hyperlink"/>
            <w:rFonts w:ascii="宋体" w:eastAsia="宋体" w:hAnsi="宋体" w:cs="宋体"/>
            <w:color w:val="000000"/>
            <w:spacing w:val="0"/>
            <w:w w:val="100"/>
            <w:position w:val="0"/>
            <w:sz w:val="21"/>
            <w:u w:val="none"/>
          </w:rPr>
          <w:t>停车场建设规模</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16"/>
          <w:w w:val="100"/>
        </w:rPr>
        <w:tab/>
      </w:r>
      <w:r>
        <w:rPr>
          <w:rFonts w:ascii="Calibri" w:hAnsi="Calibri" w:cs="Calibri"/>
          <w:color w:val="000000"/>
          <w:spacing w:val="0"/>
          <w:w w:val="176"/>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494"/>
        </w:tabs>
        <w:spacing w:before="0" w:after="0" w:line="300" w:lineRule="exact"/>
        <w:ind w:left="351" w:firstLine="634"/>
        <w:jc w:val="left"/>
      </w:pPr>
      <w:hyperlink w:anchor="11" w:history="1">
        <w:r>
          <w:rPr>
            <w:rStyle w:val="Hyperlink"/>
            <w:rFonts w:ascii="宋体" w:eastAsia="宋体" w:hAnsi="宋体" w:cs="宋体"/>
            <w:color w:val="000000"/>
            <w:spacing w:val="0"/>
            <w:w w:val="100"/>
            <w:position w:val="0"/>
            <w:sz w:val="21"/>
            <w:u w:val="none"/>
          </w:rPr>
          <w:t>设计参数选定</w:t>
        </w:r>
      </w:hyperlink>
      <w:r>
        <w:rPr>
          <w:rFonts w:ascii="Calibri" w:hAnsi="Calibri" w:cs="Calibri"/>
          <w:color w:val="000000"/>
          <w:spacing w:val="18"/>
          <w:w w:val="100"/>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493"/>
        </w:tabs>
        <w:spacing w:before="0" w:after="0" w:line="300" w:lineRule="exact"/>
        <w:ind w:left="351" w:firstLine="634"/>
        <w:jc w:val="left"/>
      </w:pPr>
      <w:hyperlink w:anchor="12" w:history="1">
        <w:r>
          <w:rPr>
            <w:rStyle w:val="Hyperlink"/>
            <w:rFonts w:ascii="宋体" w:eastAsia="宋体" w:hAnsi="宋体" w:cs="宋体"/>
            <w:color w:val="000000"/>
            <w:spacing w:val="0"/>
            <w:w w:val="100"/>
            <w:position w:val="0"/>
            <w:sz w:val="21"/>
            <w:u w:val="none"/>
          </w:rPr>
          <w:t>停车方式和单位停车面积</w:t>
        </w:r>
      </w:hyperlink>
      <w:r>
        <w:rPr>
          <w:rFonts w:ascii="Calibri" w:hAnsi="Calibri" w:cs="Calibri"/>
          <w:color w:val="000000"/>
          <w:spacing w:val="23"/>
          <w:w w:val="100"/>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2" w:history="1">
        <w:r>
          <w:rPr>
            <w:rStyle w:val="Hyperlink"/>
            <w:rFonts w:ascii="宋体" w:hAnsi="宋体" w:cs="宋体"/>
            <w:color w:val="000000"/>
            <w:spacing w:val="0"/>
            <w:w w:val="100"/>
            <w:position w:val="0"/>
            <w:sz w:val="21"/>
            <w:u w:val="none"/>
          </w:rPr>
          <w:t>6</w:t>
        </w:r>
      </w:hyperlink>
    </w:p>
    <w:p>
      <w:pPr>
        <w:tabs>
          <w:tab w:val="left" w:pos="667"/>
        </w:tabs>
        <w:spacing w:before="0" w:after="0" w:line="379" w:lineRule="exact"/>
        <w:ind w:left="351" w:firstLine="0"/>
        <w:jc w:val="left"/>
      </w:pPr>
      <w:hyperlink w:anchor="14" w:history="1">
        <w:r>
          <w:rPr>
            <w:rStyle w:val="Hyperlink"/>
            <w:rFonts w:ascii="宋体" w:hAnsi="宋体" w:cs="宋体"/>
            <w:color w:val="000000"/>
            <w:spacing w:val="0"/>
            <w:w w:val="100"/>
            <w:position w:val="0"/>
            <w:sz w:val="21"/>
            <w:u w:val="none"/>
          </w:rPr>
          <w:t>7</w:t>
        </w:r>
      </w:hyperlink>
      <w:r>
        <w:rPr>
          <w:rFonts w:cs="Calibri"/>
          <w:w w:val="100"/>
        </w:rPr>
        <w:tab/>
      </w:r>
      <w:hyperlink w:anchor="14" w:history="1">
        <w:r>
          <w:rPr>
            <w:rStyle w:val="Hyperlink"/>
            <w:rFonts w:ascii="宋体" w:eastAsia="宋体" w:hAnsi="宋体" w:cs="宋体"/>
            <w:color w:val="000000"/>
            <w:spacing w:val="0"/>
            <w:w w:val="100"/>
            <w:position w:val="0"/>
            <w:sz w:val="21"/>
            <w:u w:val="none"/>
          </w:rPr>
          <w:t>建筑规模</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4" w:history="1">
        <w:r>
          <w:rPr>
            <w:rStyle w:val="Hyperlink"/>
            <w:rFonts w:ascii="宋体" w:hAnsi="宋体" w:cs="宋体"/>
            <w:color w:val="000000"/>
            <w:spacing w:val="0"/>
            <w:w w:val="100"/>
            <w:position w:val="0"/>
            <w:sz w:val="21"/>
            <w:u w:val="none"/>
          </w:rPr>
          <w:t>8</w:t>
        </w:r>
      </w:hyperlink>
    </w:p>
    <w:p>
      <w:pPr>
        <w:tabs>
          <w:tab w:val="left" w:pos="9494"/>
        </w:tabs>
        <w:spacing w:before="0" w:after="0" w:line="319" w:lineRule="exact"/>
        <w:ind w:left="351" w:firstLine="634"/>
        <w:jc w:val="left"/>
      </w:pPr>
      <w:hyperlink w:anchor="14"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9493"/>
        </w:tabs>
        <w:spacing w:before="0" w:after="0" w:line="300" w:lineRule="exact"/>
        <w:ind w:left="351" w:firstLine="634"/>
        <w:jc w:val="left"/>
      </w:pPr>
      <w:hyperlink w:anchor="14" w:history="1">
        <w:r>
          <w:rPr>
            <w:rStyle w:val="Hyperlink"/>
            <w:rFonts w:ascii="宋体" w:eastAsia="宋体" w:hAnsi="宋体" w:cs="宋体"/>
            <w:color w:val="000000"/>
            <w:spacing w:val="0"/>
            <w:w w:val="100"/>
            <w:position w:val="0"/>
            <w:sz w:val="21"/>
            <w:u w:val="none"/>
          </w:rPr>
          <w:t>餐厅及休息室建筑面积</w:t>
        </w:r>
      </w:hyperlink>
      <w:r>
        <w:rPr>
          <w:rFonts w:ascii="Calibri" w:hAnsi="Calibri" w:cs="Calibri"/>
          <w:color w:val="000000"/>
          <w:spacing w:val="23"/>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9493"/>
        </w:tabs>
        <w:spacing w:before="0" w:after="0" w:line="300" w:lineRule="exact"/>
        <w:ind w:left="351" w:firstLine="634"/>
        <w:jc w:val="left"/>
      </w:pPr>
      <w:hyperlink w:anchor="14" w:history="1">
        <w:r>
          <w:rPr>
            <w:rStyle w:val="Hyperlink"/>
            <w:rFonts w:ascii="宋体" w:eastAsia="宋体" w:hAnsi="宋体" w:cs="宋体"/>
            <w:color w:val="000000"/>
            <w:spacing w:val="0"/>
            <w:w w:val="100"/>
            <w:position w:val="0"/>
            <w:sz w:val="21"/>
            <w:u w:val="none"/>
          </w:rPr>
          <w:t>公共厕所建筑面积</w:t>
        </w:r>
      </w:hyperlink>
      <w:r>
        <w:rPr>
          <w:rFonts w:ascii="Calibri" w:hAnsi="Calibri" w:cs="Calibri"/>
          <w:color w:val="000000"/>
          <w:spacing w:val="20"/>
          <w:w w:val="100"/>
          <w:sz w:val="21"/>
          <w:u w:val="none"/>
        </w:rPr>
        <w:t> </w:t>
      </w:r>
      <w:hyperlink w:anchor="14"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4" w:history="1">
        <w:r>
          <w:rPr>
            <w:rStyle w:val="Hyperlink"/>
            <w:rFonts w:ascii="宋体" w:hAnsi="宋体" w:cs="宋体"/>
            <w:color w:val="000000"/>
            <w:spacing w:val="0"/>
            <w:w w:val="100"/>
            <w:position w:val="0"/>
            <w:sz w:val="21"/>
            <w:u w:val="none"/>
          </w:rPr>
          <w:t>8</w:t>
        </w:r>
      </w:hyperlink>
    </w:p>
    <w:p>
      <w:pPr>
        <w:tabs>
          <w:tab w:val="left" w:pos="9494"/>
        </w:tabs>
        <w:spacing w:before="0" w:after="0" w:line="300" w:lineRule="exact"/>
        <w:ind w:left="351" w:firstLine="634"/>
        <w:jc w:val="left"/>
      </w:pPr>
      <w:hyperlink w:anchor="15" w:history="1">
        <w:r>
          <w:rPr>
            <w:rStyle w:val="Hyperlink"/>
            <w:rFonts w:ascii="宋体" w:eastAsia="宋体" w:hAnsi="宋体" w:cs="宋体"/>
            <w:color w:val="000000"/>
            <w:spacing w:val="0"/>
            <w:w w:val="100"/>
            <w:position w:val="0"/>
            <w:sz w:val="21"/>
            <w:u w:val="none"/>
          </w:rPr>
          <w:t>商店建筑面积</w:t>
        </w:r>
      </w:hyperlink>
      <w:r>
        <w:rPr>
          <w:rFonts w:ascii="Calibri" w:hAnsi="Calibri" w:cs="Calibri"/>
          <w:color w:val="000000"/>
          <w:spacing w:val="18"/>
          <w:w w:val="100"/>
          <w:sz w:val="21"/>
          <w:u w:val="none"/>
        </w:rPr>
        <w:t> </w:t>
      </w:r>
      <w:hyperlink w:anchor="15"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15" w:history="1">
        <w:r>
          <w:rPr>
            <w:rStyle w:val="Hyperlink"/>
            <w:rFonts w:ascii="宋体" w:hAnsi="宋体" w:cs="宋体"/>
            <w:color w:val="000000"/>
            <w:spacing w:val="0"/>
            <w:w w:val="100"/>
            <w:position w:val="0"/>
            <w:sz w:val="21"/>
            <w:u w:val="none"/>
          </w:rPr>
          <w:t>9</w:t>
        </w:r>
      </w:hyperlink>
    </w:p>
    <w:p>
      <w:pPr>
        <w:tabs>
          <w:tab w:val="left" w:pos="9494"/>
        </w:tabs>
        <w:spacing w:before="0" w:after="0" w:line="300" w:lineRule="exact"/>
        <w:ind w:left="351" w:firstLine="634"/>
        <w:jc w:val="left"/>
      </w:pPr>
      <w:hyperlink w:anchor="15" w:history="1">
        <w:r>
          <w:rPr>
            <w:rStyle w:val="Hyperlink"/>
            <w:rFonts w:ascii="宋体" w:eastAsia="宋体" w:hAnsi="宋体" w:cs="宋体"/>
            <w:color w:val="000000"/>
            <w:spacing w:val="0"/>
            <w:w w:val="100"/>
            <w:position w:val="0"/>
            <w:sz w:val="21"/>
            <w:u w:val="none"/>
          </w:rPr>
          <w:t>加油站建筑面积</w:t>
        </w:r>
      </w:hyperlink>
      <w:r>
        <w:rPr>
          <w:rFonts w:ascii="Calibri" w:hAnsi="Calibri" w:cs="Calibri"/>
          <w:color w:val="000000"/>
          <w:spacing w:val="18"/>
          <w:w w:val="100"/>
          <w:sz w:val="21"/>
          <w:u w:val="none"/>
        </w:rPr>
        <w:t> </w:t>
      </w:r>
      <w:hyperlink w:anchor="15" w:history="1">
        <w:r>
          <w:rPr>
            <w:rStyle w:val="Hyperlink"/>
            <w:rFonts w:ascii="宋体" w:hAnsi="宋体" w:cs="宋体"/>
            <w:color w:val="000000"/>
            <w:spacing w:val="0"/>
            <w:w w:val="100"/>
            <w:position w:val="0"/>
            <w:sz w:val="21"/>
            <w:u w:val="none"/>
          </w:rPr>
          <w:t>..................................................................</w:t>
        </w:r>
      </w:hyperlink>
      <w:r>
        <w:rPr>
          <w:rFonts w:cs="Calibri"/>
          <w:spacing w:val="23"/>
          <w:w w:val="100"/>
        </w:rPr>
        <w:tab/>
      </w:r>
      <w:r>
        <w:rPr>
          <w:rFonts w:ascii="Calibri" w:hAnsi="Calibri" w:cs="Calibri"/>
          <w:color w:val="000000"/>
          <w:spacing w:val="0"/>
          <w:w w:val="176"/>
          <w:sz w:val="24"/>
          <w:u w:val="none"/>
        </w:rPr>
        <w:t> </w:t>
      </w:r>
      <w:hyperlink w:anchor="15" w:history="1">
        <w:r>
          <w:rPr>
            <w:rStyle w:val="Hyperlink"/>
            <w:rFonts w:ascii="宋体" w:hAnsi="宋体" w:cs="宋体"/>
            <w:color w:val="000000"/>
            <w:spacing w:val="0"/>
            <w:w w:val="100"/>
            <w:position w:val="0"/>
            <w:sz w:val="21"/>
            <w:u w:val="none"/>
          </w:rPr>
          <w:t>9</w:t>
        </w:r>
      </w:hyperlink>
    </w:p>
    <w:p>
      <w:pPr>
        <w:tabs>
          <w:tab w:val="left" w:pos="9493"/>
        </w:tabs>
        <w:spacing w:before="0" w:after="0" w:line="300" w:lineRule="exact"/>
        <w:ind w:left="351" w:firstLine="634"/>
        <w:jc w:val="left"/>
      </w:pPr>
      <w:hyperlink w:anchor="15" w:history="1">
        <w:r>
          <w:rPr>
            <w:rStyle w:val="Hyperlink"/>
            <w:rFonts w:ascii="宋体" w:eastAsia="宋体" w:hAnsi="宋体" w:cs="宋体"/>
            <w:color w:val="000000"/>
            <w:spacing w:val="0"/>
            <w:w w:val="100"/>
            <w:position w:val="0"/>
            <w:sz w:val="21"/>
            <w:u w:val="none"/>
          </w:rPr>
          <w:t>配套设施建筑面积</w:t>
        </w:r>
      </w:hyperlink>
      <w:r>
        <w:rPr>
          <w:rFonts w:ascii="Calibri" w:hAnsi="Calibri" w:cs="Calibri"/>
          <w:color w:val="000000"/>
          <w:spacing w:val="20"/>
          <w:w w:val="100"/>
          <w:sz w:val="21"/>
          <w:u w:val="none"/>
        </w:rPr>
        <w:t> </w:t>
      </w:r>
      <w:hyperlink w:anchor="15"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5" w:history="1">
        <w:r>
          <w:rPr>
            <w:rStyle w:val="Hyperlink"/>
            <w:rFonts w:ascii="宋体" w:hAnsi="宋体" w:cs="宋体"/>
            <w:color w:val="000000"/>
            <w:spacing w:val="0"/>
            <w:w w:val="100"/>
            <w:position w:val="0"/>
            <w:sz w:val="21"/>
            <w:u w:val="none"/>
          </w:rPr>
          <w:t>9</w:t>
        </w:r>
      </w:hyperlink>
    </w:p>
    <w:p>
      <w:pPr>
        <w:tabs>
          <w:tab w:val="left" w:pos="9484"/>
        </w:tabs>
        <w:spacing w:before="0" w:after="0" w:line="382" w:lineRule="exact"/>
        <w:ind w:left="351" w:firstLine="0"/>
        <w:jc w:val="left"/>
      </w:pPr>
      <w:hyperlink w:anchor="16"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0"/>
            <w:w w:val="100"/>
            <w:position w:val="0"/>
            <w:sz w:val="21"/>
            <w:u w:val="none"/>
          </w:rPr>
          <w:t>A</w:t>
        </w:r>
      </w:hyperlink>
      <w:hyperlink w:anchor="16" w:history="1">
        <w:r>
          <w:rPr>
            <w:rStyle w:val="Hyperlink"/>
            <w:rFonts w:ascii="宋体" w:eastAsia="宋体" w:hAnsi="宋体" w:cs="宋体"/>
            <w:color w:val="000000"/>
            <w:spacing w:val="0"/>
            <w:w w:val="100"/>
            <w:position w:val="0"/>
            <w:sz w:val="21"/>
            <w:u w:val="none"/>
          </w:rPr>
          <w:t>（资料性）</w:t>
        </w:r>
      </w:hyperlink>
      <w:r>
        <w:rPr>
          <w:rFonts w:ascii="Calibri" w:hAnsi="Calibri" w:cs="Calibri"/>
          <w:color w:val="000000"/>
          <w:spacing w:val="0"/>
          <w:w w:val="216"/>
          <w:sz w:val="21"/>
          <w:u w:val="none"/>
        </w:rPr>
        <w:t> </w:t>
      </w:r>
      <w:hyperlink w:anchor="16" w:history="1">
        <w:r>
          <w:rPr>
            <w:rStyle w:val="Hyperlink"/>
            <w:rFonts w:ascii="宋体" w:eastAsia="宋体" w:hAnsi="宋体" w:cs="宋体"/>
            <w:color w:val="000000"/>
            <w:spacing w:val="0"/>
            <w:w w:val="100"/>
            <w:position w:val="0"/>
            <w:sz w:val="21"/>
            <w:u w:val="none"/>
          </w:rPr>
          <w:t>高速公路服务设施建设规模计算示例</w:t>
        </w:r>
      </w:hyperlink>
      <w:r>
        <w:rPr>
          <w:rFonts w:ascii="Calibri" w:hAnsi="Calibri" w:cs="Calibri"/>
          <w:color w:val="000000"/>
          <w:spacing w:val="-14"/>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84"/>
        </w:tabs>
        <w:spacing w:before="0" w:after="0" w:line="401" w:lineRule="exact"/>
        <w:ind w:left="351" w:firstLine="0"/>
        <w:jc w:val="left"/>
      </w:pPr>
      <w:hyperlink w:anchor="1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0"/>
            <w:w w:val="100"/>
            <w:position w:val="0"/>
            <w:sz w:val="21"/>
            <w:u w:val="none"/>
          </w:rPr>
          <w:t>B</w:t>
        </w:r>
      </w:hyperlink>
      <w:hyperlink w:anchor="19" w:history="1">
        <w:r>
          <w:rPr>
            <w:rStyle w:val="Hyperlink"/>
            <w:rFonts w:ascii="宋体" w:eastAsia="宋体" w:hAnsi="宋体" w:cs="宋体"/>
            <w:color w:val="000000"/>
            <w:spacing w:val="0"/>
            <w:w w:val="100"/>
            <w:position w:val="0"/>
            <w:sz w:val="21"/>
            <w:u w:val="none"/>
          </w:rPr>
          <w:t>（规范性）</w:t>
        </w:r>
      </w:hyperlink>
      <w:r>
        <w:rPr>
          <w:rFonts w:ascii="Calibri" w:hAnsi="Calibri" w:cs="Calibri"/>
          <w:color w:val="000000"/>
          <w:spacing w:val="0"/>
          <w:w w:val="216"/>
          <w:sz w:val="21"/>
          <w:u w:val="none"/>
        </w:rPr>
        <w:t> </w:t>
      </w:r>
      <w:hyperlink w:anchor="19" w:history="1">
        <w:r>
          <w:rPr>
            <w:rStyle w:val="Hyperlink"/>
            <w:rFonts w:ascii="宋体" w:eastAsia="宋体" w:hAnsi="宋体" w:cs="宋体"/>
            <w:color w:val="000000"/>
            <w:spacing w:val="0"/>
            <w:w w:val="100"/>
            <w:position w:val="0"/>
            <w:sz w:val="21"/>
            <w:u w:val="none"/>
          </w:rPr>
          <w:t>各车型常用停车</w:t>
        </w:r>
      </w:hyperlink>
      <w:r>
        <w:rPr>
          <w:rFonts w:ascii="Calibri" w:hAnsi="Calibri" w:cs="Calibri"/>
          <w:color w:val="000000"/>
          <w:spacing w:val="-24"/>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484"/>
        </w:tabs>
        <w:spacing w:before="0" w:after="0" w:line="398" w:lineRule="exact"/>
        <w:ind w:left="351" w:firstLine="0"/>
        <w:jc w:val="left"/>
      </w:pPr>
      <w:hyperlink w:anchor="23"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17</w:t>
        </w:r>
      </w:hyperlink>
    </w:p>
    <w:p>
      <w:pPr>
        <w:widowControl/>
        <w:jc w:val="left"/>
        <w:sectPr>
          <w:type w:val="continuous"/>
          <w:pgSz w:w="11906" w:h="16839"/>
          <w:pgMar w:top="1101" w:right="708" w:bottom="861" w:left="1068" w:header="0" w:footer="0" w:gutter="0"/>
          <w:pgNumType w:start="8"/>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443" w:lineRule="exact"/>
        <w:ind w:left="351" w:firstLine="0"/>
      </w:pPr>
    </w:p>
    <w:p>
      <w:pPr>
        <w:widowControl/>
        <w:jc w:val="left"/>
        <w:sectPr>
          <w:type w:val="continuous"/>
          <w:pgSz w:w="11906" w:h="16839"/>
          <w:pgMar w:top="1101" w:right="708" w:bottom="861" w:left="1068" w:header="0" w:footer="0" w:gutter="0"/>
          <w:pgNumType w:start="9"/>
          <w:cols w:num="1" w:space="720"/>
          <w:docGrid w:type="lines" w:linePitch="312" w:charSpace="0"/>
        </w:sectPr>
      </w:pPr>
    </w:p>
    <w:p>
      <w:pPr>
        <w:spacing w:before="0" w:after="0" w:line="180" w:lineRule="exact"/>
        <w:ind w:left="9616"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08" w:bottom="861" w:left="1068" w:header="0" w:footer="0" w:gutter="0"/>
          <w:pgNumType w:start="10"/>
          <w:cols w:num="1" w:space="708" w:equalWidth="0">
            <w:col w:w="10130" w:space="0"/>
          </w:cols>
          <w:docGrid w:type="lines" w:linePitch="312" w:charSpace="0"/>
        </w:sectPr>
      </w:pPr>
    </w:p>
    <w:p>
      <w:pPr>
        <w:spacing w:before="0" w:after="0" w:line="347" w:lineRule="exact"/>
      </w:pPr>
      <w:bookmarkStart w:id="4" w:name="4"/>
      <w:bookmarkEnd w:id="4"/>
    </w:p>
    <w:p>
      <w:pPr>
        <w:widowControl/>
        <w:jc w:val="left"/>
        <w:sectPr>
          <w:type w:val="continuous"/>
          <w:pgSz w:w="11906" w:h="16838"/>
          <w:pgMar w:top="1101" w:right="713" w:bottom="861" w:left="1073" w:header="0" w:footer="0" w:gutter="0"/>
          <w:pgNumType w:start="11"/>
          <w:cols w:num="1" w:space="720"/>
          <w:docGrid w:type="lines" w:linePitch="312" w:charSpace="0"/>
        </w:sectPr>
      </w:pPr>
    </w:p>
    <w:p>
      <w:pPr>
        <w:spacing w:before="0" w:after="0" w:line="211" w:lineRule="exact"/>
        <w:ind w:left="60" w:firstLine="0"/>
        <w:jc w:val="left"/>
      </w:pPr>
      <w:r>
        <w:pict>
          <v:shape id="WS_polygon8" o:spid="_x0000_s1040" type="#_x0000_t12" style="width:470.6pt;height:26pt;margin-top:101.65pt;margin-left:55.2pt;mso-height-relative:page;mso-position-horizontal-relative:page;mso-position-vertical-relative:page;mso-width-relative:page;position:absolute;z-index:-251642880" coordsize="21600,21600" fillcolor="white" stroked="f">
            <v:stroke joinstyle="miter"/>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421" w:lineRule="exact"/>
        <w:ind w:left="60" w:firstLine="0"/>
      </w:pPr>
    </w:p>
    <w:p>
      <w:pPr>
        <w:tabs>
          <w:tab w:val="left" w:pos="5267"/>
        </w:tabs>
        <w:spacing w:before="0" w:after="0" w:line="319" w:lineRule="exact"/>
        <w:ind w:left="60"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9"/>
      </w:pPr>
    </w:p>
    <w:p>
      <w:pPr>
        <w:spacing w:before="0" w:after="0" w:line="240" w:lineRule="exact"/>
        <w:ind w:left="60" w:firstLine="4249"/>
      </w:pPr>
    </w:p>
    <w:p>
      <w:pPr>
        <w:spacing w:before="0" w:after="0" w:line="402" w:lineRule="exact"/>
        <w:ind w:left="6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60" w:firstLine="0"/>
        <w:jc w:val="left"/>
      </w:pPr>
      <w:r>
        <w:rPr>
          <w:rFonts w:ascii="宋体" w:hAnsi="宋体" w:cs="宋体"/>
          <w:color w:val="000000"/>
          <w:spacing w:val="0"/>
          <w:w w:val="100"/>
          <w:position w:val="0"/>
          <w:sz w:val="21"/>
          <w:u w:val="none"/>
        </w:rPr>
        <w:t>起草。</w:t>
      </w:r>
    </w:p>
    <w:p>
      <w:pPr>
        <w:spacing w:before="0" w:after="0" w:line="312" w:lineRule="exact"/>
        <w:ind w:left="60"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60" w:firstLine="420"/>
        <w:jc w:val="left"/>
      </w:pPr>
      <w:r>
        <w:rPr>
          <w:rFonts w:ascii="宋体" w:hAnsi="宋体" w:cs="宋体"/>
          <w:color w:val="000000"/>
          <w:spacing w:val="0"/>
          <w:w w:val="100"/>
          <w:position w:val="0"/>
          <w:sz w:val="21"/>
          <w:u w:val="none"/>
        </w:rPr>
        <w:t>本文件由广东省交通运输厅提出并组织实施。</w:t>
      </w:r>
    </w:p>
    <w:p>
      <w:pPr>
        <w:spacing w:before="0" w:after="0" w:line="312" w:lineRule="exact"/>
        <w:ind w:left="60" w:firstLine="420"/>
        <w:jc w:val="left"/>
      </w:pPr>
      <w:r>
        <w:rPr>
          <w:rFonts w:ascii="宋体" w:hAnsi="宋体" w:cs="宋体"/>
          <w:color w:val="000000"/>
          <w:spacing w:val="0"/>
          <w:w w:val="100"/>
          <w:position w:val="0"/>
          <w:sz w:val="21"/>
          <w:u w:val="none"/>
        </w:rPr>
        <w:t>本文件由广东省交通运输标准化技术委员会归口。</w:t>
      </w:r>
    </w:p>
    <w:p>
      <w:pPr>
        <w:spacing w:before="0" w:after="0" w:line="312" w:lineRule="exact"/>
        <w:ind w:left="60" w:firstLine="420"/>
        <w:jc w:val="left"/>
      </w:pPr>
      <w:r>
        <w:rPr>
          <w:rFonts w:ascii="宋体" w:hAnsi="宋体" w:cs="宋体"/>
          <w:color w:val="000000"/>
          <w:spacing w:val="-3"/>
          <w:w w:val="100"/>
          <w:position w:val="0"/>
          <w:sz w:val="21"/>
          <w:u w:val="none"/>
        </w:rPr>
        <w:t>本文件起草单位：广东省交通规划设计研究院集团股份有限公司、广东省高速公路有限公司、广东</w:t>
      </w:r>
    </w:p>
    <w:p>
      <w:pPr>
        <w:spacing w:before="0" w:after="0" w:line="312" w:lineRule="exact"/>
        <w:ind w:left="60" w:firstLine="0"/>
        <w:jc w:val="left"/>
      </w:pPr>
      <w:r>
        <w:rPr>
          <w:rFonts w:ascii="宋体" w:hAnsi="宋体" w:cs="宋体"/>
          <w:color w:val="000000"/>
          <w:spacing w:val="0"/>
          <w:w w:val="100"/>
          <w:position w:val="0"/>
          <w:sz w:val="21"/>
          <w:u w:val="none"/>
        </w:rPr>
        <w:t>省公路建设有限公司、广东省南粤交通投资建设有限公司</w:t>
      </w:r>
    </w:p>
    <w:p>
      <w:pPr>
        <w:spacing w:before="0" w:after="0" w:line="312" w:lineRule="exact"/>
        <w:ind w:left="60" w:firstLine="420"/>
        <w:jc w:val="left"/>
      </w:pPr>
      <w:r>
        <w:rPr>
          <w:rFonts w:ascii="宋体" w:hAnsi="宋体" w:cs="宋体"/>
          <w:color w:val="000000"/>
          <w:spacing w:val="-3"/>
          <w:w w:val="100"/>
          <w:position w:val="0"/>
          <w:sz w:val="21"/>
          <w:u w:val="none"/>
        </w:rPr>
        <w:t>本文件主要起草人：郭月利、曾盛、杨枫、孙卫华、汪超、王继芳、罗锦兴、余长春、赵梓城、关</w:t>
      </w:r>
    </w:p>
    <w:p>
      <w:pPr>
        <w:spacing w:before="0" w:after="0" w:line="313" w:lineRule="exact"/>
        <w:ind w:left="60" w:firstLine="0"/>
        <w:jc w:val="left"/>
      </w:pPr>
      <w:r>
        <w:rPr>
          <w:rFonts w:ascii="宋体" w:hAnsi="宋体" w:cs="宋体"/>
          <w:color w:val="000000"/>
          <w:spacing w:val="0"/>
          <w:w w:val="100"/>
          <w:position w:val="0"/>
          <w:sz w:val="21"/>
          <w:u w:val="none"/>
        </w:rPr>
        <w:t>小杰、赵文文、张琳金、李欢生、周楒炀</w:t>
      </w:r>
    </w:p>
    <w:p>
      <w:pPr>
        <w:spacing w:before="0" w:after="0" w:line="312" w:lineRule="exact"/>
        <w:ind w:left="60" w:firstLine="420"/>
        <w:jc w:val="left"/>
      </w:pPr>
      <w:r>
        <w:rPr>
          <w:rFonts w:ascii="宋体" w:hAnsi="宋体" w:cs="宋体"/>
          <w:color w:val="000000"/>
          <w:spacing w:val="0"/>
          <w:w w:val="100"/>
          <w:position w:val="0"/>
          <w:sz w:val="21"/>
          <w:u w:val="none"/>
        </w:rPr>
        <w:t>本文件为首次发布。</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1144" w:lineRule="exact"/>
        <w:ind w:left="60" w:firstLine="1700"/>
        <w:jc w:val="left"/>
        <w:rPr>
          <w:rFonts w:hint="eastAsia"/>
        </w:rPr>
      </w:pPr>
    </w:p>
    <w:p>
      <w:pPr>
        <w:widowControl/>
        <w:jc w:val="left"/>
        <w:sectPr>
          <w:type w:val="continuous"/>
          <w:pgSz w:w="11906" w:h="16838"/>
          <w:pgMar w:top="1101" w:right="713" w:bottom="861" w:left="1073" w:header="0" w:footer="0" w:gutter="0"/>
          <w:pgNumType w:start="12"/>
          <w:cols w:num="1" w:space="708" w:equalWidth="0">
            <w:col w:w="10121"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343" w:lineRule="exact"/>
        <w:ind w:left="60" w:firstLine="1700"/>
      </w:pPr>
    </w:p>
    <w:p>
      <w:pPr>
        <w:widowControl/>
        <w:jc w:val="left"/>
        <w:sectPr>
          <w:type w:val="continuous"/>
          <w:pgSz w:w="11906" w:h="16838"/>
          <w:pgMar w:top="1101" w:right="713" w:bottom="861" w:left="1073" w:header="0" w:footer="0" w:gutter="0"/>
          <w:pgNumType w:start="13"/>
          <w:cols w:num="1" w:space="720"/>
          <w:docGrid w:type="lines" w:linePitch="312" w:charSpace="0"/>
        </w:sectPr>
      </w:pPr>
    </w:p>
    <w:p>
      <w:pPr>
        <w:spacing w:before="0" w:after="0" w:line="180" w:lineRule="exact"/>
        <w:ind w:left="60"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4"/>
          <w:cols w:num="1" w:space="708" w:equalWidth="0">
            <w:col w:w="10121" w:space="0"/>
          </w:cols>
          <w:docGrid w:type="lines" w:linePitch="312" w:charSpace="0"/>
        </w:sectPr>
      </w:pPr>
    </w:p>
    <w:p>
      <w:pPr>
        <w:spacing w:before="0" w:after="0" w:line="347" w:lineRule="exact"/>
      </w:pPr>
      <w:bookmarkStart w:id="5" w:name="5"/>
      <w:bookmarkEnd w:id="5"/>
    </w:p>
    <w:p>
      <w:pPr>
        <w:widowControl/>
        <w:jc w:val="left"/>
        <w:sectPr>
          <w:type w:val="continuous"/>
          <w:pgSz w:w="11906" w:h="16839"/>
          <w:pgMar w:top="1101" w:right="603" w:bottom="861" w:left="963" w:header="0" w:footer="0" w:gutter="0"/>
          <w:pgNumType w:start="15"/>
          <w:cols w:num="1" w:space="720"/>
          <w:docGrid w:type="lines" w:linePitch="312" w:charSpace="0"/>
        </w:sectPr>
      </w:pPr>
    </w:p>
    <w:p>
      <w:pPr>
        <w:spacing w:before="0" w:after="0" w:line="211" w:lineRule="exact"/>
        <w:ind w:left="456" w:firstLine="7571"/>
        <w:jc w:val="left"/>
      </w:pPr>
      <w:r>
        <w:pict>
          <v:shape id="WS_polygon9" o:spid="_x0000_s1041" type="#_x0000_t12" style="width:470.55pt;height:26pt;margin-top:125.65pt;margin-left:69.5pt;mso-height-relative:page;mso-position-horizontal-relative:page;mso-position-vertical-relative:page;mso-width-relative:page;position:absolute;z-index:-251641856" coordsize="21600,21600" fillcolor="white" stroked="f">
            <v:stroke joinstyle="miter"/>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571"/>
      </w:pPr>
    </w:p>
    <w:p>
      <w:pPr>
        <w:spacing w:before="0" w:after="0" w:line="240" w:lineRule="exact"/>
        <w:ind w:left="456" w:firstLine="7571"/>
      </w:pPr>
    </w:p>
    <w:p>
      <w:pPr>
        <w:spacing w:before="0" w:after="0" w:line="421" w:lineRule="exact"/>
        <w:ind w:left="456" w:firstLine="7571"/>
      </w:pPr>
    </w:p>
    <w:p>
      <w:pPr>
        <w:tabs>
          <w:tab w:val="left" w:pos="5662"/>
        </w:tabs>
        <w:spacing w:before="0" w:after="0" w:line="319" w:lineRule="exact"/>
        <w:ind w:left="456" w:firstLine="4249"/>
        <w:jc w:val="left"/>
      </w:pPr>
      <w:r>
        <w:rPr>
          <w:rFonts w:ascii="黑体" w:eastAsia="黑体" w:hAnsi="黑体" w:cs="黑体"/>
          <w:color w:val="000000"/>
          <w:spacing w:val="-1"/>
          <w:w w:val="100"/>
          <w:position w:val="0"/>
          <w:sz w:val="32"/>
          <w:u w:val="none"/>
        </w:rPr>
        <w:t>引</w:t>
      </w:r>
      <w:r>
        <w:rPr>
          <w:rFonts w:cs="Calibri"/>
          <w:color w:val="000000"/>
          <w:spacing w:val="-1"/>
          <w:w w:val="100"/>
          <w:u w:val="none"/>
        </w:rPr>
        <w:tab/>
      </w:r>
      <w:r>
        <w:rPr>
          <w:rFonts w:ascii="黑体" w:eastAsia="黑体" w:hAnsi="黑体" w:cs="黑体"/>
          <w:color w:val="000000"/>
          <w:spacing w:val="-1"/>
          <w:w w:val="100"/>
          <w:position w:val="0"/>
          <w:sz w:val="32"/>
          <w:u w:val="none"/>
        </w:rPr>
        <w:t>言</w:t>
      </w:r>
    </w:p>
    <w:p>
      <w:pPr>
        <w:spacing w:before="0" w:after="0" w:line="240" w:lineRule="exact"/>
        <w:ind w:left="456" w:firstLine="4249"/>
      </w:pPr>
    </w:p>
    <w:p>
      <w:pPr>
        <w:spacing w:before="0" w:after="0" w:line="240" w:lineRule="exact"/>
        <w:ind w:left="456" w:firstLine="4249"/>
      </w:pPr>
    </w:p>
    <w:p>
      <w:pPr>
        <w:spacing w:before="0" w:after="0" w:line="402" w:lineRule="exact"/>
        <w:ind w:left="456" w:firstLine="420"/>
        <w:jc w:val="left"/>
      </w:pPr>
      <w:r>
        <w:rPr>
          <w:rFonts w:ascii="宋体" w:eastAsia="宋体" w:hAnsi="宋体" w:cs="宋体"/>
          <w:color w:val="000000"/>
          <w:spacing w:val="-3"/>
          <w:w w:val="100"/>
          <w:position w:val="0"/>
          <w:sz w:val="21"/>
          <w:u w:val="none"/>
        </w:rPr>
        <w:t>随着高速公路路网的完善和国民经济水平的提高，人们对高速公路服务水平的要求日益提高，对服</w:t>
      </w:r>
    </w:p>
    <w:p>
      <w:pPr>
        <w:spacing w:before="0" w:after="0" w:line="312" w:lineRule="exact"/>
        <w:ind w:left="456" w:firstLine="0"/>
        <w:jc w:val="left"/>
      </w:pPr>
      <w:r>
        <w:rPr>
          <w:rFonts w:ascii="宋体" w:hAnsi="宋体" w:cs="宋体"/>
          <w:color w:val="000000"/>
          <w:spacing w:val="0"/>
          <w:w w:val="100"/>
          <w:position w:val="0"/>
          <w:sz w:val="21"/>
          <w:u w:val="none"/>
        </w:rPr>
        <w:t>务设施进行科学合理的设计显得愈发重要。</w:t>
      </w:r>
    </w:p>
    <w:p>
      <w:pPr>
        <w:spacing w:before="0" w:after="0" w:line="312" w:lineRule="exact"/>
        <w:ind w:left="456" w:firstLine="420"/>
        <w:jc w:val="left"/>
      </w:pPr>
      <w:r>
        <w:rPr>
          <w:rFonts w:ascii="宋体" w:hAnsi="宋体" w:cs="宋体"/>
          <w:color w:val="000000"/>
          <w:spacing w:val="0"/>
          <w:w w:val="100"/>
          <w:position w:val="0"/>
          <w:sz w:val="21"/>
          <w:u w:val="none"/>
        </w:rPr>
        <w:t>广东省服务设施规模的设计主要依据《公路工程项目建设用地指标》（建标〔2011〕124号下发、</w:t>
      </w:r>
    </w:p>
    <w:p>
      <w:pPr>
        <w:spacing w:before="0" w:after="0" w:line="312" w:lineRule="exact"/>
        <w:ind w:left="456" w:firstLine="0"/>
        <w:jc w:val="left"/>
      </w:pPr>
      <w:r>
        <w:rPr>
          <w:rFonts w:ascii="宋体" w:hAnsi="宋体" w:cs="宋体"/>
          <w:color w:val="000000"/>
          <w:spacing w:val="0"/>
          <w:w w:val="100"/>
          <w:position w:val="0"/>
          <w:sz w:val="21"/>
          <w:u w:val="none"/>
        </w:rPr>
        <w:t>2011</w:t>
      </w:r>
      <w:r>
        <w:rPr>
          <w:rFonts w:ascii="宋体" w:eastAsia="宋体" w:hAnsi="宋体" w:cs="宋体"/>
          <w:color w:val="000000"/>
          <w:spacing w:val="0"/>
          <w:w w:val="100"/>
          <w:position w:val="0"/>
          <w:sz w:val="21"/>
          <w:u w:val="none"/>
        </w:rPr>
        <w:t>年</w:t>
      </w:r>
      <w:r>
        <w:rPr>
          <w:rFonts w:ascii="宋体" w:hAnsi="宋体" w:cs="宋体"/>
          <w:color w:val="000000"/>
          <w:spacing w:val="0"/>
          <w:w w:val="100"/>
          <w:position w:val="0"/>
          <w:sz w:val="21"/>
          <w:u w:val="none"/>
        </w:rPr>
        <w:t>12</w:t>
      </w:r>
      <w:r>
        <w:rPr>
          <w:rFonts w:ascii="宋体" w:eastAsia="宋体" w:hAnsi="宋体" w:cs="宋体"/>
          <w:color w:val="000000"/>
          <w:spacing w:val="0"/>
          <w:w w:val="100"/>
          <w:position w:val="0"/>
          <w:sz w:val="21"/>
          <w:u w:val="none"/>
        </w:rPr>
        <w:t>月</w:t>
      </w:r>
      <w:r>
        <w:rPr>
          <w:rFonts w:ascii="宋体" w:hAnsi="宋体" w:cs="宋体"/>
          <w:color w:val="000000"/>
          <w:spacing w:val="0"/>
          <w:w w:val="100"/>
          <w:position w:val="0"/>
          <w:sz w:val="21"/>
          <w:u w:val="none"/>
        </w:rPr>
        <w:t>1日施行）、《高速公路交通工程及沿线设施设计通用规范》（</w:t>
      </w:r>
      <w:r>
        <w:rPr>
          <w:rFonts w:ascii="宋体" w:hAnsi="宋体" w:cs="宋体"/>
          <w:color w:val="000000"/>
          <w:spacing w:val="-1"/>
          <w:w w:val="100"/>
          <w:position w:val="0"/>
          <w:sz w:val="21"/>
          <w:u w:val="none"/>
        </w:rPr>
        <w:t>JTG</w:t>
      </w:r>
      <w:r>
        <w:rPr>
          <w:rFonts w:ascii="Calibri" w:hAnsi="Calibri" w:cs="Calibri"/>
          <w:color w:val="000000"/>
          <w:spacing w:val="0"/>
          <w:w w:val="237"/>
          <w:sz w:val="21"/>
          <w:u w:val="none"/>
        </w:rPr>
        <w:t> </w:t>
      </w:r>
      <w:r>
        <w:rPr>
          <w:rFonts w:ascii="宋体" w:hAnsi="宋体" w:cs="宋体"/>
          <w:color w:val="000000"/>
          <w:spacing w:val="0"/>
          <w:w w:val="100"/>
          <w:position w:val="0"/>
          <w:sz w:val="21"/>
          <w:u w:val="none"/>
        </w:rPr>
        <w:t>D80-2006）、《广东省</w:t>
      </w:r>
    </w:p>
    <w:p>
      <w:pPr>
        <w:spacing w:before="0" w:after="0" w:line="312" w:lineRule="exact"/>
        <w:ind w:left="456" w:firstLine="0"/>
        <w:jc w:val="left"/>
      </w:pPr>
      <w:r>
        <w:rPr>
          <w:rFonts w:ascii="宋体" w:hAnsi="宋体" w:cs="宋体"/>
          <w:color w:val="000000"/>
          <w:spacing w:val="0"/>
          <w:w w:val="100"/>
          <w:position w:val="0"/>
          <w:sz w:val="21"/>
          <w:u w:val="none"/>
        </w:rPr>
        <w:t>高速公路服务设施设计和验收指南》（粤交基〔</w:t>
      </w:r>
      <w:r>
        <w:rPr>
          <w:rFonts w:ascii="宋体" w:hAnsi="宋体" w:cs="宋体"/>
          <w:color w:val="000000"/>
          <w:spacing w:val="-1"/>
          <w:w w:val="100"/>
          <w:position w:val="0"/>
          <w:sz w:val="21"/>
          <w:u w:val="none"/>
        </w:rPr>
        <w:t>2015</w:t>
      </w:r>
      <w:r>
        <w:rPr>
          <w:rFonts w:ascii="宋体" w:hAnsi="宋体" w:cs="宋体"/>
          <w:color w:val="000000"/>
          <w:spacing w:val="0"/>
          <w:w w:val="100"/>
          <w:position w:val="0"/>
          <w:sz w:val="21"/>
          <w:u w:val="none"/>
        </w:rPr>
        <w:t>〕287号下发、2015</w:t>
      </w:r>
      <w:r>
        <w:rPr>
          <w:rFonts w:ascii="宋体" w:eastAsia="宋体" w:hAnsi="宋体" w:cs="宋体"/>
          <w:color w:val="000000"/>
          <w:spacing w:val="0"/>
          <w:w w:val="100"/>
          <w:position w:val="0"/>
          <w:sz w:val="21"/>
          <w:u w:val="none"/>
        </w:rPr>
        <w:t>年</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月</w:t>
      </w:r>
      <w:r>
        <w:rPr>
          <w:rFonts w:ascii="宋体" w:hAnsi="宋体" w:cs="宋体"/>
          <w:color w:val="000000"/>
          <w:spacing w:val="0"/>
          <w:w w:val="100"/>
          <w:position w:val="0"/>
          <w:sz w:val="21"/>
          <w:u w:val="none"/>
        </w:rPr>
        <w:t>5日施行）、《广东省公</w:t>
      </w:r>
    </w:p>
    <w:p>
      <w:pPr>
        <w:spacing w:before="0" w:after="0" w:line="312" w:lineRule="exact"/>
        <w:ind w:left="456" w:firstLine="0"/>
        <w:jc w:val="left"/>
      </w:pPr>
      <w:r>
        <w:rPr>
          <w:rFonts w:ascii="宋体" w:hAnsi="宋体" w:cs="宋体"/>
          <w:color w:val="000000"/>
          <w:spacing w:val="0"/>
          <w:w w:val="100"/>
          <w:position w:val="0"/>
          <w:sz w:val="21"/>
          <w:u w:val="none"/>
        </w:rPr>
        <w:t>路房建工程建设管理指南》（广东省交通运输厅组织编写、2021</w:t>
      </w:r>
      <w:r>
        <w:rPr>
          <w:rFonts w:ascii="宋体" w:eastAsia="宋体" w:hAnsi="宋体" w:cs="宋体"/>
          <w:color w:val="000000"/>
          <w:spacing w:val="0"/>
          <w:w w:val="100"/>
          <w:position w:val="0"/>
          <w:sz w:val="21"/>
          <w:u w:val="none"/>
        </w:rPr>
        <w:t>年</w:t>
      </w:r>
      <w:r>
        <w:rPr>
          <w:rFonts w:ascii="宋体" w:hAnsi="宋体" w:cs="宋体"/>
          <w:color w:val="000000"/>
          <w:spacing w:val="0"/>
          <w:w w:val="100"/>
          <w:position w:val="0"/>
          <w:sz w:val="21"/>
          <w:u w:val="none"/>
        </w:rPr>
        <w:t>12月出版发行）确定，现行的文件、</w:t>
      </w:r>
    </w:p>
    <w:p>
      <w:pPr>
        <w:spacing w:before="0" w:after="0" w:line="313" w:lineRule="exact"/>
        <w:ind w:left="456" w:firstLine="0"/>
        <w:jc w:val="left"/>
      </w:pPr>
      <w:r>
        <w:rPr>
          <w:rFonts w:ascii="宋体" w:eastAsia="宋体" w:hAnsi="宋体" w:cs="宋体"/>
          <w:color w:val="000000"/>
          <w:spacing w:val="-3"/>
          <w:w w:val="100"/>
          <w:position w:val="0"/>
          <w:sz w:val="21"/>
          <w:u w:val="none"/>
        </w:rPr>
        <w:t>标准规范和指南等文件对服务设施建设规模的要求不一致，部分服务设施受建设规模限制，建成后与道</w:t>
      </w:r>
    </w:p>
    <w:p>
      <w:pPr>
        <w:spacing w:before="0" w:after="0" w:line="312" w:lineRule="exact"/>
        <w:ind w:left="456" w:firstLine="0"/>
        <w:jc w:val="left"/>
      </w:pPr>
      <w:r>
        <w:rPr>
          <w:rFonts w:ascii="宋体" w:eastAsia="宋体" w:hAnsi="宋体" w:cs="宋体"/>
          <w:color w:val="000000"/>
          <w:spacing w:val="-3"/>
          <w:w w:val="100"/>
          <w:position w:val="0"/>
          <w:sz w:val="21"/>
          <w:u w:val="none"/>
        </w:rPr>
        <w:t>路使用者期望存在偏差，为填补广东省服务设施设计规范的空白，更好的规范服务设施建设，提高服务</w:t>
      </w:r>
    </w:p>
    <w:p>
      <w:pPr>
        <w:spacing w:before="0" w:after="0" w:line="312" w:lineRule="exact"/>
        <w:ind w:left="456" w:firstLine="0"/>
        <w:jc w:val="left"/>
      </w:pPr>
      <w:r>
        <w:rPr>
          <w:rFonts w:ascii="宋体" w:eastAsia="宋体" w:hAnsi="宋体" w:cs="宋体"/>
          <w:color w:val="000000"/>
          <w:spacing w:val="-3"/>
          <w:w w:val="100"/>
          <w:position w:val="0"/>
          <w:sz w:val="21"/>
          <w:u w:val="none"/>
        </w:rPr>
        <w:t>设施设计质量，在总结广东省现有服务设施运营实际情况及规划设计成果的基础上，参考省内国内外有</w:t>
      </w:r>
    </w:p>
    <w:p>
      <w:pPr>
        <w:spacing w:before="0" w:after="0" w:line="312" w:lineRule="exact"/>
        <w:ind w:left="456" w:firstLine="0"/>
        <w:jc w:val="left"/>
      </w:pPr>
      <w:r>
        <w:rPr>
          <w:rFonts w:ascii="宋体" w:hAnsi="宋体" w:cs="宋体"/>
          <w:color w:val="000000"/>
          <w:spacing w:val="0"/>
          <w:w w:val="100"/>
          <w:position w:val="0"/>
          <w:sz w:val="21"/>
          <w:u w:val="none"/>
        </w:rPr>
        <w:t>关资料，特制定本规范。</w:t>
      </w:r>
    </w:p>
    <w:p>
      <w:pPr>
        <w:spacing w:before="0" w:after="0" w:line="312" w:lineRule="exact"/>
        <w:ind w:left="456" w:firstLine="420"/>
        <w:jc w:val="left"/>
      </w:pPr>
      <w:r>
        <w:rPr>
          <w:rFonts w:ascii="宋体" w:eastAsia="宋体" w:hAnsi="宋体" w:cs="宋体"/>
          <w:color w:val="000000"/>
          <w:spacing w:val="-3"/>
          <w:w w:val="100"/>
          <w:position w:val="0"/>
          <w:sz w:val="21"/>
          <w:u w:val="none"/>
        </w:rPr>
        <w:t>本文件编制过程中，对广东省服务设施的使用情况和建设需求进行了广泛的调查和总结，通过对调</w:t>
      </w:r>
    </w:p>
    <w:p>
      <w:pPr>
        <w:spacing w:before="0" w:after="0" w:line="312" w:lineRule="exact"/>
        <w:ind w:left="456" w:firstLine="0"/>
        <w:jc w:val="left"/>
      </w:pPr>
      <w:r>
        <w:rPr>
          <w:rFonts w:ascii="宋体" w:eastAsia="宋体" w:hAnsi="宋体" w:cs="宋体"/>
          <w:color w:val="000000"/>
          <w:spacing w:val="-3"/>
          <w:w w:val="100"/>
          <w:position w:val="0"/>
          <w:sz w:val="21"/>
          <w:u w:val="none"/>
        </w:rPr>
        <w:t>查数据的分析和研究，确定了人流车流对服务设施规模的需求，总结和建立了基于项目交通量特征的服</w:t>
      </w:r>
    </w:p>
    <w:p>
      <w:pPr>
        <w:spacing w:before="0" w:after="0" w:line="312" w:lineRule="exact"/>
        <w:ind w:left="456" w:firstLine="0"/>
        <w:jc w:val="left"/>
      </w:pPr>
      <w:r>
        <w:rPr>
          <w:rFonts w:ascii="宋体" w:hAnsi="宋体" w:cs="宋体"/>
          <w:color w:val="000000"/>
          <w:spacing w:val="0"/>
          <w:w w:val="100"/>
          <w:position w:val="0"/>
          <w:sz w:val="21"/>
          <w:u w:val="none"/>
        </w:rPr>
        <w:t>务设施规模计算模型，为服务设施规模计算提供了依据。</w:t>
      </w:r>
    </w:p>
    <w:p>
      <w:pPr>
        <w:spacing w:before="0" w:after="0" w:line="240" w:lineRule="exact"/>
        <w:ind w:left="456" w:firstLine="0"/>
      </w:pPr>
    </w:p>
    <w:p>
      <w:pPr>
        <w:spacing w:before="0" w:after="0" w:line="1168" w:lineRule="exact"/>
        <w:ind w:left="456" w:firstLine="1414"/>
        <w:jc w:val="left"/>
        <w:rPr>
          <w:rFonts w:hint="eastAsia"/>
        </w:rPr>
      </w:pPr>
    </w:p>
    <w:p>
      <w:pPr>
        <w:widowControl/>
        <w:jc w:val="left"/>
        <w:sectPr>
          <w:type w:val="continuous"/>
          <w:pgSz w:w="11906" w:h="16839"/>
          <w:pgMar w:top="1101" w:right="603" w:bottom="861" w:left="963" w:header="0" w:footer="0" w:gutter="0"/>
          <w:pgNumType w:start="16"/>
          <w:cols w:num="1" w:space="708" w:equalWidth="0">
            <w:col w:w="10341" w:space="0"/>
          </w:cols>
          <w:docGrid w:type="lines" w:linePitch="312" w:charSpace="0"/>
        </w:sectPr>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343" w:lineRule="exact"/>
        <w:ind w:left="456" w:firstLine="1414"/>
      </w:pPr>
    </w:p>
    <w:p>
      <w:pPr>
        <w:widowControl/>
        <w:jc w:val="left"/>
        <w:sectPr>
          <w:type w:val="continuous"/>
          <w:pgSz w:w="11906" w:h="16839"/>
          <w:pgMar w:top="1101" w:right="603" w:bottom="861" w:left="963" w:header="0" w:footer="0" w:gutter="0"/>
          <w:pgNumType w:start="17"/>
          <w:cols w:num="1" w:space="720"/>
          <w:docGrid w:type="lines" w:linePitch="312" w:charSpace="0"/>
        </w:sectPr>
      </w:pPr>
    </w:p>
    <w:p>
      <w:pPr>
        <w:spacing w:before="0" w:after="0" w:line="180" w:lineRule="exact"/>
        <w:ind w:left="9541"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1" w:right="603" w:bottom="861" w:left="963" w:header="0" w:footer="0" w:gutter="0"/>
          <w:pgNumType w:start="18"/>
          <w:cols w:num="1" w:space="708" w:equalWidth="0">
            <w:col w:w="10341" w:space="0"/>
          </w:cols>
          <w:docGrid w:type="lines" w:linePitch="312" w:charSpace="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995" w:lineRule="exact"/>
        <w:ind w:left="1033" w:firstLine="0"/>
        <w:jc w:val="left"/>
        <w:rPr>
          <w:rFonts w:hint="eastAsia"/>
        </w:rPr>
        <w:sectPr>
          <w:type w:val="continuous"/>
          <w:pgSz w:w="11906" w:h="16838"/>
          <w:pgMar w:top="1440" w:right="1440" w:bottom="1200" w:left="1800" w:header="0" w:footer="0" w:gutter="0"/>
          <w:pgNumType w:start="19"/>
          <w:cols w:num="1" w:space="720"/>
        </w:sectPr>
      </w:pPr>
    </w:p>
    <w:p>
      <w:pPr>
        <w:spacing w:before="0" w:after="0" w:line="240" w:lineRule="exact"/>
      </w:pPr>
      <w:bookmarkStart w:id="7" w:name="7"/>
      <w:bookmarkEnd w:id="7"/>
    </w:p>
    <w:p>
      <w:pPr>
        <w:spacing w:before="0" w:after="0" w:line="319" w:lineRule="exact"/>
        <w:ind w:left="351" w:firstLine="7571"/>
        <w:jc w:val="left"/>
      </w:pPr>
      <w:r>
        <w:pict>
          <v:shape id="_x0000_s2068" o:spid="_x0000_s1042" type="#_x0000_t202" style="width:332pt;height:53pt;margin-top:397.7pt;margin-left:141.6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06" o:spid="_x0000_s1043" type="#_x0000_t75" style="width:16pt;height:10pt;margin-top:358pt;margin-left:70pt;mso-height-relative:page;mso-position-horizontal-relative:page;mso-position-vertical-relative:page;mso-width-relative:page;position:absolute;z-index:-251640832" coordsize="21600,21600" filled="f">
            <v:imagedata r:id="rId18" o:title=""/>
            <o:lock v:ext="edit" aspectratio="t"/>
          </v:shape>
        </w:pict>
      </w:r>
      <w:r>
        <w:pict>
          <v:shape id="imagerId107" o:spid="_x0000_s1044" type="#_x0000_t75" style="width:17pt;height:10pt;margin-top:421pt;margin-left:70pt;mso-height-relative:page;mso-position-horizontal-relative:page;mso-position-vertical-relative:page;mso-width-relative:page;position:absolute;z-index:-251639808" coordsize="21600,21600" filled="f">
            <v:imagedata r:id="rId19" o:title=""/>
            <o:lock v:ext="edit" aspectratio="t"/>
          </v:shape>
        </w:pict>
      </w:r>
      <w:r>
        <w:pict>
          <v:shape id="imagerId108" o:spid="_x0000_s1045" type="#_x0000_t75" style="width:17pt;height:9pt;margin-top:468pt;margin-left:70pt;mso-height-relative:page;mso-position-horizontal-relative:page;mso-position-vertical-relative:page;mso-width-relative:page;position:absolute;z-index:-251638784" coordsize="21600,21600" filled="f">
            <v:imagedata r:id="rId20" o:title=""/>
            <o:lock v:ext="edit" aspectratio="t"/>
          </v:shape>
        </w:pict>
      </w:r>
      <w:r>
        <w:pict>
          <v:shape id="imagerId109" o:spid="_x0000_s1046" type="#_x0000_t75" style="width:18pt;height:10pt;margin-top:530pt;margin-left:70pt;mso-height-relative:page;mso-position-horizontal-relative:page;mso-position-vertical-relative:page;mso-width-relative:page;position:absolute;z-index:-251637760" coordsize="21600,21600" filled="f">
            <v:imagedata r:id="rId21" o:title=""/>
            <o:lock v:ext="edit" aspectratio="t"/>
          </v:shape>
        </w:pict>
      </w:r>
      <w:r>
        <w:pict>
          <v:shape id="imagerId110" o:spid="_x0000_s1047" type="#_x0000_t75" style="width:17pt;height:10pt;margin-top:577pt;margin-left:70pt;mso-height-relative:page;mso-position-horizontal-relative:page;mso-position-vertical-relative:page;mso-width-relative:page;position:absolute;z-index:-251636736" coordsize="21600,21600" filled="f">
            <v:imagedata r:id="rId22" o:title=""/>
            <o:lock v:ext="edit" aspectratio="t"/>
          </v:shape>
        </w:pict>
      </w:r>
      <w:r>
        <w:pict>
          <v:shape id="imagerId111" o:spid="_x0000_s1048" type="#_x0000_t75" style="width:18pt;height:9pt;margin-top:624pt;margin-left:70pt;mso-height-relative:page;mso-position-horizontal-relative:page;mso-position-vertical-relative:page;mso-width-relative:page;position:absolute;z-index:-251635712" coordsize="21600,21600" filled="f">
            <v:imagedata r:id="rId23" o:title=""/>
            <o:lock v:ext="edit" aspectratio="t"/>
          </v:shape>
        </w:pict>
      </w:r>
      <w:r>
        <w:pict>
          <v:shape id="imagerId112" o:spid="_x0000_s1049" type="#_x0000_t75" style="width:16pt;height:10pt;margin-top:717pt;margin-left:70pt;mso-height-relative:page;mso-position-horizontal-relative:page;mso-position-vertical-relative:page;mso-width-relative:page;position:absolute;z-index:-251634688" coordsize="21600,21600" filled="f">
            <v:imagedata r:id="rId24" o:title=""/>
            <o:lock v:ext="edit" aspectratio="t"/>
          </v:shape>
        </w:pict>
      </w:r>
      <w:r>
        <w:pict>
          <v:shape id="imagerId113" o:spid="_x0000_s1050" type="#_x0000_t75" style="width:17pt;height:10pt;margin-top:733pt;margin-left:70pt;mso-height-relative:page;mso-position-horizontal-relative:page;mso-position-vertical-relative:page;mso-width-relative:page;position:absolute;z-index:-251633664" coordsize="21600,21600" filled="f">
            <v:imagedata r:id="rId25"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571"/>
      </w:pPr>
    </w:p>
    <w:p>
      <w:pPr>
        <w:spacing w:before="0" w:after="0" w:line="428" w:lineRule="exact"/>
        <w:ind w:left="351" w:firstLine="7571"/>
      </w:pPr>
    </w:p>
    <w:p>
      <w:pPr>
        <w:spacing w:before="0" w:after="0" w:line="319" w:lineRule="exact"/>
        <w:ind w:left="351" w:firstLine="2117"/>
        <w:jc w:val="left"/>
      </w:pPr>
      <w:r>
        <w:rPr>
          <w:rFonts w:ascii="黑体" w:eastAsia="黑体" w:hAnsi="黑体" w:cs="黑体"/>
          <w:color w:val="000000"/>
          <w:spacing w:val="-1"/>
          <w:w w:val="100"/>
          <w:position w:val="0"/>
          <w:sz w:val="32"/>
          <w:u w:val="none"/>
        </w:rPr>
        <w:t>高速公路服务设施建设规模设计规范</w:t>
      </w:r>
    </w:p>
    <w:p>
      <w:pPr>
        <w:spacing w:before="0" w:after="0" w:line="240" w:lineRule="exact"/>
        <w:ind w:left="351" w:firstLine="2117"/>
      </w:pPr>
    </w:p>
    <w:p>
      <w:pPr>
        <w:spacing w:before="0" w:after="0" w:line="240" w:lineRule="exact"/>
        <w:ind w:left="351" w:firstLine="2117"/>
      </w:pPr>
    </w:p>
    <w:p>
      <w:pPr>
        <w:spacing w:before="0" w:after="0" w:line="240" w:lineRule="exact"/>
        <w:ind w:left="351" w:firstLine="2117"/>
      </w:pPr>
    </w:p>
    <w:p>
      <w:pPr>
        <w:tabs>
          <w:tab w:val="left" w:pos="665"/>
        </w:tabs>
        <w:spacing w:before="0" w:after="0" w:line="263" w:lineRule="exact"/>
        <w:ind w:left="351"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351" w:firstLine="0"/>
      </w:pPr>
    </w:p>
    <w:p>
      <w:pPr>
        <w:spacing w:before="0" w:after="0" w:line="384" w:lineRule="exact"/>
        <w:ind w:left="351" w:firstLine="420"/>
        <w:jc w:val="left"/>
      </w:pPr>
      <w:r>
        <w:rPr>
          <w:rFonts w:ascii="宋体" w:hAnsi="宋体" w:cs="宋体"/>
          <w:color w:val="000000"/>
          <w:spacing w:val="0"/>
          <w:w w:val="100"/>
          <w:position w:val="0"/>
          <w:sz w:val="21"/>
          <w:u w:val="none"/>
        </w:rPr>
        <w:t>本文件规定了广东省高速公路服务设施建设形式、用地规模、建筑规模的要求。</w:t>
      </w:r>
    </w:p>
    <w:p>
      <w:pPr>
        <w:spacing w:before="0" w:after="0" w:line="310" w:lineRule="exact"/>
        <w:ind w:left="351" w:firstLine="420"/>
        <w:jc w:val="left"/>
      </w:pPr>
      <w:r>
        <w:rPr>
          <w:rFonts w:ascii="宋体" w:hAnsi="宋体" w:cs="宋体"/>
          <w:color w:val="000000"/>
          <w:spacing w:val="0"/>
          <w:w w:val="100"/>
          <w:position w:val="0"/>
          <w:sz w:val="21"/>
          <w:u w:val="none"/>
        </w:rPr>
        <w:t>本文件适用于广东省新建和改扩建的高速公路服务设施设计。</w:t>
      </w:r>
    </w:p>
    <w:p>
      <w:pPr>
        <w:spacing w:before="0" w:after="0" w:line="240" w:lineRule="exact"/>
        <w:ind w:left="351" w:firstLine="420"/>
      </w:pPr>
    </w:p>
    <w:p>
      <w:pPr>
        <w:tabs>
          <w:tab w:val="left" w:pos="665"/>
        </w:tabs>
        <w:spacing w:before="0" w:after="0" w:line="384" w:lineRule="exact"/>
        <w:ind w:left="351" w:firstLine="0"/>
        <w:jc w:val="left"/>
      </w:pP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351" w:firstLine="0"/>
      </w:pPr>
    </w:p>
    <w:p>
      <w:pPr>
        <w:spacing w:before="0" w:after="0" w:line="385" w:lineRule="exact"/>
        <w:ind w:left="351" w:firstLine="420"/>
        <w:jc w:val="left"/>
      </w:pPr>
      <w:r>
        <w:rPr>
          <w:rFonts w:ascii="宋体" w:hAnsi="宋体" w:cs="宋体"/>
          <w:color w:val="000000"/>
          <w:spacing w:val="0"/>
          <w:w w:val="100"/>
          <w:position w:val="0"/>
          <w:sz w:val="21"/>
          <w:u w:val="none"/>
        </w:rPr>
        <w:t>本文件没有规范性引用文件。</w:t>
      </w:r>
    </w:p>
    <w:p>
      <w:pPr>
        <w:spacing w:before="0" w:after="0" w:line="240" w:lineRule="exact"/>
        <w:ind w:left="351" w:firstLine="420"/>
      </w:pPr>
    </w:p>
    <w:p>
      <w:pPr>
        <w:tabs>
          <w:tab w:val="left" w:pos="665"/>
        </w:tabs>
        <w:spacing w:before="0" w:after="0" w:line="384" w:lineRule="exact"/>
        <w:ind w:left="351"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351" w:firstLine="0"/>
      </w:pPr>
    </w:p>
    <w:p>
      <w:pPr>
        <w:spacing w:before="0" w:after="0" w:line="384" w:lineRule="exact"/>
        <w:ind w:left="351"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351" w:firstLine="420"/>
      </w:pPr>
    </w:p>
    <w:p>
      <w:pPr>
        <w:tabs>
          <w:tab w:val="left" w:pos="1613"/>
        </w:tabs>
        <w:spacing w:before="0" w:after="0" w:line="384" w:lineRule="exact"/>
        <w:ind w:left="351" w:firstLine="420"/>
        <w:jc w:val="left"/>
      </w:pPr>
      <w:r>
        <w:rPr>
          <w:rFonts w:ascii="黑体" w:eastAsia="黑体" w:hAnsi="黑体" w:cs="黑体"/>
          <w:color w:val="000000"/>
          <w:spacing w:val="0"/>
          <w:w w:val="100"/>
          <w:position w:val="0"/>
          <w:sz w:val="21"/>
          <w:u w:val="none"/>
        </w:rPr>
        <w:t>驶入率</w:t>
      </w:r>
      <w:r>
        <w:rPr>
          <w:rFonts w:cs="Calibri"/>
          <w:spacing w:val="-1"/>
          <w:w w:val="100"/>
        </w:rPr>
        <w:tab/>
      </w:r>
      <w:r>
        <w:rPr>
          <w:rFonts w:ascii="黑体" w:hAnsi="黑体" w:cs="黑体"/>
          <w:color w:val="000000"/>
          <w:spacing w:val="0"/>
          <w:w w:val="100"/>
          <w:position w:val="0"/>
          <w:sz w:val="21"/>
          <w:u w:val="none"/>
        </w:rPr>
        <w:t>entry</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rate</w:t>
      </w:r>
    </w:p>
    <w:p>
      <w:pPr>
        <w:spacing w:before="0" w:after="0" w:line="312" w:lineRule="exact"/>
        <w:ind w:left="351" w:firstLine="420"/>
        <w:jc w:val="left"/>
      </w:pPr>
      <w:r>
        <w:rPr>
          <w:rFonts w:ascii="宋体" w:hAnsi="宋体" w:cs="宋体"/>
          <w:color w:val="000000"/>
          <w:spacing w:val="0"/>
          <w:w w:val="100"/>
          <w:position w:val="0"/>
          <w:sz w:val="21"/>
          <w:u w:val="none"/>
        </w:rPr>
        <w:t>驶入服务设施的平均日交通量与主线平均日交通量的比例。</w:t>
      </w:r>
    </w:p>
    <w:p>
      <w:pPr>
        <w:spacing w:before="0" w:after="0" w:line="296" w:lineRule="exact"/>
        <w:ind w:left="351"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驶入率反映主线车辆停靠服务设施的概率。</w:t>
      </w:r>
    </w:p>
    <w:p>
      <w:pPr>
        <w:spacing w:before="0" w:after="0" w:line="240" w:lineRule="exact"/>
        <w:ind w:left="351" w:firstLine="362"/>
      </w:pPr>
    </w:p>
    <w:p>
      <w:pPr>
        <w:tabs>
          <w:tab w:val="left" w:pos="2242"/>
        </w:tabs>
        <w:spacing w:before="0" w:after="0" w:line="400" w:lineRule="exact"/>
        <w:ind w:left="351" w:firstLine="420"/>
        <w:jc w:val="left"/>
      </w:pPr>
      <w:r>
        <w:rPr>
          <w:rFonts w:ascii="黑体" w:eastAsia="黑体" w:hAnsi="黑体" w:cs="黑体"/>
          <w:color w:val="000000"/>
          <w:spacing w:val="0"/>
          <w:w w:val="100"/>
          <w:position w:val="0"/>
          <w:sz w:val="21"/>
          <w:u w:val="none"/>
        </w:rPr>
        <w:t>平均停留时间</w:t>
      </w:r>
      <w:r>
        <w:rPr>
          <w:rFonts w:cs="Calibri"/>
          <w:spacing w:val="0"/>
          <w:w w:val="100"/>
        </w:rPr>
        <w:tab/>
      </w:r>
      <w:r>
        <w:rPr>
          <w:rFonts w:ascii="黑体" w:hAnsi="黑体" w:cs="黑体"/>
          <w:color w:val="000000"/>
          <w:spacing w:val="0"/>
          <w:w w:val="100"/>
          <w:position w:val="0"/>
          <w:sz w:val="21"/>
          <w:u w:val="none"/>
        </w:rPr>
        <w:t>average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residence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time</w:t>
      </w:r>
    </w:p>
    <w:p>
      <w:pPr>
        <w:spacing w:before="0" w:after="0" w:line="312" w:lineRule="exact"/>
        <w:ind w:left="351" w:firstLine="420"/>
        <w:jc w:val="left"/>
      </w:pPr>
      <w:r>
        <w:rPr>
          <w:rFonts w:ascii="宋体" w:hAnsi="宋体" w:cs="宋体"/>
          <w:color w:val="000000"/>
          <w:spacing w:val="0"/>
          <w:w w:val="100"/>
          <w:position w:val="0"/>
          <w:sz w:val="21"/>
          <w:u w:val="none"/>
        </w:rPr>
        <w:t>车辆在服务设施停留时间的平均值。</w:t>
      </w:r>
    </w:p>
    <w:p>
      <w:pPr>
        <w:spacing w:before="0" w:after="0" w:line="240" w:lineRule="exact"/>
        <w:ind w:left="351" w:firstLine="420"/>
      </w:pPr>
    </w:p>
    <w:p>
      <w:pPr>
        <w:tabs>
          <w:tab w:val="left" w:pos="2242"/>
        </w:tabs>
        <w:spacing w:before="0" w:after="0" w:line="384" w:lineRule="exact"/>
        <w:ind w:left="351" w:firstLine="420"/>
        <w:jc w:val="left"/>
      </w:pPr>
      <w:r>
        <w:rPr>
          <w:rFonts w:ascii="黑体" w:eastAsia="黑体" w:hAnsi="黑体" w:cs="黑体"/>
          <w:color w:val="000000"/>
          <w:spacing w:val="0"/>
          <w:w w:val="100"/>
          <w:position w:val="0"/>
          <w:sz w:val="21"/>
          <w:u w:val="none"/>
        </w:rPr>
        <w:t>高峰小时系数</w:t>
      </w:r>
      <w:r>
        <w:rPr>
          <w:rFonts w:cs="Calibri"/>
          <w:spacing w:val="0"/>
          <w:w w:val="100"/>
        </w:rPr>
        <w:tab/>
      </w:r>
      <w:r>
        <w:rPr>
          <w:rFonts w:ascii="黑体" w:hAnsi="黑体" w:cs="黑体"/>
          <w:color w:val="000000"/>
          <w:spacing w:val="0"/>
          <w:w w:val="100"/>
          <w:position w:val="0"/>
          <w:sz w:val="21"/>
          <w:u w:val="none"/>
        </w:rPr>
        <w:t>peak</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hour</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coefficient</w:t>
      </w:r>
    </w:p>
    <w:p>
      <w:pPr>
        <w:spacing w:before="0" w:after="0" w:line="312" w:lineRule="exact"/>
        <w:ind w:left="351" w:firstLine="420"/>
        <w:jc w:val="left"/>
      </w:pPr>
      <w:r>
        <w:rPr>
          <w:rFonts w:ascii="宋体" w:hAnsi="宋体" w:cs="宋体"/>
          <w:color w:val="000000"/>
          <w:spacing w:val="0"/>
          <w:w w:val="100"/>
          <w:position w:val="0"/>
          <w:sz w:val="21"/>
          <w:u w:val="none"/>
        </w:rPr>
        <w:t>当日最大小时驶入交通量与日驶入交通量的比值。</w:t>
      </w:r>
    </w:p>
    <w:p>
      <w:pPr>
        <w:spacing w:before="0" w:after="0" w:line="296" w:lineRule="exact"/>
        <w:ind w:left="351"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高峰小时系数反映驶入服务设施的集中程度。</w:t>
      </w:r>
    </w:p>
    <w:p>
      <w:pPr>
        <w:spacing w:before="0" w:after="0" w:line="240" w:lineRule="exact"/>
        <w:ind w:left="351" w:firstLine="362"/>
      </w:pPr>
    </w:p>
    <w:p>
      <w:pPr>
        <w:tabs>
          <w:tab w:val="left" w:pos="2242"/>
        </w:tabs>
        <w:spacing w:before="0" w:after="0" w:line="400" w:lineRule="exact"/>
        <w:ind w:left="351" w:firstLine="420"/>
        <w:jc w:val="left"/>
      </w:pPr>
      <w:r>
        <w:rPr>
          <w:rFonts w:ascii="黑体" w:eastAsia="黑体" w:hAnsi="黑体" w:cs="黑体"/>
          <w:color w:val="000000"/>
          <w:spacing w:val="0"/>
          <w:w w:val="100"/>
          <w:position w:val="0"/>
          <w:sz w:val="21"/>
          <w:u w:val="none"/>
        </w:rPr>
        <w:t>假日服务系数</w:t>
      </w:r>
      <w:r>
        <w:rPr>
          <w:rFonts w:cs="Calibri"/>
          <w:spacing w:val="-1"/>
          <w:w w:val="100"/>
        </w:rPr>
        <w:tab/>
      </w:r>
      <w:r>
        <w:rPr>
          <w:rFonts w:ascii="黑体" w:hAnsi="黑体" w:cs="黑体"/>
          <w:color w:val="000000"/>
          <w:spacing w:val="0"/>
          <w:w w:val="100"/>
          <w:position w:val="0"/>
          <w:sz w:val="21"/>
          <w:u w:val="none"/>
        </w:rPr>
        <w:t>holiday</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service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coefficient</w:t>
      </w:r>
    </w:p>
    <w:p>
      <w:pPr>
        <w:spacing w:before="0" w:after="0" w:line="312" w:lineRule="exact"/>
        <w:ind w:left="351" w:firstLine="420"/>
        <w:jc w:val="left"/>
      </w:pPr>
      <w:r>
        <w:rPr>
          <w:rFonts w:ascii="宋体" w:eastAsia="宋体" w:hAnsi="宋体" w:cs="宋体"/>
          <w:color w:val="000000"/>
          <w:spacing w:val="0"/>
          <w:w w:val="100"/>
          <w:position w:val="0"/>
          <w:sz w:val="21"/>
          <w:u w:val="none"/>
        </w:rPr>
        <w:t>按照交通量由大到小排序，一年中第</w:t>
      </w:r>
      <w:r>
        <w:rPr>
          <w:rFonts w:ascii="宋体" w:hAnsi="宋体" w:cs="宋体"/>
          <w:color w:val="000000"/>
          <w:spacing w:val="0"/>
          <w:w w:val="100"/>
          <w:position w:val="0"/>
          <w:sz w:val="21"/>
          <w:u w:val="none"/>
        </w:rPr>
        <w:t>35顺位日交通量与平均日交通量的比值。</w:t>
      </w:r>
    </w:p>
    <w:p>
      <w:pPr>
        <w:spacing w:before="0" w:after="0" w:line="240" w:lineRule="exact"/>
        <w:ind w:left="351" w:firstLine="420"/>
      </w:pPr>
    </w:p>
    <w:p>
      <w:pPr>
        <w:tabs>
          <w:tab w:val="left" w:pos="2662"/>
        </w:tabs>
        <w:spacing w:before="0" w:after="0" w:line="384" w:lineRule="exact"/>
        <w:ind w:left="351" w:firstLine="420"/>
        <w:jc w:val="left"/>
      </w:pPr>
      <w:r>
        <w:rPr>
          <w:rFonts w:ascii="黑体" w:eastAsia="黑体" w:hAnsi="黑体" w:cs="黑体"/>
          <w:color w:val="000000"/>
          <w:spacing w:val="0"/>
          <w:w w:val="100"/>
          <w:position w:val="0"/>
          <w:sz w:val="21"/>
          <w:u w:val="none"/>
        </w:rPr>
        <w:t>高速公路服务设施</w:t>
      </w:r>
      <w:r>
        <w:rPr>
          <w:rFonts w:cs="Calibri"/>
          <w:spacing w:val="-1"/>
          <w:w w:val="100"/>
        </w:rPr>
        <w:tab/>
      </w:r>
      <w:r>
        <w:rPr>
          <w:rFonts w:ascii="黑体" w:hAnsi="黑体" w:cs="黑体"/>
          <w:color w:val="000000"/>
          <w:spacing w:val="0"/>
          <w:w w:val="100"/>
          <w:position w:val="0"/>
          <w:sz w:val="21"/>
          <w:u w:val="none"/>
        </w:rPr>
        <w:t>expressway</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service</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facilities</w:t>
      </w:r>
    </w:p>
    <w:p>
      <w:pPr>
        <w:spacing w:before="0" w:after="0" w:line="312" w:lineRule="exact"/>
        <w:ind w:left="351" w:firstLine="420"/>
        <w:jc w:val="left"/>
      </w:pPr>
      <w:r>
        <w:rPr>
          <w:rFonts w:ascii="宋体" w:hAnsi="宋体" w:cs="宋体"/>
          <w:color w:val="000000"/>
          <w:spacing w:val="-7"/>
          <w:w w:val="100"/>
          <w:position w:val="0"/>
          <w:sz w:val="21"/>
          <w:u w:val="none"/>
        </w:rPr>
        <w:t>设置在高速公路范围内，主要为人、车提供服务的场所，包括服务区和停车区，以下简称服务设施。</w:t>
      </w:r>
    </w:p>
    <w:p>
      <w:pPr>
        <w:spacing w:before="0" w:after="0" w:line="240" w:lineRule="exact"/>
        <w:ind w:left="351" w:firstLine="420"/>
      </w:pPr>
    </w:p>
    <w:p>
      <w:pPr>
        <w:tabs>
          <w:tab w:val="left" w:pos="2242"/>
        </w:tabs>
        <w:spacing w:before="0" w:after="0" w:line="384" w:lineRule="exact"/>
        <w:ind w:left="351" w:firstLine="420"/>
        <w:jc w:val="left"/>
      </w:pPr>
      <w:r>
        <w:rPr>
          <w:rFonts w:ascii="黑体" w:eastAsia="黑体" w:hAnsi="黑体" w:cs="黑体"/>
          <w:color w:val="000000"/>
          <w:spacing w:val="0"/>
          <w:w w:val="100"/>
          <w:position w:val="0"/>
          <w:sz w:val="21"/>
          <w:u w:val="none"/>
        </w:rPr>
        <w:t>特色服务设施</w:t>
      </w:r>
      <w:r>
        <w:rPr>
          <w:rFonts w:cs="Calibri"/>
          <w:spacing w:val="0"/>
          <w:w w:val="100"/>
        </w:rPr>
        <w:tab/>
      </w:r>
      <w:r>
        <w:rPr>
          <w:rFonts w:ascii="黑体" w:hAnsi="黑体" w:cs="黑体"/>
          <w:color w:val="000000"/>
          <w:spacing w:val="-1"/>
          <w:w w:val="100"/>
          <w:position w:val="0"/>
          <w:sz w:val="21"/>
          <w:u w:val="none"/>
        </w:rPr>
        <w:t>expressway</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service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facilities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with</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local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features</w:t>
      </w:r>
    </w:p>
    <w:p>
      <w:pPr>
        <w:spacing w:before="0" w:after="0" w:line="313" w:lineRule="exact"/>
        <w:ind w:left="351" w:firstLine="420"/>
        <w:jc w:val="left"/>
      </w:pPr>
      <w:r>
        <w:rPr>
          <w:rFonts w:ascii="宋体" w:hAnsi="宋体" w:cs="宋体"/>
          <w:color w:val="000000"/>
          <w:spacing w:val="0"/>
          <w:w w:val="100"/>
          <w:position w:val="0"/>
          <w:sz w:val="21"/>
          <w:u w:val="none"/>
        </w:rPr>
        <w:t>具有显著的地域自然、文化或产业特色的服务设施。</w:t>
      </w:r>
    </w:p>
    <w:p>
      <w:pPr>
        <w:spacing w:before="0" w:after="0" w:line="240" w:lineRule="exact"/>
        <w:ind w:left="351" w:firstLine="420"/>
      </w:pPr>
    </w:p>
    <w:p>
      <w:pPr>
        <w:tabs>
          <w:tab w:val="left" w:pos="665"/>
        </w:tabs>
        <w:spacing w:before="0" w:after="0" w:line="384" w:lineRule="exact"/>
        <w:ind w:left="351" w:firstLine="0"/>
        <w:jc w:val="left"/>
      </w:pPr>
      <w:r>
        <w:rPr>
          <w:rFonts w:ascii="黑体" w:hAnsi="黑体" w:cs="黑体"/>
          <w:color w:val="000000"/>
          <w:spacing w:val="0"/>
          <w:w w:val="100"/>
          <w:position w:val="0"/>
          <w:sz w:val="21"/>
          <w:u w:val="none"/>
        </w:rPr>
        <w:t>4</w:t>
      </w:r>
      <w:r>
        <w:rPr>
          <w:rFonts w:cs="Calibri"/>
          <w:spacing w:val="-3"/>
          <w:w w:val="100"/>
        </w:rPr>
        <w:tab/>
      </w:r>
      <w:r>
        <w:rPr>
          <w:rFonts w:ascii="黑体" w:eastAsia="黑体" w:hAnsi="黑体" w:cs="黑体"/>
          <w:color w:val="000000"/>
          <w:spacing w:val="0"/>
          <w:w w:val="100"/>
          <w:position w:val="0"/>
          <w:sz w:val="21"/>
          <w:u w:val="none"/>
        </w:rPr>
        <w:t>一般规定</w:t>
      </w:r>
    </w:p>
    <w:p>
      <w:pPr>
        <w:spacing w:before="0" w:after="0" w:line="240" w:lineRule="exact"/>
        <w:ind w:left="351" w:firstLine="0"/>
      </w:pPr>
    </w:p>
    <w:p>
      <w:pPr>
        <w:spacing w:before="0" w:after="0" w:line="384" w:lineRule="exact"/>
        <w:ind w:left="351" w:firstLine="526"/>
        <w:jc w:val="left"/>
      </w:pPr>
      <w:r>
        <w:rPr>
          <w:rFonts w:ascii="宋体" w:hAnsi="宋体" w:cs="宋体"/>
          <w:color w:val="000000"/>
          <w:spacing w:val="0"/>
          <w:w w:val="100"/>
          <w:position w:val="0"/>
          <w:sz w:val="21"/>
          <w:u w:val="none"/>
        </w:rPr>
        <w:t>服务设施建设规模应与交通量发展及其构成比例相适应。</w:t>
      </w:r>
    </w:p>
    <w:p>
      <w:pPr>
        <w:spacing w:before="0" w:after="0" w:line="312" w:lineRule="exact"/>
        <w:ind w:left="351" w:firstLine="526"/>
        <w:jc w:val="left"/>
      </w:pPr>
      <w:r>
        <w:rPr>
          <w:rFonts w:ascii="宋体" w:hAnsi="宋体" w:cs="宋体"/>
          <w:color w:val="000000"/>
          <w:spacing w:val="0"/>
          <w:w w:val="100"/>
          <w:position w:val="0"/>
          <w:sz w:val="21"/>
          <w:u w:val="none"/>
        </w:rPr>
        <w:t>服务设施建设规模宜根据交通量、车型构成、驶入率、高峰小时系数、平均停留时间、假日服务</w:t>
      </w:r>
    </w:p>
    <w:p>
      <w:pPr>
        <w:spacing w:before="0" w:after="0" w:line="312" w:lineRule="exact"/>
        <w:ind w:left="351" w:firstLine="0"/>
        <w:jc w:val="left"/>
      </w:pPr>
      <w:r>
        <w:rPr>
          <w:rFonts w:ascii="宋体" w:eastAsia="宋体" w:hAnsi="宋体" w:cs="宋体"/>
          <w:color w:val="000000"/>
          <w:spacing w:val="0"/>
          <w:w w:val="100"/>
          <w:position w:val="0"/>
          <w:sz w:val="21"/>
          <w:u w:val="none"/>
        </w:rPr>
        <w:t>系数等参数计算确定，并应满足以下要求：</w:t>
      </w:r>
    </w:p>
    <w:p>
      <w:pPr>
        <w:spacing w:before="0" w:after="0" w:line="240" w:lineRule="exact"/>
        <w:ind w:left="351" w:firstLine="0"/>
      </w:pPr>
    </w:p>
    <w:p>
      <w:pPr>
        <w:spacing w:before="0" w:after="0" w:line="264" w:lineRule="exact"/>
        <w:ind w:left="351" w:firstLine="9266"/>
        <w:jc w:val="left"/>
        <w:sectPr>
          <w:type w:val="continuous"/>
          <w:pgSz w:w="11906" w:h="16839"/>
          <w:pgMar w:top="1101" w:right="708" w:bottom="861" w:left="1068" w:header="0" w:footer="0" w:gutter="0"/>
          <w:pgNumType w:start="20"/>
          <w:cols w:num="1" w:space="720"/>
        </w:sectPr>
      </w:pPr>
      <w:r>
        <w:rPr>
          <w:rFonts w:ascii="宋体" w:hAnsi="宋体" w:cs="宋体"/>
          <w:color w:val="000000"/>
          <w:spacing w:val="-1"/>
          <w:w w:val="100"/>
          <w:position w:val="0"/>
          <w:sz w:val="18"/>
          <w:u w:val="none"/>
        </w:rPr>
        <w:t>1</w:t>
      </w:r>
    </w:p>
    <w:tbl>
      <w:tblPr>
        <w:tblStyle w:val="TableNormal"/>
        <w:tblpPr w:leftFromText="180" w:rightFromText="180" w:vertAnchor="page" w:horzAnchor="page" w:tblpX="70" w:tblpY="5673"/>
        <w:tblW w:w="0" w:type="auto"/>
        <w:tblInd w:w="0" w:type="dxa"/>
        <w:tblLayout w:type="fixed"/>
        <w:tblCellMar>
          <w:top w:w="0" w:type="dxa"/>
          <w:left w:w="108" w:type="dxa"/>
          <w:bottom w:w="0" w:type="dxa"/>
          <w:right w:w="108" w:type="dxa"/>
        </w:tblCellMar>
      </w:tblPr>
      <w:tblGrid>
        <w:gridCol w:w="2336"/>
        <w:gridCol w:w="2333"/>
        <w:gridCol w:w="2333"/>
        <w:gridCol w:w="2334"/>
      </w:tblGrid>
      <w:tr>
        <w:tblPrEx>
          <w:tblW w:w="0" w:type="auto"/>
          <w:tblInd w:w="0" w:type="dxa"/>
          <w:tblLayout w:type="fixed"/>
          <w:tblCellMar>
            <w:top w:w="0" w:type="dxa"/>
            <w:left w:w="108" w:type="dxa"/>
            <w:bottom w:w="0" w:type="dxa"/>
            <w:right w:w="108" w:type="dxa"/>
          </w:tblCellMar>
        </w:tblPrEx>
        <w:trPr>
          <w:trHeight w:hRule="exact" w:val="329"/>
        </w:trPr>
        <w:tc>
          <w:tcPr>
            <w:tcW w:w="233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9" w:lineRule="exact"/>
              <w:ind w:left="812" w:right="-239"/>
            </w:pPr>
            <w:bookmarkStart w:id="8" w:name="8"/>
            <w:bookmarkEnd w:id="8"/>
            <w:r>
              <w:rPr>
                <w:rFonts w:ascii="宋体" w:eastAsia="宋体" w:hAnsi="宋体" w:cs="宋体"/>
                <w:color w:val="000000"/>
                <w:spacing w:val="-1"/>
                <w:w w:val="100"/>
                <w:position w:val="0"/>
                <w:sz w:val="18"/>
                <w:u w:val="none"/>
              </w:rPr>
              <w:t>功能设施</w:t>
            </w:r>
          </w:p>
        </w:tc>
        <w:tc>
          <w:tcPr>
            <w:tcW w:w="700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318" w:right="-239"/>
            </w:pPr>
            <w:r>
              <w:rPr>
                <w:rFonts w:ascii="宋体" w:eastAsia="宋体" w:hAnsi="宋体" w:cs="宋体"/>
                <w:color w:val="000000"/>
                <w:spacing w:val="-1"/>
                <w:w w:val="100"/>
                <w:position w:val="0"/>
                <w:sz w:val="18"/>
                <w:u w:val="none"/>
              </w:rPr>
              <w:t>分类</w:t>
            </w:r>
          </w:p>
        </w:tc>
      </w:tr>
      <w:tr>
        <w:tblPrEx>
          <w:tblW w:w="0" w:type="auto"/>
          <w:tblInd w:w="0" w:type="dxa"/>
          <w:tblLayout w:type="fixed"/>
          <w:tblCellMar>
            <w:top w:w="0" w:type="dxa"/>
            <w:left w:w="108" w:type="dxa"/>
            <w:bottom w:w="0" w:type="dxa"/>
            <w:right w:w="108" w:type="dxa"/>
          </w:tblCellMar>
        </w:tblPrEx>
        <w:trPr>
          <w:trHeight w:hRule="exact" w:val="326"/>
        </w:trPr>
        <w:tc>
          <w:tcPr>
            <w:tcW w:w="23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16" w:right="-239"/>
            </w:pPr>
            <w:r>
              <w:rPr>
                <w:rFonts w:ascii="宋体" w:hAnsi="宋体" w:cs="宋体"/>
                <w:color w:val="000000"/>
                <w:spacing w:val="-1"/>
                <w:w w:val="100"/>
                <w:position w:val="0"/>
                <w:sz w:val="18"/>
                <w:u w:val="none"/>
              </w:rPr>
              <w:t>Ⅰ类服务区</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15" w:right="-239"/>
            </w:pPr>
            <w:r>
              <w:rPr>
                <w:rFonts w:ascii="宋体" w:hAnsi="宋体" w:cs="宋体"/>
                <w:color w:val="000000"/>
                <w:spacing w:val="-1"/>
                <w:w w:val="100"/>
                <w:position w:val="0"/>
                <w:sz w:val="18"/>
                <w:u w:val="none"/>
              </w:rPr>
              <w:t>Ⅱ类服务区</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4" w:right="-239"/>
            </w:pPr>
            <w:r>
              <w:rPr>
                <w:rFonts w:ascii="宋体" w:hAnsi="宋体" w:cs="宋体"/>
                <w:color w:val="000000"/>
                <w:spacing w:val="-1"/>
                <w:w w:val="100"/>
                <w:position w:val="0"/>
                <w:sz w:val="18"/>
                <w:u w:val="none"/>
              </w:rPr>
              <w:t>Ⅲ类服务区（停车区）</w:t>
            </w:r>
          </w:p>
        </w:tc>
      </w:tr>
      <w:tr>
        <w:tblPrEx>
          <w:tblW w:w="0" w:type="auto"/>
          <w:tblInd w:w="0" w:type="dxa"/>
          <w:tblLayout w:type="fixed"/>
          <w:tblCellMar>
            <w:top w:w="0" w:type="dxa"/>
            <w:left w:w="108" w:type="dxa"/>
            <w:bottom w:w="0" w:type="dxa"/>
            <w:right w:w="108" w:type="dxa"/>
          </w:tblCellMar>
        </w:tblPrEx>
        <w:trPr>
          <w:trHeight w:hRule="exact" w:val="326"/>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992" w:right="-239"/>
            </w:pPr>
            <w:r>
              <w:rPr>
                <w:rFonts w:ascii="宋体" w:eastAsia="宋体" w:hAnsi="宋体" w:cs="宋体"/>
                <w:color w:val="000000"/>
                <w:spacing w:val="-1"/>
                <w:w w:val="100"/>
                <w:position w:val="0"/>
                <w:sz w:val="18"/>
                <w:u w:val="none"/>
              </w:rPr>
              <w:t>停车</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7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0" w:right="-239"/>
            </w:pPr>
            <w:r>
              <w:rPr>
                <w:rFonts w:ascii="宋体" w:eastAsia="宋体" w:hAnsi="宋体" w:cs="宋体"/>
                <w:color w:val="000000"/>
                <w:spacing w:val="-1"/>
                <w:w w:val="100"/>
                <w:position w:val="0"/>
                <w:sz w:val="18"/>
                <w:u w:val="none"/>
              </w:rPr>
              <w:t>如厕（含残疾人卫生间）</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0" w:right="-239"/>
            </w:pPr>
            <w:r>
              <w:rPr>
                <w:rFonts w:ascii="宋体" w:eastAsia="宋体" w:hAnsi="宋体" w:cs="宋体"/>
                <w:color w:val="000000"/>
                <w:spacing w:val="-1"/>
                <w:w w:val="100"/>
                <w:position w:val="0"/>
                <w:sz w:val="18"/>
                <w:u w:val="none"/>
              </w:rPr>
              <w:t>室内外休息</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4"/>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992" w:right="-239"/>
            </w:pPr>
            <w:r>
              <w:rPr>
                <w:rFonts w:ascii="宋体" w:eastAsia="宋体" w:hAnsi="宋体" w:cs="宋体"/>
                <w:color w:val="000000"/>
                <w:spacing w:val="-1"/>
                <w:w w:val="100"/>
                <w:position w:val="0"/>
                <w:sz w:val="18"/>
                <w:u w:val="none"/>
              </w:rPr>
              <w:t>加油</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12" w:right="-239"/>
            </w:pPr>
            <w:r>
              <w:rPr>
                <w:rFonts w:ascii="宋体" w:eastAsia="宋体" w:hAnsi="宋体" w:cs="宋体"/>
                <w:color w:val="000000"/>
                <w:spacing w:val="-1"/>
                <w:w w:val="100"/>
                <w:position w:val="0"/>
                <w:sz w:val="18"/>
                <w:u w:val="none"/>
              </w:rPr>
              <w:t>充电设施</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92" w:right="-239"/>
            </w:pPr>
            <w:r>
              <w:rPr>
                <w:rFonts w:ascii="宋体" w:eastAsia="宋体" w:hAnsi="宋体" w:cs="宋体"/>
                <w:color w:val="000000"/>
                <w:spacing w:val="-1"/>
                <w:w w:val="100"/>
                <w:position w:val="0"/>
                <w:sz w:val="18"/>
                <w:u w:val="none"/>
              </w:rPr>
              <w:t>餐饮</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32" w:right="-239"/>
            </w:pPr>
            <w:r>
              <w:rPr>
                <w:rFonts w:ascii="宋体" w:eastAsia="宋体" w:hAnsi="宋体" w:cs="宋体"/>
                <w:color w:val="000000"/>
                <w:spacing w:val="-1"/>
                <w:w w:val="100"/>
                <w:position w:val="0"/>
                <w:sz w:val="18"/>
                <w:u w:val="none"/>
              </w:rPr>
              <w:t>司乘人员住宿</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1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32" w:right="-239"/>
            </w:pPr>
            <w:r>
              <w:rPr>
                <w:rFonts w:ascii="宋体" w:eastAsia="宋体" w:hAnsi="宋体" w:cs="宋体"/>
                <w:color w:val="000000"/>
                <w:spacing w:val="-1"/>
                <w:w w:val="100"/>
                <w:position w:val="0"/>
                <w:sz w:val="18"/>
                <w:u w:val="none"/>
              </w:rPr>
              <w:t>工作人员食宿</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12" w:right="-239"/>
            </w:pPr>
            <w:r>
              <w:rPr>
                <w:rFonts w:ascii="宋体" w:eastAsia="宋体" w:hAnsi="宋体" w:cs="宋体"/>
                <w:color w:val="000000"/>
                <w:spacing w:val="-1"/>
                <w:w w:val="100"/>
                <w:position w:val="0"/>
                <w:sz w:val="18"/>
                <w:u w:val="none"/>
              </w:rPr>
              <w:t>车辆维修</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4"/>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40" w:right="-239"/>
            </w:pPr>
            <w:r>
              <w:rPr>
                <w:rFonts w:ascii="宋体" w:eastAsia="宋体" w:hAnsi="宋体" w:cs="宋体"/>
                <w:color w:val="000000"/>
                <w:spacing w:val="-1"/>
                <w:w w:val="100"/>
                <w:position w:val="0"/>
                <w:sz w:val="18"/>
                <w:u w:val="none"/>
              </w:rPr>
              <w:t>交通及气象信息</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1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32" w:right="-239"/>
            </w:pPr>
            <w:r>
              <w:rPr>
                <w:rFonts w:ascii="宋体" w:eastAsia="宋体" w:hAnsi="宋体" w:cs="宋体"/>
                <w:color w:val="000000"/>
                <w:spacing w:val="-1"/>
                <w:w w:val="100"/>
                <w:position w:val="0"/>
                <w:sz w:val="18"/>
                <w:u w:val="none"/>
              </w:rPr>
              <w:t>便利店或超市</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12" w:right="-239"/>
            </w:pPr>
            <w:r>
              <w:rPr>
                <w:rFonts w:ascii="宋体" w:eastAsia="宋体" w:hAnsi="宋体" w:cs="宋体"/>
                <w:color w:val="000000"/>
                <w:spacing w:val="-1"/>
                <w:w w:val="100"/>
                <w:position w:val="0"/>
                <w:sz w:val="18"/>
                <w:u w:val="none"/>
              </w:rPr>
              <w:t>医疗救护</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1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0" w:right="-239"/>
            </w:pPr>
            <w:r>
              <w:rPr>
                <w:rFonts w:ascii="宋体" w:eastAsia="宋体" w:hAnsi="宋体" w:cs="宋体"/>
                <w:color w:val="000000"/>
                <w:spacing w:val="-1"/>
                <w:w w:val="100"/>
                <w:position w:val="0"/>
                <w:sz w:val="18"/>
                <w:u w:val="none"/>
              </w:rPr>
              <w:t>商务与休闲</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1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92" w:right="-239"/>
            </w:pPr>
            <w:r>
              <w:rPr>
                <w:rFonts w:ascii="宋体" w:eastAsia="宋体" w:hAnsi="宋体" w:cs="宋体"/>
                <w:color w:val="000000"/>
                <w:spacing w:val="-1"/>
                <w:w w:val="100"/>
                <w:position w:val="0"/>
                <w:sz w:val="18"/>
                <w:u w:val="none"/>
              </w:rPr>
              <w:t>银行</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21"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1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00" w:right="-239"/>
            </w:pPr>
            <w:r>
              <w:rPr>
                <w:rFonts w:ascii="宋体" w:eastAsia="宋体" w:hAnsi="宋体" w:cs="宋体"/>
                <w:color w:val="000000"/>
                <w:spacing w:val="-1"/>
                <w:w w:val="100"/>
                <w:position w:val="0"/>
                <w:sz w:val="18"/>
                <w:u w:val="none"/>
              </w:rPr>
              <w:t>客运站</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1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4"/>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812" w:right="-239"/>
            </w:pPr>
            <w:r>
              <w:rPr>
                <w:rFonts w:ascii="宋体" w:eastAsia="宋体" w:hAnsi="宋体" w:cs="宋体"/>
                <w:color w:val="000000"/>
                <w:spacing w:val="-1"/>
                <w:w w:val="100"/>
                <w:position w:val="0"/>
                <w:sz w:val="18"/>
                <w:u w:val="none"/>
              </w:rPr>
              <w:t>物流中心</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1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6"/>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32" w:right="-239"/>
            </w:pPr>
            <w:r>
              <w:rPr>
                <w:rFonts w:ascii="宋体" w:eastAsia="宋体" w:hAnsi="宋体" w:cs="宋体"/>
                <w:color w:val="000000"/>
                <w:spacing w:val="-1"/>
                <w:w w:val="100"/>
                <w:position w:val="0"/>
                <w:sz w:val="18"/>
                <w:u w:val="none"/>
              </w:rPr>
              <w:t>特色服务设施</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6" w:right="-239"/>
            </w:pPr>
            <w:r>
              <w:rPr>
                <w:rFonts w:ascii="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32"/>
        </w:trPr>
        <w:tc>
          <w:tcPr>
            <w:tcW w:w="9336"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5"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标注★为应设置的设施，标注●为宜设置的设施，标注○为经过批准可设置的设施，标注-</w:t>
            </w:r>
          </w:p>
        </w:tc>
      </w:tr>
    </w:tbl>
    <w:p>
      <w:pPr>
        <w:spacing w:before="0" w:after="0" w:line="347" w:lineRule="exact"/>
      </w:pPr>
    </w:p>
    <w:p>
      <w:pPr>
        <w:widowControl/>
        <w:jc w:val="left"/>
        <w:sectPr>
          <w:type w:val="continuous"/>
          <w:pgSz w:w="11906" w:h="16838"/>
          <w:pgMar w:top="1101" w:right="713" w:bottom="861" w:left="1073" w:header="0" w:footer="0" w:gutter="0"/>
          <w:pgNumType w:start="21"/>
          <w:cols w:num="1" w:space="720"/>
          <w:docGrid w:type="lines" w:linePitch="312" w:charSpace="0"/>
        </w:sectPr>
      </w:pPr>
    </w:p>
    <w:p>
      <w:pPr>
        <w:spacing w:before="0" w:after="0" w:line="211" w:lineRule="exact"/>
        <w:ind w:left="60" w:firstLine="0"/>
        <w:jc w:val="left"/>
      </w:pPr>
      <w:r>
        <w:pict>
          <v:shape id="imagerId114" o:spid="_x0000_s1051" type="#_x0000_t75" style="width:17pt;height:10pt;margin-top:146pt;margin-left:56pt;mso-height-relative:page;mso-position-horizontal-relative:page;mso-position-vertical-relative:page;mso-width-relative:page;position:absolute;z-index:-251631616" coordsize="21600,21600" filled="f">
            <v:imagedata r:id="rId26" o:title=""/>
            <o:lock v:ext="edit" aspectratio="t"/>
          </v:shape>
        </w:pict>
      </w:r>
      <w:r>
        <w:pict>
          <v:shape id="imagerId115" o:spid="_x0000_s1052" type="#_x0000_t75" style="width:18pt;height:10pt;margin-top:193pt;margin-left:56pt;mso-height-relative:page;mso-position-horizontal-relative:page;mso-position-vertical-relative:page;mso-width-relative:page;position:absolute;z-index:-251630592" coordsize="21600,21600" filled="f">
            <v:imagedata r:id="rId27" o:title=""/>
            <o:lock v:ext="edit" aspectratio="t"/>
          </v:shape>
        </w:pict>
      </w:r>
      <w:r>
        <w:pict>
          <v:shape id="imagerId116" o:spid="_x0000_s1053" type="#_x0000_t75" style="width:16pt;height:10pt;margin-top:271pt;margin-left:56pt;mso-height-relative:page;mso-position-horizontal-relative:page;mso-position-vertical-relative:page;mso-width-relative:page;position:absolute;z-index:-251629568" coordsize="21600,21600" filled="f">
            <v:imagedata r:id="rId28" o:title=""/>
            <o:lock v:ext="edit" aspectratio="t"/>
          </v:shape>
        </w:pict>
      </w:r>
      <w:r>
        <w:pict>
          <v:shape id="imagerId117" o:spid="_x0000_s1054" type="#_x0000_t75" style="width:17pt;height:10pt;margin-top:728pt;margin-left:56pt;mso-height-relative:page;mso-position-horizontal-relative:page;mso-position-vertical-relative:page;mso-width-relative:page;position:absolute;z-index:-251628544" coordsize="21600,21600" filled="f">
            <v:imagedata r:id="rId29"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spacing w:before="0" w:after="0" w:line="291"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建设规模应按高速公路开通后第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年的预测交通量设计；</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分期实施时，停车场、餐饮、充电设施等建筑面积应按预测的第</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年交通量设计，用地及其</w:t>
      </w:r>
    </w:p>
    <w:p>
      <w:pPr>
        <w:spacing w:before="0" w:after="0" w:line="312" w:lineRule="exact"/>
        <w:ind w:left="60" w:firstLine="852"/>
        <w:jc w:val="left"/>
      </w:pPr>
      <w:r>
        <w:rPr>
          <w:rFonts w:ascii="宋体" w:hAnsi="宋体" w:cs="宋体"/>
          <w:color w:val="000000"/>
          <w:spacing w:val="0"/>
          <w:w w:val="100"/>
          <w:position w:val="0"/>
          <w:sz w:val="21"/>
          <w:u w:val="none"/>
        </w:rPr>
        <w:t>预留、预埋等相关工程应按预测的第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年交通量设计。</w:t>
      </w:r>
    </w:p>
    <w:p>
      <w:pPr>
        <w:spacing w:before="0" w:after="0" w:line="312" w:lineRule="exact"/>
        <w:ind w:left="60" w:firstLine="526"/>
        <w:jc w:val="left"/>
      </w:pPr>
      <w:r>
        <w:rPr>
          <w:rFonts w:ascii="宋体" w:hAnsi="宋体" w:cs="宋体"/>
          <w:color w:val="000000"/>
          <w:spacing w:val="0"/>
          <w:w w:val="100"/>
          <w:position w:val="0"/>
          <w:sz w:val="21"/>
          <w:u w:val="none"/>
        </w:rPr>
        <w:t>服务设施可与物流中心、联合执法站、兵站、危货专区、跨境货运闭环管理区、省界防控点等设</w:t>
      </w:r>
    </w:p>
    <w:p>
      <w:pPr>
        <w:spacing w:before="0" w:after="0" w:line="312" w:lineRule="exact"/>
        <w:ind w:left="60" w:firstLine="0"/>
        <w:jc w:val="left"/>
      </w:pPr>
      <w:r>
        <w:rPr>
          <w:rFonts w:ascii="宋体" w:hAnsi="宋体" w:cs="宋体"/>
          <w:color w:val="000000"/>
          <w:spacing w:val="-3"/>
          <w:w w:val="100"/>
          <w:position w:val="0"/>
          <w:sz w:val="21"/>
          <w:u w:val="none"/>
        </w:rPr>
        <w:t>施合建；临近市区、景区、产业园区时，可建设为特色服务设施，其用地面积可在满足基本停车需求的</w:t>
      </w:r>
    </w:p>
    <w:p>
      <w:pPr>
        <w:spacing w:before="0" w:after="0" w:line="312" w:lineRule="exact"/>
        <w:ind w:left="60" w:firstLine="0"/>
        <w:jc w:val="left"/>
      </w:pPr>
      <w:r>
        <w:rPr>
          <w:rFonts w:ascii="宋体" w:hAnsi="宋体" w:cs="宋体"/>
          <w:color w:val="000000"/>
          <w:spacing w:val="0"/>
          <w:w w:val="100"/>
          <w:position w:val="0"/>
          <w:sz w:val="21"/>
          <w:u w:val="none"/>
        </w:rPr>
        <w:t>基础上按建设需求增加。</w:t>
      </w:r>
    </w:p>
    <w:p>
      <w:pPr>
        <w:spacing w:before="0" w:after="0" w:line="312" w:lineRule="exact"/>
        <w:ind w:left="60" w:firstLine="526"/>
        <w:jc w:val="left"/>
      </w:pPr>
      <w:r>
        <w:rPr>
          <w:rFonts w:ascii="宋体" w:eastAsia="宋体" w:hAnsi="宋体" w:cs="宋体"/>
          <w:color w:val="000000"/>
          <w:spacing w:val="0"/>
          <w:w w:val="100"/>
          <w:position w:val="0"/>
          <w:sz w:val="21"/>
          <w:u w:val="none"/>
        </w:rPr>
        <w:t>服务设施规模的计算示例见附录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p>
    <w:p>
      <w:pPr>
        <w:spacing w:before="0" w:after="0" w:line="296" w:lineRule="exact"/>
        <w:ind w:left="60" w:firstLine="363"/>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附录</w:t>
      </w:r>
      <w:r>
        <w:rPr>
          <w:rFonts w:ascii="宋体" w:hAnsi="宋体" w:cs="宋体"/>
          <w:color w:val="000000"/>
          <w:spacing w:val="-1"/>
          <w:w w:val="100"/>
          <w:position w:val="0"/>
          <w:sz w:val="18"/>
          <w:u w:val="none"/>
        </w:rPr>
        <w:t>A以广东省粤东地区某高速公路拟建服务区作为计算示例，根据交通量数据计算出用地面积和建筑面积。</w:t>
      </w:r>
    </w:p>
    <w:p>
      <w:pPr>
        <w:spacing w:before="0" w:after="0" w:line="240" w:lineRule="exact"/>
        <w:ind w:left="60" w:firstLine="363"/>
      </w:pPr>
    </w:p>
    <w:p>
      <w:pPr>
        <w:tabs>
          <w:tab w:val="left" w:pos="375"/>
        </w:tabs>
        <w:spacing w:before="0" w:after="0" w:line="400"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建设形式</w:t>
      </w:r>
    </w:p>
    <w:p>
      <w:pPr>
        <w:spacing w:before="0" w:after="0" w:line="240" w:lineRule="exact"/>
        <w:ind w:left="60" w:firstLine="0"/>
      </w:pPr>
    </w:p>
    <w:p>
      <w:pPr>
        <w:spacing w:before="0" w:after="0" w:line="385" w:lineRule="exact"/>
        <w:ind w:left="60" w:firstLine="526"/>
        <w:jc w:val="left"/>
      </w:pPr>
      <w:r>
        <w:rPr>
          <w:rFonts w:ascii="黑体" w:eastAsia="黑体" w:hAnsi="黑体" w:cs="黑体"/>
          <w:color w:val="000000"/>
          <w:spacing w:val="0"/>
          <w:w w:val="100"/>
          <w:position w:val="0"/>
          <w:sz w:val="21"/>
          <w:u w:val="none"/>
        </w:rPr>
        <w:t>类别</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5.1.1</w:t>
      </w:r>
      <w:r>
        <w:rPr>
          <w:rFonts w:cs="Calibri"/>
          <w:spacing w:val="4"/>
          <w:w w:val="100"/>
        </w:rPr>
        <w:tab/>
      </w:r>
      <w:r>
        <w:rPr>
          <w:rFonts w:ascii="宋体" w:hAnsi="宋体" w:cs="宋体"/>
          <w:color w:val="000000"/>
          <w:spacing w:val="0"/>
          <w:w w:val="100"/>
          <w:position w:val="0"/>
          <w:sz w:val="21"/>
          <w:u w:val="none"/>
        </w:rPr>
        <w:t>服务设施按其功能分为Ⅰ类服务区、Ⅱ类服务区和停车区。服务设施功能应按表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设置。</w:t>
      </w:r>
    </w:p>
    <w:p>
      <w:pPr>
        <w:spacing w:before="0" w:after="0" w:line="240" w:lineRule="exact"/>
        <w:ind w:left="60" w:firstLine="0"/>
      </w:pPr>
    </w:p>
    <w:p>
      <w:pPr>
        <w:tabs>
          <w:tab w:val="left" w:pos="4055"/>
        </w:tabs>
        <w:spacing w:before="0" w:after="0" w:line="228" w:lineRule="exact"/>
        <w:ind w:left="60" w:firstLine="346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服务设施功能设置表</w:t>
      </w:r>
    </w:p>
    <w:p>
      <w:pPr>
        <w:widowControl/>
        <w:jc w:val="left"/>
        <w:sectPr>
          <w:type w:val="continuous"/>
          <w:pgSz w:w="11906" w:h="16838"/>
          <w:pgMar w:top="1101" w:right="713" w:bottom="861" w:left="1073" w:header="0" w:footer="0" w:gutter="0"/>
          <w:pgNumType w:start="22"/>
          <w:cols w:num="1" w:space="708" w:equalWidth="0">
            <w:col w:w="10121" w:space="0"/>
          </w:cols>
          <w:docGrid w:type="lines" w:linePitch="312" w:charSpace="0"/>
        </w:sectPr>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431" w:lineRule="exact"/>
        <w:ind w:left="60" w:firstLine="3469"/>
      </w:pPr>
    </w:p>
    <w:p>
      <w:pPr>
        <w:widowControl/>
        <w:jc w:val="left"/>
        <w:sectPr>
          <w:type w:val="continuous"/>
          <w:pgSz w:w="11906" w:h="16838"/>
          <w:pgMar w:top="1101" w:right="713" w:bottom="861" w:left="1073" w:header="0" w:footer="0" w:gutter="0"/>
          <w:pgNumType w:start="23"/>
          <w:cols w:num="1" w:space="720"/>
          <w:docGrid w:type="lines" w:linePitch="312" w:charSpace="0"/>
        </w:sectPr>
      </w:pPr>
    </w:p>
    <w:p>
      <w:pPr>
        <w:spacing w:before="0" w:after="0" w:line="180" w:lineRule="exact"/>
        <w:ind w:left="60" w:firstLine="7809"/>
        <w:jc w:val="left"/>
      </w:pPr>
    </w:p>
    <w:p>
      <w:pPr>
        <w:spacing w:before="0" w:after="0" w:line="240" w:lineRule="exact"/>
        <w:ind w:left="60" w:firstLine="7809"/>
      </w:pPr>
    </w:p>
    <w:p>
      <w:pPr>
        <w:tabs>
          <w:tab w:val="left" w:pos="795"/>
        </w:tabs>
        <w:spacing w:before="0" w:after="0" w:line="264" w:lineRule="exact"/>
        <w:ind w:left="60" w:firstLine="0"/>
        <w:jc w:val="left"/>
      </w:pPr>
      <w:r>
        <w:pict>
          <v:shape id="wondershare_469" o:spid="_x0000_s1055" type="#_x0000_t202" style="width:101pt;height:14pt;margin-top:649.45pt;margin-left:447.0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1"/>
                      <w:w w:val="100"/>
                      <w:position w:val="0"/>
                      <w:sz w:val="18"/>
                      <w:u w:val="none"/>
                    </w:rPr>
                    <w:t>为可不设置的设施。</w:t>
                  </w:r>
                </w:p>
              </w:txbxContent>
            </v:textbox>
          </v:shape>
        </w:pict>
      </w:r>
      <w:r>
        <w:pict>
          <v:shape id="wondershare_504" o:spid="_x0000_s1056" type="#_x0000_t202" style="width:25.25pt;height:15.55pt;margin-top:688.7pt;margin-left:198.6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Q</w:t>
                  </w:r>
                </w:p>
              </w:txbxContent>
            </v:textbox>
          </v:shape>
        </w:pict>
      </w:r>
      <w:r>
        <w:rPr>
          <w:rFonts w:ascii="黑体" w:hAnsi="黑体" w:cs="黑体"/>
          <w:color w:val="000000"/>
          <w:spacing w:val="0"/>
          <w:w w:val="100"/>
          <w:position w:val="0"/>
          <w:sz w:val="21"/>
          <w:u w:val="none"/>
        </w:rPr>
        <w:t>5.1.2</w:t>
      </w:r>
      <w:r>
        <w:rPr>
          <w:rFonts w:cs="Calibri"/>
          <w:spacing w:val="1"/>
          <w:w w:val="100"/>
        </w:rPr>
        <w:tab/>
      </w:r>
      <w:r>
        <w:rPr>
          <w:rFonts w:ascii="宋体" w:eastAsia="宋体" w:hAnsi="宋体" w:cs="宋体"/>
          <w:color w:val="000000"/>
          <w:spacing w:val="0"/>
          <w:w w:val="100"/>
          <w:position w:val="0"/>
          <w:sz w:val="21"/>
          <w:u w:val="none"/>
        </w:rPr>
        <w:t>应根据服务设施所在高速公路通车后第</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年预测交通量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Q</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pcu/d）确定服务设施类别。</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5.1.3</w:t>
      </w:r>
      <w:r>
        <w:rPr>
          <w:rFonts w:cs="Calibri"/>
          <w:spacing w:val="0"/>
          <w:w w:val="100"/>
        </w:rPr>
        <w:tab/>
      </w:r>
      <w:r>
        <w:rPr>
          <w:rFonts w:ascii="宋体" w:eastAsia="宋体" w:hAnsi="宋体" w:cs="宋体"/>
          <w:color w:val="000000"/>
          <w:spacing w:val="0"/>
          <w:w w:val="100"/>
          <w:position w:val="0"/>
          <w:sz w:val="21"/>
          <w:u w:val="none"/>
        </w:rPr>
        <w:t>对</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Q≥40000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的四车道、≥60000</w:t>
      </w:r>
      <w:r>
        <w:rPr>
          <w:rFonts w:ascii="Calibri" w:hAnsi="Calibri" w:cs="Calibri"/>
          <w:color w:val="000000"/>
          <w:spacing w:val="1"/>
          <w:w w:val="100"/>
          <w:sz w:val="21"/>
          <w:u w:val="none"/>
        </w:rPr>
        <w:t> </w:t>
      </w:r>
      <w:r>
        <w:rPr>
          <w:rFonts w:ascii="宋体" w:hAnsi="宋体" w:cs="宋体"/>
          <w:color w:val="000000"/>
          <w:spacing w:val="-9"/>
          <w:w w:val="100"/>
          <w:position w:val="0"/>
          <w:sz w:val="21"/>
          <w:u w:val="none"/>
        </w:rPr>
        <w:t>的六车道以及八车道高速公路，应设置Ⅰ类服务区；对</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Q&lt;40000</w:t>
      </w:r>
    </w:p>
    <w:p>
      <w:pPr>
        <w:spacing w:before="0" w:after="0" w:line="312" w:lineRule="exact"/>
        <w:ind w:left="60" w:firstLine="0"/>
        <w:jc w:val="left"/>
      </w:pPr>
      <w:r>
        <w:rPr>
          <w:rFonts w:ascii="宋体" w:hAnsi="宋体" w:cs="宋体"/>
          <w:color w:val="000000"/>
          <w:spacing w:val="0"/>
          <w:w w:val="100"/>
          <w:position w:val="0"/>
          <w:sz w:val="21"/>
          <w:u w:val="none"/>
        </w:rPr>
        <w:t>的四车道、Q&lt;60000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的六车道高速公路，应设置Ⅱ类服务区或停车区。</w:t>
      </w:r>
    </w:p>
    <w:p>
      <w:pPr>
        <w:spacing w:before="0" w:after="0" w:line="240" w:lineRule="exact"/>
        <w:ind w:left="60" w:firstLine="0"/>
        <w:sectPr>
          <w:type w:val="continuous"/>
          <w:pgSz w:w="11906" w:h="16838"/>
          <w:pgMar w:top="1101" w:right="713" w:bottom="861" w:left="1073" w:header="0" w:footer="0" w:gutter="0"/>
          <w:pgNumType w:start="24"/>
          <w:cols w:num="1" w:space="708" w:equalWidth="0">
            <w:col w:w="10121" w:space="0"/>
          </w:cols>
          <w:docGrid w:type="lines" w:linePitch="312" w:charSpace="0"/>
        </w:sectPr>
      </w:pPr>
    </w:p>
    <w:p>
      <w:pPr>
        <w:spacing w:before="0" w:after="0" w:line="228" w:lineRule="exact"/>
        <w:ind w:left="60" w:firstLine="526"/>
        <w:jc w:val="left"/>
      </w:pPr>
      <w:r>
        <w:rPr>
          <w:rFonts w:ascii="黑体" w:eastAsia="黑体" w:hAnsi="黑体" w:cs="黑体"/>
          <w:color w:val="000000"/>
          <w:spacing w:val="0"/>
          <w:w w:val="100"/>
          <w:position w:val="0"/>
          <w:sz w:val="21"/>
          <w:u w:val="none"/>
        </w:rPr>
        <w:t>形式</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5.2.1</w:t>
      </w:r>
      <w:r>
        <w:rPr>
          <w:rFonts w:cs="Calibri"/>
          <w:spacing w:val="4"/>
          <w:w w:val="100"/>
        </w:rPr>
        <w:tab/>
      </w:r>
      <w:r>
        <w:rPr>
          <w:rFonts w:ascii="宋体" w:hAnsi="宋体" w:cs="宋体"/>
          <w:color w:val="000000"/>
          <w:spacing w:val="0"/>
          <w:w w:val="100"/>
          <w:position w:val="0"/>
          <w:sz w:val="21"/>
          <w:u w:val="none"/>
        </w:rPr>
        <w:t>服务设施建设形式可根据停车场、餐厅和休息设施、加油站的布置位置划分。</w:t>
      </w:r>
    </w:p>
    <w:p>
      <w:pPr>
        <w:spacing w:before="0" w:after="0" w:line="240" w:lineRule="exact"/>
        <w:ind w:left="60" w:firstLine="0"/>
      </w:pPr>
    </w:p>
    <w:p>
      <w:pPr>
        <w:spacing w:before="0" w:after="0" w:line="204" w:lineRule="exact"/>
        <w:ind w:left="60" w:firstLine="0"/>
        <w:jc w:val="left"/>
      </w:pPr>
      <w:r>
        <w:rPr>
          <w:rFonts w:ascii="宋体" w:hAnsi="宋体" w:cs="宋体"/>
          <w:color w:val="000000"/>
          <w:spacing w:val="-1"/>
          <w:w w:val="100"/>
          <w:position w:val="0"/>
          <w:sz w:val="18"/>
          <w:u w:val="none"/>
        </w:rPr>
        <w:t>2</w:t>
      </w:r>
    </w:p>
    <w:p>
      <w:pPr>
        <w:widowControl/>
        <w:jc w:val="left"/>
        <w:sectPr>
          <w:type w:val="nextPage"/>
          <w:pgSz w:w="11906" w:h="16838"/>
          <w:pgMar w:top="1101" w:right="713" w:bottom="861" w:left="1073" w:header="0" w:footer="0" w:gutter="0"/>
          <w:pgNumType w:start="25"/>
          <w:cols w:num="1" w:space="708" w:equalWidth="0">
            <w:col w:w="10121" w:space="0"/>
          </w:cols>
          <w:titlePg w:val="0"/>
          <w:docGrid w:type="lines" w:linePitch="312" w:charSpace="0"/>
        </w:sectPr>
      </w:pPr>
    </w:p>
    <w:p>
      <w:pPr>
        <w:spacing w:before="0" w:after="0" w:line="347" w:lineRule="exact"/>
      </w:pPr>
      <w:bookmarkStart w:id="9" w:name="9"/>
      <w:bookmarkEnd w:id="9"/>
    </w:p>
    <w:p>
      <w:pPr>
        <w:widowControl/>
        <w:jc w:val="left"/>
        <w:sectPr>
          <w:type w:val="continuous"/>
          <w:pgSz w:w="11906" w:h="16839"/>
          <w:pgMar w:top="1101" w:right="708" w:bottom="861" w:left="1068" w:header="0" w:footer="0" w:gutter="0"/>
          <w:pgNumType w:start="26"/>
          <w:cols w:num="1" w:space="720"/>
          <w:docGrid w:type="lines" w:linePitch="312" w:charSpace="0"/>
        </w:sectPr>
      </w:pPr>
    </w:p>
    <w:p>
      <w:pPr>
        <w:spacing w:before="0" w:after="0" w:line="211" w:lineRule="exact"/>
        <w:ind w:left="351" w:firstLine="7571"/>
        <w:jc w:val="left"/>
      </w:pPr>
      <w:r>
        <w:pict>
          <v:shape id="_x0000_s2083" o:spid="_x0000_s1057" type="#_x0000_t202" style="width:332pt;height:53pt;margin-top:397.7pt;margin-left:141.6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18" o:spid="_x0000_s1058" type="#_x0000_t75" style="width:224pt;height:60pt;margin-top:285pt;margin-left:73pt;mso-height-relative:page;mso-position-horizontal-relative:page;mso-position-vertical-relative:page;mso-width-relative:page;position:absolute;z-index:-251625472" coordsize="21600,21600" filled="f">
            <v:imagedata r:id="rId30" o:title=""/>
            <o:lock v:ext="edit" aspectratio="t"/>
          </v:shape>
        </w:pict>
      </w:r>
      <w:r>
        <w:pict>
          <v:shape id="imagerId119" o:spid="_x0000_s1059" type="#_x0000_t75" style="width:208pt;height:58pt;margin-top:4in;margin-left:318pt;mso-height-relative:page;mso-position-horizontal-relative:page;mso-position-vertical-relative:page;mso-width-relative:page;position:absolute;z-index:-251624448" coordsize="21600,21600" filled="f">
            <v:imagedata r:id="rId31" o:title=""/>
            <o:lock v:ext="edit" aspectratio="t"/>
          </v:shape>
        </w:pict>
      </w:r>
      <w:r>
        <w:pict>
          <v:shape id="imagerId120" o:spid="_x0000_s1060" type="#_x0000_t75" style="width:225pt;height:60pt;margin-top:347pt;margin-left:84pt;mso-height-relative:page;mso-position-horizontal-relative:page;mso-position-vertical-relative:page;mso-width-relative:page;position:absolute;z-index:-251623424" coordsize="21600,21600" filled="f">
            <v:imagedata r:id="rId32" o:title=""/>
            <o:lock v:ext="edit" aspectratio="t"/>
          </v:shape>
        </w:pict>
      </w:r>
      <w:r>
        <w:pict>
          <v:shape id="imagerId121" o:spid="_x0000_s1061" type="#_x0000_t75" style="width:208pt;height:59pt;margin-top:348pt;margin-left:329pt;mso-height-relative:page;mso-position-horizontal-relative:page;mso-position-vertical-relative:page;mso-width-relative:page;position:absolute;z-index:-251622400" coordsize="21600,21600" filled="f">
            <v:imagedata r:id="rId33" o:title=""/>
            <o:lock v:ext="edit" aspectratio="t"/>
          </v:shape>
        </w:pict>
      </w:r>
      <w:r>
        <w:pict>
          <v:shape id="imagerId122" o:spid="_x0000_s1062" type="#_x0000_t75" style="width:224pt;height:61pt;margin-top:440pt;margin-left:73pt;mso-height-relative:page;mso-position-horizontal-relative:page;mso-position-vertical-relative:page;mso-width-relative:page;position:absolute;z-index:-251621376" coordsize="21600,21600" filled="f">
            <v:imagedata r:id="rId34" o:title=""/>
            <o:lock v:ext="edit" aspectratio="t"/>
          </v:shape>
        </w:pict>
      </w:r>
      <w:r>
        <w:pict>
          <v:shape id="imagerId123" o:spid="_x0000_s1063" type="#_x0000_t75" style="width:209pt;height:61pt;margin-top:440pt;margin-left:318pt;mso-height-relative:page;mso-position-horizontal-relative:page;mso-position-vertical-relative:page;mso-width-relative:page;position:absolute;z-index:-251620352" coordsize="21600,21600" filled="f">
            <v:imagedata r:id="rId35" o:title=""/>
            <o:lock v:ext="edit" aspectratio="t"/>
          </v:shape>
        </w:pict>
      </w:r>
      <w:r>
        <w:pict>
          <v:shape id="imagerId124" o:spid="_x0000_s1064" type="#_x0000_t75" style="width:224pt;height:62pt;margin-top:503pt;margin-left:84pt;mso-height-relative:page;mso-position-horizontal-relative:page;mso-position-vertical-relative:page;mso-width-relative:page;position:absolute;z-index:-251619328" coordsize="21600,21600" filled="f">
            <v:imagedata r:id="rId36" o:title=""/>
            <o:lock v:ext="edit" aspectratio="t"/>
          </v:shape>
        </w:pict>
      </w:r>
      <w:r>
        <w:pict>
          <v:shape id="imagerId125" o:spid="_x0000_s1065" type="#_x0000_t75" style="width:208pt;height:62pt;margin-top:7in;margin-left:329pt;mso-height-relative:page;mso-position-horizontal-relative:page;mso-position-vertical-relative:page;mso-width-relative:page;position:absolute;z-index:-251618304" coordsize="21600,21600" filled="f">
            <v:imagedata r:id="rId37" o:title=""/>
            <o:lock v:ext="edit" aspectratio="t"/>
          </v:shape>
        </w:pict>
      </w:r>
      <w:r>
        <w:pict>
          <v:shape id="imagerId126" o:spid="_x0000_s1066" type="#_x0000_t75" style="width:221pt;height:123pt;margin-top:597pt;margin-left:71pt;mso-height-relative:page;mso-position-horizontal-relative:page;mso-position-vertical-relative:page;mso-width-relative:page;position:absolute;z-index:-251617280" coordsize="21600,21600" filled="f">
            <v:imagedata r:id="rId38" o:title=""/>
            <o:lock v:ext="edit" aspectratio="t"/>
          </v:shape>
        </w:pict>
      </w:r>
      <w:r>
        <w:pict>
          <v:shape id="imagerId127" o:spid="_x0000_s1067" type="#_x0000_t75" style="width:221pt;height:119pt;margin-top:600pt;margin-left:302pt;mso-height-relative:page;mso-position-horizontal-relative:page;mso-position-vertical-relative:page;mso-width-relative:page;position:absolute;z-index:-251616256" coordsize="21600,21600" filled="f">
            <v:imagedata r:id="rId39"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571"/>
      </w:pPr>
    </w:p>
    <w:p>
      <w:pPr>
        <w:tabs>
          <w:tab w:val="left" w:pos="1085"/>
        </w:tabs>
        <w:spacing w:before="0" w:after="0" w:line="291" w:lineRule="exact"/>
        <w:ind w:left="351" w:firstLine="0"/>
        <w:jc w:val="left"/>
      </w:pPr>
      <w:r>
        <w:rPr>
          <w:rFonts w:ascii="黑体" w:hAnsi="黑体" w:cs="黑体"/>
          <w:color w:val="000000"/>
          <w:spacing w:val="0"/>
          <w:w w:val="100"/>
          <w:position w:val="0"/>
          <w:sz w:val="21"/>
          <w:u w:val="none"/>
        </w:rPr>
        <w:t>5.2.2</w:t>
      </w:r>
      <w:r>
        <w:rPr>
          <w:rFonts w:cs="Calibri"/>
          <w:spacing w:val="4"/>
          <w:w w:val="100"/>
        </w:rPr>
        <w:tab/>
      </w:r>
      <w:r>
        <w:rPr>
          <w:rFonts w:ascii="宋体" w:eastAsia="宋体" w:hAnsi="宋体" w:cs="宋体"/>
          <w:color w:val="000000"/>
          <w:spacing w:val="0"/>
          <w:w w:val="100"/>
          <w:position w:val="0"/>
          <w:sz w:val="21"/>
          <w:u w:val="none"/>
        </w:rPr>
        <w:t>根据停车场布置在主线两侧的或集中布置在主线一侧及左右两幅路中央，划分为双侧分离式，</w:t>
      </w:r>
    </w:p>
    <w:p>
      <w:pPr>
        <w:spacing w:before="0" w:after="0" w:line="312" w:lineRule="exact"/>
        <w:ind w:left="351" w:firstLine="0"/>
        <w:jc w:val="left"/>
      </w:pPr>
      <w:r>
        <w:rPr>
          <w:rFonts w:ascii="宋体" w:hAnsi="宋体" w:cs="宋体"/>
          <w:color w:val="000000"/>
          <w:spacing w:val="0"/>
          <w:w w:val="100"/>
          <w:position w:val="0"/>
          <w:sz w:val="21"/>
          <w:u w:val="none"/>
        </w:rPr>
        <w:t>单侧集中式，中央集中式。</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5.2.3</w:t>
      </w:r>
      <w:r>
        <w:rPr>
          <w:rFonts w:cs="Calibri"/>
          <w:spacing w:val="0"/>
          <w:w w:val="100"/>
        </w:rPr>
        <w:tab/>
      </w:r>
      <w:r>
        <w:rPr>
          <w:rFonts w:ascii="宋体" w:hAnsi="宋体" w:cs="宋体"/>
          <w:color w:val="000000"/>
          <w:spacing w:val="0"/>
          <w:w w:val="100"/>
          <w:position w:val="0"/>
          <w:sz w:val="21"/>
          <w:u w:val="none"/>
        </w:rPr>
        <w:t>根据餐厅和休息设施是设置在贯穿车道的外侧或内侧，划分为外向型和内向型。</w:t>
      </w:r>
    </w:p>
    <w:p>
      <w:pPr>
        <w:spacing w:before="0" w:after="0" w:line="296" w:lineRule="exact"/>
        <w:ind w:left="351"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2"/>
          <w:w w:val="100"/>
          <w:position w:val="0"/>
          <w:sz w:val="18"/>
          <w:u w:val="none"/>
        </w:rPr>
        <w:t>外向型服务设施是指在餐厅和高速公路之间布置停车场、加油站的建设形式。由主线开始，贯穿车道、区内行</w:t>
      </w:r>
    </w:p>
    <w:p>
      <w:pPr>
        <w:spacing w:before="0" w:after="0" w:line="312" w:lineRule="exact"/>
        <w:ind w:left="351" w:firstLine="811"/>
        <w:jc w:val="left"/>
      </w:pPr>
      <w:r>
        <w:rPr>
          <w:rFonts w:ascii="宋体" w:hAnsi="宋体" w:cs="宋体"/>
          <w:color w:val="000000"/>
          <w:spacing w:val="-1"/>
          <w:w w:val="100"/>
          <w:position w:val="0"/>
          <w:sz w:val="18"/>
          <w:u w:val="none"/>
        </w:rPr>
        <w:t>车道、停车场、服务楼按顺序从主线车道朝外侧布置。</w:t>
      </w:r>
    </w:p>
    <w:p>
      <w:pPr>
        <w:spacing w:before="0" w:after="0" w:line="312" w:lineRule="exact"/>
        <w:ind w:left="351"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内向型服务设施是指餐厅与高速公路主线相邻，这种布置方式与外向型相反。</w:t>
      </w:r>
    </w:p>
    <w:p>
      <w:pPr>
        <w:tabs>
          <w:tab w:val="left" w:pos="1085"/>
        </w:tabs>
        <w:spacing w:before="0" w:after="0" w:line="328" w:lineRule="exact"/>
        <w:ind w:left="351" w:firstLine="0"/>
        <w:jc w:val="left"/>
      </w:pPr>
      <w:r>
        <w:rPr>
          <w:rFonts w:ascii="黑体" w:hAnsi="黑体" w:cs="黑体"/>
          <w:color w:val="000000"/>
          <w:spacing w:val="0"/>
          <w:w w:val="100"/>
          <w:position w:val="0"/>
          <w:sz w:val="21"/>
          <w:u w:val="none"/>
        </w:rPr>
        <w:t>5.2.4</w:t>
      </w:r>
      <w:r>
        <w:rPr>
          <w:rFonts w:cs="Calibri"/>
          <w:spacing w:val="0"/>
          <w:w w:val="100"/>
        </w:rPr>
        <w:tab/>
      </w:r>
      <w:r>
        <w:rPr>
          <w:rFonts w:ascii="宋体" w:hAnsi="宋体" w:cs="宋体"/>
          <w:color w:val="000000"/>
          <w:spacing w:val="0"/>
          <w:w w:val="100"/>
          <w:position w:val="0"/>
          <w:sz w:val="21"/>
          <w:u w:val="none"/>
        </w:rPr>
        <w:t>根据加油站在区内设置的位置，可划分为入口型、中央型和出口型。</w:t>
      </w:r>
    </w:p>
    <w:p>
      <w:pPr>
        <w:spacing w:before="0" w:after="0" w:line="296" w:lineRule="exact"/>
        <w:ind w:left="351"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入口型服务设施是指加油站布置在服务设施入口处的服务设施，车辆驶入即可加油。</w:t>
      </w:r>
    </w:p>
    <w:p>
      <w:pPr>
        <w:spacing w:before="0" w:after="0" w:line="312" w:lineRule="exact"/>
        <w:ind w:left="351"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中央型服务设施是指加油站布置在入口和出口之间的服务设施，使用起来较为灵活。</w:t>
      </w:r>
    </w:p>
    <w:p>
      <w:pPr>
        <w:spacing w:before="0" w:after="0" w:line="312" w:lineRule="exact"/>
        <w:ind w:left="351"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出口型服务设施是指加油站布置在服务区的出口处的服务设施，车辆驶入可先休息再加油。</w:t>
      </w:r>
    </w:p>
    <w:p>
      <w:pPr>
        <w:tabs>
          <w:tab w:val="left" w:pos="1085"/>
        </w:tabs>
        <w:spacing w:before="0" w:after="0" w:line="328" w:lineRule="exact"/>
        <w:ind w:left="351" w:firstLine="0"/>
        <w:jc w:val="left"/>
      </w:pPr>
      <w:r>
        <w:rPr>
          <w:rFonts w:ascii="黑体" w:hAnsi="黑体" w:cs="黑体"/>
          <w:color w:val="000000"/>
          <w:spacing w:val="0"/>
          <w:w w:val="100"/>
          <w:position w:val="0"/>
          <w:sz w:val="21"/>
          <w:u w:val="none"/>
        </w:rPr>
        <w:t>5.2.5</w:t>
      </w:r>
      <w:r>
        <w:rPr>
          <w:rFonts w:cs="Calibri"/>
          <w:spacing w:val="-1"/>
          <w:w w:val="100"/>
        </w:rPr>
        <w:tab/>
      </w:r>
      <w:r>
        <w:rPr>
          <w:rFonts w:ascii="宋体" w:hAnsi="宋体" w:cs="宋体"/>
          <w:color w:val="000000"/>
          <w:spacing w:val="0"/>
          <w:w w:val="100"/>
          <w:position w:val="0"/>
          <w:sz w:val="21"/>
          <w:u w:val="none"/>
        </w:rPr>
        <w:t>双侧分离式外向出口型为服务设施设置的一般形式，条件允许时应优先采用。</w:t>
      </w:r>
    </w:p>
    <w:p>
      <w:pPr>
        <w:tabs>
          <w:tab w:val="left" w:pos="1085"/>
        </w:tabs>
        <w:spacing w:before="0" w:after="0" w:line="313" w:lineRule="exact"/>
        <w:ind w:left="351" w:firstLine="0"/>
        <w:jc w:val="left"/>
      </w:pPr>
      <w:r>
        <w:rPr>
          <w:rFonts w:ascii="黑体" w:hAnsi="黑体" w:cs="黑体"/>
          <w:color w:val="000000"/>
          <w:spacing w:val="0"/>
          <w:w w:val="100"/>
          <w:position w:val="0"/>
          <w:sz w:val="21"/>
          <w:u w:val="none"/>
        </w:rPr>
        <w:t>5.2.6</w:t>
      </w:r>
      <w:r>
        <w:rPr>
          <w:rFonts w:cs="Calibri"/>
          <w:spacing w:val="-1"/>
          <w:w w:val="100"/>
        </w:rPr>
        <w:tab/>
      </w:r>
      <w:r>
        <w:rPr>
          <w:rFonts w:ascii="宋体" w:eastAsia="宋体" w:hAnsi="宋体" w:cs="宋体"/>
          <w:color w:val="000000"/>
          <w:spacing w:val="0"/>
          <w:w w:val="100"/>
          <w:position w:val="0"/>
          <w:sz w:val="21"/>
          <w:u w:val="none"/>
        </w:rPr>
        <w:t>常见服务设施的建设形式见图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tabs>
          <w:tab w:val="left" w:pos="6109"/>
        </w:tabs>
        <w:spacing w:before="0" w:after="0" w:line="308" w:lineRule="exact"/>
        <w:ind w:left="351" w:firstLine="1075"/>
        <w:jc w:val="left"/>
      </w:pPr>
      <w:r>
        <w:rPr>
          <w:rFonts w:ascii="黑体" w:hAnsi="黑体" w:cs="黑体"/>
          <w:color w:val="000000"/>
          <w:spacing w:val="0"/>
          <w:w w:val="100"/>
          <w:position w:val="0"/>
          <w:sz w:val="18"/>
          <w:u w:val="none"/>
        </w:rPr>
        <w:t>a)</w:t>
      </w:r>
      <w:r>
        <w:rPr>
          <w:rFonts w:ascii="黑体" w:eastAsia="黑体" w:hAnsi="黑体" w:cs="黑体"/>
          <w:color w:val="000000"/>
          <w:spacing w:val="-1"/>
          <w:w w:val="100"/>
          <w:position w:val="0"/>
          <w:sz w:val="18"/>
          <w:u w:val="none"/>
        </w:rPr>
        <w:t>双侧分离式外向出口型示意图</w:t>
      </w:r>
      <w:r>
        <w:rPr>
          <w:rFonts w:cs="Calibri"/>
          <w:color w:val="000000"/>
          <w:spacing w:val="-1"/>
          <w:w w:val="100"/>
          <w:u w:val="none"/>
        </w:rPr>
        <w:tab/>
      </w:r>
      <w:r>
        <w:rPr>
          <w:rFonts w:ascii="黑体" w:hAnsi="黑体" w:cs="黑体"/>
          <w:color w:val="000000"/>
          <w:spacing w:val="-1"/>
          <w:w w:val="100"/>
          <w:position w:val="0"/>
          <w:sz w:val="18"/>
          <w:u w:val="none"/>
        </w:rPr>
        <w:t>b)</w:t>
      </w:r>
      <w:r>
        <w:rPr>
          <w:rFonts w:ascii="黑体" w:eastAsia="黑体" w:hAnsi="黑体" w:cs="黑体"/>
          <w:color w:val="000000"/>
          <w:spacing w:val="-1"/>
          <w:w w:val="100"/>
          <w:position w:val="0"/>
          <w:sz w:val="18"/>
          <w:u w:val="none"/>
        </w:rPr>
        <w:t>双侧分离式内向出口型示意图</w:t>
      </w:r>
    </w:p>
    <w:p>
      <w:pPr>
        <w:widowControl/>
        <w:jc w:val="left"/>
        <w:sectPr>
          <w:type w:val="continuous"/>
          <w:pgSz w:w="11906" w:h="16839"/>
          <w:pgMar w:top="1101" w:right="708" w:bottom="861" w:left="1068" w:header="0" w:footer="0" w:gutter="0"/>
          <w:pgNumType w:start="27"/>
          <w:cols w:num="1" w:space="708" w:equalWidth="0">
            <w:col w:w="10130" w:space="0"/>
          </w:cols>
          <w:docGrid w:type="lines" w:linePitch="312" w:charSpace="0"/>
        </w:sectPr>
      </w:pPr>
    </w:p>
    <w:p>
      <w:pPr>
        <w:spacing w:before="0" w:after="0" w:line="240" w:lineRule="exact"/>
        <w:ind w:left="351" w:firstLine="1075"/>
      </w:pPr>
    </w:p>
    <w:p>
      <w:pPr>
        <w:spacing w:before="0" w:after="0" w:line="240" w:lineRule="exact"/>
        <w:ind w:left="351" w:firstLine="1075"/>
      </w:pPr>
    </w:p>
    <w:p>
      <w:pPr>
        <w:spacing w:before="0" w:after="0" w:line="240" w:lineRule="exact"/>
        <w:ind w:left="351" w:firstLine="1075"/>
      </w:pPr>
    </w:p>
    <w:p>
      <w:pPr>
        <w:spacing w:before="0" w:after="0" w:line="240" w:lineRule="exact"/>
        <w:ind w:left="351" w:firstLine="1075"/>
      </w:pPr>
    </w:p>
    <w:p>
      <w:pPr>
        <w:spacing w:before="0" w:after="0" w:line="240" w:lineRule="exact"/>
        <w:ind w:left="351" w:firstLine="1075"/>
      </w:pPr>
    </w:p>
    <w:p>
      <w:pPr>
        <w:spacing w:before="0" w:after="0" w:line="240" w:lineRule="exact"/>
        <w:ind w:left="351" w:firstLine="1075"/>
      </w:pPr>
    </w:p>
    <w:p>
      <w:pPr>
        <w:spacing w:before="0" w:after="0" w:line="240" w:lineRule="exact"/>
        <w:ind w:left="351" w:firstLine="1075"/>
      </w:pPr>
    </w:p>
    <w:p>
      <w:pPr>
        <w:spacing w:before="0" w:after="0" w:line="240" w:lineRule="exact"/>
        <w:ind w:left="351" w:firstLine="1075"/>
      </w:pPr>
    </w:p>
    <w:p>
      <w:pPr>
        <w:spacing w:before="0" w:after="0" w:line="240" w:lineRule="exact"/>
        <w:ind w:left="351" w:firstLine="1075"/>
      </w:pPr>
    </w:p>
    <w:p>
      <w:pPr>
        <w:spacing w:before="0" w:after="0" w:line="240" w:lineRule="exact"/>
        <w:ind w:left="351" w:firstLine="1075"/>
      </w:pPr>
    </w:p>
    <w:p>
      <w:pPr>
        <w:spacing w:before="0" w:after="0" w:line="240" w:lineRule="exact"/>
        <w:ind w:left="351" w:firstLine="1075"/>
      </w:pPr>
    </w:p>
    <w:p>
      <w:pPr>
        <w:spacing w:before="0" w:after="0" w:line="300" w:lineRule="exact"/>
        <w:ind w:left="351" w:firstLine="1075"/>
      </w:pPr>
    </w:p>
    <w:p>
      <w:pPr>
        <w:widowControl/>
        <w:jc w:val="left"/>
        <w:sectPr>
          <w:type w:val="continuous"/>
          <w:pgSz w:w="11906" w:h="16839"/>
          <w:pgMar w:top="1101" w:right="708" w:bottom="861" w:left="1068" w:header="0" w:footer="0" w:gutter="0"/>
          <w:pgNumType w:start="28"/>
          <w:cols w:num="1" w:space="720"/>
          <w:docGrid w:type="lines" w:linePitch="312" w:charSpace="0"/>
        </w:sectPr>
      </w:pPr>
    </w:p>
    <w:p>
      <w:pPr>
        <w:tabs>
          <w:tab w:val="left" w:pos="6018"/>
        </w:tabs>
        <w:spacing w:before="0" w:after="0" w:line="180" w:lineRule="exact"/>
        <w:ind w:left="1154" w:firstLine="0"/>
        <w:jc w:val="left"/>
      </w:pPr>
      <w:r>
        <w:rPr>
          <w:rFonts w:ascii="黑体" w:hAnsi="黑体" w:cs="黑体"/>
          <w:color w:val="000000"/>
          <w:spacing w:val="0"/>
          <w:w w:val="100"/>
          <w:position w:val="0"/>
          <w:sz w:val="18"/>
          <w:u w:val="none"/>
        </w:rPr>
        <w:t>c)</w:t>
      </w:r>
      <w:r>
        <w:rPr>
          <w:rFonts w:ascii="黑体" w:eastAsia="黑体" w:hAnsi="黑体" w:cs="黑体"/>
          <w:color w:val="000000"/>
          <w:spacing w:val="-1"/>
          <w:w w:val="100"/>
          <w:position w:val="0"/>
          <w:sz w:val="18"/>
          <w:u w:val="none"/>
        </w:rPr>
        <w:t>双侧分离式内外结合出口型示意图</w:t>
      </w:r>
      <w:r>
        <w:rPr>
          <w:rFonts w:cs="Calibri"/>
          <w:color w:val="000000"/>
          <w:spacing w:val="-1"/>
          <w:w w:val="100"/>
          <w:u w:val="none"/>
        </w:rPr>
        <w:tab/>
      </w:r>
      <w:r>
        <w:rPr>
          <w:rFonts w:ascii="黑体" w:hAnsi="黑体" w:cs="黑体"/>
          <w:color w:val="000000"/>
          <w:spacing w:val="0"/>
          <w:w w:val="100"/>
          <w:position w:val="0"/>
          <w:sz w:val="18"/>
          <w:u w:val="none"/>
        </w:rPr>
        <w:t>d)</w:t>
      </w:r>
      <w:r>
        <w:rPr>
          <w:rFonts w:ascii="黑体" w:eastAsia="黑体" w:hAnsi="黑体" w:cs="黑体"/>
          <w:color w:val="000000"/>
          <w:spacing w:val="-1"/>
          <w:w w:val="100"/>
          <w:position w:val="0"/>
          <w:sz w:val="18"/>
          <w:u w:val="none"/>
        </w:rPr>
        <w:t>双侧分离式内外结合出口型示意图</w:t>
      </w:r>
    </w:p>
    <w:p>
      <w:pPr>
        <w:widowControl/>
        <w:jc w:val="left"/>
        <w:sectPr>
          <w:type w:val="continuous"/>
          <w:pgSz w:w="11906" w:h="16839"/>
          <w:pgMar w:top="1101" w:right="708" w:bottom="861" w:left="1068" w:header="0" w:footer="0" w:gutter="0"/>
          <w:pgNumType w:start="29"/>
          <w:cols w:num="1" w:space="708" w:equalWidth="0">
            <w:col w:w="10130" w:space="0"/>
          </w:cols>
          <w:docGrid w:type="lines" w:linePitch="312" w:charSpace="0"/>
        </w:sectPr>
      </w:pPr>
    </w:p>
    <w:p>
      <w:pPr>
        <w:spacing w:before="0" w:after="0" w:line="240" w:lineRule="exact"/>
        <w:ind w:left="1154" w:firstLine="0"/>
      </w:pPr>
    </w:p>
    <w:p>
      <w:pPr>
        <w:spacing w:before="0" w:after="0" w:line="240" w:lineRule="exact"/>
        <w:ind w:left="1154" w:firstLine="0"/>
      </w:pPr>
    </w:p>
    <w:p>
      <w:pPr>
        <w:spacing w:before="0" w:after="0" w:line="240" w:lineRule="exact"/>
        <w:ind w:left="1154" w:firstLine="0"/>
      </w:pPr>
    </w:p>
    <w:p>
      <w:pPr>
        <w:spacing w:before="0" w:after="0" w:line="240" w:lineRule="exact"/>
        <w:ind w:left="1154" w:firstLine="0"/>
      </w:pPr>
    </w:p>
    <w:p>
      <w:pPr>
        <w:spacing w:before="0" w:after="0" w:line="240" w:lineRule="exact"/>
        <w:ind w:left="1154" w:firstLine="0"/>
      </w:pPr>
    </w:p>
    <w:p>
      <w:pPr>
        <w:spacing w:before="0" w:after="0" w:line="240" w:lineRule="exact"/>
        <w:ind w:left="1154" w:firstLine="0"/>
      </w:pPr>
    </w:p>
    <w:p>
      <w:pPr>
        <w:spacing w:before="0" w:after="0" w:line="240" w:lineRule="exact"/>
        <w:ind w:left="1154" w:firstLine="0"/>
      </w:pPr>
    </w:p>
    <w:p>
      <w:pPr>
        <w:spacing w:before="0" w:after="0" w:line="240" w:lineRule="exact"/>
        <w:ind w:left="1154" w:firstLine="0"/>
      </w:pPr>
    </w:p>
    <w:p>
      <w:pPr>
        <w:spacing w:before="0" w:after="0" w:line="240" w:lineRule="exact"/>
        <w:ind w:left="1154" w:firstLine="0"/>
      </w:pPr>
    </w:p>
    <w:p>
      <w:pPr>
        <w:spacing w:before="0" w:after="0" w:line="240" w:lineRule="exact"/>
        <w:ind w:left="1154" w:firstLine="0"/>
      </w:pPr>
    </w:p>
    <w:p>
      <w:pPr>
        <w:spacing w:before="0" w:after="0" w:line="240" w:lineRule="exact"/>
        <w:ind w:left="1154" w:firstLine="0"/>
      </w:pPr>
    </w:p>
    <w:p>
      <w:pPr>
        <w:spacing w:before="0" w:after="0" w:line="301" w:lineRule="exact"/>
        <w:ind w:left="1154" w:firstLine="0"/>
      </w:pPr>
    </w:p>
    <w:p>
      <w:pPr>
        <w:widowControl/>
        <w:jc w:val="left"/>
        <w:sectPr>
          <w:type w:val="continuous"/>
          <w:pgSz w:w="11906" w:h="16839"/>
          <w:pgMar w:top="1101" w:right="708" w:bottom="861" w:left="1068" w:header="0" w:footer="0" w:gutter="0"/>
          <w:pgNumType w:start="30"/>
          <w:cols w:num="1" w:space="720"/>
          <w:docGrid w:type="lines" w:linePitch="312" w:charSpace="0"/>
        </w:sectPr>
      </w:pPr>
    </w:p>
    <w:p>
      <w:pPr>
        <w:tabs>
          <w:tab w:val="left" w:pos="6426"/>
        </w:tabs>
        <w:spacing w:before="0" w:after="0" w:line="180" w:lineRule="exact"/>
        <w:ind w:left="2011" w:firstLine="0"/>
        <w:jc w:val="left"/>
      </w:pPr>
      <w:r>
        <w:rPr>
          <w:rFonts w:ascii="黑体" w:hAnsi="黑体" w:cs="黑体"/>
          <w:color w:val="000000"/>
          <w:spacing w:val="0"/>
          <w:w w:val="100"/>
          <w:position w:val="0"/>
          <w:sz w:val="18"/>
          <w:u w:val="none"/>
        </w:rPr>
        <w:t>e)</w:t>
      </w:r>
      <w:r>
        <w:rPr>
          <w:rFonts w:ascii="黑体" w:eastAsia="黑体" w:hAnsi="黑体" w:cs="黑体"/>
          <w:color w:val="000000"/>
          <w:spacing w:val="-1"/>
          <w:w w:val="100"/>
          <w:position w:val="0"/>
          <w:sz w:val="18"/>
          <w:u w:val="none"/>
        </w:rPr>
        <w:t>单侧集中式示意图</w:t>
      </w:r>
      <w:r>
        <w:rPr>
          <w:rFonts w:cs="Calibri"/>
          <w:color w:val="000000"/>
          <w:spacing w:val="-1"/>
          <w:w w:val="100"/>
          <w:u w:val="none"/>
        </w:rPr>
        <w:tab/>
      </w:r>
      <w:r>
        <w:rPr>
          <w:rFonts w:ascii="黑体" w:hAnsi="黑体" w:cs="黑体"/>
          <w:color w:val="000000"/>
          <w:spacing w:val="-1"/>
          <w:w w:val="100"/>
          <w:position w:val="0"/>
          <w:sz w:val="18"/>
          <w:u w:val="none"/>
        </w:rPr>
        <w:t>f)</w:t>
      </w:r>
      <w:r>
        <w:rPr>
          <w:rFonts w:ascii="黑体" w:eastAsia="黑体" w:hAnsi="黑体" w:cs="黑体"/>
          <w:color w:val="000000"/>
          <w:spacing w:val="-1"/>
          <w:w w:val="100"/>
          <w:position w:val="0"/>
          <w:sz w:val="18"/>
          <w:u w:val="none"/>
        </w:rPr>
        <w:t>中央集中式示意图</w:t>
      </w:r>
    </w:p>
    <w:p>
      <w:pPr>
        <w:spacing w:before="0" w:after="0" w:line="240" w:lineRule="exact"/>
        <w:ind w:left="2011" w:firstLine="0"/>
      </w:pPr>
    </w:p>
    <w:p>
      <w:pPr>
        <w:tabs>
          <w:tab w:val="left" w:pos="4239"/>
        </w:tabs>
        <w:spacing w:before="0" w:after="0" w:line="244" w:lineRule="exact"/>
        <w:ind w:left="2011" w:firstLine="1702"/>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服务设施典型建设形式</w:t>
      </w:r>
    </w:p>
    <w:p>
      <w:pPr>
        <w:widowControl/>
        <w:jc w:val="left"/>
        <w:sectPr>
          <w:type w:val="continuous"/>
          <w:pgSz w:w="11906" w:h="16839"/>
          <w:pgMar w:top="1101" w:right="708" w:bottom="861" w:left="1068" w:header="0" w:footer="0" w:gutter="0"/>
          <w:pgNumType w:start="31"/>
          <w:cols w:num="1" w:space="708" w:equalWidth="0">
            <w:col w:w="10130" w:space="0"/>
          </w:cols>
          <w:docGrid w:type="lines" w:linePitch="312" w:charSpace="0"/>
        </w:sectPr>
      </w:pPr>
    </w:p>
    <w:p>
      <w:pPr>
        <w:spacing w:before="0" w:after="0" w:line="202" w:lineRule="exact"/>
        <w:ind w:left="2011" w:firstLine="1702"/>
      </w:pPr>
    </w:p>
    <w:p>
      <w:pPr>
        <w:widowControl/>
        <w:jc w:val="left"/>
        <w:sectPr>
          <w:type w:val="continuous"/>
          <w:pgSz w:w="11906" w:h="16839"/>
          <w:pgMar w:top="1101" w:right="708" w:bottom="861" w:left="1068" w:header="0" w:footer="0" w:gutter="0"/>
          <w:pgNumType w:start="32"/>
          <w:cols w:num="1" w:space="720"/>
          <w:docGrid w:type="lines" w:linePitch="312" w:charSpace="0"/>
        </w:sectPr>
      </w:pPr>
    </w:p>
    <w:p>
      <w:pPr>
        <w:spacing w:before="0" w:after="0" w:line="180" w:lineRule="exact"/>
        <w:ind w:left="9616"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101" w:right="708" w:bottom="861" w:left="1068" w:header="0" w:footer="0" w:gutter="0"/>
          <w:pgNumType w:start="33"/>
          <w:cols w:num="1" w:space="708" w:equalWidth="0">
            <w:col w:w="10130" w:space="0"/>
          </w:cols>
          <w:docGrid w:type="lines" w:linePitch="312" w:charSpace="0"/>
        </w:sectPr>
      </w:pPr>
    </w:p>
    <w:tbl>
      <w:tblPr>
        <w:tblStyle w:val="TableNormal"/>
        <w:tblpPr w:leftFromText="180" w:rightFromText="180" w:vertAnchor="page" w:horzAnchor="page" w:tblpX="70" w:tblpY="7010"/>
        <w:tblW w:w="0" w:type="auto"/>
        <w:tblInd w:w="0" w:type="dxa"/>
        <w:tblLayout w:type="fixed"/>
        <w:tblCellMar>
          <w:top w:w="0" w:type="dxa"/>
          <w:left w:w="108" w:type="dxa"/>
          <w:bottom w:w="0" w:type="dxa"/>
          <w:right w:w="108" w:type="dxa"/>
        </w:tblCellMar>
      </w:tblPr>
      <w:tblGrid>
        <w:gridCol w:w="1126"/>
        <w:gridCol w:w="3968"/>
        <w:gridCol w:w="4242"/>
      </w:tblGrid>
      <w:tr>
        <w:tblPrEx>
          <w:tblW w:w="0" w:type="auto"/>
          <w:tblInd w:w="0" w:type="dxa"/>
          <w:tblLayout w:type="fixed"/>
          <w:tblCellMar>
            <w:top w:w="0" w:type="dxa"/>
            <w:left w:w="108" w:type="dxa"/>
            <w:bottom w:w="0" w:type="dxa"/>
            <w:right w:w="108" w:type="dxa"/>
          </w:tblCellMar>
        </w:tblPrEx>
        <w:trPr>
          <w:trHeight w:hRule="exact" w:val="331"/>
        </w:trPr>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87" w:right="-239"/>
            </w:pPr>
            <w:bookmarkStart w:id="10" w:name="10"/>
            <w:bookmarkEnd w:id="10"/>
            <w:r>
              <w:rPr>
                <w:rFonts w:ascii="宋体" w:eastAsia="宋体" w:hAnsi="宋体" w:cs="宋体"/>
                <w:color w:val="000000"/>
                <w:spacing w:val="-1"/>
                <w:w w:val="100"/>
                <w:position w:val="0"/>
                <w:sz w:val="18"/>
                <w:u w:val="none"/>
              </w:rPr>
              <w:t>车型</w:t>
            </w:r>
          </w:p>
        </w:tc>
        <w:tc>
          <w:tcPr>
            <w:tcW w:w="39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445" w:right="-239"/>
            </w:pPr>
            <w:r>
              <w:rPr>
                <w:rFonts w:ascii="宋体" w:eastAsia="宋体" w:hAnsi="宋体" w:cs="宋体"/>
                <w:color w:val="000000"/>
                <w:spacing w:val="-1"/>
                <w:w w:val="100"/>
                <w:position w:val="0"/>
                <w:sz w:val="18"/>
                <w:u w:val="none"/>
              </w:rPr>
              <w:t>对应代表车型</w:t>
            </w:r>
          </w:p>
        </w:tc>
        <w:tc>
          <w:tcPr>
            <w:tcW w:w="4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940" w:right="-239"/>
            </w:pPr>
            <w:r>
              <w:rPr>
                <w:rFonts w:ascii="宋体" w:eastAsia="宋体" w:hAnsi="宋体" w:cs="宋体"/>
                <w:color w:val="000000"/>
                <w:spacing w:val="-1"/>
                <w:w w:val="100"/>
                <w:position w:val="0"/>
                <w:sz w:val="18"/>
                <w:u w:val="none"/>
              </w:rPr>
              <w:t>说明</w:t>
            </w:r>
          </w:p>
        </w:tc>
      </w:tr>
      <w:tr>
        <w:tblPrEx>
          <w:tblW w:w="0" w:type="auto"/>
          <w:tblInd w:w="0" w:type="dxa"/>
          <w:tblLayout w:type="fixed"/>
          <w:tblCellMar>
            <w:top w:w="0" w:type="dxa"/>
            <w:left w:w="108" w:type="dxa"/>
            <w:bottom w:w="0" w:type="dxa"/>
            <w:right w:w="108" w:type="dxa"/>
          </w:tblCellMar>
        </w:tblPrEx>
        <w:trPr>
          <w:trHeight w:hRule="exact" w:val="329"/>
        </w:trPr>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96" w:right="-239"/>
            </w:pPr>
            <w:r>
              <w:rPr>
                <w:rFonts w:ascii="宋体" w:eastAsia="宋体" w:hAnsi="宋体" w:cs="宋体"/>
                <w:color w:val="000000"/>
                <w:spacing w:val="-1"/>
                <w:w w:val="100"/>
                <w:position w:val="0"/>
                <w:sz w:val="18"/>
                <w:u w:val="none"/>
              </w:rPr>
              <w:t>小型车</w:t>
            </w:r>
          </w:p>
        </w:tc>
        <w:tc>
          <w:tcPr>
            <w:tcW w:w="39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05" w:right="-239"/>
            </w:pPr>
            <w:r>
              <w:rPr>
                <w:rFonts w:ascii="宋体" w:hAnsi="宋体" w:cs="宋体"/>
                <w:color w:val="000000"/>
                <w:spacing w:val="-1"/>
                <w:w w:val="100"/>
                <w:position w:val="0"/>
                <w:sz w:val="18"/>
                <w:u w:val="none"/>
              </w:rPr>
              <w:t>小轿车、面包车、小型货车</w:t>
            </w:r>
          </w:p>
        </w:tc>
        <w:tc>
          <w:tcPr>
            <w:tcW w:w="4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88" w:right="-239"/>
            </w:pPr>
            <w:r>
              <w:rPr>
                <w:rFonts w:ascii="宋体" w:hAnsi="宋体" w:cs="宋体"/>
                <w:color w:val="000000"/>
                <w:spacing w:val="-1"/>
                <w:w w:val="100"/>
                <w:position w:val="0"/>
                <w:sz w:val="18"/>
                <w:u w:val="none"/>
              </w:rPr>
              <w:t>包括≤8座的客车和载质量≤2</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t</w:t>
            </w:r>
            <w:r>
              <w:rPr>
                <w:rFonts w:ascii="宋体" w:eastAsia="宋体" w:hAnsi="宋体" w:cs="宋体"/>
                <w:color w:val="000000"/>
                <w:spacing w:val="-1"/>
                <w:w w:val="100"/>
                <w:position w:val="0"/>
                <w:sz w:val="18"/>
                <w:u w:val="none"/>
              </w:rPr>
              <w:t>的货车</w:t>
            </w:r>
          </w:p>
        </w:tc>
      </w:tr>
      <w:tr>
        <w:tblPrEx>
          <w:tblW w:w="0" w:type="auto"/>
          <w:tblInd w:w="0" w:type="dxa"/>
          <w:tblLayout w:type="fixed"/>
          <w:tblCellMar>
            <w:top w:w="0" w:type="dxa"/>
            <w:left w:w="108" w:type="dxa"/>
            <w:bottom w:w="0" w:type="dxa"/>
            <w:right w:w="108" w:type="dxa"/>
          </w:tblCellMar>
        </w:tblPrEx>
        <w:trPr>
          <w:trHeight w:hRule="exact" w:val="322"/>
        </w:trPr>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6" w:right="-239"/>
            </w:pPr>
            <w:r>
              <w:rPr>
                <w:rFonts w:ascii="宋体" w:eastAsia="宋体" w:hAnsi="宋体" w:cs="宋体"/>
                <w:color w:val="000000"/>
                <w:spacing w:val="-1"/>
                <w:w w:val="100"/>
                <w:position w:val="0"/>
                <w:sz w:val="18"/>
                <w:u w:val="none"/>
              </w:rPr>
              <w:t>中型车</w:t>
            </w:r>
          </w:p>
        </w:tc>
        <w:tc>
          <w:tcPr>
            <w:tcW w:w="39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hAnsi="宋体" w:cs="宋体"/>
                <w:color w:val="000000"/>
                <w:spacing w:val="-1"/>
                <w:w w:val="100"/>
                <w:position w:val="0"/>
                <w:sz w:val="18"/>
                <w:u w:val="none"/>
              </w:rPr>
              <w:t>中型客车、大型客车、中型货车</w:t>
            </w:r>
          </w:p>
        </w:tc>
        <w:tc>
          <w:tcPr>
            <w:tcW w:w="4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4" w:right="-239"/>
            </w:pPr>
            <w:r>
              <w:rPr>
                <w:rFonts w:ascii="宋体" w:eastAsia="宋体" w:hAnsi="宋体" w:cs="宋体"/>
                <w:color w:val="000000"/>
                <w:spacing w:val="-1"/>
                <w:w w:val="100"/>
                <w:position w:val="0"/>
                <w:sz w:val="18"/>
                <w:u w:val="none"/>
              </w:rPr>
              <w:t>包括</w:t>
            </w:r>
            <w:r>
              <w:rPr>
                <w:rFonts w:ascii="宋体" w:hAnsi="宋体" w:cs="宋体"/>
                <w:color w:val="000000"/>
                <w:spacing w:val="0"/>
                <w:w w:val="100"/>
                <w:position w:val="0"/>
                <w:sz w:val="18"/>
                <w:u w:val="none"/>
              </w:rPr>
              <w:t>&gt;8</w:t>
            </w:r>
            <w:r>
              <w:rPr>
                <w:rFonts w:ascii="宋体" w:hAnsi="宋体" w:cs="宋体"/>
                <w:color w:val="000000"/>
                <w:spacing w:val="-1"/>
                <w:w w:val="100"/>
                <w:position w:val="0"/>
                <w:sz w:val="18"/>
                <w:u w:val="none"/>
              </w:rPr>
              <w:t>～≤19</w:t>
            </w:r>
            <w:r>
              <w:rPr>
                <w:rFonts w:ascii="宋体" w:eastAsia="宋体" w:hAnsi="宋体" w:cs="宋体"/>
                <w:color w:val="000000"/>
                <w:spacing w:val="-1"/>
                <w:w w:val="100"/>
                <w:position w:val="0"/>
                <w:sz w:val="18"/>
                <w:u w:val="none"/>
              </w:rPr>
              <w:t>座的客车和载质量</w:t>
            </w:r>
            <w:r>
              <w:rPr>
                <w:rFonts w:ascii="宋体" w:hAnsi="宋体" w:cs="宋体"/>
                <w:color w:val="000000"/>
                <w:spacing w:val="0"/>
                <w:w w:val="100"/>
                <w:position w:val="0"/>
                <w:sz w:val="18"/>
                <w:u w:val="none"/>
              </w:rPr>
              <w:t>&gt;2</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t～≤7</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t</w:t>
            </w:r>
            <w:r>
              <w:rPr>
                <w:rFonts w:ascii="宋体" w:eastAsia="宋体" w:hAnsi="宋体" w:cs="宋体"/>
                <w:color w:val="000000"/>
                <w:spacing w:val="-1"/>
                <w:w w:val="100"/>
                <w:position w:val="0"/>
                <w:sz w:val="18"/>
                <w:u w:val="none"/>
              </w:rPr>
              <w:t>的货车</w:t>
            </w:r>
          </w:p>
        </w:tc>
      </w:tr>
      <w:tr>
        <w:tblPrEx>
          <w:tblW w:w="0" w:type="auto"/>
          <w:tblInd w:w="0" w:type="dxa"/>
          <w:tblLayout w:type="fixed"/>
          <w:tblCellMar>
            <w:top w:w="0" w:type="dxa"/>
            <w:left w:w="108" w:type="dxa"/>
            <w:bottom w:w="0" w:type="dxa"/>
            <w:right w:w="108" w:type="dxa"/>
          </w:tblCellMar>
        </w:tblPrEx>
        <w:trPr>
          <w:trHeight w:hRule="exact" w:val="322"/>
        </w:trPr>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6" w:right="-239"/>
            </w:pPr>
            <w:r>
              <w:rPr>
                <w:rFonts w:ascii="宋体" w:eastAsia="宋体" w:hAnsi="宋体" w:cs="宋体"/>
                <w:color w:val="000000"/>
                <w:spacing w:val="-1"/>
                <w:w w:val="100"/>
                <w:position w:val="0"/>
                <w:sz w:val="18"/>
                <w:u w:val="none"/>
              </w:rPr>
              <w:t>大型车</w:t>
            </w:r>
          </w:p>
        </w:tc>
        <w:tc>
          <w:tcPr>
            <w:tcW w:w="39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74" w:right="-239"/>
            </w:pPr>
            <w:r>
              <w:rPr>
                <w:rFonts w:ascii="宋体" w:hAnsi="宋体" w:cs="宋体"/>
                <w:color w:val="000000"/>
                <w:spacing w:val="-1"/>
                <w:w w:val="100"/>
                <w:position w:val="0"/>
                <w:sz w:val="18"/>
                <w:u w:val="none"/>
              </w:rPr>
              <w:t>豪华大型客车、大型货车、</w:t>
            </w:r>
            <w:r>
              <w:rPr>
                <w:rFonts w:ascii="宋体" w:hAnsi="宋体" w:cs="宋体"/>
                <w:color w:val="000000"/>
                <w:spacing w:val="0"/>
                <w:w w:val="100"/>
                <w:position w:val="0"/>
                <w:sz w:val="18"/>
                <w:u w:val="none"/>
              </w:rPr>
              <w:t>20</w:t>
            </w:r>
            <w:r>
              <w:rPr>
                <w:rFonts w:ascii="宋体" w:eastAsia="宋体" w:hAnsi="宋体" w:cs="宋体"/>
                <w:color w:val="000000"/>
                <w:spacing w:val="-1"/>
                <w:w w:val="100"/>
                <w:position w:val="0"/>
                <w:sz w:val="18"/>
                <w:u w:val="none"/>
              </w:rPr>
              <w:t>英尺集装箱车</w:t>
            </w:r>
          </w:p>
        </w:tc>
        <w:tc>
          <w:tcPr>
            <w:tcW w:w="4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74" w:right="-239"/>
            </w:pPr>
            <w:r>
              <w:rPr>
                <w:rFonts w:ascii="宋体" w:eastAsia="宋体" w:hAnsi="宋体" w:cs="宋体"/>
                <w:color w:val="000000"/>
                <w:spacing w:val="-1"/>
                <w:w w:val="100"/>
                <w:position w:val="0"/>
                <w:sz w:val="18"/>
                <w:u w:val="none"/>
              </w:rPr>
              <w:t>包括</w:t>
            </w:r>
            <w:r>
              <w:rPr>
                <w:rFonts w:ascii="宋体" w:hAnsi="宋体" w:cs="宋体"/>
                <w:color w:val="000000"/>
                <w:spacing w:val="0"/>
                <w:w w:val="100"/>
                <w:position w:val="0"/>
                <w:sz w:val="18"/>
                <w:u w:val="none"/>
              </w:rPr>
              <w:t>&gt;19</w:t>
            </w:r>
            <w:r>
              <w:rPr>
                <w:rFonts w:ascii="宋体" w:eastAsia="宋体" w:hAnsi="宋体" w:cs="宋体"/>
                <w:color w:val="000000"/>
                <w:spacing w:val="-1"/>
                <w:w w:val="100"/>
                <w:position w:val="0"/>
                <w:sz w:val="18"/>
                <w:u w:val="none"/>
              </w:rPr>
              <w:t>座的客车和载质量</w:t>
            </w:r>
            <w:r>
              <w:rPr>
                <w:rFonts w:ascii="宋体" w:hAnsi="宋体" w:cs="宋体"/>
                <w:color w:val="000000"/>
                <w:spacing w:val="0"/>
                <w:w w:val="100"/>
                <w:position w:val="0"/>
                <w:sz w:val="18"/>
                <w:u w:val="none"/>
              </w:rPr>
              <w:t>&gt;7</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t～≤</w:t>
            </w:r>
            <w:r>
              <w:rPr>
                <w:rFonts w:ascii="宋体" w:hAnsi="宋体" w:cs="宋体"/>
                <w:color w:val="000000"/>
                <w:spacing w:val="0"/>
                <w:w w:val="100"/>
                <w:position w:val="0"/>
                <w:sz w:val="18"/>
                <w:u w:val="none"/>
              </w:rPr>
              <w:t>20</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t</w:t>
            </w:r>
            <w:r>
              <w:rPr>
                <w:rFonts w:ascii="宋体" w:eastAsia="宋体" w:hAnsi="宋体" w:cs="宋体"/>
                <w:color w:val="000000"/>
                <w:spacing w:val="-1"/>
                <w:w w:val="100"/>
                <w:position w:val="0"/>
                <w:sz w:val="18"/>
                <w:u w:val="none"/>
              </w:rPr>
              <w:t>的货车</w:t>
            </w:r>
          </w:p>
        </w:tc>
      </w:tr>
      <w:tr>
        <w:tblPrEx>
          <w:tblW w:w="0" w:type="auto"/>
          <w:tblInd w:w="0" w:type="dxa"/>
          <w:tblLayout w:type="fixed"/>
          <w:tblCellMar>
            <w:top w:w="0" w:type="dxa"/>
            <w:left w:w="108" w:type="dxa"/>
            <w:bottom w:w="0" w:type="dxa"/>
            <w:right w:w="108" w:type="dxa"/>
          </w:tblCellMar>
        </w:tblPrEx>
        <w:trPr>
          <w:trHeight w:hRule="exact" w:val="326"/>
        </w:trPr>
        <w:tc>
          <w:tcPr>
            <w:tcW w:w="11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07" w:right="-239"/>
            </w:pPr>
            <w:r>
              <w:rPr>
                <w:rFonts w:ascii="宋体" w:eastAsia="宋体" w:hAnsi="宋体" w:cs="宋体"/>
                <w:color w:val="000000"/>
                <w:spacing w:val="-1"/>
                <w:w w:val="100"/>
                <w:position w:val="0"/>
                <w:sz w:val="18"/>
                <w:u w:val="none"/>
              </w:rPr>
              <w:t>特大型车</w:t>
            </w:r>
          </w:p>
        </w:tc>
        <w:tc>
          <w:tcPr>
            <w:tcW w:w="39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4" w:right="-239"/>
            </w:pPr>
            <w:r>
              <w:rPr>
                <w:rFonts w:ascii="宋体" w:hAnsi="宋体" w:cs="宋体"/>
                <w:color w:val="000000"/>
                <w:spacing w:val="-1"/>
                <w:w w:val="100"/>
                <w:position w:val="0"/>
                <w:sz w:val="18"/>
                <w:u w:val="none"/>
              </w:rPr>
              <w:t>托挂车、重型货车、</w:t>
            </w:r>
            <w:r>
              <w:rPr>
                <w:rFonts w:ascii="宋体" w:hAnsi="宋体" w:cs="宋体"/>
                <w:color w:val="000000"/>
                <w:spacing w:val="0"/>
                <w:w w:val="100"/>
                <w:position w:val="0"/>
                <w:sz w:val="18"/>
                <w:u w:val="none"/>
              </w:rPr>
              <w:t>40</w:t>
            </w:r>
            <w:r>
              <w:rPr>
                <w:rFonts w:ascii="宋体" w:hAnsi="宋体" w:cs="宋体"/>
                <w:color w:val="000000"/>
                <w:spacing w:val="-1"/>
                <w:w w:val="100"/>
                <w:position w:val="0"/>
                <w:sz w:val="18"/>
                <w:u w:val="none"/>
              </w:rPr>
              <w:t>英尺集装箱车、危化品车</w:t>
            </w:r>
          </w:p>
        </w:tc>
        <w:tc>
          <w:tcPr>
            <w:tcW w:w="4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94" w:right="-239"/>
            </w:pPr>
            <w:r>
              <w:rPr>
                <w:rFonts w:ascii="宋体" w:eastAsia="宋体" w:hAnsi="宋体" w:cs="宋体"/>
                <w:color w:val="000000"/>
                <w:spacing w:val="-1"/>
                <w:w w:val="100"/>
                <w:position w:val="0"/>
                <w:sz w:val="18"/>
                <w:u w:val="none"/>
              </w:rPr>
              <w:t>托挂车和载质量</w:t>
            </w:r>
            <w:r>
              <w:rPr>
                <w:rFonts w:ascii="宋体" w:hAnsi="宋体" w:cs="宋体"/>
                <w:color w:val="000000"/>
                <w:spacing w:val="0"/>
                <w:w w:val="100"/>
                <w:position w:val="0"/>
                <w:sz w:val="18"/>
                <w:u w:val="none"/>
              </w:rPr>
              <w:t>&gt;20</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t</w:t>
            </w:r>
            <w:r>
              <w:rPr>
                <w:rFonts w:ascii="宋体" w:eastAsia="宋体" w:hAnsi="宋体" w:cs="宋体"/>
                <w:color w:val="000000"/>
                <w:spacing w:val="-1"/>
                <w:w w:val="100"/>
                <w:position w:val="0"/>
                <w:sz w:val="18"/>
                <w:u w:val="none"/>
              </w:rPr>
              <w:t>的货车</w:t>
            </w:r>
          </w:p>
        </w:tc>
      </w:tr>
    </w:tbl>
    <w:p>
      <w:pPr>
        <w:spacing w:before="0" w:after="0" w:line="240" w:lineRule="exact"/>
      </w:pPr>
    </w:p>
    <w:p>
      <w:pPr>
        <w:spacing w:before="0" w:after="0" w:line="319" w:lineRule="exact"/>
        <w:ind w:left="60" w:firstLine="0"/>
        <w:jc w:val="left"/>
      </w:pPr>
      <w:r>
        <w:pict>
          <v:shape id="wondershare_44" o:spid="_x0000_s1068" type="#_x0000_t202" style="width:274.2pt;height:23.1pt;margin-top:221.25pt;margin-left:270.1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70" w:lineRule="exact"/>
                    <w:jc w:val="left"/>
                  </w:pPr>
                  <w:r>
                    <w:rPr>
                      <w:rFonts w:ascii="Cambria Math" w:hAnsi="Cambria Math" w:cs="Cambria Math"/>
                      <w:color w:val="000000"/>
                      <w:spacing w:val="0"/>
                      <w:w w:val="46"/>
                      <w:position w:val="9"/>
                      <w:sz w:val="21"/>
                      <w:u w:val="none"/>
                    </w:rPr>
                    <w:t>𝐹</w:t>
                  </w:r>
                  <w:r>
                    <w:rPr>
                      <w:rFonts w:ascii="Cambria Math" w:hAnsi="Cambria Math" w:cs="Cambria Math"/>
                      <w:color w:val="000000"/>
                      <w:spacing w:val="0"/>
                      <w:w w:val="50"/>
                      <w:position w:val="6"/>
                      <w:sz w:val="15"/>
                      <w:u w:val="none"/>
                    </w:rPr>
                    <w:t>𝐴</w:t>
                  </w:r>
                  <w:r>
                    <w:rPr>
                      <w:rFonts w:ascii="Calibri" w:hAnsi="Calibri" w:cs="Calibri"/>
                      <w:color w:val="000000"/>
                      <w:spacing w:val="19"/>
                      <w:w w:val="100"/>
                      <w:sz w:val="21"/>
                      <w:u w:val="none"/>
                    </w:rPr>
                    <w:t> </w:t>
                  </w:r>
                  <w:r>
                    <w:rPr>
                      <w:rFonts w:ascii="Cambria Math" w:hAnsi="Cambria Math" w:cs="Cambria Math"/>
                      <w:color w:val="000000"/>
                      <w:spacing w:val="0"/>
                      <w:w w:val="100"/>
                      <w:position w:val="9"/>
                      <w:sz w:val="21"/>
                      <w:u w:val="none"/>
                    </w:rPr>
                    <w:t>=</w:t>
                  </w:r>
                  <w:r>
                    <w:rPr>
                      <w:rFonts w:ascii="Calibri" w:hAnsi="Calibri" w:cs="Calibri"/>
                      <w:color w:val="000000"/>
                      <w:spacing w:val="7"/>
                      <w:w w:val="100"/>
                      <w:sz w:val="21"/>
                      <w:u w:val="none"/>
                    </w:rPr>
                    <w:t> </w:t>
                  </w:r>
                  <w:r>
                    <w:rPr>
                      <w:rFonts w:ascii="Cambria Math" w:hAnsi="Cambria Math" w:cs="Cambria Math"/>
                      <w:color w:val="000000"/>
                      <w:spacing w:val="0"/>
                      <w:w w:val="47"/>
                      <w:position w:val="9"/>
                      <w:sz w:val="21"/>
                      <w:u w:val="none"/>
                    </w:rPr>
                    <w:t>𝑃</w:t>
                  </w:r>
                  <w:r>
                    <w:rPr>
                      <w:rFonts w:ascii="Cambria Math" w:hAnsi="Cambria Math" w:cs="Cambria Math"/>
                      <w:color w:val="000000"/>
                      <w:spacing w:val="0"/>
                      <w:w w:val="50"/>
                      <w:position w:val="6"/>
                      <w:sz w:val="15"/>
                      <w:u w:val="none"/>
                    </w:rPr>
                    <w:t>𝐴</w:t>
                  </w:r>
                  <w:r>
                    <w:rPr>
                      <w:rFonts w:ascii="Calibri" w:hAnsi="Calibri" w:cs="Calibri"/>
                      <w:color w:val="000000"/>
                      <w:spacing w:val="6"/>
                      <w:w w:val="100"/>
                      <w:sz w:val="15"/>
                      <w:u w:val="none"/>
                    </w:rPr>
                    <w:t> </w:t>
                  </w:r>
                  <w:r>
                    <w:rPr>
                      <w:rFonts w:ascii="Cambria Math" w:hAnsi="Cambria Math" w:cs="Cambria Math"/>
                      <w:color w:val="000000"/>
                      <w:spacing w:val="0"/>
                      <w:w w:val="45"/>
                      <w:position w:val="0"/>
                      <w:sz w:val="15"/>
                      <w:u w:val="none"/>
                    </w:rPr>
                    <w:t>𝛿</w:t>
                  </w:r>
                  <w:r>
                    <w:rPr>
                      <w:rFonts w:ascii="Calibri" w:hAnsi="Calibri" w:cs="Calibri"/>
                      <w:color w:val="000000"/>
                      <w:spacing w:val="-11"/>
                      <w:w w:val="100"/>
                      <w:sz w:val="21"/>
                      <w:u w:val="none"/>
                    </w:rPr>
                    <w:t> </w:t>
                  </w:r>
                  <w:r>
                    <w:rPr>
                      <w:rFonts w:ascii="微软雅黑" w:hAnsi="微软雅黑" w:cs="微软雅黑"/>
                      <w:color w:val="000000"/>
                      <w:spacing w:val="-1"/>
                      <w:w w:val="100"/>
                      <w:position w:val="8"/>
                      <w:sz w:val="21"/>
                      <w:u w:val="none"/>
                    </w:rPr>
                    <w:t>·············································································</w:t>
                  </w:r>
                  <w:r>
                    <w:rPr>
                      <w:rFonts w:ascii="Calibri" w:hAnsi="Calibri" w:cs="Calibri"/>
                      <w:color w:val="000000"/>
                      <w:spacing w:val="-10"/>
                      <w:w w:val="100"/>
                      <w:sz w:val="21"/>
                      <w:u w:val="none"/>
                    </w:rPr>
                    <w:t> </w:t>
                  </w:r>
                  <w:r>
                    <w:rPr>
                      <w:rFonts w:ascii="宋体" w:hAnsi="宋体" w:cs="宋体"/>
                      <w:color w:val="000000"/>
                      <w:spacing w:val="0"/>
                      <w:w w:val="100"/>
                      <w:position w:val="10"/>
                      <w:sz w:val="21"/>
                      <w:u w:val="none"/>
                    </w:rPr>
                    <w:t>(1)</w:t>
                  </w:r>
                </w:p>
              </w:txbxContent>
            </v:textbox>
          </v:shape>
        </w:pict>
      </w:r>
      <w:r>
        <w:pict>
          <v:shape id="imagerId128" o:spid="_x0000_s1069" type="#_x0000_t75" style="width:16pt;height:9pt;margin-top:131pt;margin-left:56pt;mso-height-relative:page;mso-position-horizontal-relative:page;mso-position-vertical-relative:page;mso-width-relative:page;position:absolute;z-index:-251614208" coordsize="21600,21600" filled="f">
            <v:imagedata r:id="rId40" o:title=""/>
            <o:lock v:ext="edit" aspectratio="t"/>
          </v:shape>
        </w:pict>
      </w:r>
      <w:r>
        <w:pict>
          <v:shape id="imagerId129" o:spid="_x0000_s1070" type="#_x0000_t75" style="width:17pt;height:10pt;margin-top:338pt;margin-left:56pt;mso-height-relative:page;mso-position-horizontal-relative:page;mso-position-vertical-relative:page;mso-width-relative:page;position:absolute;z-index:-251613184" coordsize="21600,21600" filled="f">
            <v:imagedata r:id="rId41"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375"/>
        </w:tabs>
        <w:spacing w:before="0" w:after="0" w:line="291" w:lineRule="exact"/>
        <w:ind w:left="60" w:firstLine="0"/>
        <w:jc w:val="left"/>
      </w:pPr>
      <w:r>
        <w:rPr>
          <w:rFonts w:ascii="黑体" w:hAnsi="黑体" w:cs="黑体"/>
          <w:color w:val="000000"/>
          <w:spacing w:val="0"/>
          <w:w w:val="100"/>
          <w:position w:val="0"/>
          <w:sz w:val="21"/>
          <w:u w:val="none"/>
        </w:rPr>
        <w:t>6</w:t>
      </w:r>
      <w:r>
        <w:rPr>
          <w:rFonts w:cs="Calibri"/>
          <w:spacing w:val="-1"/>
          <w:w w:val="100"/>
        </w:rPr>
        <w:tab/>
      </w:r>
      <w:r>
        <w:rPr>
          <w:rFonts w:ascii="黑体" w:eastAsia="黑体" w:hAnsi="黑体" w:cs="黑体"/>
          <w:color w:val="000000"/>
          <w:spacing w:val="0"/>
          <w:w w:val="100"/>
          <w:position w:val="0"/>
          <w:sz w:val="21"/>
          <w:u w:val="none"/>
        </w:rPr>
        <w:t>用地规模</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0"/>
          <w:w w:val="100"/>
          <w:position w:val="0"/>
          <w:sz w:val="21"/>
          <w:u w:val="none"/>
        </w:rPr>
        <w:t>一般规定</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6.1.1</w:t>
      </w:r>
      <w:r>
        <w:rPr>
          <w:rFonts w:cs="Calibri"/>
          <w:spacing w:val="-1"/>
          <w:w w:val="100"/>
        </w:rPr>
        <w:tab/>
      </w:r>
      <w:r>
        <w:rPr>
          <w:rFonts w:ascii="宋体" w:hAnsi="宋体" w:cs="宋体"/>
          <w:color w:val="000000"/>
          <w:spacing w:val="0"/>
          <w:w w:val="100"/>
          <w:position w:val="0"/>
          <w:sz w:val="21"/>
          <w:u w:val="none"/>
        </w:rPr>
        <w:t>服务设施用地规模应计算确定。</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6.1.2</w:t>
      </w:r>
      <w:r>
        <w:rPr>
          <w:rFonts w:cs="Calibri"/>
          <w:spacing w:val="7"/>
          <w:w w:val="100"/>
        </w:rPr>
        <w:tab/>
      </w:r>
      <w:r>
        <w:rPr>
          <w:rFonts w:ascii="宋体" w:hAnsi="宋体" w:cs="宋体"/>
          <w:color w:val="000000"/>
          <w:spacing w:val="0"/>
          <w:w w:val="100"/>
          <w:position w:val="0"/>
          <w:sz w:val="21"/>
          <w:u w:val="none"/>
        </w:rPr>
        <w:t>服务设施用地规模为场地平整后的可用面积，包括停车场、区内道路、园林绿化和各类建筑设</w:t>
      </w:r>
    </w:p>
    <w:p>
      <w:pPr>
        <w:spacing w:before="0" w:after="0" w:line="312" w:lineRule="exact"/>
        <w:ind w:left="60" w:firstLine="0"/>
        <w:jc w:val="left"/>
      </w:pPr>
      <w:r>
        <w:rPr>
          <w:rFonts w:ascii="宋体" w:hAnsi="宋体" w:cs="宋体"/>
          <w:color w:val="000000"/>
          <w:spacing w:val="0"/>
          <w:w w:val="100"/>
          <w:position w:val="0"/>
          <w:sz w:val="21"/>
          <w:u w:val="none"/>
        </w:rPr>
        <w:t>施的用地规模，不包括贯穿车道、边沟、护坡等用地面积。</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6.1.3</w:t>
      </w:r>
      <w:r>
        <w:rPr>
          <w:rFonts w:cs="Calibri"/>
          <w:spacing w:val="0"/>
          <w:w w:val="100"/>
        </w:rPr>
        <w:tab/>
      </w:r>
      <w:r>
        <w:rPr>
          <w:rFonts w:ascii="宋体" w:eastAsia="宋体" w:hAnsi="宋体" w:cs="宋体"/>
          <w:color w:val="000000"/>
          <w:spacing w:val="0"/>
          <w:w w:val="100"/>
          <w:position w:val="0"/>
          <w:sz w:val="21"/>
          <w:u w:val="none"/>
        </w:rPr>
        <w:t>服务设施用地规模应按式（</w:t>
      </w:r>
      <w:r>
        <w:rPr>
          <w:rFonts w:ascii="宋体" w:hAnsi="宋体" w:cs="宋体"/>
          <w:color w:val="000000"/>
          <w:spacing w:val="0"/>
          <w:w w:val="100"/>
          <w:position w:val="0"/>
          <w:sz w:val="21"/>
          <w:u w:val="none"/>
        </w:rPr>
        <w:t>1）计算。</w:t>
      </w:r>
    </w:p>
    <w:p>
      <w:pPr>
        <w:spacing w:before="0" w:after="0" w:line="340" w:lineRule="exact"/>
        <w:ind w:left="60" w:firstLine="4995"/>
        <w:jc w:val="left"/>
      </w:pPr>
      <w:r>
        <w:rPr>
          <w:rFonts w:ascii="Cambria Math" w:hAnsi="Cambria Math" w:cs="Cambria Math"/>
          <w:color w:val="000000"/>
          <w:spacing w:val="3"/>
          <w:w w:val="100"/>
          <w:position w:val="0"/>
          <w:sz w:val="15"/>
          <w:u w:val="single"/>
        </w:rPr>
        <w:t>1</w:t>
      </w:r>
    </w:p>
    <w:p>
      <w:pPr>
        <w:spacing w:before="0" w:after="0" w:line="240" w:lineRule="exact"/>
        <w:ind w:left="60" w:firstLine="4995"/>
      </w:pPr>
    </w:p>
    <w:p>
      <w:pPr>
        <w:spacing w:before="0" w:after="0" w:line="445" w:lineRule="exact"/>
        <w:ind w:left="60" w:firstLine="420"/>
        <w:jc w:val="left"/>
      </w:pPr>
      <w:r>
        <w:rPr>
          <w:rFonts w:ascii="宋体" w:eastAsia="宋体" w:hAnsi="宋体" w:cs="宋体"/>
          <w:color w:val="000000"/>
          <w:spacing w:val="0"/>
          <w:w w:val="100"/>
          <w:position w:val="0"/>
          <w:sz w:val="21"/>
          <w:u w:val="none"/>
        </w:rPr>
        <w:t>式中：</w:t>
      </w:r>
    </w:p>
    <w:p>
      <w:pPr>
        <w:spacing w:before="0" w:after="0" w:line="360" w:lineRule="exact"/>
        <w:ind w:left="60" w:firstLine="420"/>
        <w:jc w:val="left"/>
      </w:pPr>
      <w:r>
        <w:rPr>
          <w:rFonts w:ascii="Cambria Math" w:hAnsi="Cambria Math" w:cs="Cambria Math"/>
          <w:color w:val="000000"/>
          <w:spacing w:val="0"/>
          <w:w w:val="46"/>
          <w:position w:val="3"/>
          <w:sz w:val="21"/>
          <w:u w:val="none"/>
        </w:rPr>
        <w:t>𝐹</w:t>
      </w:r>
      <w:r>
        <w:rPr>
          <w:rFonts w:ascii="Cambria Math" w:hAnsi="Cambria Math" w:cs="Cambria Math"/>
          <w:color w:val="000000"/>
          <w:spacing w:val="0"/>
          <w:w w:val="50"/>
          <w:position w:val="0"/>
          <w:sz w:val="15"/>
          <w:u w:val="none"/>
        </w:rPr>
        <w:t>𝐴</w:t>
      </w:r>
      <w:r>
        <w:rPr>
          <w:rFonts w:ascii="宋体" w:hAnsi="宋体" w:cs="宋体"/>
          <w:color w:val="000000"/>
          <w:spacing w:val="0"/>
          <w:w w:val="100"/>
          <w:position w:val="4"/>
          <w:sz w:val="21"/>
          <w:u w:val="none"/>
        </w:rPr>
        <w:t>——服务设施用地面积；</w:t>
      </w:r>
    </w:p>
    <w:p>
      <w:pPr>
        <w:spacing w:before="0" w:after="0" w:line="312" w:lineRule="exact"/>
        <w:ind w:left="60" w:firstLine="420"/>
        <w:jc w:val="left"/>
      </w:pPr>
      <w:r>
        <w:rPr>
          <w:rFonts w:ascii="Cambria Math" w:hAnsi="Cambria Math" w:cs="Cambria Math"/>
          <w:color w:val="000000"/>
          <w:spacing w:val="0"/>
          <w:w w:val="47"/>
          <w:position w:val="2"/>
          <w:sz w:val="21"/>
          <w:u w:val="none"/>
        </w:rPr>
        <w:t>𝑃</w:t>
      </w:r>
      <w:r>
        <w:rPr>
          <w:rFonts w:ascii="Cambria Math" w:hAnsi="Cambria Math" w:cs="Cambria Math"/>
          <w:color w:val="000000"/>
          <w:spacing w:val="0"/>
          <w:w w:val="50"/>
          <w:position w:val="0"/>
          <w:sz w:val="15"/>
          <w:u w:val="none"/>
        </w:rPr>
        <w:t>𝐴</w:t>
      </w:r>
      <w:r>
        <w:rPr>
          <w:rFonts w:ascii="宋体" w:hAnsi="宋体" w:cs="宋体"/>
          <w:color w:val="000000"/>
          <w:spacing w:val="0"/>
          <w:w w:val="100"/>
          <w:position w:val="4"/>
          <w:sz w:val="21"/>
          <w:u w:val="none"/>
        </w:rPr>
        <w:t>——停车场用地面积；</w:t>
      </w:r>
    </w:p>
    <w:p>
      <w:pPr>
        <w:spacing w:before="0" w:after="0" w:line="282" w:lineRule="exact"/>
        <w:ind w:left="60" w:firstLine="420"/>
        <w:jc w:val="left"/>
      </w:pPr>
      <w:r>
        <w:rPr>
          <w:rFonts w:ascii="Cambria Math" w:hAnsi="Cambria Math" w:cs="Cambria Math"/>
          <w:color w:val="000000"/>
          <w:spacing w:val="0"/>
          <w:w w:val="41"/>
          <w:position w:val="0"/>
          <w:sz w:val="21"/>
          <w:u w:val="none"/>
        </w:rPr>
        <w:t>𝛿</w:t>
      </w:r>
      <w:r>
        <w:rPr>
          <w:rFonts w:ascii="宋体" w:hAnsi="宋体" w:cs="宋体"/>
          <w:color w:val="000000"/>
          <w:spacing w:val="0"/>
          <w:w w:val="100"/>
          <w:position w:val="0"/>
          <w:sz w:val="21"/>
          <w:u w:val="none"/>
        </w:rPr>
        <w:t>——停车场用地面积占服务设施用地面积的比例，一般取25%</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35%</w:t>
      </w:r>
      <w:r>
        <w:rPr>
          <w:rFonts w:ascii="宋体" w:eastAsia="宋体" w:hAnsi="宋体" w:cs="宋体"/>
          <w:color w:val="000000"/>
          <w:spacing w:val="-1"/>
          <w:w w:val="100"/>
          <w:position w:val="0"/>
          <w:sz w:val="21"/>
          <w:u w:val="none"/>
        </w:rPr>
        <w:t>，服务区宜取低限值，停车区</w:t>
      </w:r>
    </w:p>
    <w:p>
      <w:pPr>
        <w:spacing w:before="0" w:after="0" w:line="295" w:lineRule="exact"/>
        <w:ind w:left="60" w:firstLine="0"/>
        <w:jc w:val="left"/>
      </w:pPr>
      <w:r>
        <w:rPr>
          <w:rFonts w:ascii="宋体" w:hAnsi="宋体" w:cs="宋体"/>
          <w:color w:val="000000"/>
          <w:spacing w:val="0"/>
          <w:w w:val="100"/>
          <w:position w:val="0"/>
          <w:sz w:val="21"/>
          <w:u w:val="none"/>
        </w:rPr>
        <w:t>宜取高限值。</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停车场建设规模</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6.2.1</w:t>
      </w:r>
      <w:r>
        <w:rPr>
          <w:rFonts w:cs="Calibri"/>
          <w:spacing w:val="0"/>
          <w:w w:val="100"/>
        </w:rPr>
        <w:tab/>
      </w:r>
      <w:r>
        <w:rPr>
          <w:rFonts w:ascii="宋体" w:hAnsi="宋体" w:cs="宋体"/>
          <w:color w:val="000000"/>
          <w:spacing w:val="0"/>
          <w:w w:val="100"/>
          <w:position w:val="0"/>
          <w:sz w:val="21"/>
          <w:u w:val="none"/>
        </w:rPr>
        <w:t>停车场规模应根据停车车辆需求分车型分别计算确定。车型分类按表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确定。</w:t>
      </w:r>
    </w:p>
    <w:p>
      <w:pPr>
        <w:spacing w:before="0" w:after="0" w:line="240" w:lineRule="exact"/>
        <w:ind w:left="60" w:firstLine="0"/>
      </w:pPr>
    </w:p>
    <w:p>
      <w:pPr>
        <w:tabs>
          <w:tab w:val="left" w:pos="4475"/>
        </w:tabs>
        <w:spacing w:before="0" w:after="0" w:line="228" w:lineRule="exact"/>
        <w:ind w:left="60" w:firstLine="388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车型分类表</w:t>
      </w:r>
    </w:p>
    <w:p>
      <w:pPr>
        <w:spacing w:before="0" w:after="0" w:line="1019" w:lineRule="exact"/>
        <w:ind w:left="60" w:firstLine="1700"/>
        <w:jc w:val="left"/>
      </w:pPr>
    </w:p>
    <w:p>
      <w:pPr>
        <w:tabs>
          <w:tab w:val="left" w:pos="795"/>
        </w:tabs>
        <w:spacing w:before="0" w:after="0" w:line="246" w:lineRule="exact"/>
        <w:ind w:left="60" w:firstLine="0"/>
        <w:jc w:val="left"/>
      </w:pPr>
    </w:p>
    <w:p>
      <w:pPr>
        <w:spacing w:before="0" w:after="0" w:line="312" w:lineRule="exact"/>
        <w:ind w:left="60" w:firstLine="0"/>
        <w:jc w:val="left"/>
      </w:pPr>
      <w:r>
        <w:pict>
          <v:shape id="_x0000_s2097" o:spid="_x0000_s1071" type="#_x0000_t202" style="width:332pt;height:53pt;margin-top:397.7pt;margin-left:141.6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219" o:spid="_x0000_s1072" type="#_x0000_t202" style="width:493.25pt;height:15.55pt;margin-top:494.75pt;margin-left:56.6pt;mso-height-relative:page;mso-position-horizontal-relative:page;mso-position-vertical-relative:page;mso-width-relative:page;position:absolute;z-index:-251610112" coordsize="21600,21600" filled="f" stroked="f">
            <v:stroke joinstyle="miter"/>
            <v:textbox inset="0,0,0,0">
              <w:txbxContent>
                <w:p>
                  <w:pPr>
                    <w:tabs>
                      <w:tab w:val="left" w:pos="735"/>
                    </w:tabs>
                    <w:autoSpaceDE w:val="0"/>
                    <w:autoSpaceDN w:val="0"/>
                    <w:adjustRightInd w:val="0"/>
                    <w:spacing w:before="0" w:after="0" w:line="211" w:lineRule="exact"/>
                    <w:jc w:val="left"/>
                  </w:pPr>
                  <w:r>
                    <w:rPr>
                      <w:rFonts w:ascii="黑体" w:hAnsi="黑体" w:cs="黑体"/>
                      <w:color w:val="000000"/>
                      <w:spacing w:val="0"/>
                      <w:w w:val="100"/>
                      <w:position w:val="0"/>
                      <w:sz w:val="21"/>
                      <w:u w:val="none"/>
                    </w:rPr>
                    <w:t>6.2.2</w:t>
                  </w:r>
                  <w:r>
                    <w:rPr>
                      <w:rFonts w:cs="Calibri"/>
                      <w:spacing w:val="0"/>
                      <w:w w:val="100"/>
                    </w:rPr>
                    <w:tab/>
                  </w:r>
                  <w:r>
                    <w:rPr>
                      <w:rFonts w:ascii="宋体" w:eastAsia="宋体" w:hAnsi="宋体" w:cs="宋体"/>
                      <w:color w:val="000000"/>
                      <w:spacing w:val="0"/>
                      <w:w w:val="100"/>
                      <w:position w:val="0"/>
                      <w:sz w:val="21"/>
                      <w:u w:val="none"/>
                    </w:rPr>
                    <w:t>停车场用地面积为各类型车辆的停车车位数与单位车辆停车面积乘积的数量和，应采用式（</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w:t>
                  </w:r>
                </w:p>
              </w:txbxContent>
            </v:textbox>
          </v:shape>
        </w:pict>
      </w:r>
      <w:r>
        <w:rPr>
          <w:rFonts w:ascii="宋体" w:hAnsi="宋体" w:cs="宋体"/>
          <w:color w:val="000000"/>
          <w:spacing w:val="0"/>
          <w:w w:val="100"/>
          <w:position w:val="0"/>
          <w:sz w:val="21"/>
          <w:u w:val="none"/>
        </w:rPr>
        <w:t>计算。</w:t>
      </w:r>
    </w:p>
    <w:p>
      <w:pPr>
        <w:spacing w:before="0" w:after="0" w:line="359" w:lineRule="exact"/>
        <w:ind w:left="60" w:firstLine="420"/>
        <w:jc w:val="left"/>
      </w:pPr>
      <w:r>
        <w:rPr>
          <w:rFonts w:ascii="Cambria Math" w:hAnsi="Cambria Math" w:cs="Cambria Math"/>
          <w:color w:val="000000"/>
          <w:spacing w:val="0"/>
          <w:w w:val="47"/>
          <w:position w:val="2"/>
          <w:sz w:val="21"/>
          <w:u w:val="none"/>
        </w:rPr>
        <w:t>𝑃</w:t>
      </w:r>
      <w:r>
        <w:rPr>
          <w:rFonts w:ascii="Cambria Math" w:hAnsi="Cambria Math" w:cs="Cambria Math"/>
          <w:color w:val="000000"/>
          <w:spacing w:val="0"/>
          <w:w w:val="50"/>
          <w:position w:val="0"/>
          <w:sz w:val="15"/>
          <w:u w:val="none"/>
        </w:rPr>
        <w:t>𝐴</w:t>
      </w:r>
      <w:r>
        <w:rPr>
          <w:rFonts w:ascii="Calibri" w:hAnsi="Calibri" w:cs="Calibri"/>
          <w:color w:val="000000"/>
          <w:spacing w:val="17"/>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7"/>
          <w:w w:val="100"/>
          <w:sz w:val="21"/>
          <w:u w:val="none"/>
        </w:rPr>
        <w:t> </w:t>
      </w:r>
      <w:r>
        <w:rPr>
          <w:rFonts w:ascii="Cambria Math" w:hAnsi="Cambria Math" w:cs="Cambria Math"/>
          <w:color w:val="000000"/>
          <w:spacing w:val="2"/>
          <w:w w:val="100"/>
          <w:position w:val="2"/>
          <w:sz w:val="21"/>
          <w:u w:val="none"/>
        </w:rPr>
        <w:t>((1</w:t>
      </w:r>
      <w:r>
        <w:rPr>
          <w:rFonts w:ascii="Calibri" w:hAnsi="Calibri" w:cs="Calibri"/>
          <w:color w:val="000000"/>
          <w:spacing w:val="-4"/>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25"/>
          <w:w w:val="100"/>
          <w:position w:val="2"/>
          <w:sz w:val="21"/>
          <w:u w:val="none"/>
        </w:rPr>
        <w:t>2%)𝑁</w:t>
      </w:r>
      <w:r>
        <w:rPr>
          <w:rFonts w:ascii="Cambria Math" w:hAnsi="Cambria Math" w:cs="Cambria Math"/>
          <w:color w:val="000000"/>
          <w:spacing w:val="3"/>
          <w:w w:val="100"/>
          <w:position w:val="0"/>
          <w:sz w:val="15"/>
          <w:u w:val="none"/>
        </w:rPr>
        <w:t>1</w:t>
      </w:r>
      <w:r>
        <w:rPr>
          <w:rFonts w:ascii="Cambria Math" w:hAnsi="Cambria Math" w:cs="Cambria Math"/>
          <w:color w:val="000000"/>
          <w:spacing w:val="0"/>
          <w:w w:val="48"/>
          <w:position w:val="2"/>
          <w:sz w:val="21"/>
          <w:u w:val="none"/>
        </w:rPr>
        <w:t>𝐴</w:t>
      </w:r>
      <w:r>
        <w:rPr>
          <w:rFonts w:ascii="Cambria Math" w:hAnsi="Cambria Math" w:cs="Cambria Math"/>
          <w:color w:val="000000"/>
          <w:spacing w:val="3"/>
          <w:w w:val="100"/>
          <w:position w:val="0"/>
          <w:sz w:val="15"/>
          <w:u w:val="none"/>
        </w:rPr>
        <w:t>1</w:t>
      </w:r>
      <w:r>
        <w:rPr>
          <w:rFonts w:ascii="Calibri" w:hAnsi="Calibri" w:cs="Calibri"/>
          <w:color w:val="000000"/>
          <w:spacing w:val="3"/>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55"/>
          <w:position w:val="2"/>
          <w:sz w:val="21"/>
          <w:u w:val="none"/>
        </w:rPr>
        <w:t>𝑁</w:t>
      </w:r>
      <w:r>
        <w:rPr>
          <w:rFonts w:ascii="Cambria Math" w:hAnsi="Cambria Math" w:cs="Cambria Math"/>
          <w:color w:val="000000"/>
          <w:spacing w:val="3"/>
          <w:w w:val="100"/>
          <w:position w:val="0"/>
          <w:sz w:val="15"/>
          <w:u w:val="none"/>
        </w:rPr>
        <w:t>2</w:t>
      </w:r>
      <w:r>
        <w:rPr>
          <w:rFonts w:ascii="Cambria Math" w:hAnsi="Cambria Math" w:cs="Cambria Math"/>
          <w:color w:val="000000"/>
          <w:spacing w:val="0"/>
          <w:w w:val="48"/>
          <w:position w:val="2"/>
          <w:sz w:val="21"/>
          <w:u w:val="none"/>
        </w:rPr>
        <w:t>𝐴</w:t>
      </w:r>
      <w:r>
        <w:rPr>
          <w:rFonts w:ascii="Cambria Math" w:hAnsi="Cambria Math" w:cs="Cambria Math"/>
          <w:color w:val="000000"/>
          <w:spacing w:val="3"/>
          <w:w w:val="100"/>
          <w:position w:val="0"/>
          <w:sz w:val="15"/>
          <w:u w:val="none"/>
        </w:rPr>
        <w:t>2</w:t>
      </w:r>
      <w:r>
        <w:rPr>
          <w:rFonts w:ascii="Calibri" w:hAnsi="Calibri" w:cs="Calibri"/>
          <w:color w:val="000000"/>
          <w:spacing w:val="5"/>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4"/>
          <w:w w:val="100"/>
          <w:sz w:val="21"/>
          <w:u w:val="none"/>
        </w:rPr>
        <w:t> </w:t>
      </w:r>
      <w:r>
        <w:rPr>
          <w:rFonts w:ascii="Cambria Math" w:hAnsi="Cambria Math" w:cs="Cambria Math"/>
          <w:color w:val="000000"/>
          <w:spacing w:val="0"/>
          <w:w w:val="55"/>
          <w:position w:val="2"/>
          <w:sz w:val="21"/>
          <w:u w:val="none"/>
        </w:rPr>
        <w:t>𝑁</w:t>
      </w:r>
      <w:r>
        <w:rPr>
          <w:rFonts w:ascii="Cambria Math" w:hAnsi="Cambria Math" w:cs="Cambria Math"/>
          <w:color w:val="000000"/>
          <w:spacing w:val="3"/>
          <w:w w:val="100"/>
          <w:position w:val="0"/>
          <w:sz w:val="15"/>
          <w:u w:val="none"/>
        </w:rPr>
        <w:t>3</w:t>
      </w:r>
      <w:r>
        <w:rPr>
          <w:rFonts w:ascii="Cambria Math" w:hAnsi="Cambria Math" w:cs="Cambria Math"/>
          <w:color w:val="000000"/>
          <w:spacing w:val="0"/>
          <w:w w:val="48"/>
          <w:position w:val="2"/>
          <w:sz w:val="21"/>
          <w:u w:val="none"/>
        </w:rPr>
        <w:t>𝐴</w:t>
      </w:r>
      <w:r>
        <w:rPr>
          <w:rFonts w:ascii="Cambria Math" w:hAnsi="Cambria Math" w:cs="Cambria Math"/>
          <w:color w:val="000000"/>
          <w:spacing w:val="3"/>
          <w:w w:val="100"/>
          <w:position w:val="0"/>
          <w:sz w:val="15"/>
          <w:u w:val="none"/>
        </w:rPr>
        <w:t>3</w:t>
      </w:r>
      <w:r>
        <w:rPr>
          <w:rFonts w:ascii="Calibri" w:hAnsi="Calibri" w:cs="Calibri"/>
          <w:color w:val="000000"/>
          <w:spacing w:val="5"/>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4"/>
          <w:w w:val="100"/>
          <w:sz w:val="21"/>
          <w:u w:val="none"/>
        </w:rPr>
        <w:t> </w:t>
      </w:r>
      <w:r>
        <w:rPr>
          <w:rFonts w:ascii="Cambria Math" w:hAnsi="Cambria Math" w:cs="Cambria Math"/>
          <w:color w:val="000000"/>
          <w:spacing w:val="0"/>
          <w:w w:val="55"/>
          <w:position w:val="2"/>
          <w:sz w:val="21"/>
          <w:u w:val="none"/>
        </w:rPr>
        <w:t>𝑁</w:t>
      </w:r>
      <w:r>
        <w:rPr>
          <w:rFonts w:ascii="Cambria Math" w:hAnsi="Cambria Math" w:cs="Cambria Math"/>
          <w:color w:val="000000"/>
          <w:spacing w:val="3"/>
          <w:w w:val="100"/>
          <w:position w:val="0"/>
          <w:sz w:val="15"/>
          <w:u w:val="none"/>
        </w:rPr>
        <w:t>4</w:t>
      </w:r>
      <w:r>
        <w:rPr>
          <w:rFonts w:ascii="Cambria Math" w:hAnsi="Cambria Math" w:cs="Cambria Math"/>
          <w:color w:val="000000"/>
          <w:spacing w:val="0"/>
          <w:w w:val="48"/>
          <w:position w:val="2"/>
          <w:sz w:val="21"/>
          <w:u w:val="none"/>
        </w:rPr>
        <w:t>𝐴</w:t>
      </w:r>
      <w:r>
        <w:rPr>
          <w:rFonts w:ascii="Cambria Math" w:hAnsi="Cambria Math" w:cs="Cambria Math"/>
          <w:color w:val="000000"/>
          <w:spacing w:val="3"/>
          <w:w w:val="100"/>
          <w:position w:val="0"/>
          <w:sz w:val="15"/>
          <w:u w:val="none"/>
        </w:rPr>
        <w:t>4</w:t>
      </w:r>
      <w:r>
        <w:rPr>
          <w:rFonts w:ascii="Calibri" w:hAnsi="Calibri" w:cs="Calibri"/>
          <w:color w:val="000000"/>
          <w:spacing w:val="5"/>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4"/>
          <w:w w:val="100"/>
          <w:sz w:val="21"/>
          <w:u w:val="none"/>
        </w:rPr>
        <w:t> </w:t>
      </w:r>
      <w:r>
        <w:rPr>
          <w:rFonts w:ascii="Cambria Math" w:hAnsi="Cambria Math" w:cs="Cambria Math"/>
          <w:color w:val="000000"/>
          <w:spacing w:val="0"/>
          <w:w w:val="55"/>
          <w:position w:val="2"/>
          <w:sz w:val="21"/>
          <w:u w:val="none"/>
        </w:rPr>
        <w:t>𝑁</w:t>
      </w:r>
      <w:r>
        <w:rPr>
          <w:rFonts w:ascii="Cambria Math" w:hAnsi="Cambria Math" w:cs="Cambria Math"/>
          <w:color w:val="000000"/>
          <w:spacing w:val="3"/>
          <w:w w:val="100"/>
          <w:position w:val="0"/>
          <w:sz w:val="15"/>
          <w:u w:val="none"/>
        </w:rPr>
        <w:t>5</w:t>
      </w:r>
      <w:r>
        <w:rPr>
          <w:rFonts w:ascii="Cambria Math" w:hAnsi="Cambria Math" w:cs="Cambria Math"/>
          <w:color w:val="000000"/>
          <w:spacing w:val="0"/>
          <w:w w:val="48"/>
          <w:position w:val="2"/>
          <w:sz w:val="21"/>
          <w:u w:val="none"/>
        </w:rPr>
        <w:t>𝐴</w:t>
      </w:r>
      <w:r>
        <w:rPr>
          <w:rFonts w:ascii="Cambria Math" w:hAnsi="Cambria Math" w:cs="Cambria Math"/>
          <w:color w:val="000000"/>
          <w:spacing w:val="3"/>
          <w:w w:val="100"/>
          <w:position w:val="0"/>
          <w:sz w:val="15"/>
          <w:u w:val="none"/>
        </w:rPr>
        <w:t>5</w:t>
      </w:r>
      <w:r>
        <w:rPr>
          <w:rFonts w:ascii="Cambria Math" w:hAnsi="Cambria Math" w:cs="Cambria Math"/>
          <w:color w:val="000000"/>
          <w:spacing w:val="6"/>
          <w:w w:val="100"/>
          <w:position w:val="2"/>
          <w:sz w:val="21"/>
          <w:u w:val="none"/>
        </w:rPr>
        <w:t>)</w:t>
      </w:r>
      <w:r>
        <w:rPr>
          <w:rFonts w:ascii="Calibri" w:hAnsi="Calibri" w:cs="Calibri"/>
          <w:color w:val="000000"/>
          <w:spacing w:val="-4"/>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1"/>
          <w:w w:val="100"/>
          <w:sz w:val="21"/>
          <w:u w:val="none"/>
        </w:rPr>
        <w:t> </w:t>
      </w:r>
      <w:r>
        <w:rPr>
          <w:rFonts w:ascii="Cambria Math" w:hAnsi="Cambria Math" w:cs="Cambria Math"/>
          <w:color w:val="000000"/>
          <w:spacing w:val="0"/>
          <w:w w:val="66"/>
          <w:position w:val="2"/>
          <w:sz w:val="21"/>
          <w:u w:val="none"/>
        </w:rPr>
        <w:t>(𝑁</w:t>
      </w:r>
      <w:r>
        <w:rPr>
          <w:rFonts w:ascii="Cambria Math" w:hAnsi="Cambria Math" w:cs="Cambria Math"/>
          <w:color w:val="000000"/>
          <w:spacing w:val="3"/>
          <w:w w:val="100"/>
          <w:position w:val="0"/>
          <w:sz w:val="15"/>
          <w:u w:val="none"/>
        </w:rPr>
        <w:t>1</w:t>
      </w:r>
      <w:r>
        <w:rPr>
          <w:rFonts w:ascii="Calibri" w:hAnsi="Calibri" w:cs="Calibri"/>
          <w:color w:val="000000"/>
          <w:spacing w:val="3"/>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55"/>
          <w:position w:val="2"/>
          <w:sz w:val="21"/>
          <w:u w:val="none"/>
        </w:rPr>
        <w:t>𝑁</w:t>
      </w:r>
      <w:r>
        <w:rPr>
          <w:rFonts w:ascii="Cambria Math" w:hAnsi="Cambria Math" w:cs="Cambria Math"/>
          <w:color w:val="000000"/>
          <w:spacing w:val="3"/>
          <w:w w:val="100"/>
          <w:position w:val="0"/>
          <w:sz w:val="15"/>
          <w:u w:val="none"/>
        </w:rPr>
        <w:t>2</w:t>
      </w:r>
      <w:r>
        <w:rPr>
          <w:rFonts w:ascii="Calibri" w:hAnsi="Calibri" w:cs="Calibri"/>
          <w:color w:val="000000"/>
          <w:spacing w:val="5"/>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55"/>
          <w:position w:val="2"/>
          <w:sz w:val="21"/>
          <w:u w:val="none"/>
        </w:rPr>
        <w:t>𝑁</w:t>
      </w:r>
      <w:r>
        <w:rPr>
          <w:rFonts w:ascii="Cambria Math" w:hAnsi="Cambria Math" w:cs="Cambria Math"/>
          <w:color w:val="000000"/>
          <w:spacing w:val="3"/>
          <w:w w:val="100"/>
          <w:position w:val="0"/>
          <w:sz w:val="15"/>
          <w:u w:val="none"/>
        </w:rPr>
        <w:t>3</w:t>
      </w:r>
      <w:r>
        <w:rPr>
          <w:rFonts w:ascii="Calibri" w:hAnsi="Calibri" w:cs="Calibri"/>
          <w:color w:val="000000"/>
          <w:spacing w:val="5"/>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55"/>
          <w:position w:val="2"/>
          <w:sz w:val="21"/>
          <w:u w:val="none"/>
        </w:rPr>
        <w:t>𝑁</w:t>
      </w:r>
      <w:r>
        <w:rPr>
          <w:rFonts w:ascii="Cambria Math" w:hAnsi="Cambria Math" w:cs="Cambria Math"/>
          <w:color w:val="000000"/>
          <w:spacing w:val="3"/>
          <w:w w:val="100"/>
          <w:position w:val="0"/>
          <w:sz w:val="15"/>
          <w:u w:val="none"/>
        </w:rPr>
        <w:t>4</w:t>
      </w:r>
      <w:r>
        <w:rPr>
          <w:rFonts w:ascii="Cambria Math" w:hAnsi="Cambria Math" w:cs="Cambria Math"/>
          <w:color w:val="000000"/>
          <w:spacing w:val="0"/>
          <w:w w:val="100"/>
          <w:position w:val="3"/>
          <w:sz w:val="21"/>
          <w:u w:val="none"/>
        </w:rPr>
        <w:t>)</w:t>
      </w:r>
      <w:r>
        <w:rPr>
          <w:rFonts w:ascii="Calibri" w:hAnsi="Calibri" w:cs="Calibri"/>
          <w:color w:val="000000"/>
          <w:spacing w:val="-4"/>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50%</w:t>
      </w:r>
      <w:r>
        <w:rPr>
          <w:rFonts w:ascii="Calibri" w:hAnsi="Calibri" w:cs="Calibri"/>
          <w:color w:val="000000"/>
          <w:spacing w:val="-6"/>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1"/>
          <w:w w:val="100"/>
          <w:sz w:val="21"/>
          <w:u w:val="none"/>
        </w:rPr>
        <w:t> </w:t>
      </w:r>
      <w:r>
        <w:rPr>
          <w:rFonts w:ascii="Cambria Math" w:hAnsi="Cambria Math" w:cs="Cambria Math"/>
          <w:color w:val="000000"/>
          <w:spacing w:val="0"/>
          <w:w w:val="100"/>
          <w:position w:val="2"/>
          <w:sz w:val="21"/>
          <w:u w:val="none"/>
        </w:rPr>
        <w:t>2</w:t>
      </w:r>
      <w:r>
        <w:rPr>
          <w:rFonts w:ascii="Calibri" w:hAnsi="Calibri" w:cs="Calibri"/>
          <w:color w:val="000000"/>
          <w:spacing w:val="-2"/>
          <w:w w:val="100"/>
          <w:sz w:val="21"/>
          <w:u w:val="none"/>
        </w:rPr>
        <w:t> </w:t>
      </w:r>
      <w:r>
        <w:rPr>
          <w:rFonts w:ascii="微软雅黑" w:hAnsi="微软雅黑" w:cs="微软雅黑"/>
          <w:color w:val="000000"/>
          <w:spacing w:val="-1"/>
          <w:w w:val="100"/>
          <w:position w:val="2"/>
          <w:sz w:val="21"/>
          <w:u w:val="none"/>
        </w:rPr>
        <w:t>············</w:t>
      </w:r>
      <w:r>
        <w:rPr>
          <w:rFonts w:ascii="Calibri" w:hAnsi="Calibri" w:cs="Calibri"/>
          <w:color w:val="000000"/>
          <w:spacing w:val="-10"/>
          <w:w w:val="100"/>
          <w:sz w:val="21"/>
          <w:u w:val="none"/>
        </w:rPr>
        <w:t> </w:t>
      </w:r>
      <w:r>
        <w:rPr>
          <w:rFonts w:ascii="宋体" w:hAnsi="宋体" w:cs="宋体"/>
          <w:color w:val="000000"/>
          <w:spacing w:val="0"/>
          <w:w w:val="100"/>
          <w:position w:val="4"/>
          <w:sz w:val="21"/>
          <w:u w:val="none"/>
        </w:rPr>
        <w:t>(2)</w:t>
      </w:r>
    </w:p>
    <w:p>
      <w:pPr>
        <w:spacing w:before="0" w:after="0" w:line="354" w:lineRule="exact"/>
        <w:ind w:left="60" w:firstLine="420"/>
        <w:jc w:val="left"/>
      </w:pPr>
      <w:r>
        <w:rPr>
          <w:rFonts w:ascii="宋体" w:eastAsia="宋体" w:hAnsi="宋体" w:cs="宋体"/>
          <w:color w:val="000000"/>
          <w:spacing w:val="0"/>
          <w:w w:val="100"/>
          <w:position w:val="0"/>
          <w:sz w:val="21"/>
          <w:u w:val="none"/>
        </w:rPr>
        <w:t>式中：</w:t>
      </w:r>
    </w:p>
    <w:p>
      <w:pPr>
        <w:spacing w:before="0" w:after="0" w:line="359" w:lineRule="exact"/>
        <w:ind w:left="60" w:firstLine="420"/>
        <w:jc w:val="left"/>
      </w:pPr>
      <w:r>
        <w:rPr>
          <w:rFonts w:ascii="Cambria Math" w:hAnsi="Cambria Math" w:cs="Cambria Math"/>
          <w:color w:val="000000"/>
          <w:spacing w:val="0"/>
          <w:w w:val="47"/>
          <w:position w:val="2"/>
          <w:sz w:val="21"/>
          <w:u w:val="none"/>
        </w:rPr>
        <w:t>𝑃</w:t>
      </w:r>
      <w:r>
        <w:rPr>
          <w:rFonts w:ascii="Cambria Math" w:hAnsi="Cambria Math" w:cs="Cambria Math"/>
          <w:color w:val="000000"/>
          <w:spacing w:val="0"/>
          <w:w w:val="50"/>
          <w:position w:val="0"/>
          <w:sz w:val="15"/>
          <w:u w:val="none"/>
        </w:rPr>
        <w:t>𝐴</w:t>
      </w:r>
      <w:r>
        <w:rPr>
          <w:rFonts w:ascii="Calibri" w:hAnsi="Calibri" w:cs="Calibri"/>
          <w:color w:val="000000"/>
          <w:spacing w:val="0"/>
          <w:w w:val="234"/>
          <w:sz w:val="21"/>
          <w:u w:val="none"/>
        </w:rPr>
        <w:t> </w:t>
      </w:r>
      <w:r>
        <w:rPr>
          <w:rFonts w:ascii="宋体" w:hAnsi="宋体" w:cs="宋体"/>
          <w:color w:val="000000"/>
          <w:spacing w:val="0"/>
          <w:w w:val="100"/>
          <w:position w:val="4"/>
          <w:sz w:val="21"/>
          <w:u w:val="none"/>
        </w:rPr>
        <w:t>——停车场用地面积；</w:t>
      </w:r>
    </w:p>
    <w:p>
      <w:pPr>
        <w:spacing w:before="0" w:after="0" w:line="312" w:lineRule="exact"/>
        <w:ind w:left="60" w:firstLine="420"/>
        <w:jc w:val="left"/>
      </w:pPr>
      <w:r>
        <w:rPr>
          <w:rFonts w:ascii="Cambria Math" w:hAnsi="Cambria Math" w:cs="Cambria Math"/>
          <w:color w:val="000000"/>
          <w:spacing w:val="0"/>
          <w:w w:val="55"/>
          <w:position w:val="2"/>
          <w:sz w:val="21"/>
          <w:u w:val="none"/>
        </w:rPr>
        <w:t>𝑁</w:t>
      </w:r>
      <w:r>
        <w:rPr>
          <w:rFonts w:ascii="Cambria Math" w:hAnsi="Cambria Math" w:cs="Cambria Math"/>
          <w:color w:val="000000"/>
          <w:spacing w:val="3"/>
          <w:w w:val="100"/>
          <w:position w:val="0"/>
          <w:sz w:val="15"/>
          <w:u w:val="none"/>
        </w:rPr>
        <w:t>1</w:t>
      </w:r>
      <w:r>
        <w:rPr>
          <w:rFonts w:ascii="宋体" w:hAnsi="宋体" w:cs="宋体"/>
          <w:color w:val="000000"/>
          <w:spacing w:val="0"/>
          <w:w w:val="100"/>
          <w:position w:val="4"/>
          <w:sz w:val="21"/>
          <w:u w:val="none"/>
        </w:rPr>
        <w:t>——小型车车位数，个；</w:t>
      </w:r>
      <w:r>
        <w:rPr>
          <w:rFonts w:ascii="宋体" w:hAnsi="宋体" w:cs="宋体"/>
          <w:color w:val="000000"/>
          <w:spacing w:val="-1"/>
          <w:w w:val="100"/>
          <w:position w:val="4"/>
          <w:sz w:val="21"/>
          <w:u w:val="none"/>
        </w:rPr>
        <w:t>2%</w:t>
      </w:r>
      <w:r>
        <w:rPr>
          <w:rFonts w:ascii="宋体" w:hAnsi="宋体" w:cs="宋体"/>
          <w:color w:val="000000"/>
          <w:spacing w:val="0"/>
          <w:w w:val="100"/>
          <w:position w:val="4"/>
          <w:sz w:val="21"/>
          <w:u w:val="none"/>
        </w:rPr>
        <w:t>为增加无障碍停车位的比例。</w:t>
      </w:r>
    </w:p>
    <w:p>
      <w:pPr>
        <w:spacing w:before="0" w:after="0" w:line="312" w:lineRule="exact"/>
        <w:ind w:left="60"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3"/>
          <w:w w:val="100"/>
          <w:position w:val="0"/>
          <w:sz w:val="15"/>
          <w:u w:val="none"/>
        </w:rPr>
        <w:t>1</w:t>
      </w:r>
      <w:r>
        <w:rPr>
          <w:rFonts w:ascii="宋体" w:hAnsi="宋体" w:cs="宋体"/>
          <w:color w:val="000000"/>
          <w:spacing w:val="0"/>
          <w:w w:val="100"/>
          <w:position w:val="4"/>
          <w:sz w:val="21"/>
          <w:u w:val="none"/>
        </w:rPr>
        <w:t>——小型车单位车辆停车面积，取值见表10</w:t>
      </w:r>
      <w:r>
        <w:rPr>
          <w:rFonts w:ascii="宋体" w:eastAsia="宋体" w:hAnsi="宋体" w:cs="宋体"/>
          <w:color w:val="000000"/>
          <w:spacing w:val="0"/>
          <w:w w:val="100"/>
          <w:position w:val="4"/>
          <w:sz w:val="21"/>
          <w:u w:val="none"/>
        </w:rPr>
        <w:t>；</w:t>
      </w:r>
    </w:p>
    <w:p>
      <w:pPr>
        <w:spacing w:before="0" w:after="0" w:line="312" w:lineRule="exact"/>
        <w:ind w:left="60" w:firstLine="420"/>
        <w:jc w:val="left"/>
      </w:pPr>
      <w:r>
        <w:rPr>
          <w:rFonts w:ascii="Cambria Math" w:hAnsi="Cambria Math" w:cs="Cambria Math"/>
          <w:color w:val="000000"/>
          <w:spacing w:val="0"/>
          <w:w w:val="55"/>
          <w:position w:val="2"/>
          <w:sz w:val="21"/>
          <w:u w:val="none"/>
        </w:rPr>
        <w:t>𝑁</w:t>
      </w:r>
      <w:r>
        <w:rPr>
          <w:rFonts w:ascii="Cambria Math" w:hAnsi="Cambria Math" w:cs="Cambria Math"/>
          <w:color w:val="000000"/>
          <w:spacing w:val="3"/>
          <w:w w:val="100"/>
          <w:position w:val="0"/>
          <w:sz w:val="15"/>
          <w:u w:val="none"/>
        </w:rPr>
        <w:t>2</w:t>
      </w:r>
      <w:r>
        <w:rPr>
          <w:rFonts w:ascii="宋体" w:hAnsi="宋体" w:cs="宋体"/>
          <w:color w:val="000000"/>
          <w:spacing w:val="0"/>
          <w:w w:val="100"/>
          <w:position w:val="4"/>
          <w:sz w:val="21"/>
          <w:u w:val="none"/>
        </w:rPr>
        <w:t>——中型车车位数，个；</w:t>
      </w:r>
    </w:p>
    <w:p>
      <w:pPr>
        <w:spacing w:before="0" w:after="0" w:line="312" w:lineRule="exact"/>
        <w:ind w:left="60"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3"/>
          <w:w w:val="100"/>
          <w:position w:val="0"/>
          <w:sz w:val="15"/>
          <w:u w:val="none"/>
        </w:rPr>
        <w:t>2</w:t>
      </w:r>
      <w:r>
        <w:rPr>
          <w:rFonts w:ascii="宋体" w:hAnsi="宋体" w:cs="宋体"/>
          <w:color w:val="000000"/>
          <w:spacing w:val="0"/>
          <w:w w:val="100"/>
          <w:position w:val="4"/>
          <w:sz w:val="21"/>
          <w:u w:val="none"/>
        </w:rPr>
        <w:t>——中型车单位车辆停车面积，取值见表10</w:t>
      </w:r>
      <w:r>
        <w:rPr>
          <w:rFonts w:ascii="宋体" w:eastAsia="宋体" w:hAnsi="宋体" w:cs="宋体"/>
          <w:color w:val="000000"/>
          <w:spacing w:val="0"/>
          <w:w w:val="100"/>
          <w:position w:val="4"/>
          <w:sz w:val="21"/>
          <w:u w:val="none"/>
        </w:rPr>
        <w:t>；</w:t>
      </w:r>
    </w:p>
    <w:p>
      <w:pPr>
        <w:spacing w:before="0" w:after="0" w:line="312" w:lineRule="exact"/>
        <w:ind w:left="60" w:firstLine="420"/>
        <w:jc w:val="left"/>
      </w:pPr>
      <w:r>
        <w:rPr>
          <w:rFonts w:ascii="Cambria Math" w:hAnsi="Cambria Math" w:cs="Cambria Math"/>
          <w:color w:val="000000"/>
          <w:spacing w:val="0"/>
          <w:w w:val="55"/>
          <w:position w:val="2"/>
          <w:sz w:val="21"/>
          <w:u w:val="none"/>
        </w:rPr>
        <w:t>𝑁</w:t>
      </w:r>
      <w:r>
        <w:rPr>
          <w:rFonts w:ascii="Cambria Math" w:hAnsi="Cambria Math" w:cs="Cambria Math"/>
          <w:color w:val="000000"/>
          <w:spacing w:val="3"/>
          <w:w w:val="100"/>
          <w:position w:val="0"/>
          <w:sz w:val="15"/>
          <w:u w:val="none"/>
        </w:rPr>
        <w:t>3</w:t>
      </w:r>
      <w:r>
        <w:rPr>
          <w:rFonts w:ascii="宋体" w:hAnsi="宋体" w:cs="宋体"/>
          <w:color w:val="000000"/>
          <w:spacing w:val="0"/>
          <w:w w:val="100"/>
          <w:position w:val="4"/>
          <w:sz w:val="21"/>
          <w:u w:val="none"/>
        </w:rPr>
        <w:t>——大型车车位数，个；</w:t>
      </w:r>
    </w:p>
    <w:p>
      <w:pPr>
        <w:spacing w:before="0" w:after="0" w:line="313" w:lineRule="exact"/>
        <w:ind w:left="60"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3"/>
          <w:w w:val="100"/>
          <w:position w:val="0"/>
          <w:sz w:val="15"/>
          <w:u w:val="none"/>
        </w:rPr>
        <w:t>3</w:t>
      </w:r>
      <w:r>
        <w:rPr>
          <w:rFonts w:ascii="宋体" w:hAnsi="宋体" w:cs="宋体"/>
          <w:color w:val="000000"/>
          <w:spacing w:val="0"/>
          <w:w w:val="100"/>
          <w:position w:val="4"/>
          <w:sz w:val="21"/>
          <w:u w:val="none"/>
        </w:rPr>
        <w:t>——大型车单位车辆停车面积，取值见表10</w:t>
      </w:r>
      <w:r>
        <w:rPr>
          <w:rFonts w:ascii="宋体" w:eastAsia="宋体" w:hAnsi="宋体" w:cs="宋体"/>
          <w:color w:val="000000"/>
          <w:spacing w:val="0"/>
          <w:w w:val="100"/>
          <w:position w:val="4"/>
          <w:sz w:val="21"/>
          <w:u w:val="none"/>
        </w:rPr>
        <w:t>；</w:t>
      </w:r>
    </w:p>
    <w:p>
      <w:pPr>
        <w:spacing w:before="0" w:after="0" w:line="312" w:lineRule="exact"/>
        <w:ind w:left="60" w:firstLine="420"/>
        <w:jc w:val="left"/>
      </w:pPr>
      <w:r>
        <w:rPr>
          <w:rFonts w:ascii="Cambria Math" w:hAnsi="Cambria Math" w:cs="Cambria Math"/>
          <w:color w:val="000000"/>
          <w:spacing w:val="0"/>
          <w:w w:val="55"/>
          <w:position w:val="2"/>
          <w:sz w:val="21"/>
          <w:u w:val="none"/>
        </w:rPr>
        <w:t>𝑁</w:t>
      </w:r>
      <w:r>
        <w:rPr>
          <w:rFonts w:ascii="Cambria Math" w:hAnsi="Cambria Math" w:cs="Cambria Math"/>
          <w:color w:val="000000"/>
          <w:spacing w:val="3"/>
          <w:w w:val="100"/>
          <w:position w:val="0"/>
          <w:sz w:val="15"/>
          <w:u w:val="none"/>
        </w:rPr>
        <w:t>4</w:t>
      </w:r>
      <w:r>
        <w:rPr>
          <w:rFonts w:ascii="宋体" w:hAnsi="宋体" w:cs="宋体"/>
          <w:color w:val="000000"/>
          <w:spacing w:val="0"/>
          <w:w w:val="100"/>
          <w:position w:val="4"/>
          <w:sz w:val="21"/>
          <w:u w:val="none"/>
        </w:rPr>
        <w:t>——特大型车车位数，个；</w:t>
      </w:r>
    </w:p>
    <w:p>
      <w:pPr>
        <w:spacing w:before="0" w:after="0" w:line="312" w:lineRule="exact"/>
        <w:ind w:left="60"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3"/>
          <w:w w:val="100"/>
          <w:position w:val="0"/>
          <w:sz w:val="15"/>
          <w:u w:val="none"/>
        </w:rPr>
        <w:t>4</w:t>
      </w:r>
      <w:r>
        <w:rPr>
          <w:rFonts w:ascii="宋体" w:hAnsi="宋体" w:cs="宋体"/>
          <w:color w:val="000000"/>
          <w:spacing w:val="0"/>
          <w:w w:val="100"/>
          <w:position w:val="4"/>
          <w:sz w:val="21"/>
          <w:u w:val="none"/>
        </w:rPr>
        <w:t>——特大型车单位车辆停车面积，取值见表10</w:t>
      </w:r>
      <w:r>
        <w:rPr>
          <w:rFonts w:ascii="宋体" w:eastAsia="宋体" w:hAnsi="宋体" w:cs="宋体"/>
          <w:color w:val="000000"/>
          <w:spacing w:val="0"/>
          <w:w w:val="100"/>
          <w:position w:val="4"/>
          <w:sz w:val="21"/>
          <w:u w:val="none"/>
        </w:rPr>
        <w:t>；</w:t>
      </w:r>
    </w:p>
    <w:p>
      <w:pPr>
        <w:spacing w:before="0" w:after="0" w:line="312" w:lineRule="exact"/>
        <w:ind w:left="60" w:firstLine="420"/>
        <w:jc w:val="left"/>
      </w:pPr>
      <w:r>
        <w:rPr>
          <w:rFonts w:ascii="Cambria Math" w:hAnsi="Cambria Math" w:cs="Cambria Math"/>
          <w:color w:val="000000"/>
          <w:spacing w:val="0"/>
          <w:w w:val="55"/>
          <w:position w:val="2"/>
          <w:sz w:val="21"/>
          <w:u w:val="none"/>
        </w:rPr>
        <w:t>𝑁</w:t>
      </w:r>
      <w:r>
        <w:rPr>
          <w:rFonts w:ascii="Cambria Math" w:hAnsi="Cambria Math" w:cs="Cambria Math"/>
          <w:color w:val="000000"/>
          <w:spacing w:val="3"/>
          <w:w w:val="100"/>
          <w:position w:val="0"/>
          <w:sz w:val="15"/>
          <w:u w:val="none"/>
        </w:rPr>
        <w:t>5</w:t>
      </w:r>
      <w:r>
        <w:rPr>
          <w:rFonts w:ascii="宋体" w:hAnsi="宋体" w:cs="宋体"/>
          <w:color w:val="000000"/>
          <w:spacing w:val="-5"/>
          <w:w w:val="100"/>
          <w:position w:val="4"/>
          <w:sz w:val="21"/>
          <w:u w:val="none"/>
        </w:rPr>
        <w:t>——危险货物运输车辆临时停放车位数，个，单侧服务设施一般设</w:t>
      </w:r>
      <w:r>
        <w:rPr>
          <w:rFonts w:ascii="宋体" w:hAnsi="宋体" w:cs="宋体"/>
          <w:color w:val="000000"/>
          <w:spacing w:val="0"/>
          <w:w w:val="100"/>
          <w:position w:val="4"/>
          <w:sz w:val="21"/>
          <w:u w:val="none"/>
        </w:rPr>
        <w:t>2</w:t>
      </w:r>
      <w:r>
        <w:rPr>
          <w:rFonts w:ascii="宋体" w:eastAsia="宋体" w:hAnsi="宋体" w:cs="宋体"/>
          <w:color w:val="000000"/>
          <w:spacing w:val="0"/>
          <w:w w:val="100"/>
          <w:position w:val="4"/>
          <w:sz w:val="21"/>
          <w:u w:val="none"/>
        </w:rPr>
        <w:t>至</w:t>
      </w:r>
      <w:r>
        <w:rPr>
          <w:rFonts w:ascii="宋体" w:hAnsi="宋体" w:cs="宋体"/>
          <w:color w:val="000000"/>
          <w:spacing w:val="0"/>
          <w:w w:val="100"/>
          <w:position w:val="4"/>
          <w:sz w:val="21"/>
          <w:u w:val="none"/>
        </w:rPr>
        <w:t>4</w:t>
      </w:r>
      <w:r>
        <w:rPr>
          <w:rFonts w:ascii="宋体" w:eastAsia="宋体" w:hAnsi="宋体" w:cs="宋体"/>
          <w:color w:val="000000"/>
          <w:spacing w:val="-9"/>
          <w:w w:val="100"/>
          <w:position w:val="4"/>
          <w:sz w:val="21"/>
          <w:u w:val="none"/>
        </w:rPr>
        <w:t>个，最低设置不少于</w:t>
      </w:r>
      <w:r>
        <w:rPr>
          <w:rFonts w:ascii="宋体" w:hAnsi="宋体" w:cs="宋体"/>
          <w:color w:val="000000"/>
          <w:spacing w:val="0"/>
          <w:w w:val="100"/>
          <w:position w:val="4"/>
          <w:sz w:val="21"/>
          <w:u w:val="none"/>
        </w:rPr>
        <w:t>2</w:t>
      </w:r>
      <w:r>
        <w:rPr>
          <w:rFonts w:ascii="宋体" w:eastAsia="宋体" w:hAnsi="宋体" w:cs="宋体"/>
          <w:color w:val="000000"/>
          <w:spacing w:val="-1"/>
          <w:w w:val="100"/>
          <w:position w:val="4"/>
          <w:sz w:val="21"/>
          <w:u w:val="none"/>
        </w:rPr>
        <w:t>个；</w:t>
      </w:r>
    </w:p>
    <w:p>
      <w:pPr>
        <w:spacing w:before="0" w:after="0" w:line="312" w:lineRule="exact"/>
        <w:ind w:left="60"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3"/>
          <w:w w:val="100"/>
          <w:position w:val="0"/>
          <w:sz w:val="15"/>
          <w:u w:val="none"/>
        </w:rPr>
        <w:t>5</w:t>
      </w:r>
      <w:r>
        <w:rPr>
          <w:rFonts w:ascii="宋体" w:hAnsi="宋体" w:cs="宋体"/>
          <w:color w:val="000000"/>
          <w:spacing w:val="0"/>
          <w:w w:val="100"/>
          <w:position w:val="4"/>
          <w:sz w:val="21"/>
          <w:u w:val="none"/>
        </w:rPr>
        <w:t>——危险货物运输车辆单位临时停放车位面积，应采用平行式停车方式，面积按照154</w:t>
      </w:r>
      <w:r>
        <w:rPr>
          <w:rFonts w:ascii="Calibri" w:hAnsi="Calibri" w:cs="Calibri"/>
          <w:color w:val="000000"/>
          <w:spacing w:val="0"/>
          <w:w w:val="217"/>
          <w:sz w:val="21"/>
          <w:u w:val="none"/>
        </w:rPr>
        <w:t> </w:t>
      </w:r>
      <w:r>
        <w:rPr>
          <w:rFonts w:ascii="Cambria Math" w:hAnsi="Cambria Math" w:cs="Cambria Math"/>
          <w:color w:val="000000"/>
          <w:spacing w:val="0"/>
          <w:w w:val="64"/>
          <w:position w:val="2"/>
          <w:sz w:val="21"/>
          <w:u w:val="none"/>
        </w:rPr>
        <w:t>𝑚</w:t>
      </w:r>
      <w:r>
        <w:rPr>
          <w:rFonts w:ascii="Cambria Math" w:hAnsi="Cambria Math" w:cs="Cambria Math"/>
          <w:color w:val="000000"/>
          <w:spacing w:val="3"/>
          <w:w w:val="100"/>
          <w:position w:val="12"/>
          <w:sz w:val="15"/>
          <w:u w:val="none"/>
        </w:rPr>
        <w:t>2</w:t>
      </w:r>
      <w:r>
        <w:rPr>
          <w:rFonts w:ascii="宋体" w:eastAsia="宋体" w:hAnsi="宋体" w:cs="宋体"/>
          <w:color w:val="000000"/>
          <w:spacing w:val="0"/>
          <w:w w:val="100"/>
          <w:position w:val="4"/>
          <w:sz w:val="21"/>
          <w:u w:val="none"/>
        </w:rPr>
        <w:t>每车</w:t>
      </w:r>
    </w:p>
    <w:p>
      <w:pPr>
        <w:spacing w:before="0" w:after="0" w:line="265" w:lineRule="exact"/>
        <w:ind w:left="60" w:firstLine="0"/>
        <w:jc w:val="left"/>
      </w:pPr>
      <w:r>
        <w:rPr>
          <w:rFonts w:ascii="宋体" w:hAnsi="宋体" w:cs="宋体"/>
          <w:color w:val="000000"/>
          <w:spacing w:val="0"/>
          <w:w w:val="100"/>
          <w:position w:val="0"/>
          <w:sz w:val="21"/>
          <w:u w:val="none"/>
        </w:rPr>
        <w:t>位计算。</w:t>
      </w:r>
    </w:p>
    <w:p>
      <w:pPr>
        <w:spacing w:before="0" w:after="0" w:line="240" w:lineRule="exact"/>
        <w:ind w:left="60" w:firstLine="0"/>
      </w:pPr>
    </w:p>
    <w:p>
      <w:pPr>
        <w:spacing w:before="0" w:after="0" w:line="240" w:lineRule="exact"/>
        <w:ind w:left="60" w:firstLine="0"/>
      </w:pPr>
    </w:p>
    <w:p>
      <w:pPr>
        <w:spacing w:before="0" w:after="0" w:line="322" w:lineRule="exact"/>
        <w:ind w:left="60" w:firstLine="0"/>
        <w:jc w:val="left"/>
        <w:sectPr>
          <w:type w:val="continuous"/>
          <w:pgSz w:w="11906" w:h="16838"/>
          <w:pgMar w:top="1101" w:right="713" w:bottom="861" w:left="1073" w:header="0" w:footer="0" w:gutter="0"/>
          <w:pgNumType w:start="34"/>
          <w:cols w:num="1" w:space="720"/>
        </w:sectPr>
      </w:pPr>
      <w:r>
        <w:rPr>
          <w:rFonts w:ascii="宋体" w:hAnsi="宋体" w:cs="宋体"/>
          <w:color w:val="000000"/>
          <w:spacing w:val="-1"/>
          <w:w w:val="100"/>
          <w:position w:val="0"/>
          <w:sz w:val="18"/>
          <w:u w:val="none"/>
        </w:rPr>
        <w:t>4</w:t>
      </w:r>
    </w:p>
    <w:tbl>
      <w:tblPr>
        <w:tblStyle w:val="TableNormal"/>
        <w:tblpPr w:leftFromText="180" w:rightFromText="180" w:vertAnchor="page" w:horzAnchor="page" w:tblpX="461" w:tblpY="7790"/>
        <w:tblW w:w="0" w:type="auto"/>
        <w:tblInd w:w="0" w:type="dxa"/>
        <w:tblLayout w:type="fixed"/>
        <w:tblCellMar>
          <w:top w:w="0" w:type="dxa"/>
          <w:left w:w="108" w:type="dxa"/>
          <w:bottom w:w="0" w:type="dxa"/>
          <w:right w:w="108" w:type="dxa"/>
        </w:tblCellMar>
      </w:tblPr>
      <w:tblGrid>
        <w:gridCol w:w="1037"/>
        <w:gridCol w:w="1037"/>
        <w:gridCol w:w="1037"/>
        <w:gridCol w:w="1037"/>
        <w:gridCol w:w="1037"/>
        <w:gridCol w:w="1037"/>
        <w:gridCol w:w="1037"/>
        <w:gridCol w:w="1040"/>
        <w:gridCol w:w="1037"/>
      </w:tblGrid>
      <w:tr>
        <w:tblPrEx>
          <w:tblW w:w="0" w:type="auto"/>
          <w:tblInd w:w="0" w:type="dxa"/>
          <w:tblLayout w:type="fixed"/>
          <w:tblCellMar>
            <w:top w:w="0" w:type="dxa"/>
            <w:left w:w="108" w:type="dxa"/>
            <w:bottom w:w="0" w:type="dxa"/>
            <w:right w:w="108" w:type="dxa"/>
          </w:tblCellMar>
        </w:tblPrEx>
        <w:trPr>
          <w:trHeight w:hRule="exact" w:val="644"/>
        </w:trPr>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338" w:right="-239"/>
            </w:pPr>
            <w:bookmarkStart w:id="11" w:name="11"/>
            <w:bookmarkEnd w:id="11"/>
            <w:r>
              <w:rPr>
                <w:rFonts w:ascii="宋体" w:eastAsia="宋体" w:hAnsi="宋体" w:cs="宋体"/>
                <w:color w:val="000000"/>
                <w:spacing w:val="-1"/>
                <w:w w:val="100"/>
                <w:position w:val="0"/>
                <w:sz w:val="18"/>
                <w:u w:val="none"/>
              </w:rPr>
              <w:t>区域</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47" w:right="-239"/>
            </w:pPr>
            <w:r>
              <w:rPr>
                <w:rFonts w:ascii="宋体" w:eastAsia="宋体" w:hAnsi="宋体" w:cs="宋体"/>
                <w:color w:val="000000"/>
                <w:spacing w:val="-1"/>
                <w:w w:val="100"/>
                <w:position w:val="0"/>
                <w:sz w:val="18"/>
                <w:u w:val="none"/>
              </w:rPr>
              <w:t>服务区</w:t>
            </w:r>
          </w:p>
          <w:p>
            <w:pPr>
              <w:spacing w:before="0" w:after="0" w:line="312" w:lineRule="exact"/>
              <w:ind w:left="247" w:right="-239"/>
            </w:pPr>
            <w:r>
              <w:rPr>
                <w:rFonts w:ascii="宋体" w:eastAsia="宋体" w:hAnsi="宋体" w:cs="宋体"/>
                <w:color w:val="000000"/>
                <w:spacing w:val="-1"/>
                <w:w w:val="100"/>
                <w:position w:val="0"/>
                <w:sz w:val="18"/>
                <w:u w:val="none"/>
              </w:rPr>
              <w:t>小型车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47" w:right="-239"/>
            </w:pPr>
            <w:r>
              <w:rPr>
                <w:rFonts w:ascii="宋体" w:eastAsia="宋体" w:hAnsi="宋体" w:cs="宋体"/>
                <w:color w:val="000000"/>
                <w:spacing w:val="-1"/>
                <w:w w:val="100"/>
                <w:position w:val="0"/>
                <w:sz w:val="18"/>
                <w:u w:val="none"/>
              </w:rPr>
              <w:t>停车区</w:t>
            </w:r>
          </w:p>
          <w:p>
            <w:pPr>
              <w:spacing w:before="0" w:after="0" w:line="312" w:lineRule="exact"/>
              <w:ind w:left="247" w:right="-239"/>
            </w:pPr>
            <w:r>
              <w:rPr>
                <w:rFonts w:ascii="宋体" w:eastAsia="宋体" w:hAnsi="宋体" w:cs="宋体"/>
                <w:color w:val="000000"/>
                <w:spacing w:val="-1"/>
                <w:w w:val="100"/>
                <w:position w:val="0"/>
                <w:sz w:val="18"/>
                <w:u w:val="none"/>
              </w:rPr>
              <w:t>小型车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47" w:right="-239"/>
            </w:pPr>
            <w:r>
              <w:rPr>
                <w:rFonts w:ascii="宋体" w:eastAsia="宋体" w:hAnsi="宋体" w:cs="宋体"/>
                <w:color w:val="000000"/>
                <w:spacing w:val="-1"/>
                <w:w w:val="100"/>
                <w:position w:val="0"/>
                <w:sz w:val="18"/>
                <w:u w:val="none"/>
              </w:rPr>
              <w:t>服务区</w:t>
            </w:r>
          </w:p>
          <w:p>
            <w:pPr>
              <w:spacing w:before="0" w:after="0" w:line="312" w:lineRule="exact"/>
              <w:ind w:left="247" w:right="-239"/>
            </w:pPr>
            <w:r>
              <w:rPr>
                <w:rFonts w:ascii="宋体" w:eastAsia="宋体" w:hAnsi="宋体" w:cs="宋体"/>
                <w:color w:val="000000"/>
                <w:spacing w:val="-1"/>
                <w:w w:val="100"/>
                <w:position w:val="0"/>
                <w:sz w:val="18"/>
                <w:u w:val="none"/>
              </w:rPr>
              <w:t>中型车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47" w:right="-239"/>
            </w:pPr>
            <w:r>
              <w:rPr>
                <w:rFonts w:ascii="宋体" w:eastAsia="宋体" w:hAnsi="宋体" w:cs="宋体"/>
                <w:color w:val="000000"/>
                <w:spacing w:val="-1"/>
                <w:w w:val="100"/>
                <w:position w:val="0"/>
                <w:sz w:val="18"/>
                <w:u w:val="none"/>
              </w:rPr>
              <w:t>停车区</w:t>
            </w:r>
          </w:p>
          <w:p>
            <w:pPr>
              <w:spacing w:before="0" w:after="0" w:line="312" w:lineRule="exact"/>
              <w:ind w:left="247" w:right="-239"/>
            </w:pPr>
            <w:r>
              <w:rPr>
                <w:rFonts w:ascii="宋体" w:eastAsia="宋体" w:hAnsi="宋体" w:cs="宋体"/>
                <w:color w:val="000000"/>
                <w:spacing w:val="-1"/>
                <w:w w:val="100"/>
                <w:position w:val="0"/>
                <w:sz w:val="18"/>
                <w:u w:val="none"/>
              </w:rPr>
              <w:t>中型车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47" w:right="-239"/>
            </w:pPr>
            <w:r>
              <w:rPr>
                <w:rFonts w:ascii="宋体" w:eastAsia="宋体" w:hAnsi="宋体" w:cs="宋体"/>
                <w:color w:val="000000"/>
                <w:spacing w:val="-1"/>
                <w:w w:val="100"/>
                <w:position w:val="0"/>
                <w:sz w:val="18"/>
                <w:u w:val="none"/>
              </w:rPr>
              <w:t>服务区</w:t>
            </w:r>
          </w:p>
          <w:p>
            <w:pPr>
              <w:spacing w:before="0" w:after="0" w:line="312" w:lineRule="exact"/>
              <w:ind w:left="247" w:right="-239"/>
            </w:pPr>
            <w:r>
              <w:rPr>
                <w:rFonts w:ascii="宋体" w:eastAsia="宋体" w:hAnsi="宋体" w:cs="宋体"/>
                <w:color w:val="000000"/>
                <w:spacing w:val="-1"/>
                <w:w w:val="100"/>
                <w:position w:val="0"/>
                <w:sz w:val="18"/>
                <w:u w:val="none"/>
              </w:rPr>
              <w:t>大型车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47" w:right="-239"/>
            </w:pPr>
            <w:r>
              <w:rPr>
                <w:rFonts w:ascii="宋体" w:eastAsia="宋体" w:hAnsi="宋体" w:cs="宋体"/>
                <w:color w:val="000000"/>
                <w:spacing w:val="-1"/>
                <w:w w:val="100"/>
                <w:position w:val="0"/>
                <w:sz w:val="18"/>
                <w:u w:val="none"/>
              </w:rPr>
              <w:t>停车区</w:t>
            </w:r>
          </w:p>
          <w:p>
            <w:pPr>
              <w:spacing w:before="0" w:after="0" w:line="312" w:lineRule="exact"/>
              <w:ind w:left="247" w:right="-239"/>
            </w:pPr>
            <w:r>
              <w:rPr>
                <w:rFonts w:ascii="宋体" w:eastAsia="宋体" w:hAnsi="宋体" w:cs="宋体"/>
                <w:color w:val="000000"/>
                <w:spacing w:val="-1"/>
                <w:w w:val="100"/>
                <w:position w:val="0"/>
                <w:sz w:val="18"/>
                <w:u w:val="none"/>
              </w:rPr>
              <w:t>大型车</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47" w:right="-239"/>
            </w:pPr>
            <w:r>
              <w:rPr>
                <w:rFonts w:ascii="宋体" w:eastAsia="宋体" w:hAnsi="宋体" w:cs="宋体"/>
                <w:color w:val="000000"/>
                <w:spacing w:val="-1"/>
                <w:w w:val="100"/>
                <w:position w:val="0"/>
                <w:sz w:val="18"/>
                <w:u w:val="none"/>
              </w:rPr>
              <w:t>服务区</w:t>
            </w:r>
          </w:p>
          <w:p>
            <w:pPr>
              <w:spacing w:before="0" w:after="0" w:line="312" w:lineRule="exact"/>
              <w:ind w:left="158" w:right="-239"/>
            </w:pPr>
            <w:r>
              <w:rPr>
                <w:rFonts w:ascii="宋体" w:eastAsia="宋体" w:hAnsi="宋体" w:cs="宋体"/>
                <w:color w:val="000000"/>
                <w:spacing w:val="-1"/>
                <w:w w:val="100"/>
                <w:position w:val="0"/>
                <w:sz w:val="18"/>
                <w:u w:val="none"/>
              </w:rPr>
              <w:t>特大型车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45" w:right="-239"/>
            </w:pPr>
            <w:r>
              <w:rPr>
                <w:rFonts w:ascii="宋体" w:eastAsia="宋体" w:hAnsi="宋体" w:cs="宋体"/>
                <w:color w:val="000000"/>
                <w:spacing w:val="-1"/>
                <w:w w:val="100"/>
                <w:position w:val="0"/>
                <w:sz w:val="18"/>
                <w:u w:val="none"/>
              </w:rPr>
              <w:t>停车区</w:t>
            </w:r>
          </w:p>
          <w:p>
            <w:pPr>
              <w:spacing w:before="0" w:after="0" w:line="312" w:lineRule="exact"/>
              <w:ind w:left="156" w:right="-239"/>
            </w:pPr>
            <w:r>
              <w:rPr>
                <w:rFonts w:ascii="宋体" w:eastAsia="宋体" w:hAnsi="宋体" w:cs="宋体"/>
                <w:color w:val="000000"/>
                <w:spacing w:val="-1"/>
                <w:w w:val="100"/>
                <w:position w:val="0"/>
                <w:sz w:val="18"/>
                <w:u w:val="none"/>
              </w:rPr>
              <w:t>特大型车</w:t>
            </w:r>
          </w:p>
        </w:tc>
      </w:tr>
      <w:tr>
        <w:tblPrEx>
          <w:tblW w:w="0" w:type="auto"/>
          <w:tblInd w:w="0" w:type="dxa"/>
          <w:tblLayout w:type="fixed"/>
          <w:tblCellMar>
            <w:top w:w="0" w:type="dxa"/>
            <w:left w:w="108" w:type="dxa"/>
            <w:bottom w:w="0" w:type="dxa"/>
            <w:right w:w="108" w:type="dxa"/>
          </w:tblCellMar>
        </w:tblPrEx>
        <w:trPr>
          <w:trHeight w:hRule="exact" w:val="329"/>
        </w:trPr>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38" w:right="-239"/>
            </w:pPr>
            <w:r>
              <w:rPr>
                <w:rFonts w:ascii="宋体" w:eastAsia="宋体" w:hAnsi="宋体" w:cs="宋体"/>
                <w:color w:val="000000"/>
                <w:spacing w:val="-1"/>
                <w:w w:val="100"/>
                <w:position w:val="0"/>
                <w:sz w:val="18"/>
                <w:u w:val="none"/>
              </w:rPr>
              <w:t>粤北</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93" w:right="-239"/>
            </w:pPr>
            <w:r>
              <w:rPr>
                <w:rFonts w:ascii="宋体" w:hAnsi="宋体" w:cs="宋体"/>
                <w:color w:val="000000"/>
                <w:spacing w:val="0"/>
                <w:w w:val="100"/>
                <w:position w:val="0"/>
                <w:sz w:val="18"/>
                <w:u w:val="none"/>
              </w:rPr>
              <w:t>0.188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93" w:right="-239"/>
            </w:pPr>
            <w:r>
              <w:rPr>
                <w:rFonts w:ascii="宋体" w:hAnsi="宋体" w:cs="宋体"/>
                <w:color w:val="000000"/>
                <w:spacing w:val="0"/>
                <w:w w:val="100"/>
                <w:position w:val="0"/>
                <w:sz w:val="18"/>
                <w:u w:val="none"/>
              </w:rPr>
              <w:t>0.065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38" w:right="-239"/>
            </w:pPr>
            <w:r>
              <w:rPr>
                <w:rFonts w:ascii="宋体" w:hAnsi="宋体" w:cs="宋体"/>
                <w:color w:val="000000"/>
                <w:spacing w:val="0"/>
                <w:w w:val="100"/>
                <w:position w:val="0"/>
                <w:sz w:val="18"/>
                <w:u w:val="none"/>
              </w:rPr>
              <w:t>0.09</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93" w:right="-239"/>
            </w:pPr>
            <w:r>
              <w:rPr>
                <w:rFonts w:ascii="宋体" w:hAnsi="宋体" w:cs="宋体"/>
                <w:color w:val="000000"/>
                <w:spacing w:val="0"/>
                <w:w w:val="100"/>
                <w:position w:val="0"/>
                <w:sz w:val="18"/>
                <w:u w:val="none"/>
              </w:rPr>
              <w:t>0.031</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93" w:right="-239"/>
            </w:pPr>
            <w:r>
              <w:rPr>
                <w:rFonts w:ascii="宋体" w:hAnsi="宋体" w:cs="宋体"/>
                <w:color w:val="000000"/>
                <w:spacing w:val="0"/>
                <w:w w:val="100"/>
                <w:position w:val="0"/>
                <w:sz w:val="18"/>
                <w:u w:val="none"/>
              </w:rPr>
              <w:t>0.105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93" w:right="-239"/>
            </w:pPr>
            <w:r>
              <w:rPr>
                <w:rFonts w:ascii="宋体" w:hAnsi="宋体" w:cs="宋体"/>
                <w:color w:val="000000"/>
                <w:spacing w:val="0"/>
                <w:w w:val="100"/>
                <w:position w:val="0"/>
                <w:sz w:val="18"/>
                <w:u w:val="none"/>
              </w:rPr>
              <w:t>0.036</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93" w:right="-239"/>
            </w:pPr>
            <w:r>
              <w:rPr>
                <w:rFonts w:ascii="宋体" w:hAnsi="宋体" w:cs="宋体"/>
                <w:color w:val="000000"/>
                <w:spacing w:val="0"/>
                <w:w w:val="100"/>
                <w:position w:val="0"/>
                <w:sz w:val="18"/>
                <w:u w:val="none"/>
              </w:rPr>
              <w:t>0.183</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90" w:right="-239"/>
            </w:pPr>
            <w:r>
              <w:rPr>
                <w:rFonts w:ascii="宋体" w:hAnsi="宋体" w:cs="宋体"/>
                <w:color w:val="000000"/>
                <w:spacing w:val="0"/>
                <w:w w:val="100"/>
                <w:position w:val="0"/>
                <w:sz w:val="18"/>
                <w:u w:val="none"/>
              </w:rPr>
              <w:t>0.063</w:t>
            </w:r>
          </w:p>
        </w:tc>
      </w:tr>
      <w:tr>
        <w:tblPrEx>
          <w:tblW w:w="0" w:type="auto"/>
          <w:tblInd w:w="0" w:type="dxa"/>
          <w:tblLayout w:type="fixed"/>
          <w:tblCellMar>
            <w:top w:w="0" w:type="dxa"/>
            <w:left w:w="108" w:type="dxa"/>
            <w:bottom w:w="0" w:type="dxa"/>
            <w:right w:w="108" w:type="dxa"/>
          </w:tblCellMar>
        </w:tblPrEx>
        <w:trPr>
          <w:trHeight w:hRule="exact" w:val="322"/>
        </w:trPr>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0" w:right="-239"/>
            </w:pPr>
            <w:r>
              <w:rPr>
                <w:rFonts w:ascii="宋体" w:eastAsia="宋体" w:hAnsi="宋体" w:cs="宋体"/>
                <w:color w:val="000000"/>
                <w:spacing w:val="-1"/>
                <w:w w:val="100"/>
                <w:position w:val="0"/>
                <w:sz w:val="18"/>
                <w:u w:val="none"/>
              </w:rPr>
              <w:t>珠三角</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0.222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0.066</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0.163</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0.049</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0.206</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0.062</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0.236</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0" w:right="-239"/>
            </w:pPr>
            <w:r>
              <w:rPr>
                <w:rFonts w:ascii="宋体" w:hAnsi="宋体" w:cs="宋体"/>
                <w:color w:val="000000"/>
                <w:spacing w:val="0"/>
                <w:w w:val="100"/>
                <w:position w:val="0"/>
                <w:sz w:val="18"/>
                <w:u w:val="none"/>
              </w:rPr>
              <w:t>0.071</w:t>
            </w:r>
          </w:p>
        </w:tc>
      </w:tr>
      <w:tr>
        <w:tblPrEx>
          <w:tblW w:w="0" w:type="auto"/>
          <w:tblInd w:w="0" w:type="dxa"/>
          <w:tblLayout w:type="fixed"/>
          <w:tblCellMar>
            <w:top w:w="0" w:type="dxa"/>
            <w:left w:w="108" w:type="dxa"/>
            <w:bottom w:w="0" w:type="dxa"/>
            <w:right w:w="108" w:type="dxa"/>
          </w:tblCellMar>
        </w:tblPrEx>
        <w:trPr>
          <w:trHeight w:hRule="exact" w:val="322"/>
        </w:trPr>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eastAsia="宋体" w:hAnsi="宋体" w:cs="宋体"/>
                <w:color w:val="000000"/>
                <w:spacing w:val="-1"/>
                <w:w w:val="100"/>
                <w:position w:val="0"/>
                <w:sz w:val="18"/>
                <w:u w:val="none"/>
              </w:rPr>
              <w:t>粤东</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0.297</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0.078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0.164</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0.039</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0.186</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0.044</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0.223</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0" w:right="-239"/>
            </w:pPr>
            <w:r>
              <w:rPr>
                <w:rFonts w:ascii="宋体" w:hAnsi="宋体" w:cs="宋体"/>
                <w:color w:val="000000"/>
                <w:spacing w:val="0"/>
                <w:w w:val="100"/>
                <w:position w:val="0"/>
                <w:sz w:val="18"/>
                <w:u w:val="none"/>
              </w:rPr>
              <w:t>0.053</w:t>
            </w:r>
          </w:p>
        </w:tc>
      </w:tr>
      <w:tr>
        <w:tblPrEx>
          <w:tblW w:w="0" w:type="auto"/>
          <w:tblInd w:w="0" w:type="dxa"/>
          <w:tblLayout w:type="fixed"/>
          <w:tblCellMar>
            <w:top w:w="0" w:type="dxa"/>
            <w:left w:w="108" w:type="dxa"/>
            <w:bottom w:w="0" w:type="dxa"/>
            <w:right w:w="108" w:type="dxa"/>
          </w:tblCellMar>
        </w:tblPrEx>
        <w:trPr>
          <w:trHeight w:hRule="exact" w:val="326"/>
        </w:trPr>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eastAsia="宋体" w:hAnsi="宋体" w:cs="宋体"/>
                <w:color w:val="000000"/>
                <w:spacing w:val="-1"/>
                <w:w w:val="100"/>
                <w:position w:val="0"/>
                <w:sz w:val="18"/>
                <w:u w:val="none"/>
              </w:rPr>
              <w:t>粤西</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0.306</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0.072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0.203</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0.048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0.261</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0.062</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0.352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0" w:right="-239"/>
            </w:pPr>
            <w:r>
              <w:rPr>
                <w:rFonts w:ascii="宋体" w:hAnsi="宋体" w:cs="宋体"/>
                <w:color w:val="000000"/>
                <w:spacing w:val="0"/>
                <w:w w:val="100"/>
                <w:position w:val="0"/>
                <w:sz w:val="18"/>
                <w:u w:val="none"/>
              </w:rPr>
              <w:t>0.083</w:t>
            </w:r>
          </w:p>
        </w:tc>
      </w:tr>
    </w:tbl>
    <w:tbl>
      <w:tblPr>
        <w:tblStyle w:val="TableNormal"/>
        <w:tblpPr w:leftFromText="180" w:rightFromText="180" w:vertAnchor="page" w:horzAnchor="page" w:tblpX="461" w:tblpY="12620"/>
        <w:tblW w:w="0" w:type="auto"/>
        <w:tblInd w:w="0" w:type="dxa"/>
        <w:tblLayout w:type="fixed"/>
        <w:tblCellMar>
          <w:top w:w="0" w:type="dxa"/>
          <w:left w:w="108" w:type="dxa"/>
          <w:bottom w:w="0" w:type="dxa"/>
          <w:right w:w="108" w:type="dxa"/>
        </w:tblCellMar>
      </w:tblPr>
      <w:tblGrid>
        <w:gridCol w:w="2258"/>
        <w:gridCol w:w="1769"/>
        <w:gridCol w:w="1769"/>
        <w:gridCol w:w="1769"/>
        <w:gridCol w:w="1769"/>
      </w:tblGrid>
      <w:tr>
        <w:tblPrEx>
          <w:tblW w:w="0" w:type="auto"/>
          <w:tblInd w:w="0" w:type="dxa"/>
          <w:tblLayout w:type="fixed"/>
          <w:tblCellMar>
            <w:top w:w="0" w:type="dxa"/>
            <w:left w:w="108" w:type="dxa"/>
            <w:bottom w:w="0" w:type="dxa"/>
            <w:right w:w="108" w:type="dxa"/>
          </w:tblCellMar>
        </w:tblPrEx>
        <w:trPr>
          <w:trHeight w:hRule="exact" w:val="334"/>
        </w:trPr>
        <w:tc>
          <w:tcPr>
            <w:tcW w:w="22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50" w:right="-239"/>
            </w:pPr>
            <w:r>
              <w:rPr>
                <w:rFonts w:ascii="宋体" w:eastAsia="宋体" w:hAnsi="宋体" w:cs="宋体"/>
                <w:color w:val="000000"/>
                <w:spacing w:val="-1"/>
                <w:w w:val="100"/>
                <w:position w:val="0"/>
                <w:sz w:val="18"/>
                <w:u w:val="none"/>
              </w:rPr>
              <w:t>项目</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15" w:right="-239"/>
            </w:pPr>
            <w:r>
              <w:rPr>
                <w:rFonts w:ascii="宋体" w:eastAsia="宋体" w:hAnsi="宋体" w:cs="宋体"/>
                <w:color w:val="000000"/>
                <w:spacing w:val="-1"/>
                <w:w w:val="100"/>
                <w:position w:val="0"/>
                <w:sz w:val="18"/>
                <w:u w:val="none"/>
              </w:rPr>
              <w:t>小型车</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14" w:right="-239"/>
            </w:pPr>
            <w:r>
              <w:rPr>
                <w:rFonts w:ascii="宋体" w:eastAsia="宋体" w:hAnsi="宋体" w:cs="宋体"/>
                <w:color w:val="000000"/>
                <w:spacing w:val="-1"/>
                <w:w w:val="100"/>
                <w:position w:val="0"/>
                <w:sz w:val="18"/>
                <w:u w:val="none"/>
              </w:rPr>
              <w:t>中型车</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14" w:right="-239"/>
            </w:pPr>
            <w:r>
              <w:rPr>
                <w:rFonts w:ascii="宋体" w:eastAsia="宋体" w:hAnsi="宋体" w:cs="宋体"/>
                <w:color w:val="000000"/>
                <w:spacing w:val="-1"/>
                <w:w w:val="100"/>
                <w:position w:val="0"/>
                <w:sz w:val="18"/>
                <w:u w:val="none"/>
              </w:rPr>
              <w:t>大型车</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21" w:right="-239"/>
            </w:pPr>
            <w:r>
              <w:rPr>
                <w:rFonts w:ascii="宋体" w:eastAsia="宋体" w:hAnsi="宋体" w:cs="宋体"/>
                <w:color w:val="000000"/>
                <w:spacing w:val="-1"/>
                <w:w w:val="100"/>
                <w:position w:val="0"/>
                <w:sz w:val="18"/>
                <w:u w:val="none"/>
              </w:rPr>
              <w:t>特大型车</w:t>
            </w:r>
          </w:p>
        </w:tc>
      </w:tr>
      <w:tr>
        <w:tblPrEx>
          <w:tblW w:w="0" w:type="auto"/>
          <w:tblInd w:w="0" w:type="dxa"/>
          <w:tblLayout w:type="fixed"/>
          <w:tblCellMar>
            <w:top w:w="0" w:type="dxa"/>
            <w:left w:w="108" w:type="dxa"/>
            <w:bottom w:w="0" w:type="dxa"/>
            <w:right w:w="108" w:type="dxa"/>
          </w:tblCellMar>
        </w:tblPrEx>
        <w:trPr>
          <w:trHeight w:hRule="exact" w:val="326"/>
        </w:trPr>
        <w:tc>
          <w:tcPr>
            <w:tcW w:w="22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94" w:right="-239"/>
            </w:pPr>
            <w:r>
              <w:rPr>
                <w:rFonts w:ascii="宋体" w:eastAsia="宋体" w:hAnsi="宋体" w:cs="宋体"/>
                <w:color w:val="000000"/>
                <w:spacing w:val="-1"/>
                <w:w w:val="100"/>
                <w:position w:val="0"/>
                <w:sz w:val="18"/>
                <w:u w:val="none"/>
              </w:rPr>
              <w:t>平均停留时间</w:t>
            </w:r>
            <w:r>
              <w:rPr>
                <w:rFonts w:ascii="Cambria Math" w:hAnsi="Cambria Math" w:cs="Cambria Math"/>
                <w:color w:val="000000"/>
                <w:spacing w:val="0"/>
                <w:w w:val="30"/>
                <w:position w:val="0"/>
                <w:sz w:val="18"/>
                <w:u w:val="none"/>
              </w:rPr>
              <w:t>𝑡</w:t>
            </w:r>
            <w:r>
              <w:rPr>
                <w:rFonts w:ascii="宋体" w:eastAsia="宋体" w:hAnsi="宋体" w:cs="宋体"/>
                <w:color w:val="000000"/>
                <w:spacing w:val="-1"/>
                <w:w w:val="100"/>
                <w:position w:val="0"/>
                <w:sz w:val="18"/>
                <w:u w:val="none"/>
              </w:rPr>
              <w:t>（分钟）</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95" w:right="-239"/>
            </w:pPr>
            <w:r>
              <w:rPr>
                <w:rFonts w:ascii="宋体" w:hAnsi="宋体" w:cs="宋体"/>
                <w:color w:val="000000"/>
                <w:spacing w:val="0"/>
                <w:w w:val="100"/>
                <w:position w:val="0"/>
                <w:sz w:val="18"/>
                <w:u w:val="none"/>
              </w:rPr>
              <w:t>25</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94" w:right="-239"/>
            </w:pPr>
            <w:r>
              <w:rPr>
                <w:rFonts w:ascii="宋体" w:hAnsi="宋体" w:cs="宋体"/>
                <w:color w:val="000000"/>
                <w:spacing w:val="0"/>
                <w:w w:val="100"/>
                <w:position w:val="0"/>
                <w:sz w:val="18"/>
                <w:u w:val="none"/>
              </w:rPr>
              <w:t>30</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94" w:right="-239"/>
            </w:pPr>
            <w:r>
              <w:rPr>
                <w:rFonts w:ascii="宋体" w:hAnsi="宋体" w:cs="宋体"/>
                <w:color w:val="000000"/>
                <w:spacing w:val="0"/>
                <w:w w:val="100"/>
                <w:position w:val="0"/>
                <w:sz w:val="18"/>
                <w:u w:val="none"/>
              </w:rPr>
              <w:t>35</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93" w:right="-239"/>
            </w:pPr>
            <w:r>
              <w:rPr>
                <w:rFonts w:ascii="宋体" w:hAnsi="宋体" w:cs="宋体"/>
                <w:color w:val="000000"/>
                <w:spacing w:val="0"/>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329"/>
        </w:trPr>
        <w:tc>
          <w:tcPr>
            <w:tcW w:w="22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34" w:right="-239"/>
            </w:pPr>
            <w:r>
              <w:rPr>
                <w:rFonts w:ascii="宋体" w:eastAsia="宋体" w:hAnsi="宋体" w:cs="宋体"/>
                <w:color w:val="000000"/>
                <w:spacing w:val="-1"/>
                <w:w w:val="100"/>
                <w:position w:val="0"/>
                <w:sz w:val="18"/>
                <w:u w:val="none"/>
              </w:rPr>
              <w:t>车辆周转率</w:t>
            </w:r>
            <w:r>
              <w:rPr>
                <w:rFonts w:ascii="Cambria Math" w:hAnsi="Cambria Math" w:cs="Cambria Math"/>
                <w:color w:val="000000"/>
                <w:spacing w:val="0"/>
                <w:w w:val="41"/>
                <w:position w:val="0"/>
                <w:sz w:val="18"/>
                <w:u w:val="none"/>
              </w:rPr>
              <w:t>𝑓</w:t>
            </w:r>
            <w:r>
              <w:rPr>
                <w:rFonts w:ascii="宋体" w:eastAsia="宋体" w:hAnsi="宋体" w:cs="宋体"/>
                <w:color w:val="000000"/>
                <w:spacing w:val="-1"/>
                <w:w w:val="100"/>
                <w:position w:val="0"/>
                <w:sz w:val="18"/>
                <w:u w:val="none"/>
              </w:rPr>
              <w:t>（辆</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小时）</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49" w:right="-239"/>
            </w:pPr>
            <w:r>
              <w:rPr>
                <w:rFonts w:ascii="宋体" w:hAnsi="宋体" w:cs="宋体"/>
                <w:color w:val="000000"/>
                <w:spacing w:val="0"/>
                <w:w w:val="100"/>
                <w:position w:val="0"/>
                <w:sz w:val="18"/>
                <w:u w:val="none"/>
              </w:rPr>
              <w:t>2.4</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38" w:right="-239"/>
            </w:pPr>
            <w:r>
              <w:rPr>
                <w:rFonts w:ascii="宋体" w:hAnsi="宋体" w:cs="宋体"/>
                <w:color w:val="000000"/>
                <w:spacing w:val="-1"/>
                <w:w w:val="100"/>
                <w:position w:val="0"/>
                <w:sz w:val="18"/>
                <w:u w:val="none"/>
              </w:rPr>
              <w:t>2</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49" w:right="-239"/>
            </w:pPr>
            <w:r>
              <w:rPr>
                <w:rFonts w:ascii="宋体" w:hAnsi="宋体" w:cs="宋体"/>
                <w:color w:val="000000"/>
                <w:spacing w:val="0"/>
                <w:w w:val="100"/>
                <w:position w:val="0"/>
                <w:sz w:val="18"/>
                <w:u w:val="none"/>
              </w:rPr>
              <w:t>1.7</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47" w:right="-239"/>
            </w:pPr>
            <w:r>
              <w:rPr>
                <w:rFonts w:ascii="宋体" w:hAnsi="宋体" w:cs="宋体"/>
                <w:color w:val="000000"/>
                <w:spacing w:val="0"/>
                <w:w w:val="100"/>
                <w:position w:val="0"/>
                <w:sz w:val="18"/>
                <w:u w:val="none"/>
              </w:rPr>
              <w:t>1.5</w:t>
            </w:r>
          </w:p>
        </w:tc>
      </w:tr>
    </w:tbl>
    <w:tbl>
      <w:tblPr>
        <w:tblStyle w:val="TableNormal"/>
        <w:tblpPr w:leftFromText="180" w:rightFromText="180" w:vertAnchor="page" w:horzAnchor="page" w:tblpX="461" w:tblpY="10843"/>
        <w:tblW w:w="0" w:type="auto"/>
        <w:tblInd w:w="0" w:type="dxa"/>
        <w:tblLayout w:type="fixed"/>
        <w:tblCellMar>
          <w:top w:w="0" w:type="dxa"/>
          <w:left w:w="108" w:type="dxa"/>
          <w:bottom w:w="0" w:type="dxa"/>
          <w:right w:w="108" w:type="dxa"/>
        </w:tblCellMar>
      </w:tblPr>
      <w:tblGrid>
        <w:gridCol w:w="2258"/>
        <w:gridCol w:w="1769"/>
        <w:gridCol w:w="1769"/>
        <w:gridCol w:w="1769"/>
        <w:gridCol w:w="1769"/>
      </w:tblGrid>
      <w:tr>
        <w:tblPrEx>
          <w:tblW w:w="0" w:type="auto"/>
          <w:tblInd w:w="0" w:type="dxa"/>
          <w:tblLayout w:type="fixed"/>
          <w:tblCellMar>
            <w:top w:w="0" w:type="dxa"/>
            <w:left w:w="108" w:type="dxa"/>
            <w:bottom w:w="0" w:type="dxa"/>
            <w:right w:w="108" w:type="dxa"/>
          </w:tblCellMar>
        </w:tblPrEx>
        <w:trPr>
          <w:trHeight w:hRule="exact" w:val="334"/>
        </w:trPr>
        <w:tc>
          <w:tcPr>
            <w:tcW w:w="22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50" w:right="-239"/>
            </w:pPr>
            <w:r>
              <w:rPr>
                <w:rFonts w:ascii="宋体" w:eastAsia="宋体" w:hAnsi="宋体" w:cs="宋体"/>
                <w:color w:val="000000"/>
                <w:spacing w:val="-1"/>
                <w:w w:val="100"/>
                <w:position w:val="0"/>
                <w:sz w:val="18"/>
                <w:u w:val="none"/>
              </w:rPr>
              <w:t>项目</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15" w:right="-239"/>
            </w:pPr>
            <w:r>
              <w:rPr>
                <w:rFonts w:ascii="宋体" w:eastAsia="宋体" w:hAnsi="宋体" w:cs="宋体"/>
                <w:color w:val="000000"/>
                <w:spacing w:val="-1"/>
                <w:w w:val="100"/>
                <w:position w:val="0"/>
                <w:sz w:val="18"/>
                <w:u w:val="none"/>
              </w:rPr>
              <w:t>小型车</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14" w:right="-239"/>
            </w:pPr>
            <w:r>
              <w:rPr>
                <w:rFonts w:ascii="宋体" w:eastAsia="宋体" w:hAnsi="宋体" w:cs="宋体"/>
                <w:color w:val="000000"/>
                <w:spacing w:val="-1"/>
                <w:w w:val="100"/>
                <w:position w:val="0"/>
                <w:sz w:val="18"/>
                <w:u w:val="none"/>
              </w:rPr>
              <w:t>中型车</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14" w:right="-239"/>
            </w:pPr>
            <w:r>
              <w:rPr>
                <w:rFonts w:ascii="宋体" w:eastAsia="宋体" w:hAnsi="宋体" w:cs="宋体"/>
                <w:color w:val="000000"/>
                <w:spacing w:val="-1"/>
                <w:w w:val="100"/>
                <w:position w:val="0"/>
                <w:sz w:val="18"/>
                <w:u w:val="none"/>
              </w:rPr>
              <w:t>大型车</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21" w:right="-239"/>
            </w:pPr>
            <w:r>
              <w:rPr>
                <w:rFonts w:ascii="宋体" w:eastAsia="宋体" w:hAnsi="宋体" w:cs="宋体"/>
                <w:color w:val="000000"/>
                <w:spacing w:val="-1"/>
                <w:w w:val="100"/>
                <w:position w:val="0"/>
                <w:sz w:val="18"/>
                <w:u w:val="none"/>
              </w:rPr>
              <w:t>特大型车</w:t>
            </w:r>
          </w:p>
        </w:tc>
      </w:tr>
      <w:tr>
        <w:tblPrEx>
          <w:tblW w:w="0" w:type="auto"/>
          <w:tblInd w:w="0" w:type="dxa"/>
          <w:tblLayout w:type="fixed"/>
          <w:tblCellMar>
            <w:top w:w="0" w:type="dxa"/>
            <w:left w:w="108" w:type="dxa"/>
            <w:bottom w:w="0" w:type="dxa"/>
            <w:right w:w="108" w:type="dxa"/>
          </w:tblCellMar>
        </w:tblPrEx>
        <w:trPr>
          <w:trHeight w:hRule="exact" w:val="331"/>
        </w:trPr>
        <w:tc>
          <w:tcPr>
            <w:tcW w:w="22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26" w:right="-239"/>
            </w:pPr>
            <w:r>
              <w:rPr>
                <w:rFonts w:ascii="宋体" w:eastAsia="宋体" w:hAnsi="宋体" w:cs="宋体"/>
                <w:color w:val="000000"/>
                <w:spacing w:val="-1"/>
                <w:w w:val="100"/>
                <w:position w:val="0"/>
                <w:sz w:val="18"/>
                <w:u w:val="none"/>
              </w:rPr>
              <w:t>高峰小时系数</w:t>
            </w:r>
            <w:r>
              <w:rPr>
                <w:rFonts w:ascii="Cambria Math" w:hAnsi="Cambria Math" w:cs="Cambria Math"/>
                <w:color w:val="000000"/>
                <w:spacing w:val="0"/>
                <w:w w:val="53"/>
                <w:position w:val="0"/>
                <w:sz w:val="18"/>
                <w:u w:val="none"/>
              </w:rPr>
              <w:t>𝐾</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58" w:right="-239"/>
            </w:pPr>
            <w:r>
              <w:rPr>
                <w:rFonts w:ascii="宋体" w:hAnsi="宋体" w:cs="宋体"/>
                <w:color w:val="000000"/>
                <w:spacing w:val="0"/>
                <w:w w:val="100"/>
                <w:position w:val="0"/>
                <w:sz w:val="18"/>
                <w:u w:val="none"/>
              </w:rPr>
              <w:t>0.107</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03" w:right="-239"/>
            </w:pPr>
            <w:r>
              <w:rPr>
                <w:rFonts w:ascii="宋体" w:hAnsi="宋体" w:cs="宋体"/>
                <w:color w:val="000000"/>
                <w:spacing w:val="0"/>
                <w:w w:val="100"/>
                <w:position w:val="0"/>
                <w:sz w:val="18"/>
                <w:u w:val="none"/>
              </w:rPr>
              <w:t>0.08</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03" w:right="-239"/>
            </w:pPr>
            <w:r>
              <w:rPr>
                <w:rFonts w:ascii="宋体" w:hAnsi="宋体" w:cs="宋体"/>
                <w:color w:val="000000"/>
                <w:spacing w:val="0"/>
                <w:w w:val="100"/>
                <w:position w:val="0"/>
                <w:sz w:val="18"/>
                <w:u w:val="none"/>
              </w:rPr>
              <w:t>0.09</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56" w:right="-239"/>
            </w:pPr>
            <w:r>
              <w:rPr>
                <w:rFonts w:ascii="宋体" w:hAnsi="宋体" w:cs="宋体"/>
                <w:color w:val="000000"/>
                <w:spacing w:val="0"/>
                <w:w w:val="100"/>
                <w:position w:val="0"/>
                <w:sz w:val="18"/>
                <w:u w:val="none"/>
              </w:rPr>
              <w:t>0.075</w:t>
            </w:r>
          </w:p>
        </w:tc>
      </w:tr>
    </w:tbl>
    <w:p>
      <w:pPr>
        <w:spacing w:before="0" w:after="0" w:line="347" w:lineRule="exact"/>
      </w:pPr>
    </w:p>
    <w:p>
      <w:pPr>
        <w:widowControl/>
        <w:jc w:val="left"/>
        <w:sectPr>
          <w:type w:val="continuous"/>
          <w:pgSz w:w="11906" w:h="16839"/>
          <w:pgMar w:top="1101" w:right="608" w:bottom="861" w:left="968" w:header="0" w:footer="0" w:gutter="0"/>
          <w:pgNumType w:start="35"/>
          <w:cols w:num="1" w:space="720"/>
          <w:docGrid w:type="lines" w:linePitch="312" w:charSpace="0"/>
        </w:sectPr>
      </w:pPr>
    </w:p>
    <w:p>
      <w:pPr>
        <w:spacing w:before="0" w:after="0" w:line="211" w:lineRule="exact"/>
        <w:ind w:left="451" w:firstLine="7571"/>
        <w:jc w:val="left"/>
      </w:pPr>
      <w:r>
        <w:pict>
          <v:shape id="imagerId130" o:spid="_x0000_s1073" type="#_x0000_t75" style="width:17pt;height:10pt;margin-top:377pt;margin-left:70pt;mso-height-relative:page;mso-position-horizontal-relative:page;mso-position-vertical-relative:page;mso-width-relative:page;position:absolute;z-index:-251608064" coordsize="21600,21600" filled="f">
            <v:imagedata r:id="rId42" o:title=""/>
            <o:lock v:ext="edit" aspectratio="t"/>
          </v:shape>
        </w:pict>
      </w:r>
      <w:r>
        <w:pict>
          <v:shape id="WS_polygon53" o:spid="_x0000_s1074" type="#_x0000_t12" style="width:48.25pt;height:0.7pt;margin-top:205.45pt;margin-left:292.6pt;mso-height-relative:page;mso-position-horizontal-relative:page;mso-position-vertical-relative:page;mso-width-relative:page;position:absolute;z-index:251707392" coordsize="21600,21600" stroked="t" strokecolor="black">
            <v:fill opacity="0"/>
            <v:stroke joinstyle="miter"/>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1" w:firstLine="7571"/>
      </w:pPr>
    </w:p>
    <w:p>
      <w:pPr>
        <w:tabs>
          <w:tab w:val="left" w:pos="1186"/>
        </w:tabs>
        <w:spacing w:before="0" w:after="0" w:line="291" w:lineRule="exact"/>
        <w:ind w:left="451" w:firstLine="0"/>
        <w:jc w:val="left"/>
      </w:pPr>
      <w:r>
        <w:rPr>
          <w:rFonts w:ascii="黑体" w:hAnsi="黑体" w:cs="黑体"/>
          <w:color w:val="000000"/>
          <w:spacing w:val="0"/>
          <w:w w:val="100"/>
          <w:position w:val="0"/>
          <w:sz w:val="21"/>
          <w:u w:val="none"/>
        </w:rPr>
        <w:t>6.2.3</w:t>
      </w:r>
      <w:r>
        <w:rPr>
          <w:rFonts w:cs="Calibri"/>
          <w:spacing w:val="0"/>
          <w:w w:val="100"/>
        </w:rPr>
        <w:tab/>
      </w:r>
      <w:r>
        <w:rPr>
          <w:rFonts w:ascii="宋体" w:eastAsia="宋体" w:hAnsi="宋体" w:cs="宋体"/>
          <w:color w:val="000000"/>
          <w:spacing w:val="0"/>
          <w:w w:val="100"/>
          <w:position w:val="0"/>
          <w:sz w:val="21"/>
          <w:u w:val="none"/>
        </w:rPr>
        <w:t>服务设施按照停车位总数</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50%</w:t>
      </w:r>
      <w:r>
        <w:rPr>
          <w:rFonts w:ascii="宋体" w:eastAsia="宋体" w:hAnsi="宋体" w:cs="宋体"/>
          <w:color w:val="000000"/>
          <w:spacing w:val="-2"/>
          <w:w w:val="100"/>
          <w:position w:val="0"/>
          <w:sz w:val="21"/>
          <w:u w:val="none"/>
        </w:rPr>
        <w:t>配建充电桩或预留设施用地，充电设施选址应遵循安全便利原则，</w:t>
      </w:r>
    </w:p>
    <w:p>
      <w:pPr>
        <w:spacing w:before="0" w:after="0" w:line="329" w:lineRule="exact"/>
        <w:ind w:left="451" w:firstLine="0"/>
        <w:jc w:val="left"/>
      </w:pPr>
      <w:r>
        <w:rPr>
          <w:rFonts w:ascii="宋体" w:eastAsia="宋体" w:hAnsi="宋体" w:cs="宋体"/>
          <w:color w:val="000000"/>
          <w:spacing w:val="0"/>
          <w:w w:val="100"/>
          <w:position w:val="0"/>
          <w:sz w:val="21"/>
          <w:u w:val="none"/>
        </w:rPr>
        <w:t>用地面积应按每车位增加</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0"/>
          <w:w w:val="223"/>
          <w:sz w:val="21"/>
          <w:u w:val="none"/>
        </w:rPr>
        <w:t> </w:t>
      </w:r>
      <w:r>
        <w:rPr>
          <w:rFonts w:ascii="Cambria Math" w:hAnsi="Cambria Math" w:cs="Cambria Math"/>
          <w:color w:val="000000"/>
          <w:spacing w:val="0"/>
          <w:w w:val="64"/>
          <w:position w:val="0"/>
          <w:sz w:val="21"/>
          <w:u w:val="none"/>
        </w:rPr>
        <w:t>𝑚</w:t>
      </w:r>
      <w:r>
        <w:rPr>
          <w:rFonts w:ascii="Cambria Math" w:hAnsi="Cambria Math" w:cs="Cambria Math"/>
          <w:color w:val="000000"/>
          <w:spacing w:val="3"/>
          <w:w w:val="100"/>
          <w:position w:val="9"/>
          <w:sz w:val="15"/>
          <w:u w:val="none"/>
        </w:rPr>
        <w:t>2</w:t>
      </w:r>
      <w:r>
        <w:rPr>
          <w:rFonts w:ascii="宋体" w:hAnsi="宋体" w:cs="宋体"/>
          <w:color w:val="000000"/>
          <w:spacing w:val="0"/>
          <w:w w:val="100"/>
          <w:position w:val="0"/>
          <w:sz w:val="21"/>
          <w:u w:val="none"/>
        </w:rPr>
        <w:t>计算。</w:t>
      </w:r>
    </w:p>
    <w:p>
      <w:pPr>
        <w:tabs>
          <w:tab w:val="left" w:pos="1186"/>
        </w:tabs>
        <w:spacing w:before="0" w:after="0" w:line="295" w:lineRule="exact"/>
        <w:ind w:left="451" w:firstLine="0"/>
        <w:jc w:val="left"/>
      </w:pPr>
      <w:r>
        <w:rPr>
          <w:rFonts w:ascii="黑体" w:hAnsi="黑体" w:cs="黑体"/>
          <w:color w:val="000000"/>
          <w:spacing w:val="0"/>
          <w:w w:val="100"/>
          <w:position w:val="0"/>
          <w:sz w:val="21"/>
          <w:u w:val="none"/>
        </w:rPr>
        <w:t>6.2.4</w:t>
      </w:r>
      <w:r>
        <w:rPr>
          <w:rFonts w:cs="Calibri"/>
          <w:spacing w:val="0"/>
          <w:w w:val="100"/>
        </w:rPr>
        <w:tab/>
      </w:r>
      <w:r>
        <w:rPr>
          <w:rFonts w:ascii="宋体" w:eastAsia="宋体" w:hAnsi="宋体" w:cs="宋体"/>
          <w:color w:val="000000"/>
          <w:spacing w:val="0"/>
          <w:w w:val="100"/>
          <w:position w:val="0"/>
          <w:sz w:val="21"/>
          <w:u w:val="none"/>
        </w:rPr>
        <w:t>服务设施应为小型车增设一定数量的无障碍车位供残疾人和携带婴儿者使用，无障碍车位应按</w:t>
      </w:r>
    </w:p>
    <w:p>
      <w:pPr>
        <w:spacing w:before="0" w:after="0" w:line="312" w:lineRule="exact"/>
        <w:ind w:left="451" w:firstLine="0"/>
        <w:jc w:val="left"/>
      </w:pPr>
      <w:r>
        <w:rPr>
          <w:rFonts w:ascii="宋体" w:eastAsia="宋体" w:hAnsi="宋体" w:cs="宋体"/>
          <w:color w:val="000000"/>
          <w:spacing w:val="0"/>
          <w:w w:val="100"/>
          <w:position w:val="0"/>
          <w:sz w:val="21"/>
          <w:u w:val="none"/>
        </w:rPr>
        <w:t>不少于小型车车位数的</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2%配置。无障碍机动车停车位一侧，应设置宽度不小于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1.2</w:t>
      </w:r>
      <w:r>
        <w:rPr>
          <w:rFonts w:ascii="Calibri" w:hAnsi="Calibri" w:cs="Calibri"/>
          <w:color w:val="000000"/>
          <w:spacing w:val="0"/>
          <w:w w:val="328"/>
          <w:sz w:val="21"/>
          <w:u w:val="none"/>
        </w:rPr>
        <w:t> </w:t>
      </w:r>
      <w:r>
        <w:rPr>
          <w:rFonts w:ascii="宋体" w:hAnsi="宋体" w:cs="宋体"/>
          <w:color w:val="000000"/>
          <w:spacing w:val="0"/>
          <w:w w:val="100"/>
          <w:position w:val="0"/>
          <w:sz w:val="21"/>
          <w:u w:val="none"/>
        </w:rPr>
        <w:t>m</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的通道，供乘轮</w:t>
      </w:r>
    </w:p>
    <w:p>
      <w:pPr>
        <w:spacing w:before="0" w:after="0" w:line="312" w:lineRule="exact"/>
        <w:ind w:left="451" w:firstLine="0"/>
        <w:jc w:val="left"/>
      </w:pPr>
      <w:r>
        <w:rPr>
          <w:rFonts w:ascii="宋体" w:hAnsi="宋体" w:cs="宋体"/>
          <w:color w:val="000000"/>
          <w:spacing w:val="0"/>
          <w:w w:val="100"/>
          <w:position w:val="0"/>
          <w:sz w:val="21"/>
          <w:u w:val="none"/>
        </w:rPr>
        <w:t>椅和婴幼儿推车者出入。</w:t>
      </w:r>
    </w:p>
    <w:p>
      <w:pPr>
        <w:tabs>
          <w:tab w:val="left" w:pos="1186"/>
        </w:tabs>
        <w:spacing w:before="0" w:after="0" w:line="312" w:lineRule="exact"/>
        <w:ind w:left="451" w:firstLine="0"/>
        <w:jc w:val="left"/>
      </w:pPr>
      <w:r>
        <w:rPr>
          <w:rFonts w:ascii="黑体" w:hAnsi="黑体" w:cs="黑体"/>
          <w:color w:val="000000"/>
          <w:spacing w:val="0"/>
          <w:w w:val="100"/>
          <w:position w:val="0"/>
          <w:sz w:val="21"/>
          <w:u w:val="none"/>
        </w:rPr>
        <w:t>6.2.5</w:t>
      </w:r>
      <w:r>
        <w:rPr>
          <w:rFonts w:cs="Calibri"/>
          <w:spacing w:val="-1"/>
          <w:w w:val="100"/>
        </w:rPr>
        <w:tab/>
      </w:r>
      <w:r>
        <w:rPr>
          <w:rFonts w:ascii="宋体" w:eastAsia="宋体" w:hAnsi="宋体" w:cs="宋体"/>
          <w:color w:val="000000"/>
          <w:spacing w:val="0"/>
          <w:w w:val="100"/>
          <w:position w:val="0"/>
          <w:sz w:val="21"/>
          <w:u w:val="none"/>
        </w:rPr>
        <w:t>各车型停车车位数应以驶入服务区车辆数为基础，采用式（</w:t>
      </w:r>
      <w:r>
        <w:rPr>
          <w:rFonts w:ascii="宋体" w:hAnsi="宋体" w:cs="宋体"/>
          <w:color w:val="000000"/>
          <w:spacing w:val="0"/>
          <w:w w:val="100"/>
          <w:position w:val="0"/>
          <w:sz w:val="21"/>
          <w:u w:val="none"/>
        </w:rPr>
        <w:t>3）计算。</w:t>
      </w:r>
    </w:p>
    <w:p>
      <w:pPr>
        <w:widowControl/>
        <w:jc w:val="left"/>
        <w:sectPr>
          <w:type w:val="continuous"/>
          <w:pgSz w:w="11906" w:h="16839"/>
          <w:pgMar w:top="1101" w:right="608" w:bottom="861" w:left="968" w:header="0" w:footer="0" w:gutter="0"/>
          <w:pgNumType w:start="36"/>
          <w:cols w:num="1" w:space="708" w:equalWidth="0">
            <w:col w:w="10331" w:space="0"/>
          </w:cols>
          <w:docGrid w:type="lines" w:linePitch="312" w:charSpace="0"/>
        </w:sectPr>
      </w:pPr>
    </w:p>
    <w:p>
      <w:pPr>
        <w:spacing w:before="0" w:after="0" w:line="184" w:lineRule="exact"/>
        <w:ind w:left="451" w:firstLine="0"/>
      </w:pPr>
    </w:p>
    <w:p>
      <w:pPr>
        <w:widowControl/>
        <w:jc w:val="left"/>
        <w:sectPr>
          <w:type w:val="continuous"/>
          <w:pgSz w:w="11906" w:h="16839"/>
          <w:pgMar w:top="1101" w:right="608" w:bottom="861" w:left="968" w:header="0" w:footer="0" w:gutter="0"/>
          <w:pgNumType w:start="37"/>
          <w:cols w:num="1" w:space="720"/>
          <w:docGrid w:type="lines" w:linePitch="312" w:charSpace="0"/>
        </w:sectPr>
      </w:pPr>
    </w:p>
    <w:p>
      <w:pPr>
        <w:spacing w:before="0" w:after="0" w:line="319" w:lineRule="exact"/>
        <w:ind w:left="4409" w:firstLine="0"/>
        <w:jc w:val="left"/>
      </w:pPr>
      <w:r>
        <w:pict>
          <v:shape id="wondershare_52" o:spid="_x0000_s1075" type="#_x0000_t202" style="width:24.5pt;height:12.55pt;margin-top:208.2pt;margin-left:314.3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151" w:lineRule="exact"/>
                    <w:jc w:val="left"/>
                  </w:pPr>
                  <w:r>
                    <w:rPr>
                      <w:rFonts w:ascii="Cambria Math" w:hAnsi="Cambria Math" w:cs="Cambria Math"/>
                      <w:color w:val="000000"/>
                      <w:spacing w:val="0"/>
                      <w:w w:val="45"/>
                      <w:position w:val="0"/>
                      <w:sz w:val="15"/>
                      <w:u w:val="none"/>
                    </w:rPr>
                    <w:t>𝑓</w:t>
                  </w:r>
                </w:p>
              </w:txbxContent>
            </v:textbox>
          </v:shape>
        </w:pict>
      </w:r>
      <w:r>
        <w:rPr>
          <w:rFonts w:ascii="Cambria Math" w:hAnsi="Cambria Math" w:cs="Cambria Math"/>
          <w:color w:val="000000"/>
          <w:spacing w:val="0"/>
          <w:w w:val="55"/>
          <w:position w:val="2"/>
          <w:sz w:val="21"/>
          <w:u w:val="none"/>
        </w:rPr>
        <w:t>𝑁</w:t>
      </w:r>
      <w:r>
        <w:rPr>
          <w:rFonts w:ascii="Cambria Math" w:hAnsi="Cambria Math" w:cs="Cambria Math"/>
          <w:color w:val="000000"/>
          <w:spacing w:val="0"/>
          <w:w w:val="26"/>
          <w:position w:val="0"/>
          <w:sz w:val="15"/>
          <w:u w:val="none"/>
        </w:rPr>
        <w:t>𝑖</w:t>
      </w:r>
      <w:r>
        <w:rPr>
          <w:rFonts w:ascii="Calibri" w:hAnsi="Calibri" w:cs="Calibri"/>
          <w:color w:val="000000"/>
          <w:spacing w:val="23"/>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0"/>
          <w:w w:val="100"/>
          <w:sz w:val="24"/>
          <w:u w:val="none"/>
        </w:rPr>
        <w:t> </w:t>
      </w:r>
      <w:r>
        <w:rPr>
          <w:rFonts w:ascii="Cambria Math" w:hAnsi="Cambria Math" w:cs="Cambria Math"/>
          <w:color w:val="000000"/>
          <w:spacing w:val="0"/>
          <w:w w:val="68"/>
          <w:position w:val="16"/>
          <w:sz w:val="15"/>
          <w:u w:val="none"/>
        </w:rPr>
        <w:t>𝛽×𝐷×𝑄×𝑍×𝐾</w:t>
      </w:r>
    </w:p>
    <w:p>
      <w:pPr>
        <w:spacing w:before="0" w:after="0" w:line="296" w:lineRule="exact"/>
        <w:ind w:firstLine="0"/>
        <w:jc w:val="left"/>
      </w:pPr>
      <w:r>
        <w:br w:type="column"/>
      </w:r>
      <w:r>
        <w:rPr>
          <w:rFonts w:ascii="微软雅黑" w:hAnsi="微软雅黑" w:cs="微软雅黑"/>
          <w:color w:val="000000"/>
          <w:spacing w:val="-1"/>
          <w:w w:val="100"/>
          <w:position w:val="0"/>
          <w:sz w:val="21"/>
          <w:u w:val="none"/>
        </w:rPr>
        <w:t>·······································································</w:t>
      </w:r>
      <w:r>
        <w:rPr>
          <w:rFonts w:ascii="Calibri" w:hAnsi="Calibri" w:cs="Calibri"/>
          <w:color w:val="000000"/>
          <w:spacing w:val="0"/>
          <w:w w:val="44"/>
          <w:sz w:val="21"/>
          <w:u w:val="none"/>
        </w:rPr>
        <w:t> </w:t>
      </w:r>
      <w:r>
        <w:rPr>
          <w:rFonts w:ascii="宋体" w:hAnsi="宋体" w:cs="宋体"/>
          <w:color w:val="000000"/>
          <w:spacing w:val="0"/>
          <w:w w:val="100"/>
          <w:position w:val="2"/>
          <w:sz w:val="21"/>
          <w:u w:val="none"/>
        </w:rPr>
        <w:t>(3)</w:t>
      </w:r>
    </w:p>
    <w:p>
      <w:pPr>
        <w:widowControl/>
        <w:jc w:val="left"/>
        <w:sectPr>
          <w:type w:val="continuous"/>
          <w:pgSz w:w="11906" w:h="16839"/>
          <w:pgMar w:top="1101" w:right="608" w:bottom="861" w:left="968" w:header="0" w:footer="0" w:gutter="0"/>
          <w:pgNumType w:start="38"/>
          <w:cols w:num="2" w:space="708" w:equalWidth="0">
            <w:col w:w="5888" w:space="0"/>
            <w:col w:w="4443" w:space="0"/>
          </w:cols>
          <w:docGrid w:type="lines" w:linePitch="312" w:charSpace="0"/>
        </w:sectPr>
      </w:pPr>
    </w:p>
    <w:p>
      <w:pPr>
        <w:spacing w:before="0" w:after="0" w:line="311" w:lineRule="exact"/>
        <w:ind w:firstLine="0"/>
      </w:pPr>
    </w:p>
    <w:p>
      <w:pPr>
        <w:widowControl/>
        <w:jc w:val="left"/>
        <w:sectPr>
          <w:type w:val="continuous"/>
          <w:pgSz w:w="11906" w:h="16839"/>
          <w:pgMar w:top="1101" w:right="608" w:bottom="861" w:left="968" w:header="0" w:footer="0" w:gutter="0"/>
          <w:pgNumType w:start="39"/>
          <w:cols w:num="1" w:space="720"/>
          <w:docGrid w:type="lines" w:linePitch="312" w:charSpace="0"/>
        </w:sectPr>
      </w:pPr>
    </w:p>
    <w:p>
      <w:pPr>
        <w:spacing w:before="0" w:after="0" w:line="211" w:lineRule="exact"/>
        <w:ind w:left="451" w:firstLine="420"/>
        <w:jc w:val="left"/>
      </w:pPr>
      <w:r>
        <w:pict>
          <v:shape id="_x0000_s2102" o:spid="_x0000_s1076" type="#_x0000_t202" style="width:332pt;height:53pt;margin-top:397.7pt;margin-left:141.6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eastAsia="宋体" w:hAnsi="宋体" w:cs="宋体"/>
          <w:color w:val="000000"/>
          <w:spacing w:val="0"/>
          <w:w w:val="100"/>
          <w:position w:val="0"/>
          <w:sz w:val="21"/>
          <w:u w:val="none"/>
        </w:rPr>
        <w:t>式中：</w:t>
      </w:r>
    </w:p>
    <w:p>
      <w:pPr>
        <w:spacing w:before="0" w:after="0" w:line="359" w:lineRule="exact"/>
        <w:ind w:left="451" w:firstLine="420"/>
        <w:jc w:val="left"/>
      </w:pPr>
      <w:r>
        <w:rPr>
          <w:rFonts w:ascii="Cambria Math" w:hAnsi="Cambria Math" w:cs="Cambria Math"/>
          <w:color w:val="000000"/>
          <w:spacing w:val="0"/>
          <w:w w:val="55"/>
          <w:position w:val="2"/>
          <w:sz w:val="21"/>
          <w:u w:val="none"/>
        </w:rPr>
        <w:t>𝑁</w:t>
      </w:r>
      <w:r>
        <w:rPr>
          <w:rFonts w:ascii="Cambria Math" w:hAnsi="Cambria Math" w:cs="Cambria Math"/>
          <w:color w:val="000000"/>
          <w:spacing w:val="0"/>
          <w:w w:val="26"/>
          <w:position w:val="0"/>
          <w:sz w:val="15"/>
          <w:u w:val="none"/>
        </w:rPr>
        <w:t>𝑖</w:t>
      </w:r>
      <w:r>
        <w:rPr>
          <w:rFonts w:ascii="宋体" w:hAnsi="宋体" w:cs="宋体"/>
          <w:color w:val="000000"/>
          <w:spacing w:val="0"/>
          <w:w w:val="100"/>
          <w:position w:val="4"/>
          <w:sz w:val="21"/>
          <w:u w:val="none"/>
        </w:rPr>
        <w:t>——各车型单侧停车车位数，个；</w:t>
      </w:r>
    </w:p>
    <w:p>
      <w:pPr>
        <w:spacing w:before="0" w:after="0" w:line="282" w:lineRule="exact"/>
        <w:ind w:left="451" w:firstLine="420"/>
        <w:jc w:val="left"/>
      </w:pPr>
      <w:r>
        <w:rPr>
          <w:rFonts w:ascii="Cambria Math" w:hAnsi="Cambria Math" w:cs="Cambria Math"/>
          <w:color w:val="000000"/>
          <w:spacing w:val="0"/>
          <w:w w:val="46"/>
          <w:position w:val="0"/>
          <w:sz w:val="21"/>
          <w:u w:val="none"/>
        </w:rPr>
        <w:t>𝛽</w:t>
      </w:r>
      <w:r>
        <w:rPr>
          <w:rFonts w:ascii="宋体" w:hAnsi="宋体" w:cs="宋体"/>
          <w:color w:val="000000"/>
          <w:spacing w:val="0"/>
          <w:w w:val="100"/>
          <w:position w:val="0"/>
          <w:sz w:val="21"/>
          <w:u w:val="none"/>
        </w:rPr>
        <w:t>——假日服务系数；</w:t>
      </w:r>
    </w:p>
    <w:p>
      <w:pPr>
        <w:spacing w:before="0" w:after="0" w:line="313" w:lineRule="exact"/>
        <w:ind w:left="451" w:firstLine="420"/>
        <w:jc w:val="left"/>
      </w:pPr>
      <w:r>
        <w:rPr>
          <w:rFonts w:ascii="Cambria Math" w:hAnsi="Cambria Math" w:cs="Cambria Math"/>
          <w:color w:val="000000"/>
          <w:spacing w:val="0"/>
          <w:w w:val="52"/>
          <w:position w:val="0"/>
          <w:sz w:val="21"/>
          <w:u w:val="none"/>
        </w:rPr>
        <w:t>𝐷</w:t>
      </w:r>
      <w:r>
        <w:rPr>
          <w:rFonts w:ascii="宋体" w:hAnsi="宋体" w:cs="宋体"/>
          <w:color w:val="000000"/>
          <w:spacing w:val="0"/>
          <w:w w:val="100"/>
          <w:position w:val="0"/>
          <w:sz w:val="21"/>
          <w:u w:val="none"/>
        </w:rPr>
        <w:t>——方向不均匀系数，如无数据可取0.5</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0.6</w:t>
      </w:r>
      <w:r>
        <w:rPr>
          <w:rFonts w:ascii="宋体" w:eastAsia="宋体" w:hAnsi="宋体" w:cs="宋体"/>
          <w:color w:val="000000"/>
          <w:spacing w:val="0"/>
          <w:w w:val="100"/>
          <w:position w:val="0"/>
          <w:sz w:val="21"/>
          <w:u w:val="none"/>
        </w:rPr>
        <w:t>；</w:t>
      </w:r>
    </w:p>
    <w:p>
      <w:pPr>
        <w:spacing w:before="0" w:after="0" w:line="312" w:lineRule="exact"/>
        <w:ind w:left="451" w:firstLine="420"/>
        <w:jc w:val="left"/>
      </w:pPr>
      <w:r>
        <w:rPr>
          <w:rFonts w:ascii="Cambria Math" w:hAnsi="Cambria Math" w:cs="Cambria Math"/>
          <w:color w:val="000000"/>
          <w:spacing w:val="0"/>
          <w:w w:val="51"/>
          <w:position w:val="0"/>
          <w:sz w:val="21"/>
          <w:u w:val="none"/>
        </w:rPr>
        <w:t>𝑄</w:t>
      </w:r>
      <w:r>
        <w:rPr>
          <w:rFonts w:ascii="宋体" w:hAnsi="宋体" w:cs="宋体"/>
          <w:color w:val="000000"/>
          <w:spacing w:val="0"/>
          <w:w w:val="100"/>
          <w:position w:val="0"/>
          <w:sz w:val="21"/>
          <w:u w:val="none"/>
        </w:rPr>
        <w:t>——预测主线平均日交通量，辆/</w:t>
      </w:r>
      <w:r>
        <w:rPr>
          <w:rFonts w:ascii="宋体" w:eastAsia="宋体" w:hAnsi="宋体" w:cs="宋体"/>
          <w:color w:val="000000"/>
          <w:spacing w:val="-1"/>
          <w:w w:val="100"/>
          <w:position w:val="0"/>
          <w:sz w:val="21"/>
          <w:u w:val="none"/>
        </w:rPr>
        <w:t>日；</w:t>
      </w:r>
    </w:p>
    <w:p>
      <w:pPr>
        <w:spacing w:before="0" w:after="0" w:line="312" w:lineRule="exact"/>
        <w:ind w:left="451" w:firstLine="420"/>
        <w:jc w:val="left"/>
      </w:pPr>
      <w:r>
        <w:rPr>
          <w:rFonts w:ascii="Cambria Math" w:hAnsi="Cambria Math" w:cs="Cambria Math"/>
          <w:color w:val="000000"/>
          <w:spacing w:val="0"/>
          <w:w w:val="45"/>
          <w:position w:val="0"/>
          <w:sz w:val="21"/>
          <w:u w:val="none"/>
        </w:rPr>
        <w:t>𝑍</w:t>
      </w:r>
      <w:r>
        <w:rPr>
          <w:rFonts w:ascii="宋体" w:hAnsi="宋体" w:cs="宋体"/>
          <w:color w:val="000000"/>
          <w:spacing w:val="0"/>
          <w:w w:val="100"/>
          <w:position w:val="0"/>
          <w:sz w:val="21"/>
          <w:u w:val="none"/>
        </w:rPr>
        <w:t>——驶入率；</w:t>
      </w:r>
    </w:p>
    <w:p>
      <w:pPr>
        <w:spacing w:before="0" w:after="0" w:line="312" w:lineRule="exact"/>
        <w:ind w:left="451" w:firstLine="420"/>
        <w:jc w:val="left"/>
      </w:pPr>
      <w:r>
        <w:rPr>
          <w:rFonts w:ascii="Cambria Math" w:hAnsi="Cambria Math" w:cs="Cambria Math"/>
          <w:color w:val="000000"/>
          <w:spacing w:val="0"/>
          <w:w w:val="53"/>
          <w:position w:val="0"/>
          <w:sz w:val="21"/>
          <w:u w:val="none"/>
        </w:rPr>
        <w:t>𝐾</w:t>
      </w:r>
      <w:r>
        <w:rPr>
          <w:rFonts w:ascii="宋体" w:hAnsi="宋体" w:cs="宋体"/>
          <w:color w:val="000000"/>
          <w:spacing w:val="0"/>
          <w:w w:val="100"/>
          <w:position w:val="0"/>
          <w:sz w:val="21"/>
          <w:u w:val="none"/>
        </w:rPr>
        <w:t>——高峰小时系数；</w:t>
      </w:r>
    </w:p>
    <w:p>
      <w:pPr>
        <w:spacing w:before="0" w:after="0" w:line="312" w:lineRule="exact"/>
        <w:ind w:left="451" w:firstLine="420"/>
        <w:jc w:val="left"/>
      </w:pPr>
      <w:r>
        <w:rPr>
          <w:rFonts w:ascii="Cambria Math" w:hAnsi="Cambria Math" w:cs="Cambria Math"/>
          <w:color w:val="000000"/>
          <w:spacing w:val="0"/>
          <w:w w:val="30"/>
          <w:position w:val="0"/>
          <w:sz w:val="21"/>
          <w:u w:val="none"/>
        </w:rPr>
        <w:t>𝑡</w:t>
      </w:r>
      <w:r>
        <w:rPr>
          <w:rFonts w:ascii="宋体" w:hAnsi="宋体" w:cs="宋体"/>
          <w:color w:val="000000"/>
          <w:spacing w:val="0"/>
          <w:w w:val="100"/>
          <w:position w:val="0"/>
          <w:sz w:val="21"/>
          <w:u w:val="none"/>
        </w:rPr>
        <w:t>——平均停留时间，小时；</w:t>
      </w:r>
    </w:p>
    <w:p>
      <w:pPr>
        <w:spacing w:before="0" w:after="0" w:line="312" w:lineRule="exact"/>
        <w:ind w:left="451" w:firstLine="420"/>
        <w:jc w:val="left"/>
      </w:pPr>
      <w:r>
        <w:rPr>
          <w:rFonts w:ascii="Cambria Math" w:hAnsi="Cambria Math" w:cs="Cambria Math"/>
          <w:color w:val="000000"/>
          <w:spacing w:val="0"/>
          <w:w w:val="42"/>
          <w:position w:val="0"/>
          <w:sz w:val="21"/>
          <w:u w:val="none"/>
        </w:rPr>
        <w:t>𝑓</w:t>
      </w:r>
      <w:r>
        <w:rPr>
          <w:rFonts w:ascii="宋体" w:hAnsi="宋体" w:cs="宋体"/>
          <w:color w:val="000000"/>
          <w:spacing w:val="0"/>
          <w:w w:val="100"/>
          <w:position w:val="0"/>
          <w:sz w:val="21"/>
          <w:u w:val="none"/>
        </w:rPr>
        <w:t>——车辆周转率，为平均停留时间t的倒数。</w:t>
      </w:r>
    </w:p>
    <w:p>
      <w:pPr>
        <w:spacing w:before="0" w:after="0" w:line="451" w:lineRule="exact"/>
        <w:ind w:left="451" w:firstLine="526"/>
        <w:jc w:val="left"/>
      </w:pPr>
      <w:r>
        <w:rPr>
          <w:rFonts w:ascii="黑体" w:eastAsia="黑体" w:hAnsi="黑体" w:cs="黑体"/>
          <w:color w:val="000000"/>
          <w:spacing w:val="0"/>
          <w:w w:val="100"/>
          <w:position w:val="0"/>
          <w:sz w:val="21"/>
          <w:u w:val="none"/>
        </w:rPr>
        <w:t>设计参数选定</w:t>
      </w:r>
    </w:p>
    <w:p>
      <w:pPr>
        <w:spacing w:before="0" w:after="0" w:line="240" w:lineRule="exact"/>
        <w:ind w:left="451" w:firstLine="526"/>
      </w:pPr>
    </w:p>
    <w:p>
      <w:pPr>
        <w:tabs>
          <w:tab w:val="left" w:pos="1186"/>
        </w:tabs>
        <w:spacing w:before="0" w:after="0" w:line="228" w:lineRule="exact"/>
        <w:ind w:left="451" w:firstLine="0"/>
        <w:jc w:val="left"/>
      </w:pPr>
      <w:r>
        <w:rPr>
          <w:rFonts w:ascii="黑体" w:hAnsi="黑体" w:cs="黑体"/>
          <w:color w:val="000000"/>
          <w:spacing w:val="0"/>
          <w:w w:val="100"/>
          <w:position w:val="0"/>
          <w:sz w:val="21"/>
          <w:u w:val="none"/>
        </w:rPr>
        <w:t>6.3.1</w:t>
      </w:r>
      <w:r>
        <w:rPr>
          <w:rFonts w:cs="Calibri"/>
          <w:spacing w:val="-1"/>
          <w:w w:val="100"/>
        </w:rPr>
        <w:tab/>
      </w:r>
      <w:r>
        <w:rPr>
          <w:rFonts w:ascii="宋体" w:eastAsia="宋体" w:hAnsi="宋体" w:cs="宋体"/>
          <w:color w:val="000000"/>
          <w:spacing w:val="0"/>
          <w:w w:val="100"/>
          <w:position w:val="0"/>
          <w:sz w:val="21"/>
          <w:u w:val="none"/>
        </w:rPr>
        <w:t>驶入率应按表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选定。</w:t>
      </w:r>
    </w:p>
    <w:p>
      <w:pPr>
        <w:spacing w:before="0" w:after="0" w:line="240" w:lineRule="exact"/>
        <w:ind w:left="451" w:firstLine="0"/>
      </w:pPr>
    </w:p>
    <w:p>
      <w:pPr>
        <w:tabs>
          <w:tab w:val="left" w:pos="4445"/>
        </w:tabs>
        <w:spacing w:before="0" w:after="0" w:line="228" w:lineRule="exact"/>
        <w:ind w:left="451" w:firstLine="346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各车型驶入率基准值</w:t>
      </w:r>
    </w:p>
    <w:p>
      <w:pPr>
        <w:widowControl/>
        <w:jc w:val="left"/>
        <w:sectPr>
          <w:type w:val="continuous"/>
          <w:pgSz w:w="11906" w:h="16839"/>
          <w:pgMar w:top="1101" w:right="608" w:bottom="861" w:left="968" w:header="0" w:footer="0" w:gutter="0"/>
          <w:pgNumType w:start="40"/>
          <w:cols w:num="1" w:space="708" w:equalWidth="0">
            <w:col w:w="10331" w:space="0"/>
          </w:cols>
          <w:docGrid w:type="lines" w:linePitch="312" w:charSpace="0"/>
        </w:sectPr>
      </w:pPr>
    </w:p>
    <w:p>
      <w:pPr>
        <w:spacing w:before="0" w:after="0" w:line="312" w:lineRule="exact"/>
        <w:ind w:left="451" w:firstLine="3469"/>
      </w:pPr>
    </w:p>
    <w:p>
      <w:pPr>
        <w:widowControl/>
        <w:jc w:val="left"/>
        <w:sectPr>
          <w:type w:val="continuous"/>
          <w:pgSz w:w="11906" w:h="16839"/>
          <w:pgMar w:top="1101" w:right="608" w:bottom="861" w:left="968" w:header="0" w:footer="0" w:gutter="0"/>
          <w:pgNumType w:start="41"/>
          <w:cols w:num="1" w:space="720"/>
          <w:docGrid w:type="lines" w:linePitch="312" w:charSpace="0"/>
        </w:sectPr>
      </w:pPr>
    </w:p>
    <w:p>
      <w:pPr>
        <w:tabs>
          <w:tab w:val="left" w:pos="1186"/>
        </w:tabs>
        <w:spacing w:before="0" w:after="0" w:line="211" w:lineRule="exact"/>
        <w:ind w:left="451" w:firstLine="0"/>
        <w:jc w:val="left"/>
      </w:pPr>
      <w:r>
        <w:rPr>
          <w:rFonts w:ascii="黑体" w:hAnsi="黑体" w:cs="黑体"/>
          <w:color w:val="000000"/>
          <w:spacing w:val="0"/>
          <w:w w:val="100"/>
          <w:position w:val="0"/>
          <w:sz w:val="21"/>
          <w:u w:val="none"/>
        </w:rPr>
        <w:t>6.3.2</w:t>
      </w:r>
      <w:r>
        <w:rPr>
          <w:rFonts w:cs="Calibri"/>
          <w:spacing w:val="23"/>
          <w:w w:val="100"/>
        </w:rPr>
        <w:tab/>
      </w:r>
      <w:r>
        <w:rPr>
          <w:rFonts w:ascii="宋体" w:eastAsia="宋体" w:hAnsi="宋体" w:cs="宋体"/>
          <w:color w:val="000000"/>
          <w:spacing w:val="0"/>
          <w:w w:val="100"/>
          <w:position w:val="0"/>
          <w:sz w:val="21"/>
          <w:u w:val="none"/>
        </w:rPr>
        <w:t>高峰小时系数应按表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选定。</w:t>
      </w:r>
    </w:p>
    <w:p>
      <w:pPr>
        <w:spacing w:before="0" w:after="0" w:line="240" w:lineRule="exact"/>
        <w:ind w:left="451" w:firstLine="0"/>
      </w:pPr>
    </w:p>
    <w:p>
      <w:pPr>
        <w:tabs>
          <w:tab w:val="left" w:pos="4445"/>
        </w:tabs>
        <w:spacing w:before="0" w:after="0" w:line="228" w:lineRule="exact"/>
        <w:ind w:left="451" w:firstLine="346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各车型高峰小时系数</w:t>
      </w:r>
    </w:p>
    <w:p>
      <w:pPr>
        <w:spacing w:before="0" w:after="0" w:line="240" w:lineRule="exact"/>
        <w:ind w:left="451" w:firstLine="3469"/>
      </w:pPr>
    </w:p>
    <w:p>
      <w:pPr>
        <w:tabs>
          <w:tab w:val="left" w:pos="1186"/>
        </w:tabs>
        <w:spacing w:before="0" w:after="0" w:line="283" w:lineRule="exact"/>
        <w:ind w:left="451" w:firstLine="0"/>
        <w:jc w:val="left"/>
      </w:pPr>
      <w:r>
        <w:rPr>
          <w:rFonts w:ascii="黑体" w:hAnsi="黑体" w:cs="黑体"/>
          <w:color w:val="000000"/>
          <w:spacing w:val="0"/>
          <w:w w:val="100"/>
          <w:position w:val="0"/>
          <w:sz w:val="21"/>
          <w:u w:val="none"/>
        </w:rPr>
        <w:t>6.3.3</w:t>
      </w:r>
      <w:r>
        <w:rPr>
          <w:rFonts w:cs="Calibri"/>
          <w:spacing w:val="0"/>
          <w:w w:val="100"/>
        </w:rPr>
        <w:tab/>
      </w:r>
      <w:r>
        <w:rPr>
          <w:rFonts w:ascii="宋体" w:eastAsia="宋体" w:hAnsi="宋体" w:cs="宋体"/>
          <w:color w:val="000000"/>
          <w:spacing w:val="0"/>
          <w:w w:val="100"/>
          <w:position w:val="0"/>
          <w:sz w:val="21"/>
          <w:u w:val="none"/>
        </w:rPr>
        <w:t>平均停留时间和周转率应按表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选定。</w:t>
      </w:r>
    </w:p>
    <w:p>
      <w:pPr>
        <w:spacing w:before="0" w:after="0" w:line="240" w:lineRule="exact"/>
        <w:ind w:left="451" w:firstLine="0"/>
      </w:pPr>
    </w:p>
    <w:p>
      <w:pPr>
        <w:tabs>
          <w:tab w:val="left" w:pos="3814"/>
        </w:tabs>
        <w:spacing w:before="0" w:after="0" w:line="229" w:lineRule="exact"/>
        <w:ind w:left="451" w:firstLine="2837"/>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各车型平均停留时间和车辆周转率</w:t>
      </w:r>
    </w:p>
    <w:p>
      <w:pPr>
        <w:widowControl/>
        <w:jc w:val="left"/>
        <w:sectPr>
          <w:type w:val="continuous"/>
          <w:pgSz w:w="11906" w:h="16839"/>
          <w:pgMar w:top="1101" w:right="608" w:bottom="861" w:left="968" w:header="0" w:footer="0" w:gutter="0"/>
          <w:pgNumType w:start="42"/>
          <w:cols w:num="1" w:space="708" w:equalWidth="0">
            <w:col w:w="10331" w:space="0"/>
          </w:cols>
          <w:docGrid w:type="lines" w:linePitch="312" w:charSpace="0"/>
        </w:sectPr>
      </w:pPr>
    </w:p>
    <w:p>
      <w:pPr>
        <w:spacing w:before="0" w:after="0" w:line="312" w:lineRule="exact"/>
        <w:ind w:left="451" w:firstLine="2837"/>
      </w:pPr>
    </w:p>
    <w:p>
      <w:pPr>
        <w:widowControl/>
        <w:jc w:val="left"/>
        <w:sectPr>
          <w:type w:val="continuous"/>
          <w:pgSz w:w="11906" w:h="16839"/>
          <w:pgMar w:top="1101" w:right="608" w:bottom="861" w:left="968" w:header="0" w:footer="0" w:gutter="0"/>
          <w:pgNumType w:start="43"/>
          <w:cols w:num="1" w:space="720"/>
          <w:docGrid w:type="lines" w:linePitch="312" w:charSpace="0"/>
        </w:sectPr>
      </w:pPr>
    </w:p>
    <w:p>
      <w:pPr>
        <w:tabs>
          <w:tab w:val="left" w:pos="1186"/>
        </w:tabs>
        <w:spacing w:before="0" w:after="0" w:line="211" w:lineRule="exact"/>
        <w:ind w:left="451" w:firstLine="0"/>
        <w:jc w:val="left"/>
      </w:pPr>
      <w:r>
        <w:rPr>
          <w:rFonts w:ascii="黑体" w:hAnsi="黑体" w:cs="黑体"/>
          <w:color w:val="000000"/>
          <w:spacing w:val="0"/>
          <w:w w:val="100"/>
          <w:position w:val="0"/>
          <w:sz w:val="21"/>
          <w:u w:val="none"/>
        </w:rPr>
        <w:t>6.3.4</w:t>
      </w:r>
      <w:r>
        <w:rPr>
          <w:rFonts w:cs="Calibri"/>
          <w:spacing w:val="0"/>
          <w:w w:val="100"/>
        </w:rPr>
        <w:tab/>
      </w:r>
      <w:r>
        <w:rPr>
          <w:rFonts w:ascii="宋体" w:eastAsia="宋体" w:hAnsi="宋体" w:cs="宋体"/>
          <w:color w:val="000000"/>
          <w:spacing w:val="0"/>
          <w:w w:val="100"/>
          <w:position w:val="0"/>
          <w:sz w:val="21"/>
          <w:u w:val="none"/>
        </w:rPr>
        <w:t>假日服务系数应按表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选定。</w:t>
      </w:r>
    </w:p>
    <w:p>
      <w:pPr>
        <w:widowControl/>
        <w:jc w:val="left"/>
        <w:sectPr>
          <w:type w:val="continuous"/>
          <w:pgSz w:w="11906" w:h="16839"/>
          <w:pgMar w:top="1101" w:right="608" w:bottom="861" w:left="968" w:header="0" w:footer="0" w:gutter="0"/>
          <w:pgNumType w:start="44"/>
          <w:cols w:num="1" w:space="708" w:equalWidth="0">
            <w:col w:w="10331" w:space="0"/>
          </w:cols>
          <w:docGrid w:type="lines" w:linePitch="312" w:charSpace="0"/>
        </w:sectPr>
      </w:pPr>
    </w:p>
    <w:p>
      <w:pPr>
        <w:spacing w:before="0" w:after="0" w:line="360" w:lineRule="exact"/>
        <w:ind w:left="451" w:firstLine="0"/>
      </w:pPr>
    </w:p>
    <w:p>
      <w:pPr>
        <w:widowControl/>
        <w:jc w:val="left"/>
        <w:sectPr>
          <w:type w:val="continuous"/>
          <w:pgSz w:w="11906" w:h="16839"/>
          <w:pgMar w:top="1101" w:right="608" w:bottom="861" w:left="968" w:header="0" w:footer="0" w:gutter="0"/>
          <w:pgNumType w:start="45"/>
          <w:cols w:num="1" w:space="720"/>
          <w:docGrid w:type="lines" w:linePitch="312" w:charSpace="0"/>
        </w:sectPr>
      </w:pPr>
    </w:p>
    <w:p>
      <w:pPr>
        <w:spacing w:before="0" w:after="0" w:line="180" w:lineRule="exact"/>
        <w:ind w:left="9717" w:firstLine="0"/>
        <w:jc w:val="left"/>
      </w:pPr>
      <w:r>
        <w:rPr>
          <w:rFonts w:ascii="宋体" w:hAnsi="宋体" w:cs="宋体"/>
          <w:color w:val="000000"/>
          <w:spacing w:val="-1"/>
          <w:w w:val="100"/>
          <w:position w:val="0"/>
          <w:sz w:val="18"/>
          <w:u w:val="none"/>
        </w:rPr>
        <w:t>5</w:t>
      </w:r>
    </w:p>
    <w:p>
      <w:pPr>
        <w:widowControl/>
        <w:jc w:val="left"/>
        <w:sectPr>
          <w:type w:val="continuous"/>
          <w:pgSz w:w="11906" w:h="16839"/>
          <w:pgMar w:top="1101" w:right="608" w:bottom="861" w:left="968" w:header="0" w:footer="0" w:gutter="0"/>
          <w:pgNumType w:start="46"/>
          <w:cols w:num="1" w:space="708" w:equalWidth="0">
            <w:col w:w="10331" w:space="0"/>
          </w:cols>
          <w:docGrid w:type="lines" w:linePitch="312" w:charSpace="0"/>
        </w:sectPr>
      </w:pPr>
    </w:p>
    <w:tbl>
      <w:tblPr>
        <w:tblStyle w:val="TableNormal"/>
        <w:tblpPr w:leftFromText="180" w:rightFromText="180" w:vertAnchor="page" w:horzAnchor="page" w:tblpX="70" w:tblpY="7315"/>
        <w:tblW w:w="0" w:type="auto"/>
        <w:tblInd w:w="0" w:type="dxa"/>
        <w:tblLayout w:type="fixed"/>
        <w:tblCellMar>
          <w:top w:w="0" w:type="dxa"/>
          <w:left w:w="108" w:type="dxa"/>
          <w:bottom w:w="0" w:type="dxa"/>
          <w:right w:w="108" w:type="dxa"/>
        </w:tblCellMar>
      </w:tblPr>
      <w:tblGrid>
        <w:gridCol w:w="2400"/>
        <w:gridCol w:w="2269"/>
        <w:gridCol w:w="2333"/>
        <w:gridCol w:w="2334"/>
      </w:tblGrid>
      <w:tr>
        <w:tblPrEx>
          <w:tblW w:w="0" w:type="auto"/>
          <w:tblInd w:w="0" w:type="dxa"/>
          <w:tblLayout w:type="fixed"/>
          <w:tblCellMar>
            <w:top w:w="0" w:type="dxa"/>
            <w:left w:w="108" w:type="dxa"/>
            <w:bottom w:w="0" w:type="dxa"/>
            <w:right w:w="108" w:type="dxa"/>
          </w:tblCellMar>
        </w:tblPrEx>
        <w:trPr>
          <w:trHeight w:hRule="exact" w:val="355"/>
        </w:trPr>
        <w:tc>
          <w:tcPr>
            <w:tcW w:w="4669"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58" w:right="-239"/>
            </w:pPr>
            <w:bookmarkStart w:id="12" w:name="12"/>
            <w:bookmarkEnd w:id="12"/>
          </w:p>
          <w:p>
            <w:pPr>
              <w:spacing w:before="0" w:after="0" w:line="205" w:lineRule="exact"/>
              <w:ind w:left="2158" w:right="-239"/>
            </w:pPr>
            <w:r>
              <w:rPr>
                <w:rFonts w:ascii="宋体" w:eastAsia="宋体" w:hAnsi="宋体" w:cs="宋体"/>
                <w:color w:val="000000"/>
                <w:spacing w:val="-1"/>
                <w:w w:val="100"/>
                <w:position w:val="0"/>
                <w:sz w:val="18"/>
                <w:u w:val="none"/>
              </w:rPr>
              <w:t>项目</w:t>
            </w:r>
          </w:p>
        </w:tc>
        <w:tc>
          <w:tcPr>
            <w:tcW w:w="466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928" w:right="-239"/>
            </w:pPr>
            <w:r>
              <w:rPr>
                <w:rFonts w:ascii="宋体" w:eastAsia="宋体" w:hAnsi="宋体" w:cs="宋体"/>
                <w:color w:val="000000"/>
                <w:spacing w:val="-1"/>
                <w:w w:val="100"/>
                <w:position w:val="0"/>
                <w:sz w:val="18"/>
                <w:u w:val="none"/>
              </w:rPr>
              <w:t>尺寸（</w:t>
            </w:r>
            <w:r>
              <w:rPr>
                <w:rFonts w:ascii="宋体" w:hAnsi="宋体" w:cs="宋体"/>
                <w:color w:val="000000"/>
                <w:spacing w:val="-1"/>
                <w:w w:val="100"/>
                <w:position w:val="0"/>
                <w:sz w:val="18"/>
                <w:u w:val="none"/>
              </w:rPr>
              <w:t>m</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3"/>
        </w:trPr>
        <w:tc>
          <w:tcPr>
            <w:tcW w:w="4669"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98" w:right="-239"/>
            </w:pPr>
            <w:r>
              <w:rPr>
                <w:rFonts w:ascii="宋体" w:eastAsia="宋体" w:hAnsi="宋体" w:cs="宋体"/>
                <w:color w:val="000000"/>
                <w:spacing w:val="-1"/>
                <w:w w:val="100"/>
                <w:position w:val="0"/>
                <w:sz w:val="18"/>
                <w:u w:val="none"/>
              </w:rPr>
              <w:t>小型车</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46" w:right="-239"/>
            </w:pPr>
            <w:r>
              <w:rPr>
                <w:rFonts w:ascii="宋体" w:hAnsi="宋体" w:cs="宋体"/>
                <w:color w:val="000000"/>
                <w:spacing w:val="-1"/>
                <w:w w:val="100"/>
                <w:position w:val="0"/>
                <w:sz w:val="18"/>
                <w:u w:val="none"/>
              </w:rPr>
              <w:t>中、大、特大型车</w:t>
            </w:r>
          </w:p>
        </w:tc>
      </w:tr>
      <w:tr>
        <w:tblPrEx>
          <w:tblW w:w="0" w:type="auto"/>
          <w:tblInd w:w="0" w:type="dxa"/>
          <w:tblLayout w:type="fixed"/>
          <w:tblCellMar>
            <w:top w:w="0" w:type="dxa"/>
            <w:left w:w="108" w:type="dxa"/>
            <w:bottom w:w="0" w:type="dxa"/>
            <w:right w:w="108" w:type="dxa"/>
          </w:tblCellMar>
        </w:tblPrEx>
        <w:trPr>
          <w:trHeight w:hRule="exact" w:val="356"/>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258" w:right="-239"/>
            </w:pPr>
            <w:r>
              <w:rPr>
                <w:rFonts w:ascii="宋体" w:eastAsia="宋体" w:hAnsi="宋体" w:cs="宋体"/>
                <w:color w:val="000000"/>
                <w:spacing w:val="-1"/>
                <w:w w:val="100"/>
                <w:position w:val="0"/>
                <w:sz w:val="18"/>
                <w:u w:val="none"/>
              </w:rPr>
              <w:t>平行式停车时车间纵向净距</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032" w:right="-239"/>
            </w:pPr>
            <w:r>
              <w:rPr>
                <w:rFonts w:ascii="宋体" w:hAnsi="宋体" w:cs="宋体"/>
                <w:color w:val="000000"/>
                <w:spacing w:val="0"/>
                <w:w w:val="100"/>
                <w:position w:val="0"/>
                <w:sz w:val="18"/>
                <w:u w:val="none"/>
              </w:rPr>
              <w:t>1.2</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030" w:right="-239"/>
            </w:pPr>
            <w:r>
              <w:rPr>
                <w:rFonts w:ascii="宋体" w:hAnsi="宋体" w:cs="宋体"/>
                <w:color w:val="000000"/>
                <w:spacing w:val="0"/>
                <w:w w:val="100"/>
                <w:position w:val="0"/>
                <w:sz w:val="18"/>
                <w:u w:val="none"/>
              </w:rPr>
              <w:t>2.4</w:t>
            </w:r>
          </w:p>
        </w:tc>
      </w:tr>
      <w:tr>
        <w:tblPrEx>
          <w:tblW w:w="0" w:type="auto"/>
          <w:tblInd w:w="0" w:type="dxa"/>
          <w:tblLayout w:type="fixed"/>
          <w:tblCellMar>
            <w:top w:w="0" w:type="dxa"/>
            <w:left w:w="108" w:type="dxa"/>
            <w:bottom w:w="0" w:type="dxa"/>
            <w:right w:w="108" w:type="dxa"/>
          </w:tblCellMar>
        </w:tblPrEx>
        <w:trPr>
          <w:trHeight w:hRule="exact" w:val="350"/>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98" w:right="-239"/>
            </w:pPr>
            <w:r>
              <w:rPr>
                <w:rFonts w:ascii="宋体" w:hAnsi="宋体" w:cs="宋体"/>
                <w:color w:val="000000"/>
                <w:spacing w:val="-1"/>
                <w:w w:val="100"/>
                <w:position w:val="0"/>
                <w:sz w:val="18"/>
                <w:u w:val="none"/>
              </w:rPr>
              <w:t>垂直式、斜列式停车时车间纵向净距</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32" w:right="-239"/>
            </w:pPr>
            <w:r>
              <w:rPr>
                <w:rFonts w:ascii="宋体" w:hAnsi="宋体" w:cs="宋体"/>
                <w:color w:val="000000"/>
                <w:spacing w:val="0"/>
                <w:w w:val="100"/>
                <w:position w:val="0"/>
                <w:sz w:val="18"/>
                <w:u w:val="none"/>
              </w:rPr>
              <w:t>0.7</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30" w:right="-239"/>
            </w:pPr>
            <w:r>
              <w:rPr>
                <w:rFonts w:ascii="宋体" w:hAnsi="宋体" w:cs="宋体"/>
                <w:color w:val="000000"/>
                <w:spacing w:val="0"/>
                <w:w w:val="100"/>
                <w:position w:val="0"/>
                <w:sz w:val="18"/>
                <w:u w:val="none"/>
              </w:rPr>
              <w:t>0.8</w:t>
            </w:r>
          </w:p>
        </w:tc>
      </w:tr>
      <w:tr>
        <w:tblPrEx>
          <w:tblW w:w="0" w:type="auto"/>
          <w:tblInd w:w="0" w:type="dxa"/>
          <w:tblLayout w:type="fixed"/>
          <w:tblCellMar>
            <w:top w:w="0" w:type="dxa"/>
            <w:left w:w="108" w:type="dxa"/>
            <w:bottom w:w="0" w:type="dxa"/>
            <w:right w:w="108" w:type="dxa"/>
          </w:tblCellMar>
        </w:tblPrEx>
        <w:trPr>
          <w:trHeight w:hRule="exact" w:val="350"/>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798" w:right="-239"/>
            </w:pPr>
            <w:r>
              <w:rPr>
                <w:rFonts w:ascii="宋体" w:eastAsia="宋体" w:hAnsi="宋体" w:cs="宋体"/>
                <w:color w:val="000000"/>
                <w:spacing w:val="-1"/>
                <w:w w:val="100"/>
                <w:position w:val="0"/>
                <w:sz w:val="18"/>
                <w:u w:val="none"/>
              </w:rPr>
              <w:t>车间横向净距</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69" w:right="-239"/>
            </w:pPr>
            <w:r>
              <w:rPr>
                <w:rFonts w:ascii="宋体" w:hAnsi="宋体" w:cs="宋体"/>
                <w:color w:val="000000"/>
                <w:spacing w:val="0"/>
                <w:w w:val="100"/>
                <w:position w:val="0"/>
                <w:sz w:val="18"/>
                <w:u w:val="none"/>
              </w:rPr>
              <w:t>0.8</w:t>
            </w:r>
            <w:r>
              <w:rPr>
                <w:rFonts w:ascii="宋体" w:eastAsia="宋体" w:hAnsi="宋体" w:cs="宋体"/>
                <w:color w:val="000000"/>
                <w:spacing w:val="-1"/>
                <w:w w:val="100"/>
                <w:position w:val="0"/>
                <w:sz w:val="18"/>
                <w:u w:val="none"/>
              </w:rPr>
              <w:t>（无障碍车位</w:t>
            </w:r>
            <w:r>
              <w:rPr>
                <w:rFonts w:ascii="宋体" w:hAnsi="宋体" w:cs="宋体"/>
                <w:color w:val="000000"/>
                <w:spacing w:val="-1"/>
                <w:w w:val="100"/>
                <w:position w:val="0"/>
                <w:sz w:val="18"/>
                <w:u w:val="none"/>
              </w:rPr>
              <w:t>1.2</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30"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350"/>
        </w:trPr>
        <w:tc>
          <w:tcPr>
            <w:tcW w:w="466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889" w:right="-239"/>
            </w:pPr>
            <w:r>
              <w:rPr>
                <w:rFonts w:ascii="宋体" w:eastAsia="宋体" w:hAnsi="宋体" w:cs="宋体"/>
                <w:color w:val="000000"/>
                <w:spacing w:val="-1"/>
                <w:w w:val="100"/>
                <w:position w:val="0"/>
                <w:sz w:val="18"/>
                <w:u w:val="none"/>
              </w:rPr>
              <w:t>车与柱间距</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32" w:right="-239"/>
            </w:pPr>
            <w:r>
              <w:rPr>
                <w:rFonts w:ascii="宋体" w:hAnsi="宋体" w:cs="宋体"/>
                <w:color w:val="000000"/>
                <w:spacing w:val="0"/>
                <w:w w:val="100"/>
                <w:position w:val="0"/>
                <w:sz w:val="18"/>
                <w:u w:val="none"/>
              </w:rPr>
              <w:t>0.3</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30" w:right="-239"/>
            </w:pPr>
            <w:r>
              <w:rPr>
                <w:rFonts w:ascii="宋体" w:hAnsi="宋体" w:cs="宋体"/>
                <w:color w:val="000000"/>
                <w:spacing w:val="0"/>
                <w:w w:val="100"/>
                <w:position w:val="0"/>
                <w:sz w:val="18"/>
                <w:u w:val="none"/>
              </w:rPr>
              <w:t>0.4</w:t>
            </w:r>
          </w:p>
        </w:tc>
      </w:tr>
      <w:tr>
        <w:tblPrEx>
          <w:tblW w:w="0" w:type="auto"/>
          <w:tblInd w:w="0" w:type="dxa"/>
          <w:tblLayout w:type="fixed"/>
          <w:tblCellMar>
            <w:top w:w="0" w:type="dxa"/>
            <w:left w:w="108" w:type="dxa"/>
            <w:bottom w:w="0" w:type="dxa"/>
            <w:right w:w="108" w:type="dxa"/>
          </w:tblCellMar>
        </w:tblPrEx>
        <w:trPr>
          <w:trHeight w:hRule="exact" w:val="350"/>
        </w:trPr>
        <w:tc>
          <w:tcPr>
            <w:tcW w:w="240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34" w:right="-239"/>
            </w:pPr>
            <w:r>
              <w:rPr>
                <w:rFonts w:ascii="宋体" w:hAnsi="宋体" w:cs="宋体"/>
                <w:color w:val="000000"/>
                <w:spacing w:val="-1"/>
                <w:w w:val="100"/>
                <w:position w:val="0"/>
                <w:sz w:val="18"/>
                <w:u w:val="none"/>
              </w:rPr>
              <w:t>车与围墙、护栏及其他构筑物</w:t>
            </w:r>
          </w:p>
          <w:p>
            <w:pPr>
              <w:spacing w:before="0" w:after="0" w:line="312" w:lineRule="exact"/>
              <w:ind w:left="754" w:right="-239"/>
            </w:pPr>
            <w:r>
              <w:rPr>
                <w:rFonts w:ascii="宋体" w:eastAsia="宋体" w:hAnsi="宋体" w:cs="宋体"/>
                <w:color w:val="000000"/>
                <w:spacing w:val="-1"/>
                <w:w w:val="100"/>
                <w:position w:val="0"/>
                <w:sz w:val="18"/>
                <w:u w:val="none"/>
              </w:rPr>
              <w:t>之间的净距</w:t>
            </w: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6" w:right="-239"/>
            </w:pPr>
            <w:r>
              <w:rPr>
                <w:rFonts w:ascii="宋体" w:eastAsia="宋体" w:hAnsi="宋体" w:cs="宋体"/>
                <w:color w:val="000000"/>
                <w:spacing w:val="-1"/>
                <w:w w:val="100"/>
                <w:position w:val="0"/>
                <w:sz w:val="18"/>
                <w:u w:val="none"/>
              </w:rPr>
              <w:t>纵向</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32" w:right="-239"/>
            </w:pPr>
            <w:r>
              <w:rPr>
                <w:rFonts w:ascii="宋体" w:hAnsi="宋体" w:cs="宋体"/>
                <w:color w:val="000000"/>
                <w:spacing w:val="0"/>
                <w:w w:val="100"/>
                <w:position w:val="0"/>
                <w:sz w:val="18"/>
                <w:u w:val="none"/>
              </w:rPr>
              <w:t>0.5</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30" w:right="-239"/>
            </w:pPr>
            <w:r>
              <w:rPr>
                <w:rFonts w:ascii="宋体" w:hAnsi="宋体" w:cs="宋体"/>
                <w:color w:val="000000"/>
                <w:spacing w:val="0"/>
                <w:w w:val="100"/>
                <w:position w:val="0"/>
                <w:sz w:val="18"/>
                <w:u w:val="none"/>
              </w:rPr>
              <w:t>0.5</w:t>
            </w:r>
          </w:p>
        </w:tc>
      </w:tr>
      <w:tr>
        <w:tblPrEx>
          <w:tblW w:w="0" w:type="auto"/>
          <w:tblInd w:w="0" w:type="dxa"/>
          <w:tblLayout w:type="fixed"/>
          <w:tblCellMar>
            <w:top w:w="0" w:type="dxa"/>
            <w:left w:w="108" w:type="dxa"/>
            <w:bottom w:w="0" w:type="dxa"/>
            <w:right w:w="108" w:type="dxa"/>
          </w:tblCellMar>
        </w:tblPrEx>
        <w:trPr>
          <w:trHeight w:hRule="exact" w:val="355"/>
        </w:trPr>
        <w:tc>
          <w:tcPr>
            <w:tcW w:w="240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2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6" w:right="-239"/>
            </w:pPr>
            <w:r>
              <w:rPr>
                <w:rFonts w:ascii="宋体" w:eastAsia="宋体" w:hAnsi="宋体" w:cs="宋体"/>
                <w:color w:val="000000"/>
                <w:spacing w:val="-1"/>
                <w:w w:val="100"/>
                <w:position w:val="0"/>
                <w:sz w:val="18"/>
                <w:u w:val="none"/>
              </w:rPr>
              <w:t>横向</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32" w:right="-239"/>
            </w:pPr>
            <w:r>
              <w:rPr>
                <w:rFonts w:ascii="宋体" w:hAnsi="宋体" w:cs="宋体"/>
                <w:color w:val="000000"/>
                <w:spacing w:val="0"/>
                <w:w w:val="100"/>
                <w:position w:val="0"/>
                <w:sz w:val="18"/>
                <w:u w:val="none"/>
              </w:rPr>
              <w:t>0.8</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30" w:right="-239"/>
            </w:pPr>
            <w:r>
              <w:rPr>
                <w:rFonts w:ascii="宋体" w:hAnsi="宋体" w:cs="宋体"/>
                <w:color w:val="000000"/>
                <w:spacing w:val="0"/>
                <w:w w:val="100"/>
                <w:position w:val="0"/>
                <w:sz w:val="18"/>
                <w:u w:val="none"/>
              </w:rPr>
              <w:t>1.0</w:t>
            </w:r>
          </w:p>
        </w:tc>
      </w:tr>
    </w:tbl>
    <w:tbl>
      <w:tblPr>
        <w:tblStyle w:val="TableNormal"/>
        <w:tblpPr w:leftFromText="180" w:rightFromText="180" w:vertAnchor="page" w:horzAnchor="page" w:tblpX="70" w:tblpY="11246"/>
        <w:tblW w:w="0" w:type="auto"/>
        <w:tblInd w:w="0" w:type="dxa"/>
        <w:tblLayout w:type="fixed"/>
        <w:tblCellMar>
          <w:top w:w="0" w:type="dxa"/>
          <w:left w:w="108" w:type="dxa"/>
          <w:bottom w:w="0" w:type="dxa"/>
          <w:right w:w="108" w:type="dxa"/>
        </w:tblCellMar>
      </w:tblPr>
      <w:tblGrid>
        <w:gridCol w:w="2336"/>
        <w:gridCol w:w="2333"/>
        <w:gridCol w:w="2333"/>
        <w:gridCol w:w="2333"/>
      </w:tblGrid>
      <w:tr>
        <w:tblPrEx>
          <w:tblW w:w="0" w:type="auto"/>
          <w:tblInd w:w="0" w:type="dxa"/>
          <w:tblLayout w:type="fixed"/>
          <w:tblCellMar>
            <w:top w:w="0" w:type="dxa"/>
            <w:left w:w="108" w:type="dxa"/>
            <w:bottom w:w="0" w:type="dxa"/>
            <w:right w:w="108" w:type="dxa"/>
          </w:tblCellMar>
        </w:tblPrEx>
        <w:trPr>
          <w:trHeight w:hRule="exact" w:val="341"/>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12" w:right="-239"/>
            </w:pPr>
            <w:r>
              <w:rPr>
                <w:rFonts w:ascii="宋体" w:eastAsia="宋体" w:hAnsi="宋体" w:cs="宋体"/>
                <w:color w:val="000000"/>
                <w:spacing w:val="-1"/>
                <w:w w:val="100"/>
                <w:position w:val="0"/>
                <w:sz w:val="18"/>
                <w:u w:val="none"/>
              </w:rPr>
              <w:t>车辆类型</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61" w:right="-239"/>
            </w:pPr>
            <w:r>
              <w:rPr>
                <w:rFonts w:ascii="宋体" w:eastAsia="宋体" w:hAnsi="宋体" w:cs="宋体"/>
                <w:color w:val="000000"/>
                <w:spacing w:val="-1"/>
                <w:w w:val="100"/>
                <w:position w:val="0"/>
                <w:sz w:val="18"/>
                <w:u w:val="none"/>
              </w:rPr>
              <w:t>长度（</w:t>
            </w:r>
            <w:r>
              <w:rPr>
                <w:rFonts w:ascii="宋体" w:hAnsi="宋体" w:cs="宋体"/>
                <w:color w:val="000000"/>
                <w:spacing w:val="-1"/>
                <w:w w:val="100"/>
                <w:position w:val="0"/>
                <w:sz w:val="18"/>
                <w:u w:val="none"/>
              </w:rPr>
              <w:t>m</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50" w:right="-239"/>
            </w:pPr>
            <w:r>
              <w:rPr>
                <w:rFonts w:ascii="宋体" w:eastAsia="宋体" w:hAnsi="宋体" w:cs="宋体"/>
                <w:color w:val="000000"/>
                <w:spacing w:val="-1"/>
                <w:w w:val="100"/>
                <w:position w:val="0"/>
                <w:sz w:val="18"/>
                <w:u w:val="none"/>
              </w:rPr>
              <w:t>宽度</w:t>
            </w:r>
            <w:r>
              <w:rPr>
                <w:rFonts w:ascii="宋体" w:hAnsi="宋体" w:cs="宋体"/>
                <w:color w:val="000000"/>
                <w:spacing w:val="0"/>
                <w:w w:val="100"/>
                <w:position w:val="0"/>
                <w:sz w:val="18"/>
                <w:u w:val="none"/>
              </w:rPr>
              <w:t>(m)</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67" w:right="-239"/>
            </w:pPr>
            <w:r>
              <w:rPr>
                <w:rFonts w:ascii="宋体" w:eastAsia="宋体" w:hAnsi="宋体" w:cs="宋体"/>
                <w:color w:val="000000"/>
                <w:spacing w:val="-1"/>
                <w:w w:val="100"/>
                <w:position w:val="0"/>
                <w:sz w:val="18"/>
                <w:u w:val="none"/>
              </w:rPr>
              <w:t>通道宽度</w:t>
            </w:r>
            <w:r>
              <w:rPr>
                <w:rFonts w:ascii="宋体" w:hAnsi="宋体" w:cs="宋体"/>
                <w:color w:val="000000"/>
                <w:spacing w:val="0"/>
                <w:w w:val="100"/>
                <w:position w:val="0"/>
                <w:sz w:val="18"/>
                <w:u w:val="none"/>
              </w:rPr>
              <w:t>(m)</w:t>
            </w:r>
          </w:p>
        </w:tc>
      </w:tr>
      <w:tr>
        <w:tblPrEx>
          <w:tblW w:w="0" w:type="auto"/>
          <w:tblInd w:w="0" w:type="dxa"/>
          <w:tblLayout w:type="fixed"/>
          <w:tblCellMar>
            <w:top w:w="0" w:type="dxa"/>
            <w:left w:w="108" w:type="dxa"/>
            <w:bottom w:w="0" w:type="dxa"/>
            <w:right w:w="108" w:type="dxa"/>
          </w:tblCellMar>
        </w:tblPrEx>
        <w:trPr>
          <w:trHeight w:hRule="exact" w:val="391"/>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900" w:right="-239"/>
            </w:pPr>
            <w:r>
              <w:rPr>
                <w:rFonts w:ascii="宋体" w:eastAsia="宋体" w:hAnsi="宋体" w:cs="宋体"/>
                <w:color w:val="000000"/>
                <w:spacing w:val="-1"/>
                <w:w w:val="100"/>
                <w:position w:val="0"/>
                <w:sz w:val="18"/>
                <w:u w:val="none"/>
              </w:rPr>
              <w:t>小型车</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807" w:right="-239"/>
            </w:pPr>
            <w:r>
              <w:rPr>
                <w:rFonts w:ascii="宋体" w:hAnsi="宋体" w:cs="宋体"/>
                <w:color w:val="000000"/>
                <w:spacing w:val="-1"/>
                <w:w w:val="100"/>
                <w:position w:val="0"/>
                <w:sz w:val="18"/>
                <w:u w:val="none"/>
              </w:rPr>
              <w:t>6</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5.7</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807" w:right="-239"/>
            </w:pPr>
            <w:r>
              <w:rPr>
                <w:rFonts w:ascii="宋体" w:hAnsi="宋体" w:cs="宋体"/>
                <w:color w:val="000000"/>
                <w:spacing w:val="-1"/>
                <w:w w:val="100"/>
                <w:position w:val="0"/>
                <w:sz w:val="18"/>
                <w:u w:val="none"/>
              </w:rPr>
              <w:t>3</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2.8</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984" w:right="-239"/>
            </w:pPr>
            <w:r>
              <w:rPr>
                <w:rFonts w:ascii="宋体" w:hAnsi="宋体" w:cs="宋体"/>
                <w:color w:val="000000"/>
                <w:spacing w:val="-1"/>
                <w:w w:val="100"/>
                <w:position w:val="0"/>
                <w:sz w:val="18"/>
                <w:u w:val="none"/>
              </w:rPr>
              <w:t>4</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9</w:t>
            </w:r>
          </w:p>
        </w:tc>
      </w:tr>
      <w:tr>
        <w:tblPrEx>
          <w:tblW w:w="0" w:type="auto"/>
          <w:tblInd w:w="0" w:type="dxa"/>
          <w:tblLayout w:type="fixed"/>
          <w:tblCellMar>
            <w:top w:w="0" w:type="dxa"/>
            <w:left w:w="108" w:type="dxa"/>
            <w:bottom w:w="0" w:type="dxa"/>
            <w:right w:w="108" w:type="dxa"/>
          </w:tblCellMar>
        </w:tblPrEx>
        <w:trPr>
          <w:trHeight w:hRule="exact" w:val="397"/>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0" w:lineRule="exact"/>
              <w:ind w:left="900" w:right="-239"/>
            </w:pPr>
            <w:r>
              <w:rPr>
                <w:rFonts w:ascii="宋体" w:eastAsia="宋体" w:hAnsi="宋体" w:cs="宋体"/>
                <w:color w:val="000000"/>
                <w:spacing w:val="-1"/>
                <w:w w:val="100"/>
                <w:position w:val="0"/>
                <w:sz w:val="18"/>
                <w:u w:val="none"/>
              </w:rPr>
              <w:t>中型车</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0" w:lineRule="exact"/>
              <w:ind w:left="761" w:right="-239"/>
            </w:pPr>
            <w:r>
              <w:rPr>
                <w:rFonts w:ascii="宋体" w:hAnsi="宋体" w:cs="宋体"/>
                <w:color w:val="000000"/>
                <w:spacing w:val="0"/>
                <w:w w:val="100"/>
                <w:position w:val="0"/>
                <w:sz w:val="18"/>
                <w:u w:val="none"/>
              </w:rPr>
              <w:t>10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9.5</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0" w:lineRule="exact"/>
              <w:ind w:left="807" w:right="-239"/>
            </w:pPr>
            <w:r>
              <w:rPr>
                <w:rFonts w:ascii="宋体" w:hAnsi="宋体" w:cs="宋体"/>
                <w:color w:val="000000"/>
                <w:spacing w:val="-1"/>
                <w:w w:val="100"/>
                <w:position w:val="0"/>
                <w:sz w:val="18"/>
                <w:u w:val="none"/>
              </w:rPr>
              <w:t>4</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3.5</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0" w:lineRule="exact"/>
              <w:ind w:left="847" w:right="-239"/>
            </w:pPr>
            <w:r>
              <w:rPr>
                <w:rFonts w:ascii="宋体" w:hAnsi="宋体" w:cs="宋体"/>
                <w:color w:val="000000"/>
                <w:spacing w:val="0"/>
                <w:w w:val="100"/>
                <w:position w:val="0"/>
                <w:sz w:val="18"/>
                <w:u w:val="none"/>
              </w:rPr>
              <w:t>4.5</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15</w:t>
            </w:r>
          </w:p>
        </w:tc>
      </w:tr>
      <w:tr>
        <w:tblPrEx>
          <w:tblW w:w="0" w:type="auto"/>
          <w:tblInd w:w="0" w:type="dxa"/>
          <w:tblLayout w:type="fixed"/>
          <w:tblCellMar>
            <w:top w:w="0" w:type="dxa"/>
            <w:left w:w="108" w:type="dxa"/>
            <w:bottom w:w="0" w:type="dxa"/>
            <w:right w:w="108" w:type="dxa"/>
          </w:tblCellMar>
        </w:tblPrEx>
        <w:trPr>
          <w:trHeight w:hRule="exact" w:val="398"/>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900" w:right="-239"/>
            </w:pPr>
            <w:r>
              <w:rPr>
                <w:rFonts w:ascii="宋体" w:eastAsia="宋体" w:hAnsi="宋体" w:cs="宋体"/>
                <w:color w:val="000000"/>
                <w:spacing w:val="-1"/>
                <w:w w:val="100"/>
                <w:position w:val="0"/>
                <w:sz w:val="18"/>
                <w:u w:val="none"/>
              </w:rPr>
              <w:t>大型车</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716" w:right="-239"/>
            </w:pPr>
            <w:r>
              <w:rPr>
                <w:rFonts w:ascii="宋体" w:hAnsi="宋体" w:cs="宋体"/>
                <w:color w:val="000000"/>
                <w:spacing w:val="0"/>
                <w:w w:val="100"/>
                <w:position w:val="0"/>
                <w:sz w:val="18"/>
                <w:u w:val="none"/>
              </w:rPr>
              <w:t>14</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12.8</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807" w:right="-239"/>
            </w:pPr>
            <w:r>
              <w:rPr>
                <w:rFonts w:ascii="宋体" w:hAnsi="宋体" w:cs="宋体"/>
                <w:color w:val="000000"/>
                <w:spacing w:val="-1"/>
                <w:w w:val="100"/>
                <w:position w:val="0"/>
                <w:sz w:val="18"/>
                <w:u w:val="none"/>
              </w:rPr>
              <w:t>4</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3.5</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847" w:right="-239"/>
            </w:pPr>
            <w:r>
              <w:rPr>
                <w:rFonts w:ascii="宋体" w:hAnsi="宋体" w:cs="宋体"/>
                <w:color w:val="000000"/>
                <w:spacing w:val="-1"/>
                <w:w w:val="100"/>
                <w:position w:val="0"/>
                <w:sz w:val="18"/>
                <w:u w:val="none"/>
              </w:rPr>
              <w:t>4</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19.5</w:t>
            </w:r>
          </w:p>
        </w:tc>
      </w:tr>
      <w:tr>
        <w:tblPrEx>
          <w:tblW w:w="0" w:type="auto"/>
          <w:tblInd w:w="0" w:type="dxa"/>
          <w:tblLayout w:type="fixed"/>
          <w:tblCellMar>
            <w:top w:w="0" w:type="dxa"/>
            <w:left w:w="108" w:type="dxa"/>
            <w:bottom w:w="0" w:type="dxa"/>
            <w:right w:w="108" w:type="dxa"/>
          </w:tblCellMar>
        </w:tblPrEx>
        <w:trPr>
          <w:trHeight w:hRule="exact" w:val="396"/>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812" w:right="-239"/>
            </w:pPr>
            <w:r>
              <w:rPr>
                <w:rFonts w:ascii="宋体" w:eastAsia="宋体" w:hAnsi="宋体" w:cs="宋体"/>
                <w:color w:val="000000"/>
                <w:spacing w:val="-1"/>
                <w:w w:val="100"/>
                <w:position w:val="0"/>
                <w:sz w:val="18"/>
                <w:u w:val="none"/>
              </w:rPr>
              <w:t>特大型车</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716" w:right="-239"/>
            </w:pPr>
            <w:r>
              <w:rPr>
                <w:rFonts w:ascii="宋体" w:hAnsi="宋体" w:cs="宋体"/>
                <w:color w:val="000000"/>
                <w:spacing w:val="0"/>
                <w:w w:val="100"/>
                <w:position w:val="0"/>
                <w:sz w:val="18"/>
                <w:u w:val="none"/>
              </w:rPr>
              <w:t>20.4</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18</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807" w:right="-239"/>
            </w:pPr>
            <w:r>
              <w:rPr>
                <w:rFonts w:ascii="宋体" w:hAnsi="宋体" w:cs="宋体"/>
                <w:color w:val="000000"/>
                <w:spacing w:val="-1"/>
                <w:w w:val="100"/>
                <w:position w:val="0"/>
                <w:sz w:val="18"/>
                <w:u w:val="none"/>
              </w:rPr>
              <w:t>4</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3.5</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118" w:right="-239"/>
            </w:pPr>
            <w:r>
              <w:rPr>
                <w:rFonts w:ascii="宋体" w:hAnsi="宋体" w:cs="宋体"/>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403"/>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812" w:right="-239"/>
            </w:pPr>
            <w:r>
              <w:rPr>
                <w:rFonts w:ascii="宋体" w:eastAsia="宋体" w:hAnsi="宋体" w:cs="宋体"/>
                <w:color w:val="000000"/>
                <w:spacing w:val="-1"/>
                <w:w w:val="100"/>
                <w:position w:val="0"/>
                <w:sz w:val="18"/>
                <w:u w:val="none"/>
              </w:rPr>
              <w:t>危化品车</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716" w:right="-239"/>
            </w:pPr>
            <w:r>
              <w:rPr>
                <w:rFonts w:ascii="宋体" w:hAnsi="宋体" w:cs="宋体"/>
                <w:color w:val="000000"/>
                <w:spacing w:val="0"/>
                <w:w w:val="100"/>
                <w:position w:val="0"/>
                <w:sz w:val="18"/>
                <w:u w:val="none"/>
              </w:rPr>
              <w:t>22</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18.8</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807" w:right="-239"/>
            </w:pPr>
            <w:r>
              <w:rPr>
                <w:rFonts w:ascii="宋体" w:hAnsi="宋体" w:cs="宋体"/>
                <w:color w:val="000000"/>
                <w:spacing w:val="-1"/>
                <w:w w:val="100"/>
                <w:position w:val="0"/>
                <w:sz w:val="18"/>
                <w:u w:val="none"/>
              </w:rPr>
              <w:t>4</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3.5</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118" w:right="-239"/>
            </w:pPr>
            <w:r>
              <w:rPr>
                <w:rFonts w:ascii="宋体" w:hAnsi="宋体" w:cs="宋体"/>
                <w:color w:val="000000"/>
                <w:spacing w:val="-1"/>
                <w:w w:val="100"/>
                <w:position w:val="0"/>
                <w:sz w:val="18"/>
                <w:u w:val="none"/>
              </w:rPr>
              <w:t>6</w:t>
            </w:r>
          </w:p>
        </w:tc>
      </w:tr>
    </w:tbl>
    <w:tbl>
      <w:tblPr>
        <w:tblStyle w:val="TableNormal"/>
        <w:tblpPr w:leftFromText="180" w:rightFromText="180" w:vertAnchor="page" w:horzAnchor="page" w:tblpX="70" w:tblpY="4502"/>
        <w:tblW w:w="0" w:type="auto"/>
        <w:tblInd w:w="0" w:type="dxa"/>
        <w:tblLayout w:type="fixed"/>
        <w:tblCellMar>
          <w:top w:w="0" w:type="dxa"/>
          <w:left w:w="108" w:type="dxa"/>
          <w:bottom w:w="0" w:type="dxa"/>
          <w:right w:w="108" w:type="dxa"/>
        </w:tblCellMar>
      </w:tblPr>
      <w:tblGrid>
        <w:gridCol w:w="2336"/>
        <w:gridCol w:w="2333"/>
        <w:gridCol w:w="2333"/>
        <w:gridCol w:w="2333"/>
      </w:tblGrid>
      <w:tr>
        <w:tblPrEx>
          <w:tblW w:w="0" w:type="auto"/>
          <w:tblInd w:w="0" w:type="dxa"/>
          <w:tblLayout w:type="fixed"/>
          <w:tblCellMar>
            <w:top w:w="0" w:type="dxa"/>
            <w:left w:w="108" w:type="dxa"/>
            <w:bottom w:w="0" w:type="dxa"/>
            <w:right w:w="108" w:type="dxa"/>
          </w:tblCellMar>
        </w:tblPrEx>
        <w:trPr>
          <w:trHeight w:hRule="exact" w:val="341"/>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12" w:right="-239"/>
            </w:pPr>
            <w:r>
              <w:rPr>
                <w:rFonts w:ascii="宋体" w:eastAsia="宋体" w:hAnsi="宋体" w:cs="宋体"/>
                <w:color w:val="000000"/>
                <w:spacing w:val="-1"/>
                <w:w w:val="100"/>
                <w:position w:val="0"/>
                <w:sz w:val="18"/>
                <w:u w:val="none"/>
              </w:rPr>
              <w:t>车辆类型</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61" w:right="-239"/>
            </w:pPr>
            <w:r>
              <w:rPr>
                <w:rFonts w:ascii="宋体" w:eastAsia="宋体" w:hAnsi="宋体" w:cs="宋体"/>
                <w:color w:val="000000"/>
                <w:spacing w:val="-1"/>
                <w:w w:val="100"/>
                <w:position w:val="0"/>
                <w:sz w:val="18"/>
                <w:u w:val="none"/>
              </w:rPr>
              <w:t>总长（</w:t>
            </w:r>
            <w:r>
              <w:rPr>
                <w:rFonts w:ascii="宋体" w:hAnsi="宋体" w:cs="宋体"/>
                <w:color w:val="000000"/>
                <w:spacing w:val="-1"/>
                <w:w w:val="100"/>
                <w:position w:val="0"/>
                <w:sz w:val="18"/>
                <w:u w:val="none"/>
              </w:rPr>
              <w:t>m</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61" w:right="-239"/>
            </w:pPr>
            <w:r>
              <w:rPr>
                <w:rFonts w:ascii="宋体" w:eastAsia="宋体" w:hAnsi="宋体" w:cs="宋体"/>
                <w:color w:val="000000"/>
                <w:spacing w:val="-1"/>
                <w:w w:val="100"/>
                <w:position w:val="0"/>
                <w:sz w:val="18"/>
                <w:u w:val="none"/>
              </w:rPr>
              <w:t>总宽（</w:t>
            </w:r>
            <w:r>
              <w:rPr>
                <w:rFonts w:ascii="宋体" w:hAnsi="宋体" w:cs="宋体"/>
                <w:color w:val="000000"/>
                <w:spacing w:val="-1"/>
                <w:w w:val="100"/>
                <w:position w:val="0"/>
                <w:sz w:val="18"/>
                <w:u w:val="none"/>
              </w:rPr>
              <w:t>m</w:t>
            </w:r>
            <w:r>
              <w:rPr>
                <w:rFonts w:ascii="宋体" w:eastAsia="宋体" w:hAnsi="宋体" w:cs="宋体"/>
                <w:color w:val="000000"/>
                <w:spacing w:val="-1"/>
                <w:w w:val="100"/>
                <w:position w:val="0"/>
                <w:sz w:val="18"/>
                <w:u w:val="none"/>
              </w:rPr>
              <w:t>）</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58" w:right="-239"/>
            </w:pPr>
            <w:r>
              <w:rPr>
                <w:rFonts w:ascii="宋体" w:eastAsia="宋体" w:hAnsi="宋体" w:cs="宋体"/>
                <w:color w:val="000000"/>
                <w:spacing w:val="-1"/>
                <w:w w:val="100"/>
                <w:position w:val="0"/>
                <w:sz w:val="18"/>
                <w:u w:val="none"/>
              </w:rPr>
              <w:t>总高（</w:t>
            </w:r>
            <w:r>
              <w:rPr>
                <w:rFonts w:ascii="宋体" w:hAnsi="宋体" w:cs="宋体"/>
                <w:color w:val="000000"/>
                <w:spacing w:val="-1"/>
                <w:w w:val="100"/>
                <w:position w:val="0"/>
                <w:sz w:val="18"/>
                <w:u w:val="none"/>
              </w:rPr>
              <w:t>m</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34"/>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900" w:right="-239"/>
            </w:pPr>
            <w:r>
              <w:rPr>
                <w:rFonts w:ascii="宋体" w:eastAsia="宋体" w:hAnsi="宋体" w:cs="宋体"/>
                <w:color w:val="000000"/>
                <w:spacing w:val="-1"/>
                <w:w w:val="100"/>
                <w:position w:val="0"/>
                <w:sz w:val="18"/>
                <w:u w:val="none"/>
              </w:rPr>
              <w:t>小型车</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121" w:right="-239"/>
            </w:pPr>
            <w:r>
              <w:rPr>
                <w:rFonts w:ascii="宋体" w:hAnsi="宋体" w:cs="宋体"/>
                <w:color w:val="000000"/>
                <w:spacing w:val="-1"/>
                <w:w w:val="100"/>
                <w:position w:val="0"/>
                <w:sz w:val="18"/>
                <w:u w:val="none"/>
              </w:rPr>
              <w:t>5</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121" w:right="-239"/>
            </w:pPr>
            <w:r>
              <w:rPr>
                <w:rFonts w:ascii="宋体" w:hAnsi="宋体" w:cs="宋体"/>
                <w:color w:val="000000"/>
                <w:spacing w:val="-1"/>
                <w:w w:val="100"/>
                <w:position w:val="0"/>
                <w:sz w:val="18"/>
                <w:u w:val="none"/>
              </w:rPr>
              <w:t>2</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27" w:right="-239"/>
            </w:pPr>
            <w:r>
              <w:rPr>
                <w:rFonts w:ascii="宋体" w:hAnsi="宋体" w:cs="宋体"/>
                <w:color w:val="000000"/>
                <w:spacing w:val="0"/>
                <w:w w:val="100"/>
                <w:position w:val="0"/>
                <w:sz w:val="18"/>
                <w:u w:val="none"/>
              </w:rPr>
              <w:t>2.2</w:t>
            </w:r>
          </w:p>
        </w:tc>
      </w:tr>
      <w:tr>
        <w:tblPrEx>
          <w:tblW w:w="0" w:type="auto"/>
          <w:tblInd w:w="0" w:type="dxa"/>
          <w:tblLayout w:type="fixed"/>
          <w:tblCellMar>
            <w:top w:w="0" w:type="dxa"/>
            <w:left w:w="108" w:type="dxa"/>
            <w:bottom w:w="0" w:type="dxa"/>
            <w:right w:w="108" w:type="dxa"/>
          </w:tblCellMar>
        </w:tblPrEx>
        <w:trPr>
          <w:trHeight w:hRule="exact" w:val="341"/>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900" w:right="-239"/>
            </w:pPr>
            <w:r>
              <w:rPr>
                <w:rFonts w:ascii="宋体" w:eastAsia="宋体" w:hAnsi="宋体" w:cs="宋体"/>
                <w:color w:val="000000"/>
                <w:spacing w:val="-1"/>
                <w:w w:val="100"/>
                <w:position w:val="0"/>
                <w:sz w:val="18"/>
                <w:u w:val="none"/>
              </w:rPr>
              <w:t>中型车</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30" w:right="-239"/>
            </w:pPr>
            <w:r>
              <w:rPr>
                <w:rFonts w:ascii="宋体" w:hAnsi="宋体" w:cs="宋体"/>
                <w:color w:val="000000"/>
                <w:spacing w:val="0"/>
                <w:w w:val="100"/>
                <w:position w:val="0"/>
                <w:sz w:val="18"/>
                <w:u w:val="none"/>
              </w:rPr>
              <w:t>8.7</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30" w:right="-239"/>
            </w:pPr>
            <w:r>
              <w:rPr>
                <w:rFonts w:ascii="宋体" w:hAnsi="宋体" w:cs="宋体"/>
                <w:color w:val="000000"/>
                <w:spacing w:val="0"/>
                <w:w w:val="100"/>
                <w:position w:val="0"/>
                <w:sz w:val="18"/>
                <w:u w:val="none"/>
              </w:rPr>
              <w:t>2.5</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118" w:right="-239"/>
            </w:pPr>
            <w:r>
              <w:rPr>
                <w:rFonts w:ascii="宋体" w:hAnsi="宋体" w:cs="宋体"/>
                <w:color w:val="000000"/>
                <w:spacing w:val="-1"/>
                <w:w w:val="100"/>
                <w:position w:val="0"/>
                <w:sz w:val="18"/>
                <w:u w:val="none"/>
              </w:rPr>
              <w:t>4</w:t>
            </w:r>
          </w:p>
        </w:tc>
      </w:tr>
      <w:tr>
        <w:tblPrEx>
          <w:tblW w:w="0" w:type="auto"/>
          <w:tblInd w:w="0" w:type="dxa"/>
          <w:tblLayout w:type="fixed"/>
          <w:tblCellMar>
            <w:top w:w="0" w:type="dxa"/>
            <w:left w:w="108" w:type="dxa"/>
            <w:bottom w:w="0" w:type="dxa"/>
            <w:right w:w="108" w:type="dxa"/>
          </w:tblCellMar>
        </w:tblPrEx>
        <w:trPr>
          <w:trHeight w:hRule="exact" w:val="341"/>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900" w:right="-239"/>
            </w:pPr>
            <w:r>
              <w:rPr>
                <w:rFonts w:ascii="宋体" w:eastAsia="宋体" w:hAnsi="宋体" w:cs="宋体"/>
                <w:color w:val="000000"/>
                <w:spacing w:val="-1"/>
                <w:w w:val="100"/>
                <w:position w:val="0"/>
                <w:sz w:val="18"/>
                <w:u w:val="none"/>
              </w:rPr>
              <w:t>大型车</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76" w:right="-239"/>
            </w:pPr>
            <w:r>
              <w:rPr>
                <w:rFonts w:ascii="宋体" w:hAnsi="宋体" w:cs="宋体"/>
                <w:color w:val="000000"/>
                <w:spacing w:val="0"/>
                <w:w w:val="100"/>
                <w:position w:val="0"/>
                <w:sz w:val="18"/>
                <w:u w:val="none"/>
              </w:rPr>
              <w:t>12</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30" w:right="-239"/>
            </w:pPr>
            <w:r>
              <w:rPr>
                <w:rFonts w:ascii="宋体" w:hAnsi="宋体" w:cs="宋体"/>
                <w:color w:val="000000"/>
                <w:spacing w:val="0"/>
                <w:w w:val="100"/>
                <w:position w:val="0"/>
                <w:sz w:val="18"/>
                <w:u w:val="none"/>
              </w:rPr>
              <w:t>2.5</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118" w:right="-239"/>
            </w:pPr>
            <w:r>
              <w:rPr>
                <w:rFonts w:ascii="宋体" w:hAnsi="宋体" w:cs="宋体"/>
                <w:color w:val="000000"/>
                <w:spacing w:val="-1"/>
                <w:w w:val="100"/>
                <w:position w:val="0"/>
                <w:sz w:val="18"/>
                <w:u w:val="none"/>
              </w:rPr>
              <w:t>4</w:t>
            </w:r>
          </w:p>
        </w:tc>
      </w:tr>
      <w:tr>
        <w:tblPrEx>
          <w:tblW w:w="0" w:type="auto"/>
          <w:tblInd w:w="0" w:type="dxa"/>
          <w:tblLayout w:type="fixed"/>
          <w:tblCellMar>
            <w:top w:w="0" w:type="dxa"/>
            <w:left w:w="108" w:type="dxa"/>
            <w:bottom w:w="0" w:type="dxa"/>
            <w:right w:w="108" w:type="dxa"/>
          </w:tblCellMar>
        </w:tblPrEx>
        <w:trPr>
          <w:trHeight w:hRule="exact" w:val="346"/>
        </w:trPr>
        <w:tc>
          <w:tcPr>
            <w:tcW w:w="23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12" w:right="-239"/>
            </w:pPr>
            <w:r>
              <w:rPr>
                <w:rFonts w:ascii="宋体" w:eastAsia="宋体" w:hAnsi="宋体" w:cs="宋体"/>
                <w:color w:val="000000"/>
                <w:spacing w:val="-1"/>
                <w:w w:val="100"/>
                <w:position w:val="0"/>
                <w:sz w:val="18"/>
                <w:u w:val="none"/>
              </w:rPr>
              <w:t>特大型车</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76" w:right="-239"/>
            </w:pPr>
            <w:r>
              <w:rPr>
                <w:rFonts w:ascii="宋体" w:hAnsi="宋体" w:cs="宋体"/>
                <w:color w:val="000000"/>
                <w:spacing w:val="0"/>
                <w:w w:val="100"/>
                <w:position w:val="0"/>
                <w:sz w:val="18"/>
                <w:u w:val="none"/>
              </w:rPr>
              <w:t>18</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30" w:right="-239"/>
            </w:pPr>
            <w:r>
              <w:rPr>
                <w:rFonts w:ascii="宋体" w:hAnsi="宋体" w:cs="宋体"/>
                <w:color w:val="000000"/>
                <w:spacing w:val="0"/>
                <w:w w:val="100"/>
                <w:position w:val="0"/>
                <w:sz w:val="18"/>
                <w:u w:val="none"/>
              </w:rPr>
              <w:t>2.5</w:t>
            </w:r>
          </w:p>
        </w:tc>
        <w:tc>
          <w:tcPr>
            <w:tcW w:w="23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118" w:right="-239"/>
            </w:pPr>
            <w:r>
              <w:rPr>
                <w:rFonts w:ascii="宋体" w:hAnsi="宋体" w:cs="宋体"/>
                <w:color w:val="000000"/>
                <w:spacing w:val="-1"/>
                <w:w w:val="100"/>
                <w:position w:val="0"/>
                <w:sz w:val="18"/>
                <w:u w:val="none"/>
              </w:rPr>
              <w:t>4</w:t>
            </w:r>
          </w:p>
        </w:tc>
      </w:tr>
    </w:tbl>
    <w:tbl>
      <w:tblPr>
        <w:tblStyle w:val="TableNormal"/>
        <w:tblpPr w:leftFromText="180" w:rightFromText="180" w:vertAnchor="page" w:horzAnchor="page" w:tblpX="70" w:tblpY="1305"/>
        <w:tblW w:w="0" w:type="auto"/>
        <w:tblInd w:w="0" w:type="dxa"/>
        <w:tblLayout w:type="fixed"/>
        <w:tblCellMar>
          <w:top w:w="0" w:type="dxa"/>
          <w:left w:w="108" w:type="dxa"/>
          <w:bottom w:w="0" w:type="dxa"/>
          <w:right w:w="108" w:type="dxa"/>
        </w:tblCellMar>
      </w:tblPr>
      <w:tblGrid>
        <w:gridCol w:w="2259"/>
        <w:gridCol w:w="1769"/>
        <w:gridCol w:w="1769"/>
        <w:gridCol w:w="1769"/>
        <w:gridCol w:w="1769"/>
      </w:tblGrid>
      <w:tr>
        <w:tblPrEx>
          <w:tblW w:w="0" w:type="auto"/>
          <w:tblInd w:w="0" w:type="dxa"/>
          <w:tblLayout w:type="fixed"/>
          <w:tblCellMar>
            <w:top w:w="0" w:type="dxa"/>
            <w:left w:w="108" w:type="dxa"/>
            <w:bottom w:w="0" w:type="dxa"/>
            <w:right w:w="108" w:type="dxa"/>
          </w:tblCellMar>
        </w:tblPrEx>
        <w:trPr>
          <w:trHeight w:hRule="exact" w:val="341"/>
        </w:trPr>
        <w:tc>
          <w:tcPr>
            <w:tcW w:w="22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73" w:right="-239"/>
            </w:pPr>
            <w:r>
              <w:rPr>
                <w:rFonts w:ascii="宋体" w:eastAsia="宋体" w:hAnsi="宋体" w:cs="宋体"/>
                <w:color w:val="000000"/>
                <w:spacing w:val="-1"/>
                <w:w w:val="100"/>
                <w:position w:val="0"/>
                <w:sz w:val="18"/>
                <w:u w:val="none"/>
              </w:rPr>
              <w:t>车辆类型</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17" w:right="-239"/>
            </w:pPr>
            <w:r>
              <w:rPr>
                <w:rFonts w:ascii="宋体" w:eastAsia="宋体" w:hAnsi="宋体" w:cs="宋体"/>
                <w:color w:val="000000"/>
                <w:spacing w:val="-1"/>
                <w:w w:val="100"/>
                <w:position w:val="0"/>
                <w:sz w:val="18"/>
                <w:u w:val="none"/>
              </w:rPr>
              <w:t>小型车</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17" w:right="-239"/>
            </w:pPr>
            <w:r>
              <w:rPr>
                <w:rFonts w:ascii="宋体" w:eastAsia="宋体" w:hAnsi="宋体" w:cs="宋体"/>
                <w:color w:val="000000"/>
                <w:spacing w:val="-1"/>
                <w:w w:val="100"/>
                <w:position w:val="0"/>
                <w:sz w:val="18"/>
                <w:u w:val="none"/>
              </w:rPr>
              <w:t>中型车</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17" w:right="-239"/>
            </w:pPr>
            <w:r>
              <w:rPr>
                <w:rFonts w:ascii="宋体" w:eastAsia="宋体" w:hAnsi="宋体" w:cs="宋体"/>
                <w:color w:val="000000"/>
                <w:spacing w:val="-1"/>
                <w:w w:val="100"/>
                <w:position w:val="0"/>
                <w:sz w:val="18"/>
                <w:u w:val="none"/>
              </w:rPr>
              <w:t>大型车</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23" w:right="-239"/>
            </w:pPr>
            <w:r>
              <w:rPr>
                <w:rFonts w:ascii="宋体" w:eastAsia="宋体" w:hAnsi="宋体" w:cs="宋体"/>
                <w:color w:val="000000"/>
                <w:spacing w:val="-1"/>
                <w:w w:val="100"/>
                <w:position w:val="0"/>
                <w:sz w:val="18"/>
                <w:u w:val="none"/>
              </w:rPr>
              <w:t>特大型车</w:t>
            </w:r>
          </w:p>
        </w:tc>
      </w:tr>
      <w:tr>
        <w:tblPrEx>
          <w:tblW w:w="0" w:type="auto"/>
          <w:tblInd w:w="0" w:type="dxa"/>
          <w:tblLayout w:type="fixed"/>
          <w:tblCellMar>
            <w:top w:w="0" w:type="dxa"/>
            <w:left w:w="108" w:type="dxa"/>
            <w:bottom w:w="0" w:type="dxa"/>
            <w:right w:w="108" w:type="dxa"/>
          </w:tblCellMar>
        </w:tblPrEx>
        <w:trPr>
          <w:trHeight w:hRule="exact" w:val="341"/>
        </w:trPr>
        <w:tc>
          <w:tcPr>
            <w:tcW w:w="22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36" w:right="-239"/>
            </w:pPr>
            <w:r>
              <w:rPr>
                <w:rFonts w:ascii="宋体" w:eastAsia="宋体" w:hAnsi="宋体" w:cs="宋体"/>
                <w:color w:val="000000"/>
                <w:spacing w:val="-1"/>
                <w:w w:val="100"/>
                <w:position w:val="0"/>
                <w:sz w:val="18"/>
                <w:u w:val="none"/>
              </w:rPr>
              <w:t>假日服务系数</w:t>
            </w:r>
            <w:r>
              <w:rPr>
                <w:rFonts w:ascii="Cambria Math" w:hAnsi="Cambria Math" w:cs="Cambria Math"/>
                <w:color w:val="000000"/>
                <w:spacing w:val="0"/>
                <w:w w:val="46"/>
                <w:position w:val="0"/>
                <w:sz w:val="18"/>
                <w:u w:val="none"/>
              </w:rPr>
              <w:t>𝛽</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41" w:right="-239"/>
            </w:pPr>
            <w:r>
              <w:rPr>
                <w:rFonts w:ascii="宋体" w:hAnsi="宋体" w:cs="宋体"/>
                <w:color w:val="000000"/>
                <w:spacing w:val="-1"/>
                <w:w w:val="100"/>
                <w:position w:val="0"/>
                <w:sz w:val="18"/>
                <w:u w:val="none"/>
              </w:rPr>
              <w:t>2</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51" w:right="-239"/>
            </w:pPr>
            <w:r>
              <w:rPr>
                <w:rFonts w:ascii="宋体" w:hAnsi="宋体" w:cs="宋体"/>
                <w:color w:val="000000"/>
                <w:spacing w:val="0"/>
                <w:w w:val="100"/>
                <w:position w:val="0"/>
                <w:sz w:val="18"/>
                <w:u w:val="none"/>
              </w:rPr>
              <w:t>0.9</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51" w:right="-239"/>
            </w:pPr>
            <w:r>
              <w:rPr>
                <w:rFonts w:ascii="宋体" w:hAnsi="宋体" w:cs="宋体"/>
                <w:color w:val="000000"/>
                <w:spacing w:val="0"/>
                <w:w w:val="100"/>
                <w:position w:val="0"/>
                <w:sz w:val="18"/>
                <w:u w:val="none"/>
              </w:rPr>
              <w:t>0.9</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49" w:right="-239"/>
            </w:pPr>
            <w:r>
              <w:rPr>
                <w:rFonts w:ascii="宋体" w:hAnsi="宋体" w:cs="宋体"/>
                <w:color w:val="000000"/>
                <w:spacing w:val="0"/>
                <w:w w:val="100"/>
                <w:position w:val="0"/>
                <w:sz w:val="18"/>
                <w:u w:val="none"/>
              </w:rPr>
              <w:t>0.8</w:t>
            </w:r>
          </w:p>
        </w:tc>
      </w:tr>
    </w:tbl>
    <w:p>
      <w:pPr>
        <w:spacing w:before="0" w:after="0" w:line="347" w:lineRule="exact"/>
      </w:pPr>
    </w:p>
    <w:p>
      <w:pPr>
        <w:widowControl/>
        <w:jc w:val="left"/>
        <w:sectPr>
          <w:type w:val="continuous"/>
          <w:pgSz w:w="11906" w:h="16838"/>
          <w:pgMar w:top="1101" w:right="713" w:bottom="861" w:left="1073" w:header="0" w:footer="0" w:gutter="0"/>
          <w:pgNumType w:start="47"/>
          <w:cols w:num="1" w:space="720"/>
          <w:docGrid w:type="lines" w:linePitch="312" w:charSpace="0"/>
        </w:sectPr>
      </w:pPr>
    </w:p>
    <w:p>
      <w:pPr>
        <w:spacing w:before="0" w:after="0" w:line="211" w:lineRule="exact"/>
        <w:ind w:left="60" w:firstLine="0"/>
        <w:jc w:val="left"/>
      </w:pPr>
      <w:r>
        <w:pict>
          <v:shape id="imagerId131" o:spid="_x0000_s1077" type="#_x0000_t75" style="width:18pt;height:9pt;margin-top:166pt;margin-left:56pt;mso-height-relative:page;mso-position-horizontal-relative:page;mso-position-vertical-relative:page;mso-width-relative:page;position:absolute;z-index:-251604992" coordsize="21600,21600" filled="f">
            <v:imagedata r:id="rId43" o:title=""/>
            <o:lock v:ext="edit" aspectratio="t"/>
          </v:shape>
        </w:pict>
      </w:r>
      <w:r>
        <w:rPr>
          <w:rFonts w:ascii="黑体" w:hAnsi="黑体" w:cs="黑体"/>
          <w:color w:val="000000"/>
          <w:spacing w:val="0"/>
          <w:w w:val="100"/>
          <w:position w:val="0"/>
          <w:sz w:val="21"/>
          <w:u w:val="none"/>
        </w:rPr>
        <w:t>DB44/T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2452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60" w:firstLine="0"/>
      </w:pPr>
    </w:p>
    <w:p>
      <w:pPr>
        <w:tabs>
          <w:tab w:val="left" w:pos="4055"/>
        </w:tabs>
        <w:spacing w:before="0" w:after="0" w:line="291" w:lineRule="exact"/>
        <w:ind w:left="60" w:firstLine="346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6</w:t>
      </w:r>
      <w:r>
        <w:rPr>
          <w:rFonts w:cs="Calibri"/>
          <w:spacing w:val="-1"/>
          <w:w w:val="100"/>
        </w:rPr>
        <w:tab/>
      </w:r>
      <w:r>
        <w:rPr>
          <w:rFonts w:ascii="黑体" w:eastAsia="黑体" w:hAnsi="黑体" w:cs="黑体"/>
          <w:color w:val="000000"/>
          <w:spacing w:val="0"/>
          <w:w w:val="100"/>
          <w:position w:val="0"/>
          <w:sz w:val="21"/>
          <w:u w:val="none"/>
        </w:rPr>
        <w:t>各车型假日服务系数</w:t>
      </w: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240" w:lineRule="exact"/>
        <w:ind w:left="60" w:firstLine="3469"/>
      </w:pPr>
    </w:p>
    <w:p>
      <w:pPr>
        <w:spacing w:before="0" w:after="0" w:line="365" w:lineRule="exact"/>
        <w:ind w:left="60" w:firstLine="526"/>
        <w:jc w:val="left"/>
      </w:pPr>
      <w:r>
        <w:rPr>
          <w:rFonts w:ascii="黑体" w:eastAsia="黑体" w:hAnsi="黑体" w:cs="黑体"/>
          <w:color w:val="000000"/>
          <w:spacing w:val="0"/>
          <w:w w:val="100"/>
          <w:position w:val="0"/>
          <w:sz w:val="21"/>
          <w:u w:val="none"/>
        </w:rPr>
        <w:t>停车方式和单位停车面积</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6.4.1</w:t>
      </w:r>
      <w:r>
        <w:rPr>
          <w:rFonts w:cs="Calibri"/>
          <w:spacing w:val="-1"/>
          <w:w w:val="100"/>
        </w:rPr>
        <w:tab/>
      </w:r>
      <w:r>
        <w:rPr>
          <w:rFonts w:ascii="宋体" w:hAnsi="宋体" w:cs="宋体"/>
          <w:color w:val="000000"/>
          <w:spacing w:val="0"/>
          <w:w w:val="100"/>
          <w:position w:val="0"/>
          <w:sz w:val="21"/>
          <w:u w:val="none"/>
        </w:rPr>
        <w:t>停车场内的通道应布置为单行道，便于车辆的交通组织，车辆采用前进停车或前进发车方式。</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6.4.2</w:t>
      </w:r>
      <w:r>
        <w:rPr>
          <w:rFonts w:cs="Calibri"/>
          <w:spacing w:val="-1"/>
          <w:w w:val="100"/>
        </w:rPr>
        <w:tab/>
      </w:r>
      <w:r>
        <w:rPr>
          <w:rFonts w:ascii="宋体" w:hAnsi="宋体" w:cs="宋体"/>
          <w:color w:val="000000"/>
          <w:spacing w:val="0"/>
          <w:w w:val="100"/>
          <w:position w:val="0"/>
          <w:sz w:val="21"/>
          <w:u w:val="none"/>
        </w:rPr>
        <w:t>停车方式可采用平行式、斜列式、垂直式，或混合采用此三种停车方式，斜列式按停车角度分</w:t>
      </w:r>
    </w:p>
    <w:p>
      <w:pPr>
        <w:spacing w:before="0" w:after="0" w:line="312" w:lineRule="exact"/>
        <w:ind w:left="60" w:firstLine="0"/>
        <w:jc w:val="left"/>
      </w:pPr>
      <w:r>
        <w:rPr>
          <w:rFonts w:ascii="宋体" w:eastAsia="宋体" w:hAnsi="宋体" w:cs="宋体"/>
          <w:color w:val="000000"/>
          <w:spacing w:val="0"/>
          <w:w w:val="100"/>
          <w:position w:val="0"/>
          <w:sz w:val="21"/>
          <w:u w:val="none"/>
        </w:rPr>
        <w:t>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30</w:t>
      </w:r>
      <w:r>
        <w:rPr>
          <w:rFonts w:ascii="宋体" w:hAnsi="宋体" w:cs="宋体"/>
          <w:color w:val="000000"/>
          <w:spacing w:val="-1"/>
          <w:w w:val="100"/>
          <w:position w:val="0"/>
          <w:sz w:val="21"/>
          <w:u w:val="none"/>
        </w:rPr>
        <w:t>º、</w:t>
      </w:r>
      <w:r>
        <w:rPr>
          <w:rFonts w:ascii="宋体" w:hAnsi="宋体" w:cs="宋体"/>
          <w:color w:val="000000"/>
          <w:spacing w:val="0"/>
          <w:w w:val="100"/>
          <w:position w:val="0"/>
          <w:sz w:val="21"/>
          <w:u w:val="none"/>
        </w:rPr>
        <w:t>45º、</w:t>
      </w:r>
      <w:r>
        <w:rPr>
          <w:rFonts w:ascii="宋体" w:hAnsi="宋体" w:cs="宋体"/>
          <w:color w:val="000000"/>
          <w:spacing w:val="-1"/>
          <w:w w:val="100"/>
          <w:position w:val="0"/>
          <w:sz w:val="21"/>
          <w:u w:val="none"/>
        </w:rPr>
        <w:t>60</w:t>
      </w:r>
      <w:r>
        <w:rPr>
          <w:rFonts w:ascii="宋体" w:eastAsia="宋体" w:hAnsi="宋体" w:cs="宋体"/>
          <w:color w:val="000000"/>
          <w:spacing w:val="0"/>
          <w:w w:val="100"/>
          <w:position w:val="0"/>
          <w:sz w:val="21"/>
          <w:u w:val="none"/>
        </w:rPr>
        <w:t>º三种方式，垂直式也称</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90</w:t>
      </w:r>
      <w:r>
        <w:rPr>
          <w:rFonts w:ascii="宋体" w:hAnsi="宋体" w:cs="宋体"/>
          <w:color w:val="000000"/>
          <w:spacing w:val="-1"/>
          <w:w w:val="100"/>
          <w:position w:val="0"/>
          <w:sz w:val="21"/>
          <w:u w:val="none"/>
        </w:rPr>
        <w:t>º停车。</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6.4.3</w:t>
      </w:r>
      <w:r>
        <w:rPr>
          <w:rFonts w:cs="Calibri"/>
          <w:spacing w:val="0"/>
          <w:w w:val="100"/>
        </w:rPr>
        <w:tab/>
      </w:r>
      <w:r>
        <w:rPr>
          <w:rFonts w:ascii="宋体" w:eastAsia="宋体" w:hAnsi="宋体" w:cs="宋体"/>
          <w:color w:val="000000"/>
          <w:spacing w:val="0"/>
          <w:w w:val="100"/>
          <w:position w:val="0"/>
          <w:sz w:val="21"/>
          <w:u w:val="none"/>
        </w:rPr>
        <w:t>停车场的车辆外轮廓尺寸应按表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的规定选用。</w:t>
      </w:r>
    </w:p>
    <w:p>
      <w:pPr>
        <w:spacing w:before="0" w:after="0" w:line="240" w:lineRule="exact"/>
        <w:ind w:left="60" w:firstLine="0"/>
      </w:pPr>
    </w:p>
    <w:p>
      <w:pPr>
        <w:tabs>
          <w:tab w:val="left" w:pos="4160"/>
        </w:tabs>
        <w:spacing w:before="0" w:after="0" w:line="228" w:lineRule="exact"/>
        <w:ind w:left="60" w:firstLine="357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7</w:t>
      </w:r>
      <w:r>
        <w:rPr>
          <w:rFonts w:cs="Calibri"/>
          <w:spacing w:val="-1"/>
          <w:w w:val="100"/>
        </w:rPr>
        <w:tab/>
      </w:r>
      <w:r>
        <w:rPr>
          <w:rFonts w:ascii="黑体" w:eastAsia="黑体" w:hAnsi="黑体" w:cs="黑体"/>
          <w:color w:val="000000"/>
          <w:spacing w:val="0"/>
          <w:w w:val="100"/>
          <w:position w:val="0"/>
          <w:sz w:val="21"/>
          <w:u w:val="none"/>
        </w:rPr>
        <w:t>各车型外轮廓尺寸</w:t>
      </w:r>
    </w:p>
    <w:p>
      <w:pPr>
        <w:widowControl/>
        <w:jc w:val="left"/>
        <w:sectPr>
          <w:type w:val="continuous"/>
          <w:pgSz w:w="11906" w:h="16838"/>
          <w:pgMar w:top="1101" w:right="713" w:bottom="861" w:left="1073" w:header="0" w:footer="0" w:gutter="0"/>
          <w:pgNumType w:start="48"/>
          <w:cols w:num="1" w:space="708" w:equalWidth="0">
            <w:col w:w="10121" w:space="0"/>
          </w:cols>
          <w:docGrid w:type="lines" w:linePitch="312" w:charSpace="0"/>
        </w:sectPr>
      </w:pPr>
    </w:p>
    <w:p>
      <w:pPr>
        <w:spacing w:before="0" w:after="0" w:line="240" w:lineRule="exact"/>
        <w:ind w:left="60" w:firstLine="3575"/>
      </w:pPr>
    </w:p>
    <w:p>
      <w:pPr>
        <w:spacing w:before="0" w:after="0" w:line="240" w:lineRule="exact"/>
        <w:ind w:left="60" w:firstLine="3575"/>
      </w:pPr>
    </w:p>
    <w:p>
      <w:pPr>
        <w:spacing w:before="0" w:after="0" w:line="240" w:lineRule="exact"/>
        <w:ind w:left="60" w:firstLine="3575"/>
      </w:pPr>
    </w:p>
    <w:p>
      <w:pPr>
        <w:spacing w:before="0" w:after="0" w:line="240" w:lineRule="exact"/>
        <w:ind w:left="60" w:firstLine="3575"/>
      </w:pPr>
    </w:p>
    <w:p>
      <w:pPr>
        <w:spacing w:before="0" w:after="0" w:line="240" w:lineRule="exact"/>
        <w:ind w:left="60" w:firstLine="3575"/>
      </w:pPr>
    </w:p>
    <w:p>
      <w:pPr>
        <w:spacing w:before="0" w:after="0" w:line="240" w:lineRule="exact"/>
        <w:ind w:left="60" w:firstLine="3575"/>
      </w:pPr>
    </w:p>
    <w:p>
      <w:pPr>
        <w:spacing w:before="0" w:after="0" w:line="240" w:lineRule="exact"/>
        <w:ind w:left="60" w:firstLine="3575"/>
      </w:pPr>
    </w:p>
    <w:p>
      <w:pPr>
        <w:spacing w:before="0" w:after="0" w:line="454" w:lineRule="exact"/>
        <w:ind w:left="60" w:firstLine="3575"/>
      </w:pPr>
    </w:p>
    <w:p>
      <w:pPr>
        <w:widowControl/>
        <w:jc w:val="left"/>
        <w:sectPr>
          <w:type w:val="continuous"/>
          <w:pgSz w:w="11906" w:h="16838"/>
          <w:pgMar w:top="1101" w:right="713" w:bottom="861" w:left="1073" w:header="0" w:footer="0" w:gutter="0"/>
          <w:pgNumType w:start="49"/>
          <w:cols w:num="1" w:space="720"/>
          <w:docGrid w:type="lines" w:linePitch="312" w:charSpace="0"/>
        </w:sectPr>
      </w:pPr>
    </w:p>
    <w:p>
      <w:pPr>
        <w:tabs>
          <w:tab w:val="left" w:pos="795"/>
        </w:tabs>
        <w:spacing w:before="0" w:after="0" w:line="211" w:lineRule="exact"/>
        <w:ind w:left="60" w:firstLine="0"/>
        <w:jc w:val="left"/>
      </w:pPr>
      <w:r>
        <w:pict>
          <v:shape id="_x0000_s2104" o:spid="_x0000_s1078" type="#_x0000_t202" style="width:332pt;height:53pt;margin-top:397.7pt;margin-left:141.6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6.4.4</w:t>
      </w:r>
      <w:r>
        <w:rPr>
          <w:rFonts w:cs="Calibri"/>
          <w:spacing w:val="0"/>
          <w:w w:val="100"/>
        </w:rPr>
        <w:tab/>
      </w:r>
      <w:r>
        <w:rPr>
          <w:rFonts w:ascii="宋体" w:hAnsi="宋体" w:cs="宋体"/>
          <w:color w:val="000000"/>
          <w:spacing w:val="0"/>
          <w:w w:val="100"/>
          <w:position w:val="0"/>
          <w:sz w:val="21"/>
          <w:u w:val="none"/>
        </w:rPr>
        <w:t>汽车与汽车、墙、柱、护栏之间最小净距应符合表</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w:t>
      </w:r>
    </w:p>
    <w:p>
      <w:pPr>
        <w:spacing w:before="0" w:after="0" w:line="240" w:lineRule="exact"/>
        <w:ind w:left="60" w:firstLine="0"/>
      </w:pPr>
    </w:p>
    <w:p>
      <w:pPr>
        <w:tabs>
          <w:tab w:val="left" w:pos="3109"/>
        </w:tabs>
        <w:spacing w:before="0" w:after="0" w:line="228" w:lineRule="exact"/>
        <w:ind w:left="60" w:firstLine="2523"/>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8</w:t>
      </w:r>
      <w:r>
        <w:rPr>
          <w:rFonts w:cs="Calibri"/>
          <w:spacing w:val="0"/>
          <w:w w:val="100"/>
        </w:rPr>
        <w:tab/>
      </w:r>
      <w:r>
        <w:rPr>
          <w:rFonts w:ascii="黑体" w:hAnsi="黑体" w:cs="黑体"/>
          <w:color w:val="000000"/>
          <w:spacing w:val="0"/>
          <w:w w:val="100"/>
          <w:position w:val="0"/>
          <w:sz w:val="21"/>
          <w:u w:val="none"/>
        </w:rPr>
        <w:t>汽车与汽车、墙、柱、护栏之间最小净距</w:t>
      </w:r>
    </w:p>
    <w:p>
      <w:pPr>
        <w:widowControl/>
        <w:jc w:val="left"/>
        <w:sectPr>
          <w:type w:val="continuous"/>
          <w:pgSz w:w="11906" w:h="16838"/>
          <w:pgMar w:top="1101" w:right="713" w:bottom="861" w:left="1073" w:header="0" w:footer="0" w:gutter="0"/>
          <w:pgNumType w:start="50"/>
          <w:cols w:num="1" w:space="708" w:equalWidth="0">
            <w:col w:w="10121" w:space="0"/>
          </w:cols>
          <w:docGrid w:type="lines" w:linePitch="312" w:charSpace="0"/>
        </w:sectPr>
      </w:pPr>
    </w:p>
    <w:p>
      <w:pPr>
        <w:spacing w:before="0" w:after="0" w:line="240" w:lineRule="exact"/>
        <w:ind w:left="60" w:firstLine="2523"/>
      </w:pPr>
    </w:p>
    <w:p>
      <w:pPr>
        <w:spacing w:before="0" w:after="0" w:line="240" w:lineRule="exact"/>
        <w:ind w:left="60" w:firstLine="2523"/>
      </w:pPr>
    </w:p>
    <w:p>
      <w:pPr>
        <w:spacing w:before="0" w:after="0" w:line="240" w:lineRule="exact"/>
        <w:ind w:left="60" w:firstLine="2523"/>
      </w:pPr>
    </w:p>
    <w:p>
      <w:pPr>
        <w:spacing w:before="0" w:after="0" w:line="240" w:lineRule="exact"/>
        <w:ind w:left="60" w:firstLine="2523"/>
      </w:pPr>
    </w:p>
    <w:p>
      <w:pPr>
        <w:spacing w:before="0" w:after="0" w:line="240" w:lineRule="exact"/>
        <w:ind w:left="60" w:firstLine="2523"/>
      </w:pPr>
    </w:p>
    <w:p>
      <w:pPr>
        <w:spacing w:before="0" w:after="0" w:line="240" w:lineRule="exact"/>
        <w:ind w:left="60" w:firstLine="2523"/>
      </w:pPr>
    </w:p>
    <w:p>
      <w:pPr>
        <w:spacing w:before="0" w:after="0" w:line="240" w:lineRule="exact"/>
        <w:ind w:left="60" w:firstLine="2523"/>
      </w:pPr>
    </w:p>
    <w:p>
      <w:pPr>
        <w:spacing w:before="0" w:after="0" w:line="240" w:lineRule="exact"/>
        <w:ind w:left="60" w:firstLine="2523"/>
      </w:pPr>
    </w:p>
    <w:p>
      <w:pPr>
        <w:spacing w:before="0" w:after="0" w:line="240" w:lineRule="exact"/>
        <w:ind w:left="60" w:firstLine="2523"/>
      </w:pPr>
    </w:p>
    <w:p>
      <w:pPr>
        <w:spacing w:before="0" w:after="0" w:line="240" w:lineRule="exact"/>
        <w:ind w:left="60" w:firstLine="2523"/>
      </w:pPr>
    </w:p>
    <w:p>
      <w:pPr>
        <w:spacing w:before="0" w:after="0" w:line="240" w:lineRule="exact"/>
        <w:ind w:left="60" w:firstLine="2523"/>
      </w:pPr>
    </w:p>
    <w:p>
      <w:pPr>
        <w:spacing w:before="0" w:after="0" w:line="240" w:lineRule="exact"/>
        <w:ind w:left="60" w:firstLine="2523"/>
      </w:pPr>
    </w:p>
    <w:p>
      <w:pPr>
        <w:spacing w:before="0" w:after="0" w:line="372" w:lineRule="exact"/>
        <w:ind w:left="60" w:firstLine="2523"/>
      </w:pPr>
    </w:p>
    <w:p>
      <w:pPr>
        <w:widowControl/>
        <w:jc w:val="left"/>
        <w:sectPr>
          <w:type w:val="continuous"/>
          <w:pgSz w:w="11906" w:h="16838"/>
          <w:pgMar w:top="1101" w:right="713" w:bottom="861" w:left="1073" w:header="0" w:footer="0" w:gutter="0"/>
          <w:pgNumType w:start="51"/>
          <w:cols w:num="1" w:space="720"/>
          <w:docGrid w:type="lines" w:linePitch="312" w:charSpace="0"/>
        </w:sectPr>
      </w:pPr>
    </w:p>
    <w:p>
      <w:pPr>
        <w:tabs>
          <w:tab w:val="left" w:pos="795"/>
        </w:tabs>
        <w:spacing w:before="0" w:after="0" w:line="211" w:lineRule="exact"/>
        <w:ind w:left="60" w:firstLine="0"/>
        <w:jc w:val="left"/>
      </w:pPr>
      <w:r>
        <w:rPr>
          <w:rFonts w:ascii="黑体" w:hAnsi="黑体" w:cs="黑体"/>
          <w:color w:val="000000"/>
          <w:spacing w:val="0"/>
          <w:w w:val="100"/>
          <w:position w:val="0"/>
          <w:sz w:val="21"/>
          <w:u w:val="none"/>
        </w:rPr>
        <w:t>6.4.5</w:t>
      </w:r>
      <w:r>
        <w:rPr>
          <w:rFonts w:cs="Calibri"/>
          <w:spacing w:val="4"/>
          <w:w w:val="100"/>
        </w:rPr>
        <w:tab/>
      </w:r>
      <w:r>
        <w:rPr>
          <w:rFonts w:ascii="宋体" w:eastAsia="宋体" w:hAnsi="宋体" w:cs="宋体"/>
          <w:color w:val="000000"/>
          <w:spacing w:val="0"/>
          <w:w w:val="100"/>
          <w:position w:val="0"/>
          <w:sz w:val="21"/>
          <w:u w:val="none"/>
        </w:rPr>
        <w:t>停车位的尺寸和通道宽度应按表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的规定选用，当空间受限时应不低于括号内极限值。</w:t>
      </w:r>
    </w:p>
    <w:p>
      <w:pPr>
        <w:spacing w:before="0" w:after="0" w:line="240" w:lineRule="exact"/>
        <w:ind w:left="60" w:firstLine="0"/>
      </w:pPr>
    </w:p>
    <w:p>
      <w:pPr>
        <w:tabs>
          <w:tab w:val="left" w:pos="4160"/>
        </w:tabs>
        <w:spacing w:before="0" w:after="0" w:line="228" w:lineRule="exact"/>
        <w:ind w:left="60" w:firstLine="357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9</w:t>
      </w:r>
      <w:r>
        <w:rPr>
          <w:rFonts w:cs="Calibri"/>
          <w:spacing w:val="0"/>
          <w:w w:val="100"/>
        </w:rPr>
        <w:tab/>
      </w:r>
      <w:r>
        <w:rPr>
          <w:rFonts w:ascii="黑体" w:eastAsia="黑体" w:hAnsi="黑体" w:cs="黑体"/>
          <w:color w:val="000000"/>
          <w:spacing w:val="0"/>
          <w:w w:val="100"/>
          <w:position w:val="0"/>
          <w:sz w:val="21"/>
          <w:u w:val="none"/>
        </w:rPr>
        <w:t>各车型停车位尺寸</w:t>
      </w:r>
    </w:p>
    <w:p>
      <w:pPr>
        <w:widowControl/>
        <w:jc w:val="left"/>
        <w:sectPr>
          <w:type w:val="continuous"/>
          <w:pgSz w:w="11906" w:h="16838"/>
          <w:pgMar w:top="1101" w:right="713" w:bottom="861" w:left="1073" w:header="0" w:footer="0" w:gutter="0"/>
          <w:pgNumType w:start="52"/>
          <w:cols w:num="1" w:space="708" w:equalWidth="0">
            <w:col w:w="10121" w:space="0"/>
          </w:cols>
          <w:docGrid w:type="lines" w:linePitch="312" w:charSpace="0"/>
        </w:sectPr>
      </w:pPr>
    </w:p>
    <w:p>
      <w:pPr>
        <w:spacing w:before="0" w:after="0" w:line="240" w:lineRule="exact"/>
        <w:ind w:left="60" w:firstLine="3575"/>
      </w:pPr>
    </w:p>
    <w:p>
      <w:pPr>
        <w:spacing w:before="0" w:after="0" w:line="240" w:lineRule="exact"/>
        <w:ind w:left="60" w:firstLine="3575"/>
      </w:pPr>
    </w:p>
    <w:p>
      <w:pPr>
        <w:spacing w:before="0" w:after="0" w:line="240" w:lineRule="exact"/>
        <w:ind w:left="60" w:firstLine="3575"/>
      </w:pPr>
    </w:p>
    <w:p>
      <w:pPr>
        <w:spacing w:before="0" w:after="0" w:line="240" w:lineRule="exact"/>
        <w:ind w:left="60" w:firstLine="3575"/>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https://d.book118.com/665130311223011042</w:t>
        </w:r>
      </w:hyperlink>
    </w:p>
    <w:p>
      <w:pPr>
        <w:spacing w:before="0" w:after="0" w:line="240" w:lineRule="exact"/>
        <w:ind w:left="60" w:firstLine="3575"/>
      </w:pPr>
    </w:p>
    <w:sectPr>
      <w:type w:val="continuous"/>
      <w:pgSz w:w="11906" w:h="16838"/>
      <w:pgMar w:top="1101" w:right="713" w:bottom="861" w:left="1073" w:header="0" w:footer="0" w:gutter="0"/>
      <w:pgNumType w:start="53"/>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025D333A"/>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hyperlink" Target="https://d.book118.com/665130311223011042"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2024-01-16T01:16:18Z</dcterms:created>
  <dcterms:modified xsi:type="dcterms:W3CDTF">2024-01-16T01:16:30Z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9585086C18504DFFB7B7541505ED08C0_12</vt:lpwstr>
  </property>
  <property fmtid="{D5CDD505-2E9C-101B-9397-08002B2CF9AE}" pid="3" name="KSOProductBuildVer">
    <vt:lpwstr>2052-12.1.0.16120</vt:lpwstr>
  </property>
</Properties>
</file>