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多芯片组装模块(MCM)的测试技术项目建设方案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 w:history="1">
        <w:r>
          <w:rPr>
            <w:rFonts w:ascii="仿宋" w:eastAsia="仿宋" w:hAnsi="仿宋" w:cs="仿宋" w:hint="eastAsia"/>
            <w:lang w:eastAsia="zh-CN"/>
          </w:rPr>
          <w:t>序言</w:t>
        </w:r>
        <w:r>
          <w:tab/>
        </w:r>
        <w:r>
          <w:fldChar w:fldCharType="begin"/>
        </w:r>
        <w:r>
          <w:instrText xml:space="preserve"> PAGEREF _Toc370 \h </w:instrText>
        </w:r>
        <w:r>
          <w:fldChar w:fldCharType="separate"/>
        </w:r>
        <w:r>
          <w:t>3</w:t>
        </w:r>
        <w:r>
          <w:fldChar w:fldCharType="end"/>
        </w:r>
      </w:hyperlink>
    </w:p>
    <w:p>
      <w:pPr>
        <w:pStyle w:val="TOC1"/>
        <w:tabs>
          <w:tab w:val="right" w:leader="dot" w:pos="8306"/>
        </w:tabs>
      </w:pPr>
      <w:hyperlink w:anchor="_Toc13632" w:history="1">
        <w:r>
          <w:rPr>
            <w:rFonts w:ascii="仿宋" w:eastAsia="仿宋" w:hAnsi="仿宋" w:cs="仿宋" w:hint="eastAsia"/>
            <w:lang w:eastAsia="zh-CN"/>
          </w:rPr>
          <w:t>一、经济影响分析</w:t>
        </w:r>
        <w:r>
          <w:tab/>
        </w:r>
        <w:r>
          <w:fldChar w:fldCharType="begin"/>
        </w:r>
        <w:r>
          <w:instrText xml:space="preserve"> PAGEREF _Toc13632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(一)、经济费用效益或费用效果分析</w:t>
        </w:r>
        <w:r>
          <w:tab/>
        </w:r>
        <w:r>
          <w:fldChar w:fldCharType="begin"/>
        </w:r>
        <w:r>
          <w:instrText xml:space="preserve"> PAGEREF _Toc10105 \h </w:instrText>
        </w:r>
        <w:r>
          <w:fldChar w:fldCharType="separate"/>
        </w:r>
        <w:r>
          <w:t>3</w:t>
        </w:r>
        <w:r>
          <w:fldChar w:fldCharType="end"/>
        </w:r>
      </w:hyperlink>
    </w:p>
    <w:p>
      <w:pPr>
        <w:pStyle w:val="TOC2"/>
        <w:tabs>
          <w:tab w:val="right" w:leader="dot" w:pos="8306"/>
        </w:tabs>
      </w:pPr>
      <w:hyperlink w:anchor="_Toc32341" w:history="1">
        <w:r>
          <w:rPr>
            <w:rFonts w:ascii="仿宋" w:eastAsia="仿宋" w:hAnsi="仿宋" w:cs="仿宋" w:hint="eastAsia"/>
            <w:lang w:eastAsia="zh-CN"/>
          </w:rPr>
          <w:t>(二)、行业影响分析</w:t>
        </w:r>
        <w:r>
          <w:tab/>
        </w:r>
        <w:r>
          <w:fldChar w:fldCharType="begin"/>
        </w:r>
        <w:r>
          <w:instrText xml:space="preserve"> PAGEREF _Toc32341 \h </w:instrText>
        </w:r>
        <w:r>
          <w:fldChar w:fldCharType="separate"/>
        </w:r>
        <w:r>
          <w:t>5</w:t>
        </w:r>
        <w:r>
          <w:fldChar w:fldCharType="end"/>
        </w:r>
      </w:hyperlink>
    </w:p>
    <w:p>
      <w:pPr>
        <w:pStyle w:val="TOC2"/>
        <w:tabs>
          <w:tab w:val="right" w:leader="dot" w:pos="8306"/>
        </w:tabs>
      </w:pPr>
      <w:hyperlink w:anchor="_Toc11738" w:history="1">
        <w:r>
          <w:rPr>
            <w:rFonts w:ascii="仿宋" w:eastAsia="仿宋" w:hAnsi="仿宋" w:cs="仿宋" w:hint="eastAsia"/>
            <w:lang w:eastAsia="zh-CN"/>
          </w:rPr>
          <w:t>(三)、区域经济影响分析</w:t>
        </w:r>
        <w:r>
          <w:tab/>
        </w:r>
        <w:r>
          <w:fldChar w:fldCharType="begin"/>
        </w:r>
        <w:r>
          <w:instrText xml:space="preserve"> PAGEREF _Toc11738 \h </w:instrText>
        </w:r>
        <w:r>
          <w:fldChar w:fldCharType="separate"/>
        </w:r>
        <w:r>
          <w:t>7</w:t>
        </w:r>
        <w:r>
          <w:fldChar w:fldCharType="end"/>
        </w:r>
      </w:hyperlink>
    </w:p>
    <w:p>
      <w:pPr>
        <w:pStyle w:val="TOC2"/>
        <w:tabs>
          <w:tab w:val="right" w:leader="dot" w:pos="8306"/>
        </w:tabs>
      </w:pPr>
      <w:hyperlink w:anchor="_Toc3311" w:history="1">
        <w:r>
          <w:rPr>
            <w:rFonts w:ascii="仿宋" w:eastAsia="仿宋" w:hAnsi="仿宋" w:cs="仿宋" w:hint="eastAsia"/>
            <w:lang w:eastAsia="zh-CN"/>
          </w:rPr>
          <w:t>(四)、宏观经济影响分析</w:t>
        </w:r>
        <w:r>
          <w:tab/>
        </w:r>
        <w:r>
          <w:fldChar w:fldCharType="begin"/>
        </w:r>
        <w:r>
          <w:instrText xml:space="preserve"> PAGEREF _Toc3311 \h </w:instrText>
        </w:r>
        <w:r>
          <w:fldChar w:fldCharType="separate"/>
        </w:r>
        <w:r>
          <w:t>8</w:t>
        </w:r>
        <w:r>
          <w:fldChar w:fldCharType="end"/>
        </w:r>
      </w:hyperlink>
    </w:p>
    <w:p>
      <w:pPr>
        <w:pStyle w:val="TOC1"/>
        <w:tabs>
          <w:tab w:val="right" w:leader="dot" w:pos="8306"/>
        </w:tabs>
      </w:pPr>
      <w:hyperlink w:anchor="_Toc18679" w:history="1">
        <w:r>
          <w:rPr>
            <w:rFonts w:ascii="仿宋" w:eastAsia="仿宋" w:hAnsi="仿宋" w:cs="仿宋" w:hint="eastAsia"/>
            <w:lang w:eastAsia="zh-CN"/>
          </w:rPr>
          <w:t>二、社会影响分析</w:t>
        </w:r>
        <w:r>
          <w:tab/>
        </w:r>
        <w:r>
          <w:fldChar w:fldCharType="begin"/>
        </w:r>
        <w:r>
          <w:instrText xml:space="preserve"> PAGEREF _Toc18679 \h </w:instrText>
        </w:r>
        <w:r>
          <w:fldChar w:fldCharType="separate"/>
        </w:r>
        <w:r>
          <w:t>10</w:t>
        </w:r>
        <w:r>
          <w:fldChar w:fldCharType="end"/>
        </w:r>
      </w:hyperlink>
    </w:p>
    <w:p>
      <w:pPr>
        <w:pStyle w:val="TOC2"/>
        <w:tabs>
          <w:tab w:val="right" w:leader="dot" w:pos="8306"/>
        </w:tabs>
      </w:pPr>
      <w:hyperlink w:anchor="_Toc25207" w:history="1">
        <w:r>
          <w:rPr>
            <w:rFonts w:ascii="仿宋" w:eastAsia="仿宋" w:hAnsi="仿宋" w:cs="仿宋" w:hint="eastAsia"/>
            <w:lang w:eastAsia="zh-CN"/>
          </w:rPr>
          <w:t>(一)、社会影响效果分析</w:t>
        </w:r>
        <w:r>
          <w:tab/>
        </w:r>
        <w:r>
          <w:fldChar w:fldCharType="begin"/>
        </w:r>
        <w:r>
          <w:instrText xml:space="preserve"> PAGEREF _Toc25207 \h </w:instrText>
        </w:r>
        <w:r>
          <w:fldChar w:fldCharType="separate"/>
        </w:r>
        <w:r>
          <w:t>10</w:t>
        </w:r>
        <w:r>
          <w:fldChar w:fldCharType="end"/>
        </w:r>
      </w:hyperlink>
    </w:p>
    <w:p>
      <w:pPr>
        <w:pStyle w:val="TOC2"/>
        <w:tabs>
          <w:tab w:val="right" w:leader="dot" w:pos="8306"/>
        </w:tabs>
      </w:pPr>
      <w:hyperlink w:anchor="_Toc24795" w:history="1">
        <w:r>
          <w:rPr>
            <w:rFonts w:ascii="仿宋" w:eastAsia="仿宋" w:hAnsi="仿宋" w:cs="仿宋" w:hint="eastAsia"/>
            <w:lang w:eastAsia="zh-CN"/>
          </w:rPr>
          <w:t>(二)、社会适应性分析</w:t>
        </w:r>
        <w:r>
          <w:tab/>
        </w:r>
        <w:r>
          <w:fldChar w:fldCharType="begin"/>
        </w:r>
        <w:r>
          <w:instrText xml:space="preserve"> PAGEREF _Toc24795 \h </w:instrText>
        </w:r>
        <w:r>
          <w:fldChar w:fldCharType="separate"/>
        </w:r>
        <w:r>
          <w:t>12</w:t>
        </w:r>
        <w:r>
          <w:fldChar w:fldCharType="end"/>
        </w:r>
      </w:hyperlink>
    </w:p>
    <w:p>
      <w:pPr>
        <w:pStyle w:val="TOC2"/>
        <w:tabs>
          <w:tab w:val="right" w:leader="dot" w:pos="8306"/>
        </w:tabs>
      </w:pPr>
      <w:hyperlink w:anchor="_Toc10737" w:history="1">
        <w:r>
          <w:rPr>
            <w:rFonts w:ascii="仿宋" w:eastAsia="仿宋" w:hAnsi="仿宋" w:cs="仿宋" w:hint="eastAsia"/>
            <w:lang w:eastAsia="zh-CN"/>
          </w:rPr>
          <w:t>(三)、社会风险及对策分析</w:t>
        </w:r>
        <w:r>
          <w:tab/>
        </w:r>
        <w:r>
          <w:fldChar w:fldCharType="begin"/>
        </w:r>
        <w:r>
          <w:instrText xml:space="preserve"> PAGEREF _Toc10737 \h </w:instrText>
        </w:r>
        <w:r>
          <w:fldChar w:fldCharType="separate"/>
        </w:r>
        <w:r>
          <w:t>14</w:t>
        </w:r>
        <w:r>
          <w:fldChar w:fldCharType="end"/>
        </w:r>
      </w:hyperlink>
    </w:p>
    <w:p>
      <w:pPr>
        <w:pStyle w:val="TOC1"/>
        <w:tabs>
          <w:tab w:val="right" w:leader="dot" w:pos="8306"/>
        </w:tabs>
      </w:pPr>
      <w:hyperlink w:anchor="_Toc21272" w:history="1">
        <w:r>
          <w:rPr>
            <w:rFonts w:ascii="仿宋" w:eastAsia="仿宋" w:hAnsi="仿宋" w:cs="仿宋" w:hint="eastAsia"/>
            <w:lang w:eastAsia="zh-CN"/>
          </w:rPr>
          <w:t>三、发展规划、产业政策和行业准入分析</w:t>
        </w:r>
        <w:r>
          <w:tab/>
        </w:r>
        <w:r>
          <w:fldChar w:fldCharType="begin"/>
        </w:r>
        <w:r>
          <w:instrText xml:space="preserve"> PAGEREF _Toc21272 \h </w:instrText>
        </w:r>
        <w:r>
          <w:fldChar w:fldCharType="separate"/>
        </w:r>
        <w:r>
          <w:t>17</w:t>
        </w:r>
        <w:r>
          <w:fldChar w:fldCharType="end"/>
        </w:r>
      </w:hyperlink>
    </w:p>
    <w:p>
      <w:pPr>
        <w:pStyle w:val="TOC2"/>
        <w:tabs>
          <w:tab w:val="right" w:leader="dot" w:pos="8306"/>
        </w:tabs>
      </w:pPr>
      <w:hyperlink w:anchor="_Toc5851" w:history="1">
        <w:r>
          <w:rPr>
            <w:rFonts w:ascii="仿宋" w:eastAsia="仿宋" w:hAnsi="仿宋" w:cs="仿宋" w:hint="eastAsia"/>
            <w:lang w:eastAsia="zh-CN"/>
          </w:rPr>
          <w:t>(一)、发展规划分析</w:t>
        </w:r>
        <w:r>
          <w:tab/>
        </w:r>
        <w:r>
          <w:fldChar w:fldCharType="begin"/>
        </w:r>
        <w:r>
          <w:instrText xml:space="preserve"> PAGEREF _Toc5851 \h </w:instrText>
        </w:r>
        <w:r>
          <w:fldChar w:fldCharType="separate"/>
        </w:r>
        <w:r>
          <w:t>17</w:t>
        </w:r>
        <w:r>
          <w:fldChar w:fldCharType="end"/>
        </w:r>
      </w:hyperlink>
    </w:p>
    <w:p>
      <w:pPr>
        <w:pStyle w:val="TOC2"/>
        <w:tabs>
          <w:tab w:val="right" w:leader="dot" w:pos="8306"/>
        </w:tabs>
      </w:pPr>
      <w:hyperlink w:anchor="_Toc26781" w:history="1">
        <w:r>
          <w:rPr>
            <w:rFonts w:ascii="仿宋" w:eastAsia="仿宋" w:hAnsi="仿宋" w:cs="仿宋" w:hint="eastAsia"/>
            <w:lang w:eastAsia="zh-CN"/>
          </w:rPr>
          <w:t>(二)、产业政策分析</w:t>
        </w:r>
        <w:r>
          <w:tab/>
        </w:r>
        <w:r>
          <w:fldChar w:fldCharType="begin"/>
        </w:r>
        <w:r>
          <w:instrText xml:space="preserve"> PAGEREF _Toc26781 \h </w:instrText>
        </w:r>
        <w:r>
          <w:fldChar w:fldCharType="separate"/>
        </w:r>
        <w:r>
          <w:t>19</w:t>
        </w:r>
        <w:r>
          <w:fldChar w:fldCharType="end"/>
        </w:r>
      </w:hyperlink>
    </w:p>
    <w:p>
      <w:pPr>
        <w:pStyle w:val="TOC2"/>
        <w:tabs>
          <w:tab w:val="right" w:leader="dot" w:pos="8306"/>
        </w:tabs>
      </w:pPr>
      <w:hyperlink w:anchor="_Toc19492" w:history="1">
        <w:r>
          <w:rPr>
            <w:rFonts w:ascii="仿宋" w:eastAsia="仿宋" w:hAnsi="仿宋" w:cs="仿宋" w:hint="eastAsia"/>
            <w:lang w:eastAsia="zh-CN"/>
          </w:rPr>
          <w:t>(三)、行业准入分析</w:t>
        </w:r>
        <w:r>
          <w:tab/>
        </w:r>
        <w:r>
          <w:fldChar w:fldCharType="begin"/>
        </w:r>
        <w:r>
          <w:instrText xml:space="preserve"> PAGEREF _Toc19492 \h </w:instrText>
        </w:r>
        <w:r>
          <w:fldChar w:fldCharType="separate"/>
        </w:r>
        <w:r>
          <w:t>21</w:t>
        </w:r>
        <w:r>
          <w:fldChar w:fldCharType="end"/>
        </w:r>
      </w:hyperlink>
    </w:p>
    <w:p>
      <w:pPr>
        <w:pStyle w:val="TOC1"/>
        <w:tabs>
          <w:tab w:val="right" w:leader="dot" w:pos="8306"/>
        </w:tabs>
      </w:pPr>
      <w:hyperlink w:anchor="_Toc18260" w:history="1">
        <w:r>
          <w:rPr>
            <w:rFonts w:ascii="仿宋" w:eastAsia="仿宋" w:hAnsi="仿宋" w:cs="仿宋" w:hint="eastAsia"/>
            <w:lang w:eastAsia="zh-CN"/>
          </w:rPr>
          <w:t>四、资源开发及综合利用分析</w:t>
        </w:r>
        <w:r>
          <w:tab/>
        </w:r>
        <w:r>
          <w:fldChar w:fldCharType="begin"/>
        </w:r>
        <w:r>
          <w:instrText xml:space="preserve"> PAGEREF _Toc18260 \h </w:instrText>
        </w:r>
        <w:r>
          <w:fldChar w:fldCharType="separate"/>
        </w:r>
        <w:r>
          <w:t>22</w:t>
        </w:r>
        <w:r>
          <w:fldChar w:fldCharType="end"/>
        </w:r>
      </w:hyperlink>
    </w:p>
    <w:p>
      <w:pPr>
        <w:pStyle w:val="TOC2"/>
        <w:tabs>
          <w:tab w:val="right" w:leader="dot" w:pos="8306"/>
        </w:tabs>
      </w:pPr>
      <w:hyperlink w:anchor="_Toc5093" w:history="1">
        <w:r>
          <w:rPr>
            <w:rFonts w:ascii="仿宋" w:eastAsia="仿宋" w:hAnsi="仿宋" w:cs="仿宋" w:hint="eastAsia"/>
            <w:lang w:eastAsia="zh-CN"/>
          </w:rPr>
          <w:t>(一)、资源开发方案</w:t>
        </w:r>
        <w:r>
          <w:tab/>
        </w:r>
        <w:r>
          <w:fldChar w:fldCharType="begin"/>
        </w:r>
        <w:r>
          <w:instrText xml:space="preserve"> PAGEREF _Toc5093 \h </w:instrText>
        </w:r>
        <w:r>
          <w:fldChar w:fldCharType="separate"/>
        </w:r>
        <w:r>
          <w:t>22</w:t>
        </w:r>
        <w:r>
          <w:fldChar w:fldCharType="end"/>
        </w:r>
      </w:hyperlink>
    </w:p>
    <w:p>
      <w:pPr>
        <w:pStyle w:val="TOC2"/>
        <w:tabs>
          <w:tab w:val="right" w:leader="dot" w:pos="8306"/>
        </w:tabs>
      </w:pPr>
      <w:hyperlink w:anchor="_Toc9600" w:history="1">
        <w:r>
          <w:rPr>
            <w:rFonts w:ascii="仿宋" w:eastAsia="仿宋" w:hAnsi="仿宋" w:cs="仿宋" w:hint="eastAsia"/>
            <w:lang w:eastAsia="zh-CN"/>
          </w:rPr>
          <w:t>(二)、资源利用方案</w:t>
        </w:r>
        <w:r>
          <w:tab/>
        </w:r>
        <w:r>
          <w:fldChar w:fldCharType="begin"/>
        </w:r>
        <w:r>
          <w:instrText xml:space="preserve"> PAGEREF _Toc9600 \h </w:instrText>
        </w:r>
        <w:r>
          <w:fldChar w:fldCharType="separate"/>
        </w:r>
        <w:r>
          <w:t>23</w:t>
        </w:r>
        <w:r>
          <w:fldChar w:fldCharType="end"/>
        </w:r>
      </w:hyperlink>
    </w:p>
    <w:p>
      <w:pPr>
        <w:pStyle w:val="TOC2"/>
        <w:tabs>
          <w:tab w:val="right" w:leader="dot" w:pos="8306"/>
        </w:tabs>
      </w:pPr>
      <w:hyperlink w:anchor="_Toc13750" w:history="1">
        <w:r>
          <w:rPr>
            <w:rFonts w:ascii="仿宋" w:eastAsia="仿宋" w:hAnsi="仿宋" w:cs="仿宋" w:hint="eastAsia"/>
            <w:lang w:eastAsia="zh-CN"/>
          </w:rPr>
          <w:t>(三)、资源节约措施</w:t>
        </w:r>
        <w:r>
          <w:tab/>
        </w:r>
        <w:r>
          <w:fldChar w:fldCharType="begin"/>
        </w:r>
        <w:r>
          <w:instrText xml:space="preserve"> PAGEREF _Toc13750 \h </w:instrText>
        </w:r>
        <w:r>
          <w:fldChar w:fldCharType="separate"/>
        </w:r>
        <w:r>
          <w:t>24</w:t>
        </w:r>
        <w:r>
          <w:fldChar w:fldCharType="end"/>
        </w:r>
      </w:hyperlink>
    </w:p>
    <w:p>
      <w:pPr>
        <w:pStyle w:val="TOC1"/>
        <w:tabs>
          <w:tab w:val="right" w:leader="dot" w:pos="8306"/>
        </w:tabs>
      </w:pPr>
      <w:hyperlink w:anchor="_Toc30001" w:history="1">
        <w:r>
          <w:rPr>
            <w:rFonts w:ascii="仿宋" w:eastAsia="仿宋" w:hAnsi="仿宋" w:cs="仿宋" w:hint="eastAsia"/>
            <w:lang w:eastAsia="zh-CN"/>
          </w:rPr>
          <w:t>五、背景、必要性分析</w:t>
        </w:r>
        <w:r>
          <w:tab/>
        </w:r>
        <w:r>
          <w:fldChar w:fldCharType="begin"/>
        </w:r>
        <w:r>
          <w:instrText xml:space="preserve"> PAGEREF _Toc30001 \h </w:instrText>
        </w:r>
        <w:r>
          <w:fldChar w:fldCharType="separate"/>
        </w:r>
        <w:r>
          <w:t>26</w:t>
        </w:r>
        <w:r>
          <w:fldChar w:fldCharType="end"/>
        </w:r>
      </w:hyperlink>
    </w:p>
    <w:p>
      <w:pPr>
        <w:pStyle w:val="TOC2"/>
        <w:tabs>
          <w:tab w:val="right" w:leader="dot" w:pos="8306"/>
        </w:tabs>
      </w:pPr>
      <w:hyperlink w:anchor="_Toc26839" w:history="1">
        <w:r>
          <w:rPr>
            <w:rFonts w:ascii="仿宋" w:eastAsia="仿宋" w:hAnsi="仿宋" w:cs="仿宋" w:hint="eastAsia"/>
            <w:lang w:eastAsia="zh-CN"/>
          </w:rPr>
          <w:t>(一)、项目建设背景</w:t>
        </w:r>
        <w:r>
          <w:tab/>
        </w:r>
        <w:r>
          <w:fldChar w:fldCharType="begin"/>
        </w:r>
        <w:r>
          <w:instrText xml:space="preserve"> PAGEREF _Toc26839 \h </w:instrText>
        </w:r>
        <w:r>
          <w:fldChar w:fldCharType="separate"/>
        </w:r>
        <w:r>
          <w:t>26</w:t>
        </w:r>
        <w:r>
          <w:fldChar w:fldCharType="end"/>
        </w:r>
      </w:hyperlink>
    </w:p>
    <w:p>
      <w:pPr>
        <w:pStyle w:val="TOC2"/>
        <w:tabs>
          <w:tab w:val="right" w:leader="dot" w:pos="8306"/>
        </w:tabs>
      </w:pPr>
      <w:hyperlink w:anchor="_Toc12370" w:history="1">
        <w:r>
          <w:rPr>
            <w:rFonts w:ascii="仿宋" w:eastAsia="仿宋" w:hAnsi="仿宋" w:cs="仿宋" w:hint="eastAsia"/>
            <w:lang w:eastAsia="zh-CN"/>
          </w:rPr>
          <w:t>(二)、必要性分析</w:t>
        </w:r>
        <w:r>
          <w:tab/>
        </w:r>
        <w:r>
          <w:fldChar w:fldCharType="begin"/>
        </w:r>
        <w:r>
          <w:instrText xml:space="preserve"> PAGEREF _Toc12370 \h </w:instrText>
        </w:r>
        <w:r>
          <w:fldChar w:fldCharType="separate"/>
        </w:r>
        <w:r>
          <w:t>27</w:t>
        </w:r>
        <w:r>
          <w:fldChar w:fldCharType="end"/>
        </w:r>
      </w:hyperlink>
    </w:p>
    <w:p>
      <w:pPr>
        <w:pStyle w:val="TOC2"/>
        <w:tabs>
          <w:tab w:val="right" w:leader="dot" w:pos="8306"/>
        </w:tabs>
      </w:pPr>
      <w:hyperlink w:anchor="_Toc2187" w:history="1">
        <w:r>
          <w:rPr>
            <w:rFonts w:ascii="仿宋" w:eastAsia="仿宋" w:hAnsi="仿宋" w:cs="仿宋" w:hint="eastAsia"/>
            <w:lang w:eastAsia="zh-CN"/>
          </w:rPr>
          <w:t>(三)、项目建设有利条件</w:t>
        </w:r>
        <w:r>
          <w:tab/>
        </w:r>
        <w:r>
          <w:fldChar w:fldCharType="begin"/>
        </w:r>
        <w:r>
          <w:instrText xml:space="preserve"> PAGEREF _Toc2187 \h </w:instrText>
        </w:r>
        <w:r>
          <w:fldChar w:fldCharType="separate"/>
        </w:r>
        <w:r>
          <w:t>28</w:t>
        </w:r>
        <w:r>
          <w:fldChar w:fldCharType="end"/>
        </w:r>
      </w:hyperlink>
    </w:p>
    <w:p>
      <w:pPr>
        <w:pStyle w:val="TOC1"/>
        <w:tabs>
          <w:tab w:val="right" w:leader="dot" w:pos="8306"/>
        </w:tabs>
      </w:pPr>
      <w:hyperlink w:anchor="_Toc29204" w:history="1">
        <w:r>
          <w:rPr>
            <w:rFonts w:ascii="仿宋" w:eastAsia="仿宋" w:hAnsi="仿宋" w:cs="仿宋" w:hint="eastAsia"/>
            <w:lang w:eastAsia="zh-CN"/>
          </w:rPr>
          <w:t>六、建设风险评估分析</w:t>
        </w:r>
        <w:r>
          <w:tab/>
        </w:r>
        <w:r>
          <w:fldChar w:fldCharType="begin"/>
        </w:r>
        <w:r>
          <w:instrText xml:space="preserve"> PAGEREF _Toc29204 \h </w:instrText>
        </w:r>
        <w:r>
          <w:fldChar w:fldCharType="separate"/>
        </w:r>
        <w:r>
          <w:t>30</w:t>
        </w:r>
        <w:r>
          <w:fldChar w:fldCharType="end"/>
        </w:r>
      </w:hyperlink>
    </w:p>
    <w:p>
      <w:pPr>
        <w:pStyle w:val="TOC2"/>
        <w:tabs>
          <w:tab w:val="right" w:leader="dot" w:pos="8306"/>
        </w:tabs>
      </w:pPr>
      <w:hyperlink w:anchor="_Toc9295" w:history="1">
        <w:r>
          <w:rPr>
            <w:rFonts w:ascii="仿宋" w:eastAsia="仿宋" w:hAnsi="仿宋" w:cs="仿宋" w:hint="eastAsia"/>
            <w:lang w:eastAsia="zh-CN"/>
          </w:rPr>
          <w:t>(一)、政策风险分析</w:t>
        </w:r>
        <w:r>
          <w:tab/>
        </w:r>
        <w:r>
          <w:fldChar w:fldCharType="begin"/>
        </w:r>
        <w:r>
          <w:instrText xml:space="preserve"> PAGEREF _Toc9295 \h </w:instrText>
        </w:r>
        <w:r>
          <w:fldChar w:fldCharType="separate"/>
        </w:r>
        <w:r>
          <w:t>30</w:t>
        </w:r>
        <w:r>
          <w:fldChar w:fldCharType="end"/>
        </w:r>
      </w:hyperlink>
    </w:p>
    <w:p>
      <w:pPr>
        <w:pStyle w:val="TOC2"/>
        <w:tabs>
          <w:tab w:val="right" w:leader="dot" w:pos="8306"/>
        </w:tabs>
      </w:pPr>
      <w:hyperlink w:anchor="_Toc12485" w:history="1">
        <w:r>
          <w:rPr>
            <w:rFonts w:ascii="仿宋" w:eastAsia="仿宋" w:hAnsi="仿宋" w:cs="仿宋" w:hint="eastAsia"/>
            <w:lang w:eastAsia="zh-CN"/>
          </w:rPr>
          <w:t>(二)、社会风险分析</w:t>
        </w:r>
        <w:r>
          <w:tab/>
        </w:r>
        <w:r>
          <w:fldChar w:fldCharType="begin"/>
        </w:r>
        <w:r>
          <w:instrText xml:space="preserve"> PAGEREF _Toc12485 \h </w:instrText>
        </w:r>
        <w:r>
          <w:fldChar w:fldCharType="separate"/>
        </w:r>
        <w:r>
          <w:t>31</w:t>
        </w:r>
        <w:r>
          <w:fldChar w:fldCharType="end"/>
        </w:r>
      </w:hyperlink>
    </w:p>
    <w:p>
      <w:pPr>
        <w:pStyle w:val="TOC2"/>
        <w:tabs>
          <w:tab w:val="right" w:leader="dot" w:pos="8306"/>
        </w:tabs>
      </w:pPr>
      <w:hyperlink w:anchor="_Toc4830" w:history="1">
        <w:r>
          <w:rPr>
            <w:rFonts w:ascii="仿宋" w:eastAsia="仿宋" w:hAnsi="仿宋" w:cs="仿宋" w:hint="eastAsia"/>
            <w:lang w:eastAsia="zh-CN"/>
          </w:rPr>
          <w:t>(三)、市场风险分析</w:t>
        </w:r>
        <w:r>
          <w:tab/>
        </w:r>
        <w:r>
          <w:fldChar w:fldCharType="begin"/>
        </w:r>
        <w:r>
          <w:instrText xml:space="preserve"> PAGEREF _Toc4830 \h </w:instrText>
        </w:r>
        <w:r>
          <w:fldChar w:fldCharType="separate"/>
        </w:r>
        <w:r>
          <w:t>33</w:t>
        </w:r>
        <w:r>
          <w:fldChar w:fldCharType="end"/>
        </w:r>
      </w:hyperlink>
    </w:p>
    <w:p>
      <w:pPr>
        <w:pStyle w:val="TOC2"/>
        <w:tabs>
          <w:tab w:val="right" w:leader="dot" w:pos="8306"/>
        </w:tabs>
      </w:pPr>
      <w:hyperlink w:anchor="_Toc17239" w:history="1">
        <w:r>
          <w:rPr>
            <w:rFonts w:ascii="仿宋" w:eastAsia="仿宋" w:hAnsi="仿宋" w:cs="仿宋" w:hint="eastAsia"/>
            <w:lang w:eastAsia="zh-CN"/>
          </w:rPr>
          <w:t>(四)、资金风险分析</w:t>
        </w:r>
        <w:r>
          <w:tab/>
        </w:r>
        <w:r>
          <w:fldChar w:fldCharType="begin"/>
        </w:r>
        <w:r>
          <w:instrText xml:space="preserve"> PAGEREF _Toc17239 \h </w:instrText>
        </w:r>
        <w:r>
          <w:fldChar w:fldCharType="separate"/>
        </w:r>
        <w:r>
          <w:t>33</w:t>
        </w:r>
        <w:r>
          <w:fldChar w:fldCharType="end"/>
        </w:r>
      </w:hyperlink>
    </w:p>
    <w:p>
      <w:pPr>
        <w:pStyle w:val="TOC2"/>
        <w:tabs>
          <w:tab w:val="right" w:leader="dot" w:pos="8306"/>
        </w:tabs>
      </w:pPr>
      <w:hyperlink w:anchor="_Toc9746" w:history="1">
        <w:r>
          <w:rPr>
            <w:rFonts w:ascii="仿宋" w:eastAsia="仿宋" w:hAnsi="仿宋" w:cs="仿宋" w:hint="eastAsia"/>
            <w:lang w:eastAsia="zh-CN"/>
          </w:rPr>
          <w:t>(五)、技术风险分析</w:t>
        </w:r>
        <w:r>
          <w:tab/>
        </w:r>
        <w:r>
          <w:fldChar w:fldCharType="begin"/>
        </w:r>
        <w:r>
          <w:instrText xml:space="preserve"> PAGEREF _Toc9746 \h </w:instrText>
        </w:r>
        <w:r>
          <w:fldChar w:fldCharType="separate"/>
        </w:r>
        <w:r>
          <w:t>34</w:t>
        </w:r>
        <w:r>
          <w:fldChar w:fldCharType="end"/>
        </w:r>
      </w:hyperlink>
    </w:p>
    <w:p>
      <w:pPr>
        <w:pStyle w:val="TOC2"/>
        <w:tabs>
          <w:tab w:val="right" w:leader="dot" w:pos="8306"/>
        </w:tabs>
      </w:pPr>
      <w:hyperlink w:anchor="_Toc30752" w:history="1">
        <w:r>
          <w:rPr>
            <w:rFonts w:ascii="仿宋" w:eastAsia="仿宋" w:hAnsi="仿宋" w:cs="仿宋" w:hint="eastAsia"/>
            <w:lang w:eastAsia="zh-CN"/>
          </w:rPr>
          <w:t>(六)、财务风险分析</w:t>
        </w:r>
        <w:r>
          <w:tab/>
        </w:r>
        <w:r>
          <w:fldChar w:fldCharType="begin"/>
        </w:r>
        <w:r>
          <w:instrText xml:space="preserve"> PAGEREF _Toc30752 \h </w:instrText>
        </w:r>
        <w:r>
          <w:fldChar w:fldCharType="separate"/>
        </w:r>
        <w:r>
          <w:t>36</w:t>
        </w:r>
        <w:r>
          <w:fldChar w:fldCharType="end"/>
        </w:r>
      </w:hyperlink>
    </w:p>
    <w:p>
      <w:pPr>
        <w:pStyle w:val="TOC2"/>
        <w:tabs>
          <w:tab w:val="right" w:leader="dot" w:pos="8306"/>
        </w:tabs>
      </w:pPr>
      <w:hyperlink w:anchor="_Toc20266" w:history="1">
        <w:r>
          <w:rPr>
            <w:rFonts w:ascii="仿宋" w:eastAsia="仿宋" w:hAnsi="仿宋" w:cs="仿宋" w:hint="eastAsia"/>
            <w:lang w:eastAsia="zh-CN"/>
          </w:rPr>
          <w:t>(七)、管理风险分析</w:t>
        </w:r>
        <w:r>
          <w:tab/>
        </w:r>
        <w:r>
          <w:fldChar w:fldCharType="begin"/>
        </w:r>
        <w:r>
          <w:instrText xml:space="preserve"> PAGEREF _Toc20266 \h </w:instrText>
        </w:r>
        <w:r>
          <w:fldChar w:fldCharType="separate"/>
        </w:r>
        <w:r>
          <w:t>37</w:t>
        </w:r>
        <w:r>
          <w:fldChar w:fldCharType="end"/>
        </w:r>
      </w:hyperlink>
    </w:p>
    <w:p>
      <w:pPr>
        <w:pStyle w:val="TOC2"/>
        <w:tabs>
          <w:tab w:val="right" w:leader="dot" w:pos="8306"/>
        </w:tabs>
      </w:pPr>
      <w:hyperlink w:anchor="_Toc28315" w:history="1">
        <w:r>
          <w:rPr>
            <w:rFonts w:ascii="仿宋" w:eastAsia="仿宋" w:hAnsi="仿宋" w:cs="仿宋" w:hint="eastAsia"/>
            <w:lang w:eastAsia="zh-CN"/>
          </w:rPr>
          <w:t>(八)、其它风险分析</w:t>
        </w:r>
        <w:r>
          <w:tab/>
        </w:r>
        <w:r>
          <w:fldChar w:fldCharType="begin"/>
        </w:r>
        <w:r>
          <w:instrText xml:space="preserve"> PAGEREF _Toc28315 \h </w:instrText>
        </w:r>
        <w:r>
          <w:fldChar w:fldCharType="separate"/>
        </w:r>
        <w:r>
          <w:t>39</w:t>
        </w:r>
        <w:r>
          <w:fldChar w:fldCharType="end"/>
        </w:r>
      </w:hyperlink>
    </w:p>
    <w:p>
      <w:pPr>
        <w:pStyle w:val="TOC2"/>
        <w:tabs>
          <w:tab w:val="right" w:leader="dot" w:pos="8306"/>
        </w:tabs>
      </w:pPr>
      <w:hyperlink w:anchor="_Toc15879" w:history="1">
        <w:r>
          <w:rPr>
            <w:rFonts w:ascii="仿宋" w:eastAsia="仿宋" w:hAnsi="仿宋" w:cs="仿宋" w:hint="eastAsia"/>
            <w:lang w:eastAsia="zh-CN"/>
          </w:rPr>
          <w:t>(九)、社会影响评估</w:t>
        </w:r>
        <w:r>
          <w:tab/>
        </w:r>
        <w:r>
          <w:fldChar w:fldCharType="begin"/>
        </w:r>
        <w:r>
          <w:instrText xml:space="preserve"> PAGEREF _Toc15879 \h </w:instrText>
        </w:r>
        <w:r>
          <w:fldChar w:fldCharType="separate"/>
        </w:r>
        <w:r>
          <w:t>40</w:t>
        </w:r>
        <w:r>
          <w:fldChar w:fldCharType="end"/>
        </w:r>
      </w:hyperlink>
    </w:p>
    <w:p>
      <w:pPr>
        <w:pStyle w:val="TOC1"/>
        <w:tabs>
          <w:tab w:val="right" w:leader="dot" w:pos="8306"/>
        </w:tabs>
      </w:pPr>
      <w:hyperlink w:anchor="_Toc13364" w:history="1">
        <w:r>
          <w:rPr>
            <w:rFonts w:ascii="仿宋" w:eastAsia="仿宋" w:hAnsi="仿宋" w:cs="仿宋" w:hint="eastAsia"/>
            <w:lang w:eastAsia="zh-CN"/>
          </w:rPr>
          <w:t>七、项目实施与管理方案</w:t>
        </w:r>
        <w:r>
          <w:tab/>
        </w:r>
        <w:r>
          <w:fldChar w:fldCharType="begin"/>
        </w:r>
        <w:r>
          <w:instrText xml:space="preserve"> PAGEREF _Toc13364 \h </w:instrText>
        </w:r>
        <w:r>
          <w:fldChar w:fldCharType="separate"/>
        </w:r>
        <w:r>
          <w:t>42</w:t>
        </w:r>
        <w:r>
          <w:fldChar w:fldCharType="end"/>
        </w:r>
      </w:hyperlink>
    </w:p>
    <w:p>
      <w:pPr>
        <w:pStyle w:val="TOC2"/>
        <w:tabs>
          <w:tab w:val="right" w:leader="dot" w:pos="8306"/>
        </w:tabs>
      </w:pPr>
      <w:hyperlink w:anchor="_Toc6987" w:history="1">
        <w:r>
          <w:rPr>
            <w:rFonts w:ascii="仿宋" w:eastAsia="仿宋" w:hAnsi="仿宋" w:cs="仿宋" w:hint="eastAsia"/>
            <w:lang w:eastAsia="zh-CN"/>
          </w:rPr>
          <w:t>(一)、项目实施计划</w:t>
        </w:r>
        <w:r>
          <w:tab/>
        </w:r>
        <w:r>
          <w:fldChar w:fldCharType="begin"/>
        </w:r>
        <w:r>
          <w:instrText xml:space="preserve"> PAGEREF _Toc6987 \h </w:instrText>
        </w:r>
        <w:r>
          <w:fldChar w:fldCharType="separate"/>
        </w:r>
        <w:r>
          <w:t>42</w:t>
        </w:r>
        <w:r>
          <w:fldChar w:fldCharType="end"/>
        </w:r>
      </w:hyperlink>
    </w:p>
    <w:p>
      <w:pPr>
        <w:pStyle w:val="TOC2"/>
        <w:tabs>
          <w:tab w:val="right" w:leader="dot" w:pos="8306"/>
        </w:tabs>
      </w:pPr>
      <w:hyperlink w:anchor="_Toc25696" w:history="1">
        <w:r>
          <w:rPr>
            <w:rFonts w:ascii="仿宋" w:eastAsia="仿宋" w:hAnsi="仿宋" w:cs="仿宋" w:hint="eastAsia"/>
            <w:lang w:eastAsia="zh-CN"/>
          </w:rPr>
          <w:t>(二)、项目组织机构与职责</w:t>
        </w:r>
        <w:r>
          <w:tab/>
        </w:r>
        <w:r>
          <w:fldChar w:fldCharType="begin"/>
        </w:r>
        <w:r>
          <w:instrText xml:space="preserve"> PAGEREF _Toc25696 \h </w:instrText>
        </w:r>
        <w:r>
          <w:fldChar w:fldCharType="separate"/>
        </w:r>
        <w:r>
          <w:t>44</w:t>
        </w:r>
        <w:r>
          <w:fldChar w:fldCharType="end"/>
        </w:r>
      </w:hyperlink>
    </w:p>
    <w:p>
      <w:pPr>
        <w:pStyle w:val="TOC2"/>
        <w:tabs>
          <w:tab w:val="right" w:leader="dot" w:pos="8306"/>
        </w:tabs>
      </w:pPr>
      <w:hyperlink w:anchor="_Toc15495" w:history="1">
        <w:r>
          <w:rPr>
            <w:rFonts w:ascii="仿宋" w:eastAsia="仿宋" w:hAnsi="仿宋" w:cs="仿宋" w:hint="eastAsia"/>
            <w:lang w:eastAsia="zh-CN"/>
          </w:rPr>
          <w:t>(三)、项目管理与监控体系</w:t>
        </w:r>
        <w:r>
          <w:tab/>
        </w:r>
        <w:r>
          <w:fldChar w:fldCharType="begin"/>
        </w:r>
        <w:r>
          <w:instrText xml:space="preserve"> PAGEREF _Toc15495 \h </w:instrText>
        </w:r>
        <w:r>
          <w:fldChar w:fldCharType="separate"/>
        </w:r>
        <w:r>
          <w:t>46</w:t>
        </w:r>
        <w:r>
          <w:fldChar w:fldCharType="end"/>
        </w:r>
      </w:hyperlink>
    </w:p>
    <w:p>
      <w:pPr>
        <w:pStyle w:val="TOC1"/>
        <w:tabs>
          <w:tab w:val="right" w:leader="dot" w:pos="8306"/>
        </w:tabs>
      </w:pPr>
      <w:hyperlink w:anchor="_Toc20114" w:history="1">
        <w:r>
          <w:rPr>
            <w:rFonts w:ascii="仿宋" w:eastAsia="仿宋" w:hAnsi="仿宋" w:cs="仿宋" w:hint="eastAsia"/>
            <w:lang w:eastAsia="zh-CN"/>
          </w:rPr>
          <w:t>八、环境保护与治理方案</w:t>
        </w:r>
        <w:r>
          <w:tab/>
        </w:r>
        <w:r>
          <w:fldChar w:fldCharType="begin"/>
        </w:r>
        <w:r>
          <w:instrText xml:space="preserve"> PAGEREF _Toc20114 \h </w:instrText>
        </w:r>
        <w:r>
          <w:fldChar w:fldCharType="separate"/>
        </w:r>
        <w:r>
          <w:t>48</w:t>
        </w:r>
        <w:r>
          <w:fldChar w:fldCharType="end"/>
        </w:r>
      </w:hyperlink>
    </w:p>
    <w:p>
      <w:pPr>
        <w:pStyle w:val="TOC2"/>
        <w:tabs>
          <w:tab w:val="right" w:leader="dot" w:pos="8306"/>
        </w:tabs>
      </w:pPr>
      <w:hyperlink w:anchor="_Toc27360" w:history="1">
        <w:r>
          <w:rPr>
            <w:rFonts w:ascii="仿宋" w:eastAsia="仿宋" w:hAnsi="仿宋" w:cs="仿宋" w:hint="eastAsia"/>
            <w:lang w:eastAsia="zh-CN"/>
          </w:rPr>
          <w:t>(一)、项目环境影响评估</w:t>
        </w:r>
        <w:r>
          <w:tab/>
        </w:r>
        <w:r>
          <w:fldChar w:fldCharType="begin"/>
        </w:r>
        <w:r>
          <w:instrText xml:space="preserve"> PAGEREF _Toc27360 \h </w:instrText>
        </w:r>
        <w:r>
          <w:fldChar w:fldCharType="separate"/>
        </w:r>
        <w:r>
          <w:t>48</w:t>
        </w:r>
        <w:r>
          <w:fldChar w:fldCharType="end"/>
        </w:r>
      </w:hyperlink>
    </w:p>
    <w:p>
      <w:pPr>
        <w:pStyle w:val="TOC2"/>
        <w:tabs>
          <w:tab w:val="right" w:leader="dot" w:pos="8306"/>
        </w:tabs>
      </w:pPr>
      <w:hyperlink w:anchor="_Toc30931" w:history="1">
        <w:r>
          <w:rPr>
            <w:rFonts w:ascii="仿宋" w:eastAsia="仿宋" w:hAnsi="仿宋" w:cs="仿宋" w:hint="eastAsia"/>
            <w:lang w:eastAsia="zh-CN"/>
          </w:rPr>
          <w:t>(二)、环境保护措施与治理方案</w:t>
        </w:r>
        <w:r>
          <w:tab/>
        </w:r>
        <w:r>
          <w:fldChar w:fldCharType="begin"/>
        </w:r>
        <w:r>
          <w:instrText xml:space="preserve"> PAGEREF _Toc30931 \h </w:instrText>
        </w:r>
        <w:r>
          <w:fldChar w:fldCharType="separate"/>
        </w:r>
        <w:r>
          <w:t>48</w:t>
        </w:r>
        <w:r>
          <w:fldChar w:fldCharType="end"/>
        </w:r>
      </w:hyperlink>
    </w:p>
    <w:p>
      <w:pPr>
        <w:pStyle w:val="TOC1"/>
        <w:tabs>
          <w:tab w:val="right" w:leader="dot" w:pos="8306"/>
        </w:tabs>
      </w:pPr>
      <w:hyperlink w:anchor="_Toc22484" w:history="1">
        <w:r>
          <w:rPr>
            <w:rFonts w:ascii="仿宋" w:eastAsia="仿宋" w:hAnsi="仿宋" w:cs="仿宋" w:hint="eastAsia"/>
            <w:lang w:eastAsia="zh-CN"/>
          </w:rPr>
          <w:t>九、技术创新与产业升级</w:t>
        </w:r>
        <w:r>
          <w:tab/>
        </w:r>
        <w:r>
          <w:fldChar w:fldCharType="begin"/>
        </w:r>
        <w:r>
          <w:instrText xml:space="preserve"> PAGEREF _Toc22484 \h </w:instrText>
        </w:r>
        <w:r>
          <w:fldChar w:fldCharType="separate"/>
        </w:r>
        <w:r>
          <w:t>49</w:t>
        </w:r>
        <w:r>
          <w:fldChar w:fldCharType="end"/>
        </w:r>
      </w:hyperlink>
    </w:p>
    <w:p>
      <w:pPr>
        <w:pStyle w:val="TOC2"/>
        <w:tabs>
          <w:tab w:val="right" w:leader="dot" w:pos="8306"/>
        </w:tabs>
      </w:pPr>
      <w:hyperlink w:anchor="_Toc19451" w:history="1">
        <w:r>
          <w:rPr>
            <w:rFonts w:ascii="仿宋" w:eastAsia="仿宋" w:hAnsi="仿宋" w:cs="仿宋" w:hint="eastAsia"/>
            <w:lang w:eastAsia="zh-CN"/>
          </w:rPr>
          <w:t>(一)、技术创新方向与目标</w:t>
        </w:r>
        <w:r>
          <w:tab/>
        </w:r>
        <w:r>
          <w:fldChar w:fldCharType="begin"/>
        </w:r>
        <w:r>
          <w:instrText xml:space="preserve"> PAGEREF _Toc19451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5" w:history="1">
        <w:r>
          <w:rPr>
            <w:rFonts w:ascii="仿宋" w:eastAsia="仿宋" w:hAnsi="仿宋" w:cs="仿宋" w:hint="eastAsia"/>
            <w:lang w:eastAsia="zh-CN"/>
          </w:rPr>
          <w:t>(二)、产业升级路径与措施</w:t>
        </w:r>
        <w:r>
          <w:tab/>
        </w:r>
        <w:r>
          <w:fldChar w:fldCharType="begin"/>
        </w:r>
        <w:r>
          <w:instrText xml:space="preserve"> PAGEREF _Toc30965 \h </w:instrText>
        </w:r>
        <w:r>
          <w:fldChar w:fldCharType="separate"/>
        </w:r>
        <w:r>
          <w:t>50</w:t>
        </w:r>
        <w:r>
          <w:fldChar w:fldCharType="end"/>
        </w:r>
      </w:hyperlink>
    </w:p>
    <w:p>
      <w:pPr>
        <w:pStyle w:val="TOC1"/>
        <w:tabs>
          <w:tab w:val="right" w:leader="dot" w:pos="8306"/>
        </w:tabs>
      </w:pPr>
      <w:hyperlink w:anchor="_Toc24294" w:history="1">
        <w:r>
          <w:rPr>
            <w:rFonts w:ascii="仿宋" w:eastAsia="仿宋" w:hAnsi="仿宋" w:cs="仿宋" w:hint="eastAsia"/>
            <w:lang w:eastAsia="zh-CN"/>
          </w:rPr>
          <w:t>十、安全与应急管理</w:t>
        </w:r>
        <w:r>
          <w:tab/>
        </w:r>
        <w:r>
          <w:fldChar w:fldCharType="begin"/>
        </w:r>
        <w:r>
          <w:instrText xml:space="preserve"> PAGEREF _Toc24294 \h </w:instrText>
        </w:r>
        <w:r>
          <w:fldChar w:fldCharType="separate"/>
        </w:r>
        <w:r>
          <w:t>52</w:t>
        </w:r>
        <w:r>
          <w:fldChar w:fldCharType="end"/>
        </w:r>
      </w:hyperlink>
    </w:p>
    <w:p>
      <w:pPr>
        <w:pStyle w:val="TOC2"/>
        <w:tabs>
          <w:tab w:val="right" w:leader="dot" w:pos="8306"/>
        </w:tabs>
      </w:pPr>
      <w:hyperlink w:anchor="_Toc2790" w:history="1">
        <w:r>
          <w:rPr>
            <w:rFonts w:ascii="仿宋" w:eastAsia="仿宋" w:hAnsi="仿宋" w:cs="仿宋" w:hint="eastAsia"/>
            <w:lang w:eastAsia="zh-CN"/>
          </w:rPr>
          <w:t>(一)、安全生产管理</w:t>
        </w:r>
        <w:r>
          <w:tab/>
        </w:r>
        <w:r>
          <w:fldChar w:fldCharType="begin"/>
        </w:r>
        <w:r>
          <w:instrText xml:space="preserve"> PAGEREF _Toc2790 \h </w:instrText>
        </w:r>
        <w:r>
          <w:fldChar w:fldCharType="separate"/>
        </w:r>
        <w:r>
          <w:t>52</w:t>
        </w:r>
        <w:r>
          <w:fldChar w:fldCharType="end"/>
        </w:r>
      </w:hyperlink>
    </w:p>
    <w:p>
      <w:pPr>
        <w:pStyle w:val="TOC2"/>
        <w:tabs>
          <w:tab w:val="right" w:leader="dot" w:pos="8306"/>
        </w:tabs>
      </w:pPr>
      <w:hyperlink w:anchor="_Toc16408" w:history="1">
        <w:r>
          <w:rPr>
            <w:rFonts w:ascii="仿宋" w:eastAsia="仿宋" w:hAnsi="仿宋" w:cs="仿宋" w:hint="eastAsia"/>
            <w:lang w:eastAsia="zh-CN"/>
          </w:rPr>
          <w:t>(二)、应急预案与响应</w:t>
        </w:r>
        <w:r>
          <w:tab/>
        </w:r>
        <w:r>
          <w:fldChar w:fldCharType="begin"/>
        </w:r>
        <w:r>
          <w:instrText xml:space="preserve"> PAGEREF _Toc16408 \h </w:instrText>
        </w:r>
        <w:r>
          <w:fldChar w:fldCharType="separate"/>
        </w:r>
        <w:r>
          <w:t>53</w:t>
        </w:r>
        <w:r>
          <w:fldChar w:fldCharType="end"/>
        </w:r>
      </w:hyperlink>
    </w:p>
    <w:p>
      <w:pPr>
        <w:pStyle w:val="TOC1"/>
        <w:tabs>
          <w:tab w:val="right" w:leader="dot" w:pos="8306"/>
        </w:tabs>
      </w:pPr>
      <w:hyperlink w:anchor="_Toc15583" w:history="1">
        <w:r>
          <w:rPr>
            <w:rFonts w:ascii="仿宋" w:eastAsia="仿宋" w:hAnsi="仿宋" w:cs="仿宋" w:hint="eastAsia"/>
            <w:lang w:eastAsia="zh-CN"/>
          </w:rPr>
          <w:t>十一、环境保护与绿色发展</w:t>
        </w:r>
        <w:r>
          <w:tab/>
        </w:r>
        <w:r>
          <w:fldChar w:fldCharType="begin"/>
        </w:r>
        <w:r>
          <w:instrText xml:space="preserve"> PAGEREF _Toc15583 \h </w:instrText>
        </w:r>
        <w:r>
          <w:fldChar w:fldCharType="separate"/>
        </w:r>
        <w:r>
          <w:t>55</w:t>
        </w:r>
        <w:r>
          <w:fldChar w:fldCharType="end"/>
        </w:r>
      </w:hyperlink>
    </w:p>
    <w:p>
      <w:pPr>
        <w:pStyle w:val="TOC2"/>
        <w:tabs>
          <w:tab w:val="right" w:leader="dot" w:pos="8306"/>
        </w:tabs>
      </w:pPr>
      <w:hyperlink w:anchor="_Toc22950" w:history="1">
        <w:r>
          <w:rPr>
            <w:rFonts w:ascii="仿宋" w:eastAsia="仿宋" w:hAnsi="仿宋" w:cs="仿宋" w:hint="eastAsia"/>
            <w:lang w:eastAsia="zh-CN"/>
          </w:rPr>
          <w:t>(一)、环境保护措施</w:t>
        </w:r>
        <w:r>
          <w:tab/>
        </w:r>
        <w:r>
          <w:fldChar w:fldCharType="begin"/>
        </w:r>
        <w:r>
          <w:instrText xml:space="preserve"> PAGEREF _Toc22950 \h </w:instrText>
        </w:r>
        <w:r>
          <w:fldChar w:fldCharType="separate"/>
        </w:r>
        <w:r>
          <w:t>55</w:t>
        </w:r>
        <w:r>
          <w:fldChar w:fldCharType="end"/>
        </w:r>
      </w:hyperlink>
    </w:p>
    <w:p>
      <w:pPr>
        <w:pStyle w:val="TOC2"/>
        <w:tabs>
          <w:tab w:val="right" w:leader="dot" w:pos="8306"/>
        </w:tabs>
      </w:pPr>
      <w:hyperlink w:anchor="_Toc20846" w:history="1">
        <w:r>
          <w:rPr>
            <w:rFonts w:ascii="仿宋" w:eastAsia="仿宋" w:hAnsi="仿宋" w:cs="仿宋" w:hint="eastAsia"/>
            <w:lang w:eastAsia="zh-CN"/>
          </w:rPr>
          <w:t>(二)、绿色发展与可持续发展策略</w:t>
        </w:r>
        <w:r>
          <w:tab/>
        </w:r>
        <w:r>
          <w:fldChar w:fldCharType="begin"/>
        </w:r>
        <w:r>
          <w:instrText xml:space="preserve"> PAGEREF _Toc20846 \h </w:instrText>
        </w:r>
        <w:r>
          <w:fldChar w:fldCharType="separate"/>
        </w:r>
        <w:r>
          <w:t>57</w:t>
        </w:r>
        <w:r>
          <w:fldChar w:fldCharType="end"/>
        </w:r>
      </w:hyperlink>
    </w:p>
    <w:p>
      <w:pPr>
        <w:pStyle w:val="TOC1"/>
        <w:tabs>
          <w:tab w:val="right" w:leader="dot" w:pos="8306"/>
        </w:tabs>
      </w:pPr>
      <w:hyperlink w:anchor="_Toc10603" w:history="1">
        <w:r>
          <w:rPr>
            <w:rFonts w:ascii="仿宋" w:eastAsia="仿宋" w:hAnsi="仿宋" w:cs="仿宋" w:hint="eastAsia"/>
            <w:lang w:eastAsia="zh-CN"/>
          </w:rPr>
          <w:t>十二、土地利用与规划方案</w:t>
        </w:r>
        <w:r>
          <w:tab/>
        </w:r>
        <w:r>
          <w:fldChar w:fldCharType="begin"/>
        </w:r>
        <w:r>
          <w:instrText xml:space="preserve"> PAGEREF _Toc10603 \h </w:instrText>
        </w:r>
        <w:r>
          <w:fldChar w:fldCharType="separate"/>
        </w:r>
        <w:r>
          <w:t>58</w:t>
        </w:r>
        <w:r>
          <w:fldChar w:fldCharType="end"/>
        </w:r>
      </w:hyperlink>
    </w:p>
    <w:p>
      <w:pPr>
        <w:pStyle w:val="TOC2"/>
        <w:tabs>
          <w:tab w:val="right" w:leader="dot" w:pos="8306"/>
        </w:tabs>
      </w:pPr>
      <w:hyperlink w:anchor="_Toc9830" w:history="1">
        <w:r>
          <w:rPr>
            <w:rFonts w:ascii="仿宋" w:eastAsia="仿宋" w:hAnsi="仿宋" w:cs="仿宋" w:hint="eastAsia"/>
            <w:lang w:eastAsia="zh-CN"/>
          </w:rPr>
          <w:t>(一)、项目用地情况分析</w:t>
        </w:r>
        <w:r>
          <w:tab/>
        </w:r>
        <w:r>
          <w:fldChar w:fldCharType="begin"/>
        </w:r>
        <w:r>
          <w:instrText xml:space="preserve"> PAGEREF _Toc9830 \h </w:instrText>
        </w:r>
        <w:r>
          <w:fldChar w:fldCharType="separate"/>
        </w:r>
        <w:r>
          <w:t>58</w:t>
        </w:r>
        <w:r>
          <w:fldChar w:fldCharType="end"/>
        </w:r>
      </w:hyperlink>
    </w:p>
    <w:p>
      <w:pPr>
        <w:pStyle w:val="TOC2"/>
        <w:tabs>
          <w:tab w:val="right" w:leader="dot" w:pos="8306"/>
        </w:tabs>
      </w:pPr>
      <w:hyperlink w:anchor="_Toc6090" w:history="1">
        <w:r>
          <w:rPr>
            <w:rFonts w:ascii="仿宋" w:eastAsia="仿宋" w:hAnsi="仿宋" w:cs="仿宋" w:hint="eastAsia"/>
            <w:lang w:eastAsia="zh-CN"/>
          </w:rPr>
          <w:t>(二)、土地利用规划方案</w:t>
        </w:r>
        <w:r>
          <w:tab/>
        </w:r>
        <w:r>
          <w:fldChar w:fldCharType="begin"/>
        </w:r>
        <w:r>
          <w:instrText xml:space="preserve"> PAGEREF _Toc6090 \h </w:instrText>
        </w:r>
        <w:r>
          <w:fldChar w:fldCharType="separate"/>
        </w:r>
        <w:r>
          <w:t>59</w:t>
        </w:r>
        <w:r>
          <w:fldChar w:fldCharType="end"/>
        </w:r>
      </w:hyperlink>
    </w:p>
    <w:p>
      <w:pPr>
        <w:pStyle w:val="TOC1"/>
        <w:tabs>
          <w:tab w:val="right" w:leader="dot" w:pos="8306"/>
        </w:tabs>
      </w:pPr>
      <w:hyperlink w:anchor="_Toc25877" w:history="1">
        <w:r>
          <w:rPr>
            <w:rFonts w:ascii="仿宋" w:eastAsia="仿宋" w:hAnsi="仿宋" w:cs="仿宋" w:hint="eastAsia"/>
            <w:lang w:eastAsia="zh-CN"/>
          </w:rPr>
          <w:t>十三、法律法规与政策遵循</w:t>
        </w:r>
        <w:r>
          <w:tab/>
        </w:r>
        <w:r>
          <w:fldChar w:fldCharType="begin"/>
        </w:r>
        <w:r>
          <w:instrText xml:space="preserve"> PAGEREF _Toc25877 \h </w:instrText>
        </w:r>
        <w:r>
          <w:fldChar w:fldCharType="separate"/>
        </w:r>
        <w:r>
          <w:t>60</w:t>
        </w:r>
        <w:r>
          <w:fldChar w:fldCharType="end"/>
        </w:r>
      </w:hyperlink>
    </w:p>
    <w:p>
      <w:pPr>
        <w:pStyle w:val="TOC2"/>
        <w:tabs>
          <w:tab w:val="right" w:leader="dot" w:pos="8306"/>
        </w:tabs>
      </w:pPr>
      <w:hyperlink w:anchor="_Toc18822" w:history="1">
        <w:r>
          <w:rPr>
            <w:rFonts w:ascii="仿宋" w:eastAsia="仿宋" w:hAnsi="仿宋" w:cs="仿宋" w:hint="eastAsia"/>
            <w:lang w:eastAsia="zh-CN"/>
          </w:rPr>
          <w:t>(一)、法律法规遵守</w:t>
        </w:r>
        <w:r>
          <w:tab/>
        </w:r>
        <w:r>
          <w:fldChar w:fldCharType="begin"/>
        </w:r>
        <w:r>
          <w:instrText xml:space="preserve"> PAGEREF _Toc18822 \h </w:instrText>
        </w:r>
        <w:r>
          <w:fldChar w:fldCharType="separate"/>
        </w:r>
        <w:r>
          <w:t>60</w:t>
        </w:r>
        <w:r>
          <w:fldChar w:fldCharType="end"/>
        </w:r>
      </w:hyperlink>
    </w:p>
    <w:p>
      <w:pPr>
        <w:pStyle w:val="TOC2"/>
        <w:tabs>
          <w:tab w:val="right" w:leader="dot" w:pos="8306"/>
        </w:tabs>
      </w:pPr>
      <w:hyperlink w:anchor="_Toc25898" w:history="1">
        <w:r>
          <w:rPr>
            <w:rFonts w:ascii="仿宋" w:eastAsia="仿宋" w:hAnsi="仿宋" w:cs="仿宋" w:hint="eastAsia"/>
            <w:lang w:eastAsia="zh-CN"/>
          </w:rPr>
          <w:t>(二)、政策导向与利用</w:t>
        </w:r>
        <w:r>
          <w:tab/>
        </w:r>
        <w:r>
          <w:fldChar w:fldCharType="begin"/>
        </w:r>
        <w:r>
          <w:instrText xml:space="preserve"> PAGEREF _Toc25898 \h </w:instrText>
        </w:r>
        <w:r>
          <w:fldChar w:fldCharType="separate"/>
        </w:r>
        <w:r>
          <w:t>61</w:t>
        </w:r>
        <w:r>
          <w:fldChar w:fldCharType="end"/>
        </w:r>
      </w:hyperlink>
    </w:p>
    <w:p>
      <w:pPr>
        <w:pStyle w:val="TOC1"/>
        <w:tabs>
          <w:tab w:val="right" w:leader="dot" w:pos="8306"/>
        </w:tabs>
      </w:pPr>
      <w:hyperlink w:anchor="_Toc28039" w:history="1">
        <w:r>
          <w:rPr>
            <w:rFonts w:ascii="仿宋" w:eastAsia="仿宋" w:hAnsi="仿宋" w:cs="仿宋" w:hint="eastAsia"/>
            <w:lang w:eastAsia="zh-CN"/>
          </w:rPr>
          <w:t>十四、创新驱动与持续发展</w:t>
        </w:r>
        <w:r>
          <w:tab/>
        </w:r>
        <w:r>
          <w:fldChar w:fldCharType="begin"/>
        </w:r>
        <w:r>
          <w:instrText xml:space="preserve"> PAGEREF _Toc28039 \h </w:instrText>
        </w:r>
        <w:r>
          <w:fldChar w:fldCharType="separate"/>
        </w:r>
        <w:r>
          <w:t>62</w:t>
        </w:r>
        <w:r>
          <w:fldChar w:fldCharType="end"/>
        </w:r>
      </w:hyperlink>
    </w:p>
    <w:p>
      <w:pPr>
        <w:pStyle w:val="TOC2"/>
        <w:tabs>
          <w:tab w:val="right" w:leader="dot" w:pos="8306"/>
        </w:tabs>
      </w:pPr>
      <w:hyperlink w:anchor="_Toc24580" w:history="1">
        <w:r>
          <w:rPr>
            <w:rFonts w:ascii="仿宋" w:eastAsia="仿宋" w:hAnsi="仿宋" w:cs="仿宋" w:hint="eastAsia"/>
            <w:lang w:eastAsia="zh-CN"/>
          </w:rPr>
          <w:t>(一)、创新驱动战略实施</w:t>
        </w:r>
        <w:r>
          <w:tab/>
        </w:r>
        <w:r>
          <w:fldChar w:fldCharType="begin"/>
        </w:r>
        <w:r>
          <w:instrText xml:space="preserve"> PAGEREF _Toc24580 \h </w:instrText>
        </w:r>
        <w:r>
          <w:fldChar w:fldCharType="separate"/>
        </w:r>
        <w:r>
          <w:t>62</w:t>
        </w:r>
        <w:r>
          <w:fldChar w:fldCharType="end"/>
        </w:r>
      </w:hyperlink>
    </w:p>
    <w:p>
      <w:pPr>
        <w:pStyle w:val="TOC2"/>
        <w:tabs>
          <w:tab w:val="right" w:leader="dot" w:pos="8306"/>
        </w:tabs>
      </w:pPr>
      <w:hyperlink w:anchor="_Toc19835" w:history="1">
        <w:r>
          <w:rPr>
            <w:rFonts w:ascii="仿宋" w:eastAsia="仿宋" w:hAnsi="仿宋" w:cs="仿宋" w:hint="eastAsia"/>
            <w:lang w:eastAsia="zh-CN"/>
          </w:rPr>
          <w:t>(二)、持续发展路径探索</w:t>
        </w:r>
        <w:r>
          <w:tab/>
        </w:r>
        <w:r>
          <w:fldChar w:fldCharType="begin"/>
        </w:r>
        <w:r>
          <w:instrText xml:space="preserve"> PAGEREF _Toc19835 \h </w:instrText>
        </w:r>
        <w:r>
          <w:fldChar w:fldCharType="separate"/>
        </w:r>
        <w:r>
          <w:t>64</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十五、知识产权管理与保护</w:t>
        </w:r>
        <w:r>
          <w:tab/>
        </w:r>
        <w:r>
          <w:fldChar w:fldCharType="begin"/>
        </w:r>
        <w:r>
          <w:instrText xml:space="preserve"> PAGEREF _Toc16191 \h </w:instrText>
        </w:r>
        <w:r>
          <w:fldChar w:fldCharType="separate"/>
        </w:r>
        <w:r>
          <w:t>68</w:t>
        </w:r>
        <w:r>
          <w:fldChar w:fldCharType="end"/>
        </w:r>
      </w:hyperlink>
    </w:p>
    <w:p>
      <w:pPr>
        <w:pStyle w:val="TOC2"/>
        <w:tabs>
          <w:tab w:val="right" w:leader="dot" w:pos="8306"/>
        </w:tabs>
      </w:pPr>
      <w:hyperlink w:anchor="_Toc24748" w:history="1">
        <w:r>
          <w:rPr>
            <w:rFonts w:ascii="仿宋" w:eastAsia="仿宋" w:hAnsi="仿宋" w:cs="仿宋" w:hint="eastAsia"/>
            <w:lang w:eastAsia="zh-CN"/>
          </w:rPr>
          <w:t>(一)、知识产权管理体系建设</w:t>
        </w:r>
        <w:r>
          <w:tab/>
        </w:r>
        <w:r>
          <w:fldChar w:fldCharType="begin"/>
        </w:r>
        <w:r>
          <w:instrText xml:space="preserve"> PAGEREF _Toc24748 \h </w:instrText>
        </w:r>
        <w:r>
          <w:fldChar w:fldCharType="separate"/>
        </w:r>
        <w:r>
          <w:t>68</w:t>
        </w:r>
        <w:r>
          <w:fldChar w:fldCharType="end"/>
        </w:r>
      </w:hyperlink>
    </w:p>
    <w:p>
      <w:pPr>
        <w:pStyle w:val="TOC2"/>
        <w:tabs>
          <w:tab w:val="right" w:leader="dot" w:pos="8306"/>
        </w:tabs>
      </w:pPr>
      <w:hyperlink w:anchor="_Toc26794" w:history="1">
        <w:r>
          <w:rPr>
            <w:rFonts w:ascii="仿宋" w:eastAsia="仿宋" w:hAnsi="仿宋" w:cs="仿宋" w:hint="eastAsia"/>
            <w:lang w:eastAsia="zh-CN"/>
          </w:rPr>
          <w:t>(二)、知识产权保护措施</w:t>
        </w:r>
        <w:r>
          <w:tab/>
        </w:r>
        <w:r>
          <w:fldChar w:fldCharType="begin"/>
        </w:r>
        <w:r>
          <w:instrText xml:space="preserve"> PAGEREF _Toc26794 \h </w:instrText>
        </w:r>
        <w:r>
          <w:fldChar w:fldCharType="separate"/>
        </w:r>
        <w:r>
          <w:t>69</w:t>
        </w:r>
        <w:r>
          <w:fldChar w:fldCharType="end"/>
        </w:r>
      </w:hyperlink>
    </w:p>
    <w:p>
      <w:pPr>
        <w:pStyle w:val="TOC1"/>
        <w:tabs>
          <w:tab w:val="right" w:leader="dot" w:pos="8306"/>
        </w:tabs>
      </w:pPr>
      <w:hyperlink w:anchor="_Toc23187" w:history="1">
        <w:r>
          <w:rPr>
            <w:rFonts w:ascii="仿宋" w:eastAsia="仿宋" w:hAnsi="仿宋" w:cs="仿宋" w:hint="eastAsia"/>
            <w:lang w:eastAsia="zh-CN"/>
          </w:rPr>
          <w:t>十六、企业合规与伦理</w:t>
        </w:r>
        <w:r>
          <w:tab/>
        </w:r>
        <w:r>
          <w:fldChar w:fldCharType="begin"/>
        </w:r>
        <w:r>
          <w:instrText xml:space="preserve"> PAGEREF _Toc23187 \h </w:instrText>
        </w:r>
        <w:r>
          <w:fldChar w:fldCharType="separate"/>
        </w:r>
        <w:r>
          <w:t>71</w:t>
        </w:r>
        <w:r>
          <w:fldChar w:fldCharType="end"/>
        </w:r>
      </w:hyperlink>
    </w:p>
    <w:p>
      <w:pPr>
        <w:pStyle w:val="TOC2"/>
        <w:tabs>
          <w:tab w:val="right" w:leader="dot" w:pos="8306"/>
        </w:tabs>
      </w:pPr>
      <w:hyperlink w:anchor="_Toc15131" w:history="1">
        <w:r>
          <w:rPr>
            <w:rFonts w:ascii="仿宋" w:eastAsia="仿宋" w:hAnsi="仿宋" w:cs="仿宋" w:hint="eastAsia"/>
            <w:lang w:eastAsia="zh-CN"/>
          </w:rPr>
          <w:t>(一)、合规政策与程序</w:t>
        </w:r>
        <w:r>
          <w:tab/>
        </w:r>
        <w:r>
          <w:fldChar w:fldCharType="begin"/>
        </w:r>
        <w:r>
          <w:instrText xml:space="preserve"> PAGEREF _Toc15131 \h </w:instrText>
        </w:r>
        <w:r>
          <w:fldChar w:fldCharType="separate"/>
        </w:r>
        <w:r>
          <w:t>71</w:t>
        </w:r>
        <w:r>
          <w:fldChar w:fldCharType="end"/>
        </w:r>
      </w:hyperlink>
    </w:p>
    <w:p>
      <w:pPr>
        <w:pStyle w:val="TOC2"/>
        <w:tabs>
          <w:tab w:val="right" w:leader="dot" w:pos="8306"/>
        </w:tabs>
      </w:pPr>
      <w:hyperlink w:anchor="_Toc15082" w:history="1">
        <w:r>
          <w:rPr>
            <w:rFonts w:ascii="仿宋" w:eastAsia="仿宋" w:hAnsi="仿宋" w:cs="仿宋" w:hint="eastAsia"/>
            <w:lang w:eastAsia="zh-CN"/>
          </w:rPr>
          <w:t>(二)、伦理规范与培训</w:t>
        </w:r>
        <w:r>
          <w:tab/>
        </w:r>
        <w:r>
          <w:fldChar w:fldCharType="begin"/>
        </w:r>
        <w:r>
          <w:instrText xml:space="preserve"> PAGEREF _Toc15082 \h </w:instrText>
        </w:r>
        <w:r>
          <w:fldChar w:fldCharType="separate"/>
        </w:r>
        <w:r>
          <w:t>72</w:t>
        </w:r>
        <w:r>
          <w:fldChar w:fldCharType="end"/>
        </w:r>
      </w:hyperlink>
    </w:p>
    <w:p>
      <w:pPr>
        <w:pStyle w:val="TOC2"/>
        <w:tabs>
          <w:tab w:val="right" w:leader="dot" w:pos="8306"/>
        </w:tabs>
      </w:pPr>
      <w:hyperlink w:anchor="_Toc19129" w:history="1">
        <w:r>
          <w:rPr>
            <w:rFonts w:ascii="仿宋" w:eastAsia="仿宋" w:hAnsi="仿宋" w:cs="仿宋" w:hint="eastAsia"/>
            <w:lang w:eastAsia="zh-CN"/>
          </w:rPr>
          <w:t>(三)、合规风险评估</w:t>
        </w:r>
        <w:r>
          <w:tab/>
        </w:r>
        <w:r>
          <w:fldChar w:fldCharType="begin"/>
        </w:r>
        <w:r>
          <w:instrText xml:space="preserve"> PAGEREF _Toc19129 \h </w:instrText>
        </w:r>
        <w:r>
          <w:fldChar w:fldCharType="separate"/>
        </w:r>
        <w:r>
          <w:t>73</w:t>
        </w:r>
        <w:r>
          <w:fldChar w:fldCharType="end"/>
        </w:r>
      </w:hyperlink>
    </w:p>
    <w:p>
      <w:pPr>
        <w:pStyle w:val="TOC2"/>
        <w:tabs>
          <w:tab w:val="right" w:leader="dot" w:pos="8306"/>
        </w:tabs>
      </w:pPr>
      <w:hyperlink w:anchor="_Toc21315" w:history="1">
        <w:r>
          <w:rPr>
            <w:rFonts w:ascii="仿宋" w:eastAsia="仿宋" w:hAnsi="仿宋" w:cs="仿宋" w:hint="eastAsia"/>
            <w:lang w:eastAsia="zh-CN"/>
          </w:rPr>
          <w:t>(四)、合规监督与执行</w:t>
        </w:r>
        <w:r>
          <w:tab/>
        </w:r>
        <w:r>
          <w:fldChar w:fldCharType="begin"/>
        </w:r>
        <w:r>
          <w:instrText xml:space="preserve"> PAGEREF _Toc21315 \h </w:instrText>
        </w:r>
        <w:r>
          <w:fldChar w:fldCharType="separate"/>
        </w:r>
        <w:r>
          <w:t>74</w:t>
        </w:r>
        <w:r>
          <w:fldChar w:fldCharType="end"/>
        </w:r>
      </w:hyperlink>
    </w:p>
    <w:p>
      <w:pPr>
        <w:pStyle w:val="TOC1"/>
        <w:tabs>
          <w:tab w:val="right" w:leader="dot" w:pos="8306"/>
        </w:tabs>
      </w:pPr>
      <w:hyperlink w:anchor="_Toc8370" w:history="1">
        <w:r>
          <w:rPr>
            <w:rFonts w:ascii="仿宋" w:eastAsia="仿宋" w:hAnsi="仿宋" w:cs="仿宋" w:hint="eastAsia"/>
            <w:lang w:eastAsia="zh-CN"/>
          </w:rPr>
          <w:t>十七、合作与交流机制建立</w:t>
        </w:r>
        <w:r>
          <w:tab/>
        </w:r>
        <w:r>
          <w:fldChar w:fldCharType="begin"/>
        </w:r>
        <w:r>
          <w:instrText xml:space="preserve"> PAGEREF _Toc8370 \h </w:instrText>
        </w:r>
        <w:r>
          <w:fldChar w:fldCharType="separate"/>
        </w:r>
        <w:r>
          <w:t>75</w:t>
        </w:r>
        <w:r>
          <w:fldChar w:fldCharType="end"/>
        </w:r>
      </w:hyperlink>
    </w:p>
    <w:p>
      <w:pPr>
        <w:pStyle w:val="TOC2"/>
        <w:tabs>
          <w:tab w:val="right" w:leader="dot" w:pos="8306"/>
        </w:tabs>
      </w:pPr>
      <w:hyperlink w:anchor="_Toc5747" w:history="1">
        <w:r>
          <w:rPr>
            <w:rFonts w:ascii="仿宋" w:eastAsia="仿宋" w:hAnsi="仿宋" w:cs="仿宋" w:hint="eastAsia"/>
            <w:lang w:eastAsia="zh-CN"/>
          </w:rPr>
          <w:t>(一)、合作伙伴选择与合作方式</w:t>
        </w:r>
        <w:r>
          <w:tab/>
        </w:r>
        <w:r>
          <w:fldChar w:fldCharType="begin"/>
        </w:r>
        <w:r>
          <w:instrText xml:space="preserve"> PAGEREF _Toc5747 \h </w:instrText>
        </w:r>
        <w:r>
          <w:fldChar w:fldCharType="separate"/>
        </w:r>
        <w:r>
          <w:t>75</w:t>
        </w:r>
        <w:r>
          <w:fldChar w:fldCharType="end"/>
        </w:r>
      </w:hyperlink>
    </w:p>
    <w:p>
      <w:pPr>
        <w:pStyle w:val="TOC2"/>
        <w:tabs>
          <w:tab w:val="right" w:leader="dot" w:pos="8306"/>
        </w:tabs>
      </w:pPr>
      <w:hyperlink w:anchor="_Toc8562" w:history="1">
        <w:r>
          <w:rPr>
            <w:rFonts w:ascii="仿宋" w:eastAsia="仿宋" w:hAnsi="仿宋" w:cs="仿宋" w:hint="eastAsia"/>
            <w:lang w:eastAsia="zh-CN"/>
          </w:rPr>
          <w:t>(二)、交流与合作平台搭建</w:t>
        </w:r>
        <w:r>
          <w:tab/>
        </w:r>
        <w:r>
          <w:fldChar w:fldCharType="begin"/>
        </w:r>
        <w:r>
          <w:instrText xml:space="preserve"> PAGEREF _Toc8562 \h </w:instrText>
        </w:r>
        <w:r>
          <w:fldChar w:fldCharType="separate"/>
        </w:r>
        <w:r>
          <w:t>76</w:t>
        </w:r>
        <w:r>
          <w:fldChar w:fldCharType="end"/>
        </w:r>
      </w:hyperlink>
    </w:p>
    <w:p>
      <w:pPr>
        <w:pStyle w:val="TOC1"/>
        <w:tabs>
          <w:tab w:val="right" w:leader="dot" w:pos="8306"/>
        </w:tabs>
      </w:pPr>
      <w:hyperlink w:anchor="_Toc26715" w:history="1">
        <w:r>
          <w:rPr>
            <w:rFonts w:ascii="仿宋" w:eastAsia="仿宋" w:hAnsi="仿宋" w:cs="仿宋" w:hint="eastAsia"/>
            <w:lang w:eastAsia="zh-CN"/>
          </w:rPr>
          <w:t>十八、设施与设备管理</w:t>
        </w:r>
        <w:r>
          <w:tab/>
        </w:r>
        <w:r>
          <w:fldChar w:fldCharType="begin"/>
        </w:r>
        <w:r>
          <w:instrText xml:space="preserve"> PAGEREF _Toc26715 \h </w:instrText>
        </w:r>
        <w:r>
          <w:fldChar w:fldCharType="separate"/>
        </w:r>
        <w:r>
          <w:t>78</w:t>
        </w:r>
        <w:r>
          <w:fldChar w:fldCharType="end"/>
        </w:r>
      </w:hyperlink>
    </w:p>
    <w:p>
      <w:pPr>
        <w:pStyle w:val="TOC2"/>
        <w:tabs>
          <w:tab w:val="right" w:leader="dot" w:pos="8306"/>
        </w:tabs>
      </w:pPr>
      <w:hyperlink w:anchor="_Toc5599" w:history="1">
        <w:r>
          <w:rPr>
            <w:rFonts w:ascii="仿宋" w:eastAsia="仿宋" w:hAnsi="仿宋" w:cs="仿宋" w:hint="eastAsia"/>
            <w:lang w:eastAsia="zh-CN"/>
          </w:rPr>
          <w:t>(一)、设施规划与配置</w:t>
        </w:r>
        <w:r>
          <w:tab/>
        </w:r>
        <w:r>
          <w:fldChar w:fldCharType="begin"/>
        </w:r>
        <w:r>
          <w:instrText xml:space="preserve"> PAGEREF _Toc5599 \h </w:instrText>
        </w:r>
        <w:r>
          <w:fldChar w:fldCharType="separate"/>
        </w:r>
        <w:r>
          <w:t>78</w:t>
        </w:r>
        <w:r>
          <w:fldChar w:fldCharType="end"/>
        </w:r>
      </w:hyperlink>
    </w:p>
    <w:p>
      <w:pPr>
        <w:pStyle w:val="TOC2"/>
        <w:tabs>
          <w:tab w:val="right" w:leader="dot" w:pos="8306"/>
        </w:tabs>
      </w:pPr>
      <w:hyperlink w:anchor="_Toc6344" w:history="1">
        <w:r>
          <w:rPr>
            <w:rFonts w:ascii="仿宋" w:eastAsia="仿宋" w:hAnsi="仿宋" w:cs="仿宋" w:hint="eastAsia"/>
            <w:lang w:eastAsia="zh-CN"/>
          </w:rPr>
          <w:t>(二)、设备采购与维护管理</w:t>
        </w:r>
        <w:r>
          <w:tab/>
        </w:r>
        <w:r>
          <w:fldChar w:fldCharType="begin"/>
        </w:r>
        <w:r>
          <w:instrText xml:space="preserve"> PAGEREF _Toc6344 \h </w:instrText>
        </w:r>
        <w:r>
          <w:fldChar w:fldCharType="separate"/>
        </w:r>
        <w:r>
          <w:t>78</w:t>
        </w:r>
        <w:r>
          <w:fldChar w:fldCharType="end"/>
        </w:r>
      </w:hyperlink>
    </w:p>
    <w:p>
      <w:pPr>
        <w:pStyle w:val="TOC2"/>
        <w:tabs>
          <w:tab w:val="right" w:leader="dot" w:pos="8306"/>
        </w:tabs>
      </w:pPr>
      <w:hyperlink w:anchor="_Toc30499" w:history="1">
        <w:r>
          <w:rPr>
            <w:rFonts w:ascii="仿宋" w:eastAsia="仿宋" w:hAnsi="仿宋" w:cs="仿宋" w:hint="eastAsia"/>
            <w:lang w:eastAsia="zh-CN"/>
          </w:rPr>
          <w:t>(三)、设施设备升级策略</w:t>
        </w:r>
        <w:r>
          <w:tab/>
        </w:r>
        <w:r>
          <w:fldChar w:fldCharType="begin"/>
        </w:r>
        <w:r>
          <w:instrText xml:space="preserve"> PAGEREF _Toc30499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1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直接收益：假设多芯片组装模块(MCM)的测试技术项目的产品或服务年销售收入为XX万元。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若多芯片组装模块(MCM)的测试技术项目成功推广新型环保产品，比如采用可回收材料的包装，可能会激发消费者对可持续产品的需求。这种需求的增长可能迫使整个行业转向更环保的产品设计和生产方法。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7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3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多芯片组装模块(MCM)的测试技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多芯片组装模块(MCM)的测试技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多芯片组装模块(MCM)的测试技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7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520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多芯片组装模块(MCM)的测试技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芯片组装模块(MCM)的测试技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芯片组装模块(MCM)的测试技术项目通过实施包容性的招聘政策，强调性别平等和多样性，可以为其他企业树立榜样，推动整个行业和社区在伦理和社会责任方面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https://d.book118.com/665131311011011044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56A08"/>
    <w:rsid w:val="72956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13131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2024-01-17T02:55:00Z</dcterms:created>
  <dcterms:modified xsi:type="dcterms:W3CDTF">2024-01-17T02:55:48Z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BA97EBF10824425B81E66C16EC66B258_11</vt:lpwstr>
  </property>
  <property fmtid="{D5CDD505-2E9C-101B-9397-08002B2CF9AE}" pid="3" name="KSOProductBuildVer">
    <vt:lpwstr>2052-12.1.0.16120</vt:lpwstr>
  </property>
</Properties>
</file>