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4"/>
        <w:rPr>
          <w:rFonts w:ascii="Times New Roman"/>
          <w:sz w:val="17"/>
        </w:rPr>
      </w:pPr>
      <w:r>
        <w:pict>
          <v:group id="_x0000_s1025" style="width:10in;height:540pt;margin-top:27.48pt;margin-left:61.01pt;mso-position-horizontal-relative:page;mso-position-vertical-relative:page;position:absolute;z-index:-251658240" coordorigin="1220,550" coordsize="14400,10800">
            <v:rect id="_x0000_s1026" style="width:14400;height:10800;left:1220;position:absolute;top:549" filled="t" fillcolor="#686b5d" stroked="f">
              <v:fill type="solid"/>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0200;height:10800;left:3140;position:absolute;top:549" stroked="f">
              <v:imagedata r:id="rId4" o:title=""/>
            </v:shape>
          </v:group>
        </w:pict>
      </w:r>
    </w:p>
    <w:p>
      <w:pPr>
        <w:spacing w:after="0"/>
        <w:rPr>
          <w:rFonts w:ascii="Times New Roman"/>
          <w:sz w:val="17"/>
        </w:rPr>
        <w:sectPr>
          <w:type w:val="continuous"/>
          <w:pgSz w:w="16840" w:h="11910" w:orient="landscape"/>
          <w:pgMar w:top="540" w:right="1380" w:bottom="280" w:left="1860" w:header="708" w:footer="708"/>
          <w:cols w:space="708"/>
        </w:sectPr>
      </w:pPr>
    </w:p>
    <w:p>
      <w:pPr>
        <w:pStyle w:val="BodyText"/>
        <w:spacing w:before="4"/>
        <w:rPr>
          <w:rFonts w:ascii="Times New Roman"/>
          <w:sz w:val="17"/>
        </w:rPr>
      </w:pPr>
      <w:r>
        <w:pict>
          <v:group id="_x0000_s1028" style="width:10in;height:540pt;margin-top:27.48pt;margin-left:61.01pt;mso-position-horizontal-relative:page;mso-position-vertical-relative:page;position:absolute;z-index:-251657216" coordorigin="1220,550" coordsize="14400,10800">
            <v:shape id="_x0000_s1029" type="#_x0000_t75" style="width:2151;height:10800;left:1460;position:absolute;top:549" stroked="f">
              <v:imagedata r:id="rId5" o:title=""/>
            </v:shape>
            <v:shape id="_x0000_s1030" type="#_x0000_t75" style="width:2640;height:10800;left:1220;position:absolute;top:549" stroked="f">
              <v:imagedata r:id="rId6" o:title=""/>
            </v:shape>
            <v:shape id="_x0000_s1031" type="#_x0000_t75" style="width:10658;height:1808;left:4641;position:absolute;top:609" stroked="f">
              <v:imagedata r:id="rId7" o:title=""/>
            </v:shape>
            <v:shape id="_x0000_s1032" type="#_x0000_t75" style="width:11865;height:308;left:3755;position:absolute;top:556" stroked="f">
              <v:imagedata r:id="rId8" o:title=""/>
            </v:shape>
            <v:shape id="_x0000_s1033" type="#_x0000_t75" style="width:164;height:96;left:3409;position:absolute;top:768" stroked="f">
              <v:imagedata r:id="rId9" o:title=""/>
            </v:shape>
            <v:shape id="_x0000_s1034" type="#_x0000_t75" style="width:12436;height:672;left:3184;position:absolute;top:864" stroked="f">
              <v:imagedata r:id="rId10" o:title=""/>
            </v:shape>
            <v:shape id="_x0000_s1035" type="#_x0000_t75" style="width:12400;height:231;left:3155;position:absolute;top:1507" stroked="f">
              <v:imagedata r:id="rId11" o:title=""/>
            </v:shape>
            <v:shape id="_x0000_s1036" type="#_x0000_t75" style="width:3960;height:480;left:1700;position:absolute;top:1269" stroked="f">
              <v:imagedata r:id="rId12" o:title=""/>
            </v:shape>
            <v:shape id="_x0000_s1037" type="#_x0000_t75" style="width:7476;height:9946;left:4460;position:absolute;top:1404" stroked="f">
              <v:imagedata r:id="rId13" o:title=""/>
            </v:shape>
          </v:group>
        </w:pict>
      </w:r>
    </w:p>
    <w:p>
      <w:pPr>
        <w:spacing w:after="0"/>
        <w:rPr>
          <w:rFonts w:ascii="Times New Roman"/>
          <w:sz w:val="17"/>
        </w:rPr>
        <w:sectPr>
          <w:pgSz w:w="16840" w:h="11910" w:orient="landscape"/>
          <w:pgMar w:top="540" w:right="1380" w:bottom="280" w:left="1860" w:header="708" w:footer="708"/>
          <w:pgNumType w:start="2"/>
          <w:cols w:space="708"/>
        </w:sectPr>
      </w:pPr>
    </w:p>
    <w:p>
      <w:pPr>
        <w:pStyle w:val="BodyText"/>
        <w:rPr>
          <w:rFonts w:ascii="Times New Roman"/>
          <w:sz w:val="20"/>
        </w:rPr>
      </w:pPr>
      <w:r>
        <w:pict>
          <v:group id="_x0000_s1038" style="width:10in;height:540pt;margin-top:27.48pt;margin-left:61.01pt;mso-position-horizontal-relative:page;mso-position-vertical-relative:page;position:absolute;z-index:-251656192" coordorigin="1220,550" coordsize="14400,10800">
            <v:shape id="_x0000_s1039" type="#_x0000_t75" style="width:2187;height:10800;left:1460;position:absolute;top:549" stroked="f">
              <v:imagedata r:id="rId14" o:title=""/>
            </v:shape>
            <v:shape id="_x0000_s1040" type="#_x0000_t75" style="width:2640;height:10800;left:1220;position:absolute;top:549" stroked="f">
              <v:imagedata r:id="rId15" o:title=""/>
            </v:shape>
            <v:shape id="_x0000_s1041" type="#_x0000_t75" style="width:11025;height:1838;left:4365;position:absolute;top:594" stroked="f">
              <v:imagedata r:id="rId16" o:title=""/>
            </v:shape>
            <v:shape id="_x0000_s1042" type="#_x0000_t75" style="width:11865;height:308;left:3755;position:absolute;top:556" stroked="f">
              <v:imagedata r:id="rId8" o:title=""/>
            </v:shape>
            <v:shape id="_x0000_s1043" type="#_x0000_t75" style="width:164;height:96;left:3409;position:absolute;top:768" stroked="f">
              <v:imagedata r:id="rId9" o:title=""/>
            </v:shape>
            <v:shape id="_x0000_s1044" type="#_x0000_t75" style="width:12436;height:672;left:3184;position:absolute;top:864" stroked="f">
              <v:imagedata r:id="rId10" o:title=""/>
            </v:shape>
            <v:shape id="_x0000_s1045" type="#_x0000_t75" style="width:12400;height:231;left:3155;position:absolute;top:1507" stroked="f">
              <v:imagedata r:id="rId11" o:title=""/>
            </v:shape>
            <v:shape id="_x0000_s1046" type="#_x0000_t75" style="width:3960;height:480;left:1700;position:absolute;top:1269" stroked="f">
              <v:imagedata r:id="rId17" o:title=""/>
            </v:shap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rPr>
          <w:rFonts w:ascii="Times New Roman"/>
          <w:sz w:val="18"/>
        </w:rPr>
      </w:pPr>
    </w:p>
    <w:p>
      <w:pPr>
        <w:pStyle w:val="BodyText"/>
        <w:spacing w:before="103" w:line="595" w:lineRule="exact"/>
        <w:ind w:left="1665"/>
        <w:rPr>
          <w:rFonts w:ascii="Arial" w:eastAsia="Arial" w:hAnsi="Arial"/>
        </w:rPr>
      </w:pPr>
      <w:r>
        <w:rPr>
          <w:rFonts w:ascii="Arial" w:eastAsia="Arial" w:hAnsi="Arial"/>
          <w:color w:val="5B5249"/>
          <w:w w:val="280"/>
        </w:rPr>
        <w:t>“</w:t>
      </w:r>
      <w:r>
        <w:rPr>
          <w:color w:val="5B5249"/>
          <w:w w:val="110"/>
        </w:rPr>
        <w:t>道生一、一生二、二生三、三生万物</w:t>
      </w:r>
      <w:r>
        <w:rPr>
          <w:rFonts w:ascii="Arial" w:eastAsia="Arial" w:hAnsi="Arial"/>
          <w:color w:val="5B5249"/>
          <w:w w:val="280"/>
        </w:rPr>
        <w:t>”</w:t>
      </w:r>
    </w:p>
    <w:p>
      <w:pPr>
        <w:pStyle w:val="BodyText"/>
        <w:spacing w:line="595" w:lineRule="exact"/>
        <w:ind w:left="1665"/>
      </w:pPr>
      <w:r>
        <w:rPr>
          <w:rFonts w:ascii="Arial" w:eastAsia="Arial" w:hAnsi="Arial"/>
          <w:color w:val="5B5249"/>
        </w:rPr>
        <w:t>——</w:t>
      </w:r>
      <w:r>
        <w:rPr>
          <w:color w:val="5B5249"/>
        </w:rPr>
        <w:t>老子</w:t>
      </w:r>
    </w:p>
    <w:p>
      <w:pPr>
        <w:pStyle w:val="BodyText"/>
        <w:spacing w:before="8"/>
        <w:rPr>
          <w:sz w:val="86"/>
        </w:rPr>
      </w:pPr>
    </w:p>
    <w:p>
      <w:pPr>
        <w:pStyle w:val="BodyText"/>
        <w:spacing w:line="595" w:lineRule="exact"/>
        <w:ind w:left="1665"/>
        <w:rPr>
          <w:rFonts w:ascii="Arial" w:eastAsia="Arial" w:hAnsi="Arial"/>
        </w:rPr>
      </w:pPr>
      <w:r>
        <w:rPr>
          <w:rFonts w:ascii="Arial" w:eastAsia="Arial" w:hAnsi="Arial"/>
          <w:color w:val="5B5249"/>
          <w:w w:val="280"/>
        </w:rPr>
        <w:t>“</w:t>
      </w:r>
      <w:r>
        <w:rPr>
          <w:color w:val="5B5249"/>
          <w:w w:val="110"/>
        </w:rPr>
        <w:t>存天理，灭人欲。</w:t>
      </w:r>
      <w:r>
        <w:rPr>
          <w:rFonts w:ascii="Arial" w:eastAsia="Arial" w:hAnsi="Arial"/>
          <w:color w:val="5B5249"/>
          <w:w w:val="280"/>
        </w:rPr>
        <w:t>”</w:t>
      </w:r>
    </w:p>
    <w:p>
      <w:pPr>
        <w:pStyle w:val="BodyText"/>
        <w:spacing w:line="595" w:lineRule="exact"/>
        <w:ind w:left="4785"/>
      </w:pPr>
      <w:r>
        <w:rPr>
          <w:rFonts w:ascii="Arial" w:eastAsia="Arial" w:hAnsi="Arial"/>
          <w:color w:val="5B5249"/>
        </w:rPr>
        <w:t>——</w:t>
      </w:r>
      <w:r>
        <w:rPr>
          <w:color w:val="5B5249"/>
        </w:rPr>
        <w:t>庄子</w:t>
      </w:r>
    </w:p>
    <w:p>
      <w:pPr>
        <w:pStyle w:val="BodyText"/>
        <w:spacing w:before="535" w:line="594" w:lineRule="exact"/>
        <w:ind w:left="1665"/>
        <w:rPr>
          <w:rFonts w:ascii="Arial" w:eastAsia="Arial" w:hAnsi="Arial"/>
        </w:rPr>
      </w:pPr>
      <w:r>
        <w:rPr>
          <w:rFonts w:ascii="Arial" w:eastAsia="Arial" w:hAnsi="Arial"/>
          <w:color w:val="5B5249"/>
          <w:w w:val="280"/>
        </w:rPr>
        <w:t>“</w:t>
      </w:r>
      <w:r>
        <w:rPr>
          <w:color w:val="5B5249"/>
          <w:w w:val="110"/>
        </w:rPr>
        <w:t>饮食者</w:t>
      </w:r>
      <w:r>
        <w:rPr>
          <w:rFonts w:ascii="Times New Roman" w:eastAsia="Times New Roman" w:hAnsi="Times New Roman"/>
          <w:color w:val="5B5249"/>
          <w:w w:val="110"/>
        </w:rPr>
        <w:t>,</w:t>
      </w:r>
      <w:r>
        <w:rPr>
          <w:color w:val="5B5249"/>
          <w:w w:val="110"/>
        </w:rPr>
        <w:t>天理也</w:t>
      </w:r>
      <w:r>
        <w:rPr>
          <w:rFonts w:ascii="Times New Roman" w:eastAsia="Times New Roman" w:hAnsi="Times New Roman"/>
          <w:color w:val="5B5249"/>
          <w:w w:val="110"/>
        </w:rPr>
        <w:t>,</w:t>
      </w:r>
      <w:r>
        <w:rPr>
          <w:color w:val="5B5249"/>
          <w:w w:val="110"/>
        </w:rPr>
        <w:t>要求美味</w:t>
      </w:r>
      <w:r>
        <w:rPr>
          <w:rFonts w:ascii="Times New Roman" w:eastAsia="Times New Roman" w:hAnsi="Times New Roman"/>
          <w:color w:val="5B5249"/>
          <w:w w:val="110"/>
        </w:rPr>
        <w:t>,</w:t>
      </w:r>
      <w:r>
        <w:rPr>
          <w:color w:val="5B5249"/>
          <w:w w:val="110"/>
        </w:rPr>
        <w:t>人欲也。</w:t>
      </w:r>
      <w:r>
        <w:rPr>
          <w:rFonts w:ascii="Arial" w:eastAsia="Arial" w:hAnsi="Arial"/>
          <w:color w:val="5B5249"/>
          <w:w w:val="280"/>
        </w:rPr>
        <w:t>”</w:t>
      </w:r>
    </w:p>
    <w:p>
      <w:pPr>
        <w:pStyle w:val="BodyText"/>
        <w:spacing w:line="594" w:lineRule="exact"/>
        <w:ind w:left="1665"/>
      </w:pPr>
      <w:r>
        <w:rPr>
          <w:rFonts w:ascii="Times New Roman" w:eastAsia="Times New Roman" w:hAnsi="Times New Roman"/>
          <w:color w:val="5B5249"/>
        </w:rPr>
        <w:t>——</w:t>
      </w:r>
      <w:r>
        <w:rPr>
          <w:color w:val="5B5249"/>
        </w:rPr>
        <w:t>朱子</w:t>
      </w:r>
    </w:p>
    <w:p>
      <w:pPr>
        <w:pStyle w:val="BodyText"/>
        <w:rPr>
          <w:sz w:val="56"/>
        </w:rPr>
      </w:pPr>
    </w:p>
    <w:p>
      <w:pPr>
        <w:pStyle w:val="BodyText"/>
        <w:spacing w:before="395" w:line="595" w:lineRule="exact"/>
        <w:ind w:left="1665"/>
        <w:rPr>
          <w:rFonts w:ascii="Arial" w:eastAsia="Arial" w:hAnsi="Arial"/>
        </w:rPr>
      </w:pPr>
      <w:r>
        <w:rPr>
          <w:rFonts w:ascii="Arial" w:eastAsia="Arial" w:hAnsi="Arial"/>
          <w:color w:val="5B5249"/>
          <w:w w:val="280"/>
        </w:rPr>
        <w:t>“</w:t>
      </w:r>
      <w:r>
        <w:rPr>
          <w:color w:val="5B5249"/>
          <w:w w:val="110"/>
        </w:rPr>
        <w:t>已所不欲，勿施于人</w:t>
      </w:r>
      <w:r>
        <w:rPr>
          <w:rFonts w:ascii="Arial" w:eastAsia="Arial" w:hAnsi="Arial"/>
          <w:color w:val="5B5249"/>
          <w:w w:val="280"/>
        </w:rPr>
        <w:t>”</w:t>
      </w:r>
    </w:p>
    <w:p>
      <w:pPr>
        <w:pStyle w:val="BodyText"/>
        <w:spacing w:line="595" w:lineRule="exact"/>
        <w:ind w:left="4665"/>
      </w:pPr>
      <w:r>
        <w:rPr>
          <w:rFonts w:ascii="Arial" w:eastAsia="Arial" w:hAnsi="Arial"/>
          <w:color w:val="5B5249"/>
        </w:rPr>
        <w:t>——</w:t>
      </w:r>
      <w:r>
        <w:rPr>
          <w:color w:val="5B5249"/>
        </w:rPr>
        <w:t>孔子</w:t>
      </w:r>
    </w:p>
    <w:p>
      <w:pPr>
        <w:spacing w:after="0" w:line="595" w:lineRule="exact"/>
        <w:sectPr>
          <w:pgSz w:w="16840" w:h="11910" w:orient="landscape"/>
          <w:pgMar w:top="540" w:right="1380" w:bottom="280" w:left="1860" w:header="708" w:footer="708"/>
          <w:pgNumType w:start="3"/>
          <w:cols w:space="708"/>
        </w:sectPr>
      </w:pPr>
    </w:p>
    <w:p>
      <w:pPr>
        <w:tabs>
          <w:tab w:val="left" w:pos="7028"/>
          <w:tab w:val="left" w:pos="9297"/>
          <w:tab w:val="left" w:pos="11302"/>
        </w:tabs>
        <w:spacing w:line="240" w:lineRule="auto"/>
        <w:ind w:left="1047" w:right="0" w:firstLine="0"/>
        <w:rPr>
          <w:sz w:val="20"/>
        </w:rPr>
      </w:pPr>
      <w:r>
        <w:rPr>
          <w:position w:val="2"/>
          <w:sz w:val="20"/>
        </w:rPr>
        <w:pict>
          <v:group id="_x0000_i1047" style="width:86.9pt;height:87pt;mso-position-horizontal-relative:char;mso-position-vertical-relative:line" coordorigin="0,0" coordsize="1738,1740">
            <v:shape id="_x0000_s1048" style="width:1738;height:1740;position:absolute" coordorigin="0,0" coordsize="1738,1740" path="m1738,870l1734,795,1725,722,1710,651,1689,582,1662,515,1631,452,1594,391,1553,334,1508,280,1458,231,1404,185,1347,144,1287,107,1223,76,1157,49,1088,28,1017,13,944,3,869,,794,3,721,13,649,28,581,49,514,76,451,107,390,144,333,185,280,231,230,280,185,334,143,391,107,452,75,515,49,582,28,651,13,722,3,795,,870,3,945,13,1018,28,1089,49,1158,75,1225,107,1288,143,1349,185,1406,230,1460,280,1509,333,1555,390,1596,451,1633,514,1664,581,1691,649,1712,721,1727,794,1737,869,1740,944,1737,1017,1727,1088,1712,1157,1691,1223,1664,1287,1633,1347,1596,1404,1555,1458,1509,1508,1460,1553,1406,1594,1349,1631,1288,1662,1225,1689,1158,1710,1089,1725,1018,1734,945,1738,870xe" filled="t" fillcolor="#d1e0ce" stroked="f">
              <v:fill type="solid"/>
              <v:path arrowok="t"/>
            </v:shape>
            <v:shapetype id="_x0000_t202" coordsize="21600,21600" o:spt="202" path="m,l,21600r21600,l21600,xe">
              <v:stroke joinstyle="miter"/>
              <v:path gradientshapeok="t" o:connecttype="rect"/>
            </v:shapetype>
            <v:shape id="_x0000_s1049" type="#_x0000_t202" style="width:1738;height:1740;position:absolute" filled="f" stroked="f">
              <v:textbox inset="0,0,0,0">
                <w:txbxContent>
                  <w:p>
                    <w:pPr>
                      <w:spacing w:before="4" w:line="240" w:lineRule="auto"/>
                      <w:rPr>
                        <w:sz w:val="60"/>
                      </w:rPr>
                    </w:pPr>
                  </w:p>
                  <w:p>
                    <w:pPr>
                      <w:spacing w:before="0"/>
                      <w:ind w:left="0" w:right="62" w:firstLine="0"/>
                      <w:jc w:val="right"/>
                      <w:rPr>
                        <w:rFonts w:ascii="黑体" w:eastAsia="黑体" w:hint="eastAsia"/>
                        <w:b/>
                        <w:sz w:val="48"/>
                      </w:rPr>
                    </w:pPr>
                    <w:r>
                      <w:rPr>
                        <w:rFonts w:ascii="黑体" w:eastAsia="黑体" w:hint="eastAsia"/>
                        <w:b/>
                        <w:w w:val="99"/>
                        <w:sz w:val="48"/>
                      </w:rPr>
                      <w:t>内</w:t>
                    </w:r>
                  </w:p>
                </w:txbxContent>
              </v:textbox>
            </v:shape>
            <w10:wrap type="none"/>
          </v:group>
        </w:pict>
      </w:r>
      <w:r>
        <w:rPr>
          <w:rFonts w:ascii="Times New Roman"/>
          <w:spacing w:val="-8"/>
          <w:position w:val="2"/>
          <w:sz w:val="20"/>
        </w:rPr>
        <w:t xml:space="preserve"> </w:t>
      </w:r>
      <w:r>
        <w:rPr>
          <w:spacing w:val="-8"/>
          <w:sz w:val="20"/>
        </w:rPr>
        <w:pict>
          <v:group id="_x0000_i1050" style="width:99.8pt;height:89.25pt;mso-position-horizontal-relative:char;mso-position-vertical-relative:line" coordorigin="0,0" coordsize="1996,1785">
            <v:shape id="_x0000_s1051" style="width:1738;height:1740;left:235;position:absolute;top:22" coordorigin="235,23" coordsize="1738,1740" path="m1104,23l1179,26,1252,35,1323,50,1392,72,1459,98,1522,130,1583,166,1640,208,1693,253,1743,303,1788,356,1829,414,1866,474,1897,538,1924,604,1945,673,1960,744,1970,818,1973,893,1970,967,1960,1041,1945,1112,1924,1181,1897,1247,1866,1311,1829,1371,1788,1429,1743,1482,1693,1532,1640,1577,1583,1619,1522,1655,1459,1687,1392,1713,1323,1735,1252,1750,1179,1759,1104,1763,1029,1759,956,1750,885,1735,816,1713,749,1687,686,1655,626,1619,568,1577,515,1532,465,1482,420,1429,379,1371,342,1311,311,1247,284,1181,263,1112,248,1041,238,967,235,893,238,818,248,744,263,673,284,604,311,538,342,474,379,414,420,356,465,303,515,253,568,208,626,166,686,130,749,98,816,72,885,50,956,35,1029,26,1104,23xe" filled="f" stroked="t" strokecolor="#d1e0ce" strokeweight="2.25pt">
              <v:stroke dashstyle="solid"/>
              <v:path arrowok="t"/>
            </v:shape>
            <v:shape id="_x0000_s1052" type="#_x0000_t202" style="width:1996;height:1785;position:absolute" filled="f" stroked="f">
              <v:textbox inset="0,0,0,0">
                <w:txbxContent>
                  <w:p>
                    <w:pPr>
                      <w:spacing w:before="4" w:line="240" w:lineRule="auto"/>
                      <w:rPr>
                        <w:rFonts w:ascii="Times New Roman"/>
                        <w:sz w:val="69"/>
                      </w:rPr>
                    </w:pPr>
                  </w:p>
                  <w:p>
                    <w:pPr>
                      <w:spacing w:before="0"/>
                      <w:ind w:left="0" w:right="0" w:firstLine="0"/>
                      <w:jc w:val="left"/>
                      <w:rPr>
                        <w:rFonts w:ascii="黑体" w:eastAsia="黑体" w:hint="eastAsia"/>
                        <w:b/>
                        <w:sz w:val="48"/>
                      </w:rPr>
                    </w:pPr>
                    <w:r>
                      <w:rPr>
                        <w:rFonts w:ascii="黑体" w:eastAsia="黑体" w:hint="eastAsia"/>
                        <w:b/>
                        <w:spacing w:val="-51"/>
                        <w:sz w:val="48"/>
                      </w:rPr>
                      <w:t>容 简 介</w:t>
                    </w:r>
                  </w:p>
                </w:txbxContent>
              </v:textbox>
            </v:shape>
            <w10:wrap type="none"/>
          </v:group>
        </w:pict>
      </w:r>
      <w:r>
        <w:rPr>
          <w:spacing w:val="-8"/>
          <w:sz w:val="20"/>
        </w:rPr>
        <w:tab/>
      </w:r>
      <w:r>
        <w:rPr>
          <w:spacing w:val="-8"/>
          <w:position w:val="2"/>
          <w:sz w:val="20"/>
        </w:rPr>
        <w:pict>
          <v:group id="_x0000_i1053" style="width:87pt;height:87pt;mso-position-horizontal-relative:char;mso-position-vertical-relative:line" coordorigin="0,0" coordsize="1740,1740">
            <v:shape id="_x0000_s1054" style="width:1740;height:1740;position:absolute" coordorigin="0,0" coordsize="1740,1740" path="m1740,870l1737,795,1727,722,1712,651,1691,582,1664,515,1633,452,1596,391,1555,334,1509,280,1460,231,1406,185,1349,144,1288,107,1225,76,1158,49,1089,28,1018,13,945,3,870,,795,3,721,13,650,28,581,49,515,76,451,107,391,144,333,185,280,231,230,280,185,334,143,391,107,452,75,515,49,582,28,651,13,722,3,795,,870,3,945,13,1018,28,1089,49,1158,75,1225,107,1288,143,1349,185,1406,230,1460,280,1509,333,1555,391,1596,451,1633,515,1664,581,1691,650,1712,721,1727,795,1737,870,1740,945,1737,1018,1727,1089,1712,1158,1691,1225,1664,1288,1633,1349,1596,1406,1555,1460,1509,1509,1460,1555,1406,1596,1349,1633,1288,1664,1225,1691,1158,1712,1089,1727,1018,1737,945,1740,870xe" filled="t" fillcolor="#d1e0ce" stroked="f">
              <v:fill type="solid"/>
              <v:path arrowok="t"/>
            </v:shape>
            <w10:wrap type="none"/>
          </v:group>
        </w:pict>
      </w:r>
      <w:r>
        <w:rPr>
          <w:spacing w:val="-8"/>
          <w:position w:val="2"/>
          <w:sz w:val="20"/>
        </w:rPr>
        <w:tab/>
      </w:r>
      <w:r>
        <w:rPr>
          <w:spacing w:val="-8"/>
          <w:sz w:val="20"/>
        </w:rPr>
        <w:pict>
          <v:group id="_x0000_i1055" style="width:89.15pt;height:89.25pt;mso-position-horizontal-relative:char;mso-position-vertical-relative:line" coordorigin="0,0" coordsize="1783,1785">
            <v:shape id="_x0000_s1056" style="width:1738;height:1740;left:22;position:absolute;top:22" coordorigin="23,23" coordsize="1738,1740" path="m891,23l966,26,1040,35,1111,50,1180,72,1246,98,1309,130,1370,166,1427,208,1480,253,1530,303,1576,356,1617,414,1653,474,1685,538,1711,604,1732,673,1748,744,1757,818,1760,893,1757,967,1748,1041,1732,1112,1711,1181,1685,1247,1653,1311,1617,1371,1576,1429,1530,1482,1480,1532,1427,1577,1370,1619,1309,1655,1246,1687,1180,1713,1111,1735,1040,1750,966,1759,891,1763,816,1759,743,1750,672,1735,603,1713,537,1687,473,1655,413,1619,356,1577,302,1532,253,1482,207,1429,166,1371,129,1311,98,1247,71,1181,50,1112,35,1041,26,967,23,893,26,818,35,744,50,673,71,604,98,538,129,474,166,414,207,356,253,303,302,253,356,208,413,166,473,130,537,98,603,72,672,50,743,35,816,26,891,23xe" filled="f" stroked="t" strokecolor="#d1e0ce" strokeweight="2.25pt">
              <v:stroke dashstyle="solid"/>
              <v:path arrowok="t"/>
            </v:shape>
            <w10:wrap type="none"/>
          </v:group>
        </w:pict>
      </w:r>
      <w:r>
        <w:rPr>
          <w:spacing w:val="-8"/>
          <w:sz w:val="20"/>
        </w:rPr>
        <w:tab/>
      </w:r>
      <w:r>
        <w:rPr>
          <w:spacing w:val="-8"/>
          <w:position w:val="2"/>
          <w:sz w:val="20"/>
        </w:rPr>
        <w:pict>
          <v:group id="_x0000_i1057" style="width:86.9pt;height:87pt;mso-position-horizontal-relative:char;mso-position-vertical-relative:line" coordorigin="0,0" coordsize="1738,1740">
            <v:shape id="_x0000_s1058" style="width:1738;height:1740;position:absolute" coordorigin="0,0" coordsize="1738,1740" path="m1738,870l1734,795,1725,722,1710,651,1689,582,1662,515,1631,452,1594,391,1553,334,1508,280,1458,231,1404,185,1347,144,1287,107,1223,76,1157,49,1088,28,1017,13,944,3,869,,794,3,721,13,649,28,581,49,514,76,451,107,390,144,333,185,280,231,230,280,185,334,143,391,107,452,75,515,49,582,28,651,13,722,3,795,,870,3,945,13,1018,28,1089,49,1158,75,1225,107,1288,143,1349,185,1406,230,1460,280,1509,333,1555,390,1596,451,1633,514,1664,581,1691,649,1712,721,1727,794,1737,869,1740,944,1737,1017,1727,1088,1712,1157,1691,1223,1664,1287,1633,1347,1596,1404,1555,1458,1509,1508,1460,1553,1406,1594,1349,1631,1288,1662,1225,1689,1158,1710,1089,1725,1018,1734,945,1738,870xe" filled="t" fillcolor="#d1e0ce" stroked="f">
              <v:fill type="solid"/>
              <v:path arrowok="t"/>
            </v:shape>
            <w10:wrap type="none"/>
          </v:group>
        </w:pict>
      </w:r>
    </w:p>
    <w:p>
      <w:pPr>
        <w:pStyle w:val="BodyText"/>
        <w:spacing w:before="2"/>
        <w:rPr>
          <w:sz w:val="7"/>
        </w:rPr>
      </w:pPr>
    </w:p>
    <w:p>
      <w:pPr>
        <w:pStyle w:val="BodyText"/>
        <w:spacing w:before="62" w:line="225" w:lineRule="auto"/>
        <w:ind w:left="320" w:right="52" w:firstLine="360"/>
      </w:pPr>
      <w:r>
        <w:t>这是专门为我国高等学校有关环境伦理学公共课程教学编著的第一部相关教材。书中首先对人类的生存环境系统结构、功能、特点、运行机制，进行了深入而独到的系统分析和研究； 对环境伦理道德的产生、形成、发展，及环境道德的属性、功能、原则、规范等也进行了系统的研究和概括。对中国传统</w:t>
      </w:r>
      <w:r>
        <w:rPr>
          <w:rFonts w:ascii="Times New Roman" w:eastAsia="Times New Roman" w:hAnsi="Times New Roman"/>
        </w:rPr>
        <w:t>“</w:t>
      </w:r>
      <w:r>
        <w:t>天人合一</w:t>
      </w:r>
      <w:r>
        <w:rPr>
          <w:rFonts w:ascii="Times New Roman" w:eastAsia="Times New Roman" w:hAnsi="Times New Roman"/>
        </w:rPr>
        <w:t>”</w:t>
      </w:r>
      <w:r>
        <w:t>人天观在当代环境伦理学研究中的理论与实践意义，与西方观念作对比研究后，着重指出了其在</w:t>
      </w:r>
      <w:r>
        <w:rPr>
          <w:rFonts w:ascii="Times New Roman" w:eastAsia="Times New Roman" w:hAnsi="Times New Roman"/>
        </w:rPr>
        <w:t>21</w:t>
      </w:r>
      <w:r>
        <w:t>世纪中协调和耦合人类及其生存环境系统和谐共生、共存、共同持续发展中的重大意义。对环境道德宣传教育，及相关的环境法制建设等问 题，也作了全新视角的研究和论述。本书不仅可供普通高校有关环境专业作公共课教材使用，更适合作为非环境专业开设环境教育必修课或选修课教材，及供各级国家机关工作人员进行环境教育和专业培训教材使用。对有关的理论工作者和实践工作也具有一定的参考价值。</w:t>
      </w:r>
    </w:p>
    <w:p>
      <w:pPr>
        <w:spacing w:after="0" w:line="225" w:lineRule="auto"/>
        <w:sectPr>
          <w:pgSz w:w="16840" w:h="11910" w:orient="landscape"/>
          <w:pgMar w:top="1000" w:right="1380" w:bottom="280" w:left="1860" w:header="708" w:footer="708"/>
          <w:pgNumType w:start="4"/>
          <w:cols w:space="708"/>
        </w:sectPr>
      </w:pPr>
    </w:p>
    <w:p>
      <w:pPr>
        <w:pStyle w:val="BodyText"/>
        <w:rPr>
          <w:sz w:val="20"/>
        </w:rPr>
      </w:pPr>
      <w:r>
        <w:pict>
          <v:group id="_x0000_s1059" style="width:10in;height:540pt;margin-top:27.48pt;margin-left:61.01pt;mso-position-horizontal-relative:page;mso-position-vertical-relative:page;position:absolute;z-index:-251655168" coordorigin="1220,550" coordsize="14400,10800">
            <v:rect id="_x0000_s1060" style="width:13680;height:10800;left:1940;position:absolute;top:549" filled="t" fillcolor="#687fca" stroked="f">
              <v:fill type="solid"/>
            </v:rect>
            <v:shape id="_x0000_s1061" type="#_x0000_t75" style="width:2280;height:10800;left:1460;position:absolute;top:549" stroked="f">
              <v:imagedata r:id="rId18" o:title=""/>
            </v:shape>
            <v:shape id="_x0000_s1062" type="#_x0000_t75" style="width:11760;height:1920;left:3860;position:absolute;top:549" stroked="f">
              <v:imagedata r:id="rId19" o:title=""/>
            </v:shape>
            <v:shape id="_x0000_s1063" type="#_x0000_t75" style="width:1920;height:1200;left:1940;position:absolute;top:549" stroked="f">
              <v:imagedata r:id="rId20" o:title=""/>
            </v:shape>
            <v:shape id="_x0000_s1064" type="#_x0000_t75" style="width:720;height:10800;left:1220;position:absolute;top:549" stroked="f">
              <v:imagedata r:id="rId21" o:title=""/>
            </v:shape>
            <v:shape id="_x0000_s1065" type="#_x0000_t75" style="width:11865;height:308;left:3755;position:absolute;top:556" stroked="f">
              <v:imagedata r:id="rId8" o:title=""/>
            </v:shape>
            <v:shape id="_x0000_s1066" type="#_x0000_t75" style="width:164;height:96;left:3409;position:absolute;top:768" stroked="f">
              <v:imagedata r:id="rId9" o:title=""/>
            </v:shape>
            <v:shape id="_x0000_s1067" type="#_x0000_t75" style="width:12436;height:672;left:3184;position:absolute;top:864" stroked="f">
              <v:imagedata r:id="rId10" o:title=""/>
            </v:shape>
            <v:shape id="_x0000_s1068" type="#_x0000_t75" style="width:12400;height:231;left:3155;position:absolute;top:1507" stroked="f">
              <v:imagedata r:id="rId11" o:title=""/>
            </v:shape>
            <v:shape id="_x0000_s1069" type="#_x0000_t75" style="width:3960;height:480;left:1700;position:absolute;top:1269" stroked="f">
              <v:imagedata r:id="rId22" o:title=""/>
            </v:shape>
          </v:group>
        </w:pict>
      </w:r>
    </w:p>
    <w:p>
      <w:pPr>
        <w:pStyle w:val="BodyText"/>
        <w:rPr>
          <w:sz w:val="20"/>
        </w:rPr>
      </w:pPr>
    </w:p>
    <w:p>
      <w:pPr>
        <w:pStyle w:val="BodyText"/>
        <w:rPr>
          <w:sz w:val="20"/>
        </w:rPr>
      </w:pPr>
    </w:p>
    <w:p>
      <w:pPr>
        <w:pStyle w:val="BodyText"/>
        <w:rPr>
          <w:sz w:val="20"/>
        </w:rPr>
      </w:pPr>
    </w:p>
    <w:p>
      <w:pPr>
        <w:pStyle w:val="BodyText"/>
        <w:spacing w:before="10"/>
        <w:rPr>
          <w:sz w:val="15"/>
        </w:rPr>
      </w:pPr>
    </w:p>
    <w:p>
      <w:pPr>
        <w:pStyle w:val="Heading2"/>
      </w:pPr>
      <w:r>
        <w:rPr>
          <w:color w:val="FFFFCC"/>
          <w:spacing w:val="-54"/>
        </w:rPr>
        <w:t>作 者 介 绍</w:t>
      </w:r>
    </w:p>
    <w:p>
      <w:pPr>
        <w:pStyle w:val="BodyText"/>
        <w:spacing w:before="4"/>
        <w:rPr>
          <w:rFonts w:ascii="黑体"/>
          <w:b/>
          <w:sz w:val="44"/>
        </w:rPr>
      </w:pPr>
    </w:p>
    <w:p>
      <w:pPr>
        <w:pStyle w:val="BodyText"/>
        <w:spacing w:line="223" w:lineRule="auto"/>
        <w:ind w:left="105" w:right="532" w:firstLine="960"/>
      </w:pPr>
      <w:r>
        <w:rPr>
          <w:color w:val="FFFFCC"/>
        </w:rPr>
        <w:t>邝福光，教授。</w:t>
      </w:r>
      <w:r>
        <w:rPr>
          <w:rFonts w:ascii="Times New Roman" w:eastAsia="Times New Roman" w:hAnsi="Times New Roman"/>
          <w:color w:val="FFFFCC"/>
        </w:rPr>
        <w:t>1961</w:t>
      </w:r>
      <w:r>
        <w:rPr>
          <w:color w:val="FFFFCC"/>
          <w:spacing w:val="-2"/>
        </w:rPr>
        <w:t>年毕业于中山大学地理系经济地理专</w:t>
      </w:r>
      <w:r>
        <w:rPr>
          <w:color w:val="FFFFCC"/>
          <w:spacing w:val="-1"/>
        </w:rPr>
        <w:t>业。现为全国经济地理研究会理事，中国国土经济学研究会理事，中国环境伦理学研究会理事，中国自然辩证法研究会环境</w:t>
      </w:r>
      <w:r>
        <w:rPr>
          <w:color w:val="FFFFCC"/>
        </w:rPr>
        <w:t>哲学专业委员会会员。是我国较早进行地理哲学</w:t>
      </w:r>
      <w:r>
        <w:rPr>
          <w:rFonts w:ascii="Times New Roman" w:eastAsia="Times New Roman" w:hAnsi="Times New Roman"/>
          <w:color w:val="FFFFCC"/>
        </w:rPr>
        <w:t>——</w:t>
      </w:r>
      <w:r>
        <w:rPr>
          <w:color w:val="FFFFCC"/>
          <w:spacing w:val="-5"/>
        </w:rPr>
        <w:t>人地关系</w:t>
      </w:r>
      <w:r>
        <w:rPr>
          <w:color w:val="FFFFCC"/>
        </w:rPr>
        <w:t>问题研究的学者之一。出版有译著（苏）</w:t>
      </w:r>
      <w:r>
        <w:rPr>
          <w:color w:val="FFFFCC"/>
          <w:spacing w:val="-2"/>
        </w:rPr>
        <w:t>阿努钦《地理学理论</w:t>
      </w:r>
      <w:r>
        <w:rPr>
          <w:color w:val="FFFFCC"/>
        </w:rPr>
        <w:t>问题》、《贵州省经济地理》（副主编）</w:t>
      </w:r>
      <w:r>
        <w:rPr>
          <w:color w:val="FFFFCC"/>
          <w:spacing w:val="-2"/>
        </w:rPr>
        <w:t>、合著有《贵州省地</w:t>
      </w:r>
      <w:r>
        <w:rPr>
          <w:color w:val="FFFFCC"/>
        </w:rPr>
        <w:t>理》《贵州省人口》、《中国少数民族社区人口研究》、《</w:t>
      </w:r>
      <w:r>
        <w:rPr>
          <w:rFonts w:ascii="Times New Roman" w:eastAsia="Times New Roman" w:hAnsi="Times New Roman"/>
          <w:color w:val="FFFFCC"/>
          <w:spacing w:val="-9"/>
        </w:rPr>
        <w:t xml:space="preserve">21 </w:t>
      </w:r>
      <w:r>
        <w:rPr>
          <w:color w:val="FFFFCC"/>
        </w:rPr>
        <w:t xml:space="preserve">世纪中国发展战略布局》、《贵州省人口地图集》等多部专 </w:t>
      </w:r>
      <w:r>
        <w:rPr>
          <w:color w:val="FFFFCC"/>
          <w:spacing w:val="-1"/>
        </w:rPr>
        <w:t>著，及地理学、社会学、经济学、民族学、人口学、环境伦理</w:t>
      </w:r>
      <w:r>
        <w:rPr>
          <w:color w:val="FFFFCC"/>
        </w:rPr>
        <w:t>学等有关论文数十篇。曾获得</w:t>
      </w:r>
      <w:r>
        <w:rPr>
          <w:rFonts w:ascii="Times New Roman" w:eastAsia="Times New Roman" w:hAnsi="Times New Roman"/>
          <w:color w:val="FFFFCC"/>
        </w:rPr>
        <w:t>1986</w:t>
      </w:r>
      <w:r>
        <w:rPr>
          <w:color w:val="FFFFCC"/>
          <w:spacing w:val="-2"/>
        </w:rPr>
        <w:t>年度全国省级政治理论刊物</w:t>
      </w:r>
      <w:r>
        <w:rPr>
          <w:color w:val="FFFFCC"/>
        </w:rPr>
        <w:t>优秀论文奖、</w:t>
      </w:r>
      <w:r>
        <w:rPr>
          <w:rFonts w:ascii="Times New Roman" w:eastAsia="Times New Roman" w:hAnsi="Times New Roman"/>
          <w:color w:val="FFFFCC"/>
        </w:rPr>
        <w:t>1988</w:t>
      </w:r>
      <w:r>
        <w:rPr>
          <w:color w:val="FFFFCC"/>
        </w:rPr>
        <w:t>、</w:t>
      </w:r>
      <w:r>
        <w:rPr>
          <w:rFonts w:ascii="Times New Roman" w:eastAsia="Times New Roman" w:hAnsi="Times New Roman"/>
          <w:color w:val="FFFFCC"/>
        </w:rPr>
        <w:t>1990</w:t>
      </w:r>
      <w:r>
        <w:rPr>
          <w:color w:val="FFFFCC"/>
        </w:rPr>
        <w:t>年度贵州省社科优秀成果三等奖、</w:t>
      </w:r>
      <w:r>
        <w:rPr>
          <w:rFonts w:ascii="Times New Roman" w:eastAsia="Times New Roman" w:hAnsi="Times New Roman"/>
          <w:color w:val="FFFFCC"/>
        </w:rPr>
        <w:t>1996</w:t>
      </w:r>
      <w:r>
        <w:rPr>
          <w:color w:val="FFFFCC"/>
          <w:spacing w:val="-1"/>
        </w:rPr>
        <w:t>年度广西社科优秀科研成果三等奖，及曾宪梓教育基金三等奖等。近年来专门从事现代环境伦理学与中国传统人天观问</w:t>
      </w:r>
      <w:r>
        <w:rPr>
          <w:color w:val="FFFFCC"/>
        </w:rPr>
        <w:t>题的研究。</w:t>
      </w:r>
    </w:p>
    <w:p>
      <w:pPr>
        <w:spacing w:after="0" w:line="223" w:lineRule="auto"/>
        <w:sectPr>
          <w:pgSz w:w="16840" w:h="11910" w:orient="landscape"/>
          <w:pgMar w:top="540" w:right="1380" w:bottom="280" w:left="1860" w:header="708" w:footer="708"/>
          <w:pgNumType w:start="5"/>
          <w:cols w:space="708"/>
        </w:sectPr>
      </w:pPr>
    </w:p>
    <w:p>
      <w:pPr>
        <w:pStyle w:val="BodyText"/>
        <w:rPr>
          <w:sz w:val="20"/>
        </w:rPr>
      </w:pPr>
      <w:r>
        <w:pict>
          <v:group id="_x0000_s1070" style="width:10in;height:540pt;margin-top:27.48pt;margin-left:61.01pt;mso-position-horizontal-relative:page;mso-position-vertical-relative:page;position:absolute;z-index:-251654144" coordorigin="1220,550" coordsize="14400,10800">
            <v:rect id="_x0000_s1071" style="width:13680;height:10800;left:1940;position:absolute;top:549" filled="t" fillcolor="#687fca" stroked="f">
              <v:fill type="solid"/>
            </v:rect>
            <v:shape id="_x0000_s1072" type="#_x0000_t75" style="width:2280;height:10800;left:1460;position:absolute;top:549" stroked="f">
              <v:imagedata r:id="rId18" o:title=""/>
            </v:shape>
            <v:shape id="_x0000_s1073" type="#_x0000_t75" style="width:11760;height:1920;left:3860;position:absolute;top:549" stroked="f">
              <v:imagedata r:id="rId19" o:title=""/>
            </v:shape>
            <v:shape id="_x0000_s1074" type="#_x0000_t75" style="width:2640;height:10800;left:1220;position:absolute;top:549" stroked="f">
              <v:imagedata r:id="rId15" o:title=""/>
            </v:shape>
            <v:shape id="_x0000_s1075" type="#_x0000_t75" style="width:11865;height:308;left:3755;position:absolute;top:556" stroked="f">
              <v:imagedata r:id="rId8" o:title=""/>
            </v:shape>
            <v:shape id="_x0000_s1076" type="#_x0000_t75" style="width:164;height:96;left:3409;position:absolute;top:768" stroked="f">
              <v:imagedata r:id="rId9" o:title=""/>
            </v:shape>
            <v:shape id="_x0000_s1077" type="#_x0000_t75" style="width:12436;height:672;left:3184;position:absolute;top:864" stroked="f">
              <v:imagedata r:id="rId10" o:title=""/>
            </v:shape>
            <v:shape id="_x0000_s1078" type="#_x0000_t75" style="width:12400;height:231;left:3155;position:absolute;top:1507" stroked="f">
              <v:imagedata r:id="rId11" o:title=""/>
            </v:shape>
            <v:shape id="_x0000_s1079" type="#_x0000_t75" style="width:3960;height:480;left:1700;position:absolute;top:1269" stroked="f">
              <v:imagedata r:id="rId17" o:title=""/>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8"/>
        </w:rPr>
      </w:pPr>
    </w:p>
    <w:p>
      <w:pPr>
        <w:pStyle w:val="Heading2"/>
        <w:ind w:left="2480"/>
        <w:rPr>
          <w:rFonts w:ascii="宋体" w:eastAsia="宋体" w:hint="eastAsia"/>
        </w:rPr>
      </w:pPr>
      <w:r>
        <w:rPr>
          <w:rFonts w:ascii="宋体" w:eastAsia="宋体" w:hint="eastAsia"/>
          <w:color w:val="FFFFCC"/>
        </w:rPr>
        <w:t>前 言</w:t>
      </w:r>
    </w:p>
    <w:p>
      <w:pPr>
        <w:pStyle w:val="BodyText"/>
        <w:spacing w:before="4"/>
        <w:rPr>
          <w:b/>
          <w:sz w:val="44"/>
        </w:rPr>
      </w:pPr>
    </w:p>
    <w:p>
      <w:pPr>
        <w:pStyle w:val="BodyText"/>
        <w:spacing w:line="223" w:lineRule="auto"/>
        <w:ind w:left="440" w:right="677" w:firstLine="960"/>
      </w:pPr>
      <w:r>
        <w:rPr>
          <w:rFonts w:ascii="Times New Roman" w:eastAsia="Times New Roman"/>
          <w:color w:val="FFFFCC"/>
        </w:rPr>
        <w:t>20</w:t>
      </w:r>
      <w:r>
        <w:rPr>
          <w:color w:val="FFFFCC"/>
          <w:spacing w:val="-1"/>
        </w:rPr>
        <w:t>世纪是人类有史以来人口总量增长最迅速的世纪，也是人类在科学技术进步和生产力发展领域取得最伟大成就的世纪。人是自然环境系统进化产生的他养性生物，为了生存</w:t>
      </w:r>
      <w:r>
        <w:rPr>
          <w:color w:val="FFFFCC"/>
        </w:rPr>
        <w:t xml:space="preserve">发展，人类必须从自然环境系统中索取维系生命存在的物 </w:t>
      </w:r>
      <w:r>
        <w:rPr>
          <w:color w:val="FFFFCC"/>
          <w:spacing w:val="-1"/>
        </w:rPr>
        <w:t>质。因此，在一定程度上，人类的进步又是必须以付出环境成本为代价的。问题是需要付出多大的成本，及如何保持可付出环境成本的可持续支撑性。这就是人类今天已基本认同</w:t>
      </w:r>
      <w:r>
        <w:rPr>
          <w:color w:val="FFFFCC"/>
        </w:rPr>
        <w:t>的所谓人与环境的可持续发展问题。</w:t>
      </w:r>
    </w:p>
    <w:p>
      <w:pPr>
        <w:spacing w:after="0" w:line="223" w:lineRule="auto"/>
        <w:sectPr>
          <w:pgSz w:w="16840" w:h="11910" w:orient="landscape"/>
          <w:pgMar w:top="540" w:right="1380" w:bottom="280" w:left="1860" w:header="708" w:footer="708"/>
          <w:pgNumType w:start="6"/>
          <w:cols w:space="708"/>
        </w:sectPr>
      </w:pPr>
    </w:p>
    <w:p>
      <w:pPr>
        <w:pStyle w:val="BodyText"/>
        <w:rPr>
          <w:sz w:val="20"/>
        </w:rPr>
      </w:pPr>
      <w:r>
        <w:pict>
          <v:group id="_x0000_s1080" style="width:10in;height:540pt;margin-top:27.48pt;margin-left:61.01pt;mso-position-horizontal-relative:page;mso-position-vertical-relative:page;position:absolute;z-index:-251653120" coordorigin="1220,550" coordsize="14400,10800">
            <v:shape id="_x0000_s1081" type="#_x0000_t75" style="width:2187;height:10800;left:1460;position:absolute;top:549" stroked="f">
              <v:imagedata r:id="rId14" o:title=""/>
            </v:shape>
            <v:shape id="_x0000_s1082" type="#_x0000_t75" style="width:1920;height:1200;left:1940;position:absolute;top:549" stroked="f">
              <v:imagedata r:id="rId20" o:title=""/>
            </v:shape>
            <v:shape id="_x0000_s1083" type="#_x0000_t75" style="width:720;height:10800;left:1220;position:absolute;top:549" stroked="f">
              <v:imagedata r:id="rId21" o:title=""/>
            </v:shape>
            <v:shape id="_x0000_s1084" type="#_x0000_t75" style="width:11025;height:1838;left:4365;position:absolute;top:594" stroked="f">
              <v:imagedata r:id="rId16" o:title=""/>
            </v:shape>
            <v:shape id="_x0000_s1085" type="#_x0000_t75" style="width:11865;height:308;left:3755;position:absolute;top:556" stroked="f">
              <v:imagedata r:id="rId8" o:title=""/>
            </v:shape>
            <v:shape id="_x0000_s1086" type="#_x0000_t75" style="width:164;height:96;left:3409;position:absolute;top:768" stroked="f">
              <v:imagedata r:id="rId9" o:title=""/>
            </v:shape>
            <v:shape id="_x0000_s1087" type="#_x0000_t75" style="width:12436;height:672;left:3184;position:absolute;top:864" stroked="f">
              <v:imagedata r:id="rId10" o:title=""/>
            </v:shape>
            <v:shape id="_x0000_s1088" type="#_x0000_t75" style="width:12400;height:231;left:3155;position:absolute;top:1507" stroked="f">
              <v:imagedata r:id="rId11" o:title=""/>
            </v:shape>
            <v:shape id="_x0000_s1089" type="#_x0000_t75" style="width:3960;height:480;left:1700;position:absolute;top:1269" stroked="f">
              <v:imagedata r:id="rId22" o:title=""/>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6"/>
        </w:rPr>
      </w:pPr>
    </w:p>
    <w:p>
      <w:pPr>
        <w:pStyle w:val="BodyText"/>
        <w:spacing w:before="67" w:line="223" w:lineRule="auto"/>
        <w:ind w:left="345" w:right="772" w:firstLine="960"/>
        <w:jc w:val="both"/>
      </w:pPr>
      <w:r>
        <w:rPr>
          <w:color w:val="5B5249"/>
        </w:rPr>
        <w:t>人类与自然环境系统和社会环境系统间共同构成的人类生存系统，是一个功能结构无比复杂的开放性巨系统。三者的关系，是一个牵一发能动全身的有机复合结构关系。系统的运行，是以人类群体与自然环境及社会环境两个子系统间的物质流和能量流的交换方式进行的。由于人类是一种具有思维能力和智慧力量的他养性社会性生物，所以人类与生存环境系统间的能量交换，除了维持生物生存本能需要以外， 还服从于一种社会性贪欲本能的作用，这就是为什么在今天人类向自然索取能力增强、社会财富增加的背景上，自然环境系统仍日益受到人类的过度掠夺，存在大量贫困人口和造成自然环境系统和社会环境系统日益恶化，甚至已经达到威胁人类作为类继续存在的主要原因。生存环境系统的恶化， 完全是人类非道德行为的咎由自取。</w:t>
      </w:r>
    </w:p>
    <w:p>
      <w:pPr>
        <w:spacing w:after="0" w:line="223" w:lineRule="auto"/>
        <w:jc w:val="both"/>
        <w:sectPr>
          <w:pgSz w:w="16840" w:h="11910" w:orient="landscape"/>
          <w:pgMar w:top="540" w:right="1380" w:bottom="280" w:left="1860" w:header="708" w:footer="708"/>
          <w:pgNumType w:start="7"/>
          <w:cols w:space="708"/>
        </w:sectPr>
      </w:pPr>
    </w:p>
    <w:p>
      <w:pPr>
        <w:pStyle w:val="BodyText"/>
        <w:rPr>
          <w:sz w:val="20"/>
        </w:rPr>
      </w:pPr>
      <w:r>
        <w:pict>
          <v:group id="_x0000_s1090" style="width:10in;height:540pt;margin-top:27.48pt;margin-left:61.01pt;mso-position-horizontal-relative:page;mso-position-vertical-relative:page;position:absolute;z-index:-251652096" coordorigin="1220,550" coordsize="14400,10800">
            <v:shape id="_x0000_s1091" type="#_x0000_t75" style="width:2187;height:10800;left:1460;position:absolute;top:549" stroked="f">
              <v:imagedata r:id="rId14" o:title=""/>
            </v:shape>
            <v:shape id="_x0000_s1092" type="#_x0000_t75" style="width:2640;height:10800;left:1220;position:absolute;top:549" stroked="f">
              <v:imagedata r:id="rId15" o:title=""/>
            </v:shape>
            <v:shape id="_x0000_s1093" type="#_x0000_t75" style="width:11025;height:1838;left:4365;position:absolute;top:594" stroked="f">
              <v:imagedata r:id="rId16" o:title=""/>
            </v:shape>
            <v:shape id="_x0000_s1094" type="#_x0000_t75" style="width:11865;height:308;left:3755;position:absolute;top:556" stroked="f">
              <v:imagedata r:id="rId8" o:title=""/>
            </v:shape>
            <v:shape id="_x0000_s1095" type="#_x0000_t75" style="width:164;height:96;left:3409;position:absolute;top:768" stroked="f">
              <v:imagedata r:id="rId9" o:title=""/>
            </v:shape>
            <v:shape id="_x0000_s1096" type="#_x0000_t75" style="width:12436;height:672;left:3184;position:absolute;top:864" stroked="f">
              <v:imagedata r:id="rId10" o:title=""/>
            </v:shape>
            <v:shape id="_x0000_s1097" type="#_x0000_t75" style="width:12400;height:231;left:3155;position:absolute;top:1507" stroked="f">
              <v:imagedata r:id="rId11" o:title=""/>
            </v:shape>
            <v:shape id="_x0000_s1098" type="#_x0000_t75" style="width:3960;height:480;left:1700;position:absolute;top:1269" stroked="f">
              <v:imagedata r:id="rId17" o:title=""/>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2"/>
        </w:rPr>
      </w:pPr>
    </w:p>
    <w:p>
      <w:pPr>
        <w:pStyle w:val="BodyText"/>
        <w:spacing w:before="77" w:line="225" w:lineRule="auto"/>
        <w:ind w:left="200" w:right="1397" w:firstLine="960"/>
        <w:jc w:val="both"/>
      </w:pPr>
      <w:r>
        <w:rPr>
          <w:color w:val="5B5249"/>
        </w:rPr>
        <w:t>从</w:t>
      </w:r>
      <w:r>
        <w:rPr>
          <w:rFonts w:ascii="Times New Roman" w:eastAsia="Times New Roman"/>
          <w:color w:val="5B5249"/>
        </w:rPr>
        <w:t>20</w:t>
      </w:r>
      <w:r>
        <w:rPr>
          <w:color w:val="5B5249"/>
        </w:rPr>
        <w:t>世纪</w:t>
      </w:r>
      <w:r>
        <w:rPr>
          <w:rFonts w:ascii="Times New Roman" w:eastAsia="Times New Roman"/>
          <w:color w:val="5B5249"/>
        </w:rPr>
        <w:t>70</w:t>
      </w:r>
      <w:r>
        <w:rPr>
          <w:color w:val="5B5249"/>
          <w:spacing w:val="-1"/>
        </w:rPr>
        <w:t>年代开始，特别是在联合国召开过两次世界性环境与发展大会后，人们对于人类面临的环境危机及环境保护和环境教育问题已在很多方面形成共识。世界各</w:t>
      </w:r>
      <w:r>
        <w:rPr>
          <w:color w:val="5B5249"/>
        </w:rPr>
        <w:t>国在《里约宣言》和《</w:t>
      </w:r>
      <w:r>
        <w:rPr>
          <w:rFonts w:ascii="Times New Roman" w:eastAsia="Times New Roman"/>
          <w:color w:val="5B5249"/>
        </w:rPr>
        <w:t>21</w:t>
      </w:r>
      <w:r>
        <w:rPr>
          <w:color w:val="5B5249"/>
          <w:spacing w:val="-2"/>
        </w:rPr>
        <w:t>世纪议程》两个纲领性文件的指</w:t>
      </w:r>
      <w:r>
        <w:rPr>
          <w:color w:val="5B5249"/>
          <w:spacing w:val="-1"/>
        </w:rPr>
        <w:t>引下，分别签订了一系环境保护的世界性协议、公约和声明等。在环境保护和宣传教育方面也开展了国际性的共同活动。各个国家还根据各国特点和具体情况拟订了各自的</w:t>
      </w:r>
    </w:p>
    <w:p>
      <w:pPr>
        <w:pStyle w:val="BodyText"/>
        <w:spacing w:line="544" w:lineRule="exact"/>
        <w:ind w:left="200"/>
      </w:pPr>
      <w:r>
        <w:rPr>
          <w:color w:val="5B5249"/>
        </w:rPr>
        <w:t>《</w:t>
      </w:r>
      <w:r>
        <w:rPr>
          <w:rFonts w:ascii="Times New Roman" w:eastAsia="Times New Roman"/>
          <w:color w:val="5B5249"/>
        </w:rPr>
        <w:t>21</w:t>
      </w:r>
      <w:r>
        <w:rPr>
          <w:color w:val="5B5249"/>
        </w:rPr>
        <w:t>世纪议程》。但是，当人们在</w:t>
      </w:r>
      <w:r>
        <w:rPr>
          <w:rFonts w:ascii="Times New Roman" w:eastAsia="Times New Roman"/>
          <w:color w:val="5B5249"/>
        </w:rPr>
        <w:t>21</w:t>
      </w:r>
      <w:r>
        <w:rPr>
          <w:color w:val="5B5249"/>
        </w:rPr>
        <w:t>世纪之初，回首</w:t>
      </w:r>
      <w:r>
        <w:rPr>
          <w:rFonts w:ascii="Times New Roman" w:eastAsia="Times New Roman"/>
          <w:color w:val="5B5249"/>
        </w:rPr>
        <w:t>20</w:t>
      </w:r>
      <w:r>
        <w:rPr>
          <w:color w:val="5B5249"/>
        </w:rPr>
        <w:t>世</w:t>
      </w:r>
    </w:p>
    <w:p>
      <w:pPr>
        <w:pStyle w:val="BodyText"/>
        <w:spacing w:line="591" w:lineRule="exact"/>
        <w:ind w:left="200"/>
      </w:pPr>
      <w:r>
        <w:rPr>
          <w:color w:val="5B5249"/>
        </w:rPr>
        <w:t>纪的环境保护工作，瞻望</w:t>
      </w:r>
      <w:r>
        <w:rPr>
          <w:rFonts w:ascii="Times New Roman" w:eastAsia="Times New Roman"/>
          <w:color w:val="5B5249"/>
        </w:rPr>
        <w:t>21</w:t>
      </w:r>
      <w:r>
        <w:rPr>
          <w:color w:val="5B5249"/>
        </w:rPr>
        <w:t>世纪人类面临的环境和发展前</w:t>
      </w:r>
    </w:p>
    <w:p>
      <w:pPr>
        <w:pStyle w:val="BodyText"/>
        <w:spacing w:before="39" w:line="218" w:lineRule="auto"/>
        <w:ind w:left="200" w:right="1397"/>
        <w:jc w:val="both"/>
      </w:pPr>
      <w:r>
        <w:rPr>
          <w:color w:val="5B5249"/>
        </w:rPr>
        <w:t>途时，人们不得不承认，人类面前还存在着不以人们意志为转移的非常严峻的环境危机，甚至出现了一种陷人类和人类生存环境系统于不可持续发展的可能性。</w:t>
      </w:r>
    </w:p>
    <w:p>
      <w:pPr>
        <w:spacing w:after="0" w:line="218" w:lineRule="auto"/>
        <w:jc w:val="both"/>
        <w:sectPr>
          <w:pgSz w:w="16840" w:h="11910" w:orient="landscape"/>
          <w:pgMar w:top="540" w:right="1380" w:bottom="280" w:left="1860" w:header="708" w:footer="708"/>
          <w:pgNumType w:start="8"/>
          <w:cols w:space="708"/>
        </w:sectPr>
      </w:pPr>
    </w:p>
    <w:p>
      <w:pPr>
        <w:pStyle w:val="BodyText"/>
        <w:rPr>
          <w:sz w:val="20"/>
        </w:rPr>
      </w:pPr>
      <w:r>
        <w:pict>
          <v:group id="_x0000_s1099" style="width:10in;height:540pt;margin-top:27.48pt;margin-left:61.01pt;mso-position-horizontal-relative:page;mso-position-vertical-relative:page;position:absolute;z-index:-251651072" coordorigin="1220,550" coordsize="14400,10800">
            <v:shape id="_x0000_s1100" type="#_x0000_t75" style="width:14400;height:10800;left:1220;position:absolute;top:549" stroked="f">
              <v:imagedata r:id="rId23" o:title=""/>
            </v:shape>
            <v:shape id="_x0000_s1101" type="#_x0000_t75" style="width:14400;height:10800;left:1220;position:absolute;top:549" stroked="f">
              <v:imagedata r:id="rId24" o:title=""/>
            </v:shape>
            <v:shape id="_x0000_s1102" type="#_x0000_t75" style="width:4560;height:938;left:11060;position:absolute;top:10412" stroked="f">
              <v:imagedata r:id="rId25" o:title=""/>
            </v:shape>
            <v:shape id="_x0000_s1103" type="#_x0000_t75" style="width:8038;height:1320;left:4969;position:absolute;top:10029" stroked="f">
              <v:imagedata r:id="rId26" o:title=""/>
            </v:shape>
            <v:shape id="_x0000_s1104" style="width:5607;height:1320;left:7912;position:absolute;top:10029" coordorigin="7913,10030" coordsize="5607,1320" path="m8378,10214l8318,10198,8003,10030,8048,10080,7973,10114,7958,10214,8018,10349,8033,10483,7913,11017,8048,10681,8123,10634,8228,10382,8273,10366,8273,10282,8378,10214xm9740,10472l9422,10517,9020,10417,8840,10282,8825,10314,8795,10382,8945,10584,9570,10960,9521,10630,9740,10472xm13519,11350l13160,11230,12680,10980,12327,10972,11790,10669,11408,10212,11090,10048,11145,10112,11090,10210,11145,10309,11165,10344,11277,10655,11203,11102,11277,11058,11591,10870,12560,11350,13519,11350xe" filled="t" fillcolor="#463416" stroked="f">
              <v:fill type="solid"/>
              <v:path arrowok="t"/>
            </v:shape>
            <v:shape id="_x0000_s1105" type="#_x0000_t75" style="width:388;height:185;left:10289;position:absolute;top:10214" stroked="f">
              <v:imagedata r:id="rId27" o:title=""/>
            </v:shape>
            <v:shape id="_x0000_s1106" type="#_x0000_t75" style="width:106;height:202;left:7435;position:absolute;top:10197" stroked="f">
              <v:imagedata r:id="rId28" o:title=""/>
            </v:shape>
            <v:shape id="_x0000_s1107" type="#_x0000_t75" style="width:9807;height:1275;left:1220;position:absolute;top:10075" stroked="f">
              <v:imagedata r:id="rId29" o:title=""/>
            </v:shape>
            <v:shape id="_x0000_s1108" style="width:6820;height:1318;left:4210;position:absolute;top:10032" coordorigin="4211,10032" coordsize="6820,1318" path="m5123,10367l5108,10351,5048,10321,4958,10260,4853,10214,4748,10169,4643,10123,4568,10093,4538,10078,4448,10078,4391,10062,4375,10062,4345,10048,4315,10032,4285,10032,4271,10093,4211,10184,4375,10306,4568,10488,4688,10458,5063,10759,4973,10474,5123,10367xm11030,11350l7767,10729,7363,10519,7140,10397,6990,10352,6780,10274,6542,10168,6422,10138,6318,10122,6168,10122,6108,10184,6078,10442,6228,10382,6302,10457,6452,10505,6600,10805,7080,11020,8021,11020,10977,11350,11030,11350xe" filled="t" fillcolor="#463416" stroked="f">
              <v:fill type="solid"/>
              <v:path arrowok="t"/>
            </v:shape>
            <v:shape id="_x0000_s1109" type="#_x0000_t75" style="width:178;height:153;left:5794;position:absolute;top:10107" stroked="f">
              <v:imagedata r:id="rId30" o:title=""/>
            </v:shape>
            <v:shape id="_x0000_s1110" style="width:404;height:411;left:3357;position:absolute;top:10154" coordorigin="3357,10154" coordsize="404,411" path="m3761,10565l3761,10549,3745,10504,3715,10444,3657,10398,3627,10367,3613,10337,3597,10307,3597,10291,3643,10184,3537,10170,3477,10170,3433,10154,3357,10154,3433,10291,3597,10412,3761,10565xe" filled="t" fillcolor="#463416" stroked="f">
              <v:fill type="solid"/>
              <v:path arrowok="t"/>
            </v:shape>
            <v:shape id="_x0000_s1111" type="#_x0000_t75" style="width:148;height:153;left:2985;position:absolute;top:10184" stroked="f">
              <v:imagedata r:id="rId31" o:title=""/>
            </v:shape>
            <v:shape id="_x0000_s1112" style="width:612;height:518;left:2207;position:absolute;top:10077" coordorigin="2208,10078" coordsize="612,518" path="m2820,10183l2790,10169,2715,10138,2580,10123,2565,10123,2520,10108,2460,10108,2430,10092,2325,10092,2238,10078,2208,10078,2208,10108,2355,10169,2430,10244,2325,10290,2400,10412,2655,10595,2625,10472,2565,10412,2730,10290,2820,10183xe" filled="t" fillcolor="#463416" stroked="f">
              <v:fill type="solid"/>
              <v:path arrowok="t"/>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4" w:line="223" w:lineRule="auto"/>
        <w:ind w:left="225" w:right="412" w:firstLine="960"/>
        <w:jc w:val="both"/>
      </w:pPr>
      <w:r>
        <w:rPr>
          <w:color w:val="FFFFFF"/>
        </w:rPr>
        <w:t>原因是当前人类所面临的环境问题，由于个人主义和极端利己主义的作用，已经不是单纯的认识问题、技术问题，甚至法制问题。而是一个层次高得多，内涵深广复杂得多的人类的环境道德问题，即由人类的人生观、自然观、价值观和环境道德观决定的深层次问题。在这个问题没有根本解决之前，在人口总量快速增长的巨大压力和人类贪欲本性的双重作用下，人类寄希望于依赖科学技术进步，甚至法律手段解决人类和生存环境系统之间的矛盾，事实上已经不可能。</w:t>
      </w:r>
    </w:p>
    <w:p>
      <w:pPr>
        <w:spacing w:after="0" w:line="223"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2" w:history="1">
        <w:r>
          <w:rPr>
            <w:rFonts w:ascii="SimSun" w:eastAsia="SimSun" w:hAnsi="SimSun" w:cs="SimSun"/>
            <w:b/>
            <w:bCs/>
            <w:color w:val="0000EE"/>
            <w:sz w:val="30"/>
            <w:szCs w:val="30"/>
            <w:u w:val="single" w:color="0000EE"/>
          </w:rPr>
          <w:t>https://d.book118.com/665204040134011114</w:t>
        </w:r>
      </w:hyperlink>
    </w:p>
    <w:p>
      <w:pPr>
        <w:spacing w:after="0" w:line="223" w:lineRule="auto"/>
        <w:jc w:val="both"/>
      </w:pPr>
    </w:p>
    <w:sectPr>
      <w:pgSz w:w="16840" w:h="11910" w:orient="landscape"/>
      <w:pgMar w:top="540" w:right="1380" w:bottom="280" w:left="1860" w:header="708" w:footer="708"/>
      <w:pgNumType w:start="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448BB"/>
    <w:multiLevelType w:val="hybridMultilevel"/>
    <w:tmpl w:val="00000000"/>
    <w:lvl w:ilvl="0">
      <w:start w:val="0"/>
      <w:numFmt w:val="bullet"/>
      <w:lvlText w:val=""/>
      <w:lvlJc w:val="left"/>
      <w:pPr>
        <w:ind w:left="1785" w:hanging="720"/>
      </w:pPr>
      <w:rPr>
        <w:rFonts w:ascii="Wingdings" w:eastAsia="Wingdings" w:hAnsi="Wingdings" w:cs="Wingdings" w:hint="default"/>
        <w:color w:val="A50021"/>
        <w:w w:val="100"/>
        <w:sz w:val="42"/>
        <w:szCs w:val="42"/>
        <w:lang w:val="en-US" w:eastAsia="zh-CN" w:bidi="ar-SA"/>
      </w:rPr>
    </w:lvl>
    <w:lvl w:ilvl="1">
      <w:start w:val="0"/>
      <w:numFmt w:val="bullet"/>
      <w:lvlText w:val="•"/>
      <w:lvlJc w:val="left"/>
      <w:pPr>
        <w:ind w:left="2962" w:hanging="720"/>
      </w:pPr>
      <w:rPr>
        <w:rFonts w:hint="default"/>
        <w:lang w:val="en-US" w:eastAsia="zh-CN" w:bidi="ar-SA"/>
      </w:rPr>
    </w:lvl>
    <w:lvl w:ilvl="2">
      <w:start w:val="0"/>
      <w:numFmt w:val="bullet"/>
      <w:lvlText w:val="•"/>
      <w:lvlJc w:val="left"/>
      <w:pPr>
        <w:ind w:left="4144" w:hanging="720"/>
      </w:pPr>
      <w:rPr>
        <w:rFonts w:hint="default"/>
        <w:lang w:val="en-US" w:eastAsia="zh-CN" w:bidi="ar-SA"/>
      </w:rPr>
    </w:lvl>
    <w:lvl w:ilvl="3">
      <w:start w:val="0"/>
      <w:numFmt w:val="bullet"/>
      <w:lvlText w:val="•"/>
      <w:lvlJc w:val="left"/>
      <w:pPr>
        <w:ind w:left="5326" w:hanging="720"/>
      </w:pPr>
      <w:rPr>
        <w:rFonts w:hint="default"/>
        <w:lang w:val="en-US" w:eastAsia="zh-CN" w:bidi="ar-SA"/>
      </w:rPr>
    </w:lvl>
    <w:lvl w:ilvl="4">
      <w:start w:val="0"/>
      <w:numFmt w:val="bullet"/>
      <w:lvlText w:val="•"/>
      <w:lvlJc w:val="left"/>
      <w:pPr>
        <w:ind w:left="6508" w:hanging="720"/>
      </w:pPr>
      <w:rPr>
        <w:rFonts w:hint="default"/>
        <w:lang w:val="en-US" w:eastAsia="zh-CN" w:bidi="ar-SA"/>
      </w:rPr>
    </w:lvl>
    <w:lvl w:ilvl="5">
      <w:start w:val="0"/>
      <w:numFmt w:val="bullet"/>
      <w:lvlText w:val="•"/>
      <w:lvlJc w:val="left"/>
      <w:pPr>
        <w:ind w:left="7690" w:hanging="720"/>
      </w:pPr>
      <w:rPr>
        <w:rFonts w:hint="default"/>
        <w:lang w:val="en-US" w:eastAsia="zh-CN" w:bidi="ar-SA"/>
      </w:rPr>
    </w:lvl>
    <w:lvl w:ilvl="6">
      <w:start w:val="0"/>
      <w:numFmt w:val="bullet"/>
      <w:lvlText w:val="•"/>
      <w:lvlJc w:val="left"/>
      <w:pPr>
        <w:ind w:left="8872" w:hanging="720"/>
      </w:pPr>
      <w:rPr>
        <w:rFonts w:hint="default"/>
        <w:lang w:val="en-US" w:eastAsia="zh-CN" w:bidi="ar-SA"/>
      </w:rPr>
    </w:lvl>
    <w:lvl w:ilvl="7">
      <w:start w:val="0"/>
      <w:numFmt w:val="bullet"/>
      <w:lvlText w:val="•"/>
      <w:lvlJc w:val="left"/>
      <w:pPr>
        <w:ind w:left="10054" w:hanging="720"/>
      </w:pPr>
      <w:rPr>
        <w:rFonts w:hint="default"/>
        <w:lang w:val="en-US" w:eastAsia="zh-CN" w:bidi="ar-SA"/>
      </w:rPr>
    </w:lvl>
    <w:lvl w:ilvl="8">
      <w:start w:val="0"/>
      <w:numFmt w:val="bullet"/>
      <w:lvlText w:val="•"/>
      <w:lvlJc w:val="left"/>
      <w:pPr>
        <w:ind w:left="11236" w:hanging="720"/>
      </w:pPr>
      <w:rPr>
        <w:rFonts w:hint="default"/>
        <w:lang w:val="en-US" w:eastAsia="zh-CN" w:bidi="ar-SA"/>
      </w:rPr>
    </w:lvl>
  </w:abstractNum>
  <w:abstractNum w:abstractNumId="1">
    <w:nsid w:val="1F708B70"/>
    <w:multiLevelType w:val="hybridMultilevel"/>
    <w:tmpl w:val="00000000"/>
    <w:lvl w:ilvl="0">
      <w:start w:val="0"/>
      <w:numFmt w:val="bullet"/>
      <w:lvlText w:val=""/>
      <w:lvlJc w:val="left"/>
      <w:pPr>
        <w:ind w:left="1665" w:hanging="720"/>
      </w:pPr>
      <w:rPr>
        <w:rFonts w:ascii="Wingdings" w:eastAsia="Wingdings" w:hAnsi="Wingdings" w:cs="Wingdings" w:hint="default"/>
        <w:color w:val="A50021"/>
        <w:w w:val="100"/>
        <w:sz w:val="42"/>
        <w:szCs w:val="42"/>
        <w:lang w:val="en-US" w:eastAsia="zh-CN" w:bidi="ar-SA"/>
      </w:rPr>
    </w:lvl>
    <w:lvl w:ilvl="1">
      <w:start w:val="0"/>
      <w:numFmt w:val="bullet"/>
      <w:lvlText w:val=""/>
      <w:lvlJc w:val="left"/>
      <w:pPr>
        <w:ind w:left="1785" w:hanging="720"/>
      </w:pPr>
      <w:rPr>
        <w:rFonts w:ascii="Wingdings" w:eastAsia="Wingdings" w:hAnsi="Wingdings" w:cs="Wingdings" w:hint="default"/>
        <w:color w:val="A50021"/>
        <w:w w:val="100"/>
        <w:sz w:val="42"/>
        <w:szCs w:val="42"/>
        <w:lang w:val="en-US" w:eastAsia="zh-CN" w:bidi="ar-SA"/>
      </w:rPr>
    </w:lvl>
    <w:lvl w:ilvl="2">
      <w:start w:val="0"/>
      <w:numFmt w:val="bullet"/>
      <w:lvlText w:val="•"/>
      <w:lvlJc w:val="left"/>
      <w:pPr>
        <w:ind w:left="3093" w:hanging="720"/>
      </w:pPr>
      <w:rPr>
        <w:rFonts w:hint="default"/>
        <w:lang w:val="en-US" w:eastAsia="zh-CN" w:bidi="ar-SA"/>
      </w:rPr>
    </w:lvl>
    <w:lvl w:ilvl="3">
      <w:start w:val="0"/>
      <w:numFmt w:val="bullet"/>
      <w:lvlText w:val="•"/>
      <w:lvlJc w:val="left"/>
      <w:pPr>
        <w:ind w:left="4406" w:hanging="720"/>
      </w:pPr>
      <w:rPr>
        <w:rFonts w:hint="default"/>
        <w:lang w:val="en-US" w:eastAsia="zh-CN" w:bidi="ar-SA"/>
      </w:rPr>
    </w:lvl>
    <w:lvl w:ilvl="4">
      <w:start w:val="0"/>
      <w:numFmt w:val="bullet"/>
      <w:lvlText w:val="•"/>
      <w:lvlJc w:val="left"/>
      <w:pPr>
        <w:ind w:left="5720" w:hanging="720"/>
      </w:pPr>
      <w:rPr>
        <w:rFonts w:hint="default"/>
        <w:lang w:val="en-US" w:eastAsia="zh-CN" w:bidi="ar-SA"/>
      </w:rPr>
    </w:lvl>
    <w:lvl w:ilvl="5">
      <w:start w:val="0"/>
      <w:numFmt w:val="bullet"/>
      <w:lvlText w:val="•"/>
      <w:lvlJc w:val="left"/>
      <w:pPr>
        <w:ind w:left="7033" w:hanging="720"/>
      </w:pPr>
      <w:rPr>
        <w:rFonts w:hint="default"/>
        <w:lang w:val="en-US" w:eastAsia="zh-CN" w:bidi="ar-SA"/>
      </w:rPr>
    </w:lvl>
    <w:lvl w:ilvl="6">
      <w:start w:val="0"/>
      <w:numFmt w:val="bullet"/>
      <w:lvlText w:val="•"/>
      <w:lvlJc w:val="left"/>
      <w:pPr>
        <w:ind w:left="8346" w:hanging="720"/>
      </w:pPr>
      <w:rPr>
        <w:rFonts w:hint="default"/>
        <w:lang w:val="en-US" w:eastAsia="zh-CN" w:bidi="ar-SA"/>
      </w:rPr>
    </w:lvl>
    <w:lvl w:ilvl="7">
      <w:start w:val="0"/>
      <w:numFmt w:val="bullet"/>
      <w:lvlText w:val="•"/>
      <w:lvlJc w:val="left"/>
      <w:pPr>
        <w:ind w:left="9660" w:hanging="720"/>
      </w:pPr>
      <w:rPr>
        <w:rFonts w:hint="default"/>
        <w:lang w:val="en-US" w:eastAsia="zh-CN" w:bidi="ar-SA"/>
      </w:rPr>
    </w:lvl>
    <w:lvl w:ilvl="8">
      <w:start w:val="0"/>
      <w:numFmt w:val="bullet"/>
      <w:lvlText w:val="•"/>
      <w:lvlJc w:val="left"/>
      <w:pPr>
        <w:ind w:left="10973" w:hanging="720"/>
      </w:pPr>
      <w:rPr>
        <w:rFonts w:hint="default"/>
        <w:lang w:val="en-US" w:eastAsia="zh-CN" w:bidi="ar-SA"/>
      </w:rPr>
    </w:lvl>
  </w:abstractNum>
  <w:abstractNum w:abstractNumId="2">
    <w:nsid w:val="63B2B147"/>
    <w:multiLevelType w:val="hybridMultilevel"/>
    <w:tmpl w:val="00000000"/>
    <w:lvl w:ilvl="0">
      <w:start w:val="0"/>
      <w:numFmt w:val="bullet"/>
      <w:lvlText w:val=""/>
      <w:lvlJc w:val="left"/>
      <w:pPr>
        <w:ind w:left="1905" w:hanging="720"/>
      </w:pPr>
      <w:rPr>
        <w:rFonts w:ascii="Wingdings" w:eastAsia="Wingdings" w:hAnsi="Wingdings" w:cs="Wingdings" w:hint="default"/>
        <w:color w:val="A50021"/>
        <w:w w:val="100"/>
        <w:sz w:val="42"/>
        <w:szCs w:val="42"/>
        <w:lang w:val="en-US" w:eastAsia="zh-CN" w:bidi="ar-SA"/>
      </w:rPr>
    </w:lvl>
    <w:lvl w:ilvl="1">
      <w:start w:val="0"/>
      <w:numFmt w:val="bullet"/>
      <w:lvlText w:val="•"/>
      <w:lvlJc w:val="left"/>
      <w:pPr>
        <w:ind w:left="3070" w:hanging="720"/>
      </w:pPr>
      <w:rPr>
        <w:rFonts w:hint="default"/>
        <w:lang w:val="en-US" w:eastAsia="zh-CN" w:bidi="ar-SA"/>
      </w:rPr>
    </w:lvl>
    <w:lvl w:ilvl="2">
      <w:start w:val="0"/>
      <w:numFmt w:val="bullet"/>
      <w:lvlText w:val="•"/>
      <w:lvlJc w:val="left"/>
      <w:pPr>
        <w:ind w:left="4240" w:hanging="720"/>
      </w:pPr>
      <w:rPr>
        <w:rFonts w:hint="default"/>
        <w:lang w:val="en-US" w:eastAsia="zh-CN" w:bidi="ar-SA"/>
      </w:rPr>
    </w:lvl>
    <w:lvl w:ilvl="3">
      <w:start w:val="0"/>
      <w:numFmt w:val="bullet"/>
      <w:lvlText w:val="•"/>
      <w:lvlJc w:val="left"/>
      <w:pPr>
        <w:ind w:left="5410" w:hanging="720"/>
      </w:pPr>
      <w:rPr>
        <w:rFonts w:hint="default"/>
        <w:lang w:val="en-US" w:eastAsia="zh-CN" w:bidi="ar-SA"/>
      </w:rPr>
    </w:lvl>
    <w:lvl w:ilvl="4">
      <w:start w:val="0"/>
      <w:numFmt w:val="bullet"/>
      <w:lvlText w:val="•"/>
      <w:lvlJc w:val="left"/>
      <w:pPr>
        <w:ind w:left="6580" w:hanging="720"/>
      </w:pPr>
      <w:rPr>
        <w:rFonts w:hint="default"/>
        <w:lang w:val="en-US" w:eastAsia="zh-CN" w:bidi="ar-SA"/>
      </w:rPr>
    </w:lvl>
    <w:lvl w:ilvl="5">
      <w:start w:val="0"/>
      <w:numFmt w:val="bullet"/>
      <w:lvlText w:val="•"/>
      <w:lvlJc w:val="left"/>
      <w:pPr>
        <w:ind w:left="7750" w:hanging="720"/>
      </w:pPr>
      <w:rPr>
        <w:rFonts w:hint="default"/>
        <w:lang w:val="en-US" w:eastAsia="zh-CN" w:bidi="ar-SA"/>
      </w:rPr>
    </w:lvl>
    <w:lvl w:ilvl="6">
      <w:start w:val="0"/>
      <w:numFmt w:val="bullet"/>
      <w:lvlText w:val="•"/>
      <w:lvlJc w:val="left"/>
      <w:pPr>
        <w:ind w:left="8920" w:hanging="720"/>
      </w:pPr>
      <w:rPr>
        <w:rFonts w:hint="default"/>
        <w:lang w:val="en-US" w:eastAsia="zh-CN" w:bidi="ar-SA"/>
      </w:rPr>
    </w:lvl>
    <w:lvl w:ilvl="7">
      <w:start w:val="0"/>
      <w:numFmt w:val="bullet"/>
      <w:lvlText w:val="•"/>
      <w:lvlJc w:val="left"/>
      <w:pPr>
        <w:ind w:left="10090" w:hanging="720"/>
      </w:pPr>
      <w:rPr>
        <w:rFonts w:hint="default"/>
        <w:lang w:val="en-US" w:eastAsia="zh-CN" w:bidi="ar-SA"/>
      </w:rPr>
    </w:lvl>
    <w:lvl w:ilvl="8">
      <w:start w:val="0"/>
      <w:numFmt w:val="bullet"/>
      <w:lvlText w:val="•"/>
      <w:lvlJc w:val="left"/>
      <w:pPr>
        <w:ind w:left="11260" w:hanging="720"/>
      </w:pPr>
      <w:rPr>
        <w:rFonts w:hint="default"/>
        <w:lang w:val="en-US" w:eastAsia="zh-CN" w:bidi="ar-SA"/>
      </w:rPr>
    </w:lvl>
  </w:abstractNum>
  <w:abstractNum w:abstractNumId="3">
    <w:nsid w:val="6AFE1116"/>
    <w:multiLevelType w:val="hybridMultilevel"/>
    <w:tmpl w:val="00000000"/>
    <w:lvl w:ilvl="0">
      <w:start w:val="0"/>
      <w:numFmt w:val="bullet"/>
      <w:lvlText w:val=""/>
      <w:lvlJc w:val="left"/>
      <w:pPr>
        <w:ind w:left="2025" w:hanging="720"/>
      </w:pPr>
      <w:rPr>
        <w:rFonts w:ascii="Wingdings" w:eastAsia="Wingdings" w:hAnsi="Wingdings" w:cs="Wingdings" w:hint="default"/>
        <w:color w:val="A50021"/>
        <w:w w:val="100"/>
        <w:sz w:val="42"/>
        <w:szCs w:val="42"/>
        <w:lang w:val="en-US" w:eastAsia="zh-CN" w:bidi="ar-SA"/>
      </w:rPr>
    </w:lvl>
    <w:lvl w:ilvl="1">
      <w:start w:val="0"/>
      <w:numFmt w:val="bullet"/>
      <w:lvlText w:val="•"/>
      <w:lvlJc w:val="left"/>
      <w:pPr>
        <w:ind w:left="3178" w:hanging="720"/>
      </w:pPr>
      <w:rPr>
        <w:rFonts w:hint="default"/>
        <w:lang w:val="en-US" w:eastAsia="zh-CN" w:bidi="ar-SA"/>
      </w:rPr>
    </w:lvl>
    <w:lvl w:ilvl="2">
      <w:start w:val="0"/>
      <w:numFmt w:val="bullet"/>
      <w:lvlText w:val="•"/>
      <w:lvlJc w:val="left"/>
      <w:pPr>
        <w:ind w:left="4336" w:hanging="720"/>
      </w:pPr>
      <w:rPr>
        <w:rFonts w:hint="default"/>
        <w:lang w:val="en-US" w:eastAsia="zh-CN" w:bidi="ar-SA"/>
      </w:rPr>
    </w:lvl>
    <w:lvl w:ilvl="3">
      <w:start w:val="0"/>
      <w:numFmt w:val="bullet"/>
      <w:lvlText w:val="•"/>
      <w:lvlJc w:val="left"/>
      <w:pPr>
        <w:ind w:left="5494" w:hanging="720"/>
      </w:pPr>
      <w:rPr>
        <w:rFonts w:hint="default"/>
        <w:lang w:val="en-US" w:eastAsia="zh-CN" w:bidi="ar-SA"/>
      </w:rPr>
    </w:lvl>
    <w:lvl w:ilvl="4">
      <w:start w:val="0"/>
      <w:numFmt w:val="bullet"/>
      <w:lvlText w:val="•"/>
      <w:lvlJc w:val="left"/>
      <w:pPr>
        <w:ind w:left="6652" w:hanging="720"/>
      </w:pPr>
      <w:rPr>
        <w:rFonts w:hint="default"/>
        <w:lang w:val="en-US" w:eastAsia="zh-CN" w:bidi="ar-SA"/>
      </w:rPr>
    </w:lvl>
    <w:lvl w:ilvl="5">
      <w:start w:val="0"/>
      <w:numFmt w:val="bullet"/>
      <w:lvlText w:val="•"/>
      <w:lvlJc w:val="left"/>
      <w:pPr>
        <w:ind w:left="7810" w:hanging="720"/>
      </w:pPr>
      <w:rPr>
        <w:rFonts w:hint="default"/>
        <w:lang w:val="en-US" w:eastAsia="zh-CN" w:bidi="ar-SA"/>
      </w:rPr>
    </w:lvl>
    <w:lvl w:ilvl="6">
      <w:start w:val="0"/>
      <w:numFmt w:val="bullet"/>
      <w:lvlText w:val="•"/>
      <w:lvlJc w:val="left"/>
      <w:pPr>
        <w:ind w:left="8968" w:hanging="720"/>
      </w:pPr>
      <w:rPr>
        <w:rFonts w:hint="default"/>
        <w:lang w:val="en-US" w:eastAsia="zh-CN" w:bidi="ar-SA"/>
      </w:rPr>
    </w:lvl>
    <w:lvl w:ilvl="7">
      <w:start w:val="0"/>
      <w:numFmt w:val="bullet"/>
      <w:lvlText w:val="•"/>
      <w:lvlJc w:val="left"/>
      <w:pPr>
        <w:ind w:left="10126" w:hanging="720"/>
      </w:pPr>
      <w:rPr>
        <w:rFonts w:hint="default"/>
        <w:lang w:val="en-US" w:eastAsia="zh-CN" w:bidi="ar-SA"/>
      </w:rPr>
    </w:lvl>
    <w:lvl w:ilvl="8">
      <w:start w:val="0"/>
      <w:numFmt w:val="bullet"/>
      <w:lvlText w:val="•"/>
      <w:lvlJc w:val="left"/>
      <w:pPr>
        <w:ind w:left="11284" w:hanging="720"/>
      </w:pPr>
      <w:rPr>
        <w:rFonts w:hint="default"/>
        <w:lang w:val="en-US" w:eastAsia="zh-CN" w:bidi="ar-SA"/>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92"/>
      <w:ind w:left="1785" w:hanging="721"/>
      <w:outlineLvl w:val="0"/>
    </w:pPr>
    <w:rPr>
      <w:rFonts w:ascii="宋体" w:eastAsia="宋体" w:hAnsi="宋体" w:cs="宋体"/>
      <w:b/>
      <w:bCs/>
      <w:sz w:val="56"/>
      <w:szCs w:val="56"/>
      <w:lang w:val="en-US" w:eastAsia="zh-CN" w:bidi="ar-SA"/>
    </w:rPr>
  </w:style>
  <w:style w:type="paragraph" w:styleId="Heading2">
    <w:name w:val="heading 2"/>
    <w:basedOn w:val="Normal"/>
    <w:uiPriority w:val="1"/>
    <w:qFormat/>
    <w:pPr>
      <w:spacing w:before="33"/>
      <w:ind w:left="1785"/>
      <w:outlineLvl w:val="1"/>
    </w:pPr>
    <w:rPr>
      <w:rFonts w:ascii="黑体" w:eastAsia="黑体" w:hAnsi="黑体" w:cs="黑体"/>
      <w:b/>
      <w:bCs/>
      <w:sz w:val="48"/>
      <w:szCs w:val="4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48"/>
      <w:szCs w:val="48"/>
      <w:lang w:val="en-US" w:eastAsia="zh-CN" w:bidi="ar-SA"/>
    </w:rPr>
  </w:style>
  <w:style w:type="paragraph" w:styleId="ListParagraph">
    <w:name w:val="List Paragraph"/>
    <w:basedOn w:val="Normal"/>
    <w:uiPriority w:val="1"/>
    <w:qFormat/>
    <w:pPr>
      <w:spacing w:before="23"/>
      <w:ind w:left="1785" w:hanging="721"/>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hyperlink" Target="https://d.book118.com/665204040134011114" TargetMode="Externa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PowerPoint - 3715d2f4bc65ac015427014f63e98a4d</dc:title>
  <dc:creator>alan</dc:creator>
  <cp:revision>0</cp:revision>
  <dcterms:created xsi:type="dcterms:W3CDTF">2024-01-21T10:44:33Z</dcterms:created>
  <dcterms:modified xsi:type="dcterms:W3CDTF">2024-01-21T10:44:33Z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2014-09-04T00:00:00Z</vt:filetime>
  </property>
  <property fmtid="{D5CDD505-2E9C-101B-9397-08002B2CF9AE}" pid="3" name="Creator">
    <vt:lpwstr>PScript5.dll Version 5.2.2</vt:lpwstr>
  </property>
  <property fmtid="{D5CDD505-2E9C-101B-9397-08002B2CF9AE}" pid="4" name="LastSaved">
    <vt:filetime>2024-01-21T00:00:00Z</vt:filetime>
  </property>
</Properties>
</file>