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96433E" w14:paraId="119EDAE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6433E" w14:paraId="6388001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6433E" w14:paraId="64B1BE2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6433E" w:rsidRPr="0096433E" w14:paraId="39CA45CA" w14:textId="7751C8DE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96433E">
        <w:rPr>
          <w:rFonts w:ascii="宋体" w:eastAsia="宋体" w:hAnsi="宋体" w:hint="eastAsia"/>
          <w:b/>
          <w:sz w:val="60"/>
        </w:rPr>
        <w:t>医药级纤维素醚项目安全评估报告</w:t>
      </w:r>
    </w:p>
    <w:p w:rsidR="0096433E" w:rsidP="0096433E" w14:paraId="0C88B180" w14:textId="1F05BA56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96433E">
        <w:rPr>
          <w:rFonts w:ascii="仿宋" w:eastAsia="仿宋" w:hAnsi="仿宋" w:hint="eastAsia"/>
          <w:b/>
          <w:sz w:val="40"/>
        </w:rPr>
        <w:t>目录</w:t>
      </w:r>
    </w:p>
    <w:p w:rsidR="0096433E" w14:paraId="23DBDB31" w14:textId="511590F0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_Toc157126279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96433E" w14:paraId="4474AF7B" w14:textId="102BEE8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一、危险、有害因素的辨识与分析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_Toc157126280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6433E" w14:paraId="4B7CE2DD" w14:textId="3DBDBE0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(一)、辨识与分析危险、有害因素的依据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_Toc157126281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6433E" w14:paraId="111828AE" w14:textId="530243A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(二)、主要危险、有害物质分析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_Toc157126282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96433E" w14:paraId="66DD605E" w14:textId="543CA62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(三)、生产过程中危险有害因素的辨识与分析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_Toc157126283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96433E" w14:paraId="55C6E916" w14:textId="22D529C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(四)、自然条件危险、有害因素辨识与分析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_Toc157126284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96433E" w14:paraId="4AE8E342" w14:textId="13613CA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(五)、安全管理不当导致的危险、有害因素辨识与分析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_Toc157126285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96433E" w14:paraId="636334E4" w14:textId="7CDDBE9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(六)、重大危险源辨识结果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_Toc157126286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96433E" w14:paraId="6FF0E777" w14:textId="2F9DD9C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二、对策措施与建议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_Toc157126287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96433E" w14:paraId="07ECBBDE" w14:textId="303D1D7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(一)、事故隐患的整改措施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_Toc157126288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96433E" w14:paraId="1FEFDC09" w14:textId="3E1EB6A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(二)、建议的安全对策措施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_Toc157126289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96433E" w14:paraId="4FD91B70" w14:textId="0EF9B60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三、安全评价程序与评价方法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_Toc157126290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96433E" w14:paraId="56FE6D2E" w14:textId="257ADAA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(一)、安全评价程序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_Toc157126291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96433E" w14:paraId="79AF6136" w14:textId="1F0AF7B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(二)、划分评价单元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_Toc157126292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96433E" w14:paraId="58315D36" w14:textId="7D2E461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(三)、确定采用的安全评价方法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_Toc157126293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96433E" w14:paraId="78D1BF8C" w14:textId="552C7BF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四、定性、定量安全评价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_Toc157126294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96433E" w14:paraId="21AE6362" w14:textId="31EA9E6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(一)、安全管理单元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_Toc157126295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96433E" w14:paraId="3A277474" w14:textId="6927E96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(二)、厂址条件、平面布置及建、构筑物单元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_Toc157126296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96433E" w14:paraId="16AB556B" w14:textId="6D5419D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(三)、生产单元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_Toc157126297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96433E" w14:paraId="45F8A417" w14:textId="62D28B6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(四)、公用工程及辅助设施单元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_Toc157126298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96433E" w14:paraId="6EBBE55D" w14:textId="231C516A">
      <w:pPr>
        <w:pStyle w:val="TOC1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五、环境影响分析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_Toc157126299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96433E" w14:paraId="395B06EA" w14:textId="0C478EE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_Toc157126300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96433E" w14:paraId="742508A9" w14:textId="5CFAF5A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_Toc157126301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96433E" w14:paraId="4BCA2A70" w14:textId="579298B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_Toc157126302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96433E" w14:paraId="25CAEC05" w14:textId="09030E7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_Toc157126303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96433E" w14:paraId="74CD53C8" w14:textId="6CC65AB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_Toc157126304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96433E" w14:paraId="041402F1" w14:textId="2A4FF65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六、环境基础状况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_Toc157126305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96433E" w14:paraId="0EC17E97" w14:textId="4812377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_Toc157126306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96433E" w14:paraId="302232AF" w14:textId="327FB0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_Toc157126307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96433E" w14:paraId="2AFF3685" w14:textId="25C4644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_Toc157126308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96433E" w14:paraId="1BDB6915" w14:textId="1FE1CD5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_Toc157126309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96433E" w14:paraId="4B5AF929" w14:textId="78583D6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_Toc157126310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96433E" w14:paraId="7C156C03" w14:textId="3116805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七、环境监测与管理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_Toc157126311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96433E" w14:paraId="5CDDB24A" w14:textId="2008413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(一)、环境监测计划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_Toc157126312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96433E" w14:paraId="400D9CD2" w14:textId="7912381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(二)、监测方法与指标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_Toc157126313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96433E" w14:paraId="6545F941" w14:textId="4C42859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(三)、监测结果分析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_Toc157126314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96433E" w14:paraId="48783211" w14:textId="26E40B2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_Toc157126315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96433E" w14:paraId="46258EE4" w14:textId="4F0676D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_Toc157126316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96433E" w14:paraId="29E79D11" w14:textId="1809C1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(一)、社会经济状况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_Toc157126317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96433E" w14:paraId="35815FA8" w14:textId="254EB31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(二)、医药级纤维素醚项目对当地经济的影响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_Toc157126318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96433E" w14:paraId="3F3F78A3" w14:textId="4E302C0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(三)、医药级纤维素醚项目对当地社会的影响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_Toc157126319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96433E" w14:paraId="0103DF6F" w14:textId="3A88EF8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(四)、医药级纤维素醚项目对当地文化的影响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_Toc157126320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96433E" w14:paraId="0C9F4D1D" w14:textId="479E4BDC">
      <w:pPr>
        <w:pStyle w:val="TOC1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九、环境风险应急预案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_Toc157126321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96433E" w14:paraId="565E1652" w14:textId="00F5273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(一)、环境风险评估基础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_Toc157126322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96433E" w14:paraId="728B2363" w14:textId="02DB5F4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(二)、应急预案的制定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_Toc157126323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96433E" w14:paraId="5ED97C28" w14:textId="03EFCC7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(三)、应急组织和协调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_Toc157126324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96433E" w14:paraId="587CF9A6" w14:textId="28478A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(四)、应急物资和设备准备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_Toc157126325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96433E" w14:paraId="4D823D74" w14:textId="517FF11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(五)、应急演练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_Toc157126326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96433E" w14:paraId="187C776A" w14:textId="4EE7B33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(六)、事故发生时的处置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_Toc157126327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96433E" w14:paraId="79FDE30A" w14:textId="6F07E8A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十、医药级纤维素醚项目安全现状评价报告的审核与批准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_Toc157126328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96433E" w14:paraId="1BFBE60E" w14:textId="3114EAF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(一)、审核程序与内容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_Toc157126329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96433E" w14:paraId="29B55E76" w14:textId="5FF7D9F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(二)、审核人员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_Toc157126330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96433E" w14:paraId="2DF59143" w14:textId="6E38262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(三)、审核结论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_Toc157126331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96433E" w14:paraId="40D27A40" w14:textId="61E8484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(四)、报告批准程序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_Toc157126332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96433E" w14:paraId="65A8CAF4" w14:textId="0E383FE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十一、医药级纤维素醚项目安全现状评价报告的存档与发布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_Toc157126333 \h </w:instrText>
      </w:r>
      <w:r>
        <w:rPr>
          <w:noProof/>
        </w:rPr>
        <w:fldChar w:fldCharType="separate"/>
      </w:r>
      <w:r>
        <w:rPr>
          <w:noProof/>
        </w:rPr>
        <w:t>72</w:t>
      </w:r>
      <w:r>
        <w:rPr>
          <w:noProof/>
        </w:rPr>
        <w:fldChar w:fldCharType="end"/>
      </w:r>
    </w:p>
    <w:p w:rsidR="0096433E" w14:paraId="177EED73" w14:textId="4D0743B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(一)、存档程序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_Toc157126334 \h </w:instrText>
      </w:r>
      <w:r>
        <w:rPr>
          <w:noProof/>
        </w:rPr>
        <w:fldChar w:fldCharType="separate"/>
      </w:r>
      <w:r>
        <w:rPr>
          <w:noProof/>
        </w:rPr>
        <w:t>72</w:t>
      </w:r>
      <w:r>
        <w:rPr>
          <w:noProof/>
        </w:rPr>
        <w:fldChar w:fldCharType="end"/>
      </w:r>
    </w:p>
    <w:p w:rsidR="0096433E" w14:paraId="7B682373" w14:textId="645EDB2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(二)、存档内容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_Toc157126335 \h </w:instrText>
      </w:r>
      <w:r>
        <w:rPr>
          <w:noProof/>
        </w:rPr>
        <w:fldChar w:fldCharType="separate"/>
      </w:r>
      <w:r>
        <w:rPr>
          <w:noProof/>
        </w:rPr>
        <w:t>74</w:t>
      </w:r>
      <w:r>
        <w:rPr>
          <w:noProof/>
        </w:rPr>
        <w:fldChar w:fldCharType="end"/>
      </w:r>
    </w:p>
    <w:p w:rsidR="0096433E" w14:paraId="6524E857" w14:textId="5BE686E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(三)、存档地点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_Toc157126336 \h </w:instrText>
      </w:r>
      <w:r>
        <w:rPr>
          <w:noProof/>
        </w:rPr>
        <w:fldChar w:fldCharType="separate"/>
      </w:r>
      <w:r>
        <w:rPr>
          <w:noProof/>
        </w:rPr>
        <w:t>75</w:t>
      </w:r>
      <w:r>
        <w:rPr>
          <w:noProof/>
        </w:rPr>
        <w:fldChar w:fldCharType="end"/>
      </w:r>
    </w:p>
    <w:p w:rsidR="0096433E" w14:paraId="53F22B4B" w14:textId="024512B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_Toc157126337 \h </w:instrText>
      </w:r>
      <w:r>
        <w:rPr>
          <w:noProof/>
        </w:rPr>
        <w:fldChar w:fldCharType="separate"/>
      </w:r>
      <w:r>
        <w:rPr>
          <w:noProof/>
        </w:rPr>
        <w:t>75</w:t>
      </w:r>
      <w:r>
        <w:rPr>
          <w:noProof/>
        </w:rPr>
        <w:fldChar w:fldCharType="end"/>
      </w:r>
    </w:p>
    <w:p w:rsidR="0096433E" w14:paraId="0C73C659" w14:textId="37D4F92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十二、安全与环境问题的沟通与协调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_Toc157126338 \h </w:instrText>
      </w:r>
      <w:r>
        <w:rPr>
          <w:noProof/>
        </w:rPr>
        <w:fldChar w:fldCharType="separate"/>
      </w:r>
      <w:r>
        <w:rPr>
          <w:noProof/>
        </w:rPr>
        <w:t>76</w:t>
      </w:r>
      <w:r>
        <w:rPr>
          <w:noProof/>
        </w:rPr>
        <w:fldChar w:fldCharType="end"/>
      </w:r>
    </w:p>
    <w:p w:rsidR="0096433E" w14:paraId="508CFF9A" w14:textId="585223C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(一)、内部沟通机制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_Toc157126339 \h </w:instrText>
      </w:r>
      <w:r>
        <w:rPr>
          <w:noProof/>
        </w:rPr>
        <w:fldChar w:fldCharType="separate"/>
      </w:r>
      <w:r>
        <w:rPr>
          <w:noProof/>
        </w:rPr>
        <w:t>76</w:t>
      </w:r>
      <w:r>
        <w:rPr>
          <w:noProof/>
        </w:rPr>
        <w:fldChar w:fldCharType="end"/>
      </w:r>
    </w:p>
    <w:p w:rsidR="0096433E" w14:paraId="4C36846C" w14:textId="428F8DC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(二)、外部协调与社会沟通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_Toc157126340 \h </w:instrText>
      </w:r>
      <w:r>
        <w:rPr>
          <w:noProof/>
        </w:rPr>
        <w:fldChar w:fldCharType="separate"/>
      </w:r>
      <w:r>
        <w:rPr>
          <w:noProof/>
        </w:rPr>
        <w:t>77</w:t>
      </w:r>
      <w:r>
        <w:rPr>
          <w:noProof/>
        </w:rPr>
        <w:fldChar w:fldCharType="end"/>
      </w:r>
    </w:p>
    <w:p w:rsidR="0096433E" w14:paraId="6282F607" w14:textId="60EE9D0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(三)、危机公关处理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_Toc157126341 \h </w:instrText>
      </w:r>
      <w:r>
        <w:rPr>
          <w:noProof/>
        </w:rPr>
        <w:fldChar w:fldCharType="separate"/>
      </w:r>
      <w:r>
        <w:rPr>
          <w:noProof/>
        </w:rPr>
        <w:t>79</w:t>
      </w:r>
      <w:r>
        <w:rPr>
          <w:noProof/>
        </w:rPr>
        <w:fldChar w:fldCharType="end"/>
      </w:r>
    </w:p>
    <w:p w:rsidR="0096433E" w14:paraId="55255FBB" w14:textId="34E81EB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十三、安全生产与环境保护培训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_Toc157126342 \h </w:instrText>
      </w:r>
      <w:r>
        <w:rPr>
          <w:noProof/>
        </w:rPr>
        <w:fldChar w:fldCharType="separate"/>
      </w:r>
      <w:r>
        <w:rPr>
          <w:noProof/>
        </w:rPr>
        <w:t>81</w:t>
      </w:r>
      <w:r>
        <w:rPr>
          <w:noProof/>
        </w:rPr>
        <w:fldChar w:fldCharType="end"/>
      </w:r>
    </w:p>
    <w:p w:rsidR="0096433E" w14:paraId="15D66613" w14:textId="68CB50F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(一)、培训计划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_Toc157126343 \h </w:instrText>
      </w:r>
      <w:r>
        <w:rPr>
          <w:noProof/>
        </w:rPr>
        <w:fldChar w:fldCharType="separate"/>
      </w:r>
      <w:r>
        <w:rPr>
          <w:noProof/>
        </w:rPr>
        <w:t>81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https://d.book118.com/665210332034011101</w:t>
        </w:r>
      </w:hyperlink>
    </w:p>
    <w:p w:rsidR="0096433E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433E" w:rsidP="0018577E" w14:paraId="782DF28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6433E" w14:paraId="332D07F5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433E" w:rsidP="0018577E" w14:paraId="15BDEF4D" w14:textId="28995CE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96433E" w14:paraId="7D5BDBE7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433E" w14:paraId="620CB86A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433E" w:rsidP="0018577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6433E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433E" w:rsidP="0018577E" w14:textId="28995CE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96433E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433E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433E" w:rsidP="0018577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6433E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433E" w:rsidP="0018577E" w14:textId="28995CE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96433E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433E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433E" w:rsidP="0018577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6433E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433E" w:rsidP="0018577E" w14:textId="28995CE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96433E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433E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433E" w14:paraId="7A1FC2FF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433E" w:rsidRPr="0096433E" w:rsidP="0096433E" w14:paraId="296B0010" w14:textId="1D0BA49C">
    <w:pPr>
      <w:pStyle w:val="Header"/>
      <w:rPr>
        <w:rFonts w:ascii="仿宋" w:eastAsia="仿宋" w:hAnsi="仿宋"/>
      </w:rPr>
    </w:pPr>
    <w:r w:rsidRPr="0096433E">
      <w:rPr>
        <w:rFonts w:ascii="仿宋" w:eastAsia="仿宋" w:hAnsi="仿宋" w:hint="eastAsia"/>
      </w:rPr>
      <w:t>医药级纤维素醚项目安全评估报告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433E" w14:paraId="315D5C0A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433E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433E" w:rsidRPr="0096433E" w:rsidP="0096433E" w14:textId="1D0BA49C">
    <w:pPr>
      <w:pStyle w:val="Header"/>
      <w:rPr>
        <w:rFonts w:ascii="仿宋" w:eastAsia="仿宋" w:hAnsi="仿宋"/>
      </w:rPr>
    </w:pPr>
    <w:r w:rsidRPr="0096433E">
      <w:rPr>
        <w:rFonts w:ascii="仿宋" w:eastAsia="仿宋" w:hAnsi="仿宋" w:hint="eastAsia"/>
      </w:rPr>
      <w:t>医药级纤维素醚项目安全评估报告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433E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433E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433E" w:rsidRPr="0096433E" w:rsidP="0096433E" w14:textId="1D0BA49C">
    <w:pPr>
      <w:pStyle w:val="Header"/>
      <w:rPr>
        <w:rFonts w:ascii="仿宋" w:eastAsia="仿宋" w:hAnsi="仿宋"/>
      </w:rPr>
    </w:pPr>
    <w:r w:rsidRPr="0096433E">
      <w:rPr>
        <w:rFonts w:ascii="仿宋" w:eastAsia="仿宋" w:hAnsi="仿宋" w:hint="eastAsia"/>
      </w:rPr>
      <w:t>医药级纤维素醚项目安全评估报告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433E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433E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433E" w:rsidRPr="0096433E" w:rsidP="0096433E" w14:textId="1D0BA49C">
    <w:pPr>
      <w:pStyle w:val="Header"/>
      <w:rPr>
        <w:rFonts w:ascii="仿宋" w:eastAsia="仿宋" w:hAnsi="仿宋"/>
      </w:rPr>
    </w:pPr>
    <w:r w:rsidRPr="0096433E">
      <w:rPr>
        <w:rFonts w:ascii="仿宋" w:eastAsia="仿宋" w:hAnsi="仿宋" w:hint="eastAsia"/>
      </w:rPr>
      <w:t>医药级纤维素醚项目安全评估报告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433E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433E"/>
    <w:rsid w:val="0018577E"/>
    <w:rsid w:val="0096433E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D7F269C"/>
  <w15:chartTrackingRefBased/>
  <w15:docId w15:val="{6D397B3C-358E-4C08-9443-7D532E5C3D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96433E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96433E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96433E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96433E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96433E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96433E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96433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96433E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96433E"/>
  </w:style>
  <w:style w:type="paragraph" w:styleId="TOC1">
    <w:name w:val="toc 1"/>
    <w:basedOn w:val="Normal"/>
    <w:next w:val="Normal"/>
    <w:autoRedefine/>
    <w:uiPriority w:val="39"/>
    <w:unhideWhenUsed/>
    <w:rsid w:val="0096433E"/>
  </w:style>
  <w:style w:type="paragraph" w:styleId="TOC2">
    <w:name w:val="toc 2"/>
    <w:basedOn w:val="Normal"/>
    <w:next w:val="Normal"/>
    <w:autoRedefine/>
    <w:uiPriority w:val="39"/>
    <w:unhideWhenUsed/>
    <w:rsid w:val="0096433E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665210332034011101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7197</Words>
  <Characters>41025</Characters>
  <Application>Microsoft Office Word</Application>
  <DocSecurity>0</DocSecurity>
  <Lines>341</Lines>
  <Paragraphs>96</Paragraphs>
  <ScaleCrop>false</ScaleCrop>
  <Company/>
  <LinksUpToDate>false</LinksUpToDate>
  <CharactersWithSpaces>48126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2024-01-25T17:50:00Z</dcterms:created>
  <dcterms:modified xsi:type="dcterms:W3CDTF">2024-01-25T17:51:00Z</dcterms:modified>
</cp:coreProperties>
</file>