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山核桃项目规划设计蓝图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3" w:history="1">
        <w:r>
          <w:rPr>
            <w:rFonts w:ascii="仿宋" w:eastAsia="仿宋" w:hAnsi="仿宋" w:cs="仿宋" w:hint="eastAsia"/>
            <w:lang w:eastAsia="zh-CN"/>
          </w:rPr>
          <w:t>序言</w:t>
        </w:r>
        <w:r>
          <w:tab/>
        </w:r>
        <w:r>
          <w:fldChar w:fldCharType="begin"/>
        </w:r>
        <w:r>
          <w:instrText xml:space="preserve"> PAGEREF _Toc5453 \h </w:instrText>
        </w:r>
        <w:r>
          <w:fldChar w:fldCharType="separate"/>
        </w:r>
        <w:r>
          <w:t>3</w:t>
        </w:r>
        <w:r>
          <w:fldChar w:fldCharType="end"/>
        </w:r>
      </w:hyperlink>
    </w:p>
    <w:p>
      <w:pPr>
        <w:pStyle w:val="TOC1"/>
        <w:tabs>
          <w:tab w:val="right" w:leader="dot" w:pos="8306"/>
        </w:tabs>
      </w:pPr>
      <w:hyperlink w:anchor="_Toc2607" w:history="1">
        <w:r>
          <w:rPr>
            <w:rFonts w:ascii="仿宋" w:eastAsia="仿宋" w:hAnsi="仿宋" w:cs="仿宋" w:hint="eastAsia"/>
            <w:lang w:eastAsia="zh-CN"/>
          </w:rPr>
          <w:t>一、山核桃项目概论</w:t>
        </w:r>
        <w:r>
          <w:tab/>
        </w:r>
        <w:r>
          <w:fldChar w:fldCharType="begin"/>
        </w:r>
        <w:r>
          <w:instrText xml:space="preserve"> PAGEREF _Toc2607 \h </w:instrText>
        </w:r>
        <w:r>
          <w:fldChar w:fldCharType="separate"/>
        </w:r>
        <w:r>
          <w:t>3</w:t>
        </w:r>
        <w:r>
          <w:fldChar w:fldCharType="end"/>
        </w:r>
      </w:hyperlink>
    </w:p>
    <w:p>
      <w:pPr>
        <w:pStyle w:val="TOC2"/>
        <w:tabs>
          <w:tab w:val="right" w:leader="dot" w:pos="8306"/>
        </w:tabs>
      </w:pPr>
      <w:hyperlink w:anchor="_Toc4426" w:history="1">
        <w:r>
          <w:rPr>
            <w:rFonts w:ascii="仿宋" w:eastAsia="仿宋" w:hAnsi="仿宋" w:cs="仿宋" w:hint="eastAsia"/>
            <w:lang w:eastAsia="zh-CN"/>
          </w:rPr>
          <w:t>(一)、山核桃项目概况</w:t>
        </w:r>
        <w:r>
          <w:tab/>
        </w:r>
        <w:r>
          <w:fldChar w:fldCharType="begin"/>
        </w:r>
        <w:r>
          <w:instrText xml:space="preserve"> PAGEREF _Toc4426 \h </w:instrText>
        </w:r>
        <w:r>
          <w:fldChar w:fldCharType="separate"/>
        </w:r>
        <w:r>
          <w:t>3</w:t>
        </w:r>
        <w:r>
          <w:fldChar w:fldCharType="end"/>
        </w:r>
      </w:hyperlink>
    </w:p>
    <w:p>
      <w:pPr>
        <w:pStyle w:val="TOC2"/>
        <w:tabs>
          <w:tab w:val="right" w:leader="dot" w:pos="8306"/>
        </w:tabs>
      </w:pPr>
      <w:hyperlink w:anchor="_Toc14498" w:history="1">
        <w:r>
          <w:rPr>
            <w:rFonts w:ascii="仿宋" w:eastAsia="仿宋" w:hAnsi="仿宋" w:cs="仿宋" w:hint="eastAsia"/>
            <w:lang w:eastAsia="zh-CN"/>
          </w:rPr>
          <w:t>(二)、山核桃项目目标</w:t>
        </w:r>
        <w:r>
          <w:tab/>
        </w:r>
        <w:r>
          <w:fldChar w:fldCharType="begin"/>
        </w:r>
        <w:r>
          <w:instrText xml:space="preserve"> PAGEREF _Toc14498 \h </w:instrText>
        </w:r>
        <w:r>
          <w:fldChar w:fldCharType="separate"/>
        </w:r>
        <w:r>
          <w:t>5</w:t>
        </w:r>
        <w:r>
          <w:fldChar w:fldCharType="end"/>
        </w:r>
      </w:hyperlink>
    </w:p>
    <w:p>
      <w:pPr>
        <w:pStyle w:val="TOC2"/>
        <w:tabs>
          <w:tab w:val="right" w:leader="dot" w:pos="8306"/>
        </w:tabs>
      </w:pPr>
      <w:hyperlink w:anchor="_Toc722" w:history="1">
        <w:r>
          <w:rPr>
            <w:rFonts w:ascii="仿宋" w:eastAsia="仿宋" w:hAnsi="仿宋" w:cs="仿宋" w:hint="eastAsia"/>
            <w:lang w:eastAsia="zh-CN"/>
          </w:rPr>
          <w:t>(三)、山核桃项目提出的理由</w:t>
        </w:r>
        <w:r>
          <w:tab/>
        </w:r>
        <w:r>
          <w:fldChar w:fldCharType="begin"/>
        </w:r>
        <w:r>
          <w:instrText xml:space="preserve"> PAGEREF _Toc722 \h </w:instrText>
        </w:r>
        <w:r>
          <w:fldChar w:fldCharType="separate"/>
        </w:r>
        <w:r>
          <w:t>6</w:t>
        </w:r>
        <w:r>
          <w:fldChar w:fldCharType="end"/>
        </w:r>
      </w:hyperlink>
    </w:p>
    <w:p>
      <w:pPr>
        <w:pStyle w:val="TOC2"/>
        <w:tabs>
          <w:tab w:val="right" w:leader="dot" w:pos="8306"/>
        </w:tabs>
      </w:pPr>
      <w:hyperlink w:anchor="_Toc16648" w:history="1">
        <w:r>
          <w:rPr>
            <w:rFonts w:ascii="仿宋" w:eastAsia="仿宋" w:hAnsi="仿宋" w:cs="仿宋" w:hint="eastAsia"/>
            <w:lang w:eastAsia="zh-CN"/>
          </w:rPr>
          <w:t>(四)、山核桃项目意义</w:t>
        </w:r>
        <w:r>
          <w:tab/>
        </w:r>
        <w:r>
          <w:fldChar w:fldCharType="begin"/>
        </w:r>
        <w:r>
          <w:instrText xml:space="preserve"> PAGEREF _Toc16648 \h </w:instrText>
        </w:r>
        <w:r>
          <w:fldChar w:fldCharType="separate"/>
        </w:r>
        <w:r>
          <w:t>8</w:t>
        </w:r>
        <w:r>
          <w:fldChar w:fldCharType="end"/>
        </w:r>
      </w:hyperlink>
    </w:p>
    <w:p>
      <w:pPr>
        <w:pStyle w:val="TOC2"/>
        <w:tabs>
          <w:tab w:val="right" w:leader="dot" w:pos="8306"/>
        </w:tabs>
      </w:pPr>
      <w:hyperlink w:anchor="_Toc22469" w:history="1">
        <w:r>
          <w:rPr>
            <w:rFonts w:ascii="仿宋" w:eastAsia="仿宋" w:hAnsi="仿宋" w:cs="仿宋" w:hint="eastAsia"/>
            <w:lang w:eastAsia="zh-CN"/>
          </w:rPr>
          <w:t>(五)、山核桃项目背景</w:t>
        </w:r>
        <w:r>
          <w:tab/>
        </w:r>
        <w:r>
          <w:fldChar w:fldCharType="begin"/>
        </w:r>
        <w:r>
          <w:instrText xml:space="preserve"> PAGEREF _Toc22469 \h </w:instrText>
        </w:r>
        <w:r>
          <w:fldChar w:fldCharType="separate"/>
        </w:r>
        <w:r>
          <w:t>8</w:t>
        </w:r>
        <w:r>
          <w:fldChar w:fldCharType="end"/>
        </w:r>
      </w:hyperlink>
    </w:p>
    <w:p>
      <w:pPr>
        <w:pStyle w:val="TOC1"/>
        <w:tabs>
          <w:tab w:val="right" w:leader="dot" w:pos="8306"/>
        </w:tabs>
      </w:pPr>
      <w:hyperlink w:anchor="_Toc26725" w:history="1">
        <w:r>
          <w:rPr>
            <w:rFonts w:ascii="仿宋" w:eastAsia="仿宋" w:hAnsi="仿宋" w:cs="仿宋" w:hint="eastAsia"/>
            <w:lang w:eastAsia="zh-CN"/>
          </w:rPr>
          <w:t>二、山核桃项目建设背景及必要性分析</w:t>
        </w:r>
        <w:r>
          <w:tab/>
        </w:r>
        <w:r>
          <w:fldChar w:fldCharType="begin"/>
        </w:r>
        <w:r>
          <w:instrText xml:space="preserve"> PAGEREF _Toc26725 \h </w:instrText>
        </w:r>
        <w:r>
          <w:fldChar w:fldCharType="separate"/>
        </w:r>
        <w:r>
          <w:t>9</w:t>
        </w:r>
        <w:r>
          <w:fldChar w:fldCharType="end"/>
        </w:r>
      </w:hyperlink>
    </w:p>
    <w:p>
      <w:pPr>
        <w:pStyle w:val="TOC2"/>
        <w:tabs>
          <w:tab w:val="right" w:leader="dot" w:pos="8306"/>
        </w:tabs>
      </w:pPr>
      <w:hyperlink w:anchor="_Toc7471" w:history="1">
        <w:r>
          <w:rPr>
            <w:rFonts w:ascii="仿宋" w:eastAsia="仿宋" w:hAnsi="仿宋" w:cs="仿宋" w:hint="eastAsia"/>
            <w:lang w:eastAsia="zh-CN"/>
          </w:rPr>
          <w:t>(一)、山核桃项目背景分析</w:t>
        </w:r>
        <w:r>
          <w:tab/>
        </w:r>
        <w:r>
          <w:fldChar w:fldCharType="begin"/>
        </w:r>
        <w:r>
          <w:instrText xml:space="preserve"> PAGEREF _Toc7471 \h </w:instrText>
        </w:r>
        <w:r>
          <w:fldChar w:fldCharType="separate"/>
        </w:r>
        <w:r>
          <w:t>9</w:t>
        </w:r>
        <w:r>
          <w:fldChar w:fldCharType="end"/>
        </w:r>
      </w:hyperlink>
    </w:p>
    <w:p>
      <w:pPr>
        <w:pStyle w:val="TOC2"/>
        <w:tabs>
          <w:tab w:val="right" w:leader="dot" w:pos="8306"/>
        </w:tabs>
      </w:pPr>
      <w:hyperlink w:anchor="_Toc23363" w:history="1">
        <w:r>
          <w:rPr>
            <w:rFonts w:ascii="仿宋" w:eastAsia="仿宋" w:hAnsi="仿宋" w:cs="仿宋" w:hint="eastAsia"/>
            <w:lang w:eastAsia="zh-CN"/>
          </w:rPr>
          <w:t>(二)、山核桃项目建设必要性分析</w:t>
        </w:r>
        <w:r>
          <w:tab/>
        </w:r>
        <w:r>
          <w:fldChar w:fldCharType="begin"/>
        </w:r>
        <w:r>
          <w:instrText xml:space="preserve"> PAGEREF _Toc23363 \h </w:instrText>
        </w:r>
        <w:r>
          <w:fldChar w:fldCharType="separate"/>
        </w:r>
        <w:r>
          <w:t>11</w:t>
        </w:r>
        <w:r>
          <w:fldChar w:fldCharType="end"/>
        </w:r>
      </w:hyperlink>
    </w:p>
    <w:p>
      <w:pPr>
        <w:pStyle w:val="TOC1"/>
        <w:tabs>
          <w:tab w:val="right" w:leader="dot" w:pos="8306"/>
        </w:tabs>
      </w:pPr>
      <w:hyperlink w:anchor="_Toc6749" w:history="1">
        <w:r>
          <w:rPr>
            <w:rFonts w:ascii="仿宋" w:eastAsia="仿宋" w:hAnsi="仿宋" w:cs="仿宋" w:hint="eastAsia"/>
            <w:lang w:eastAsia="zh-CN"/>
          </w:rPr>
          <w:t>三、山核桃项目土建工程</w:t>
        </w:r>
        <w:r>
          <w:tab/>
        </w:r>
        <w:r>
          <w:fldChar w:fldCharType="begin"/>
        </w:r>
        <w:r>
          <w:instrText xml:space="preserve"> PAGEREF _Toc6749 \h </w:instrText>
        </w:r>
        <w:r>
          <w:fldChar w:fldCharType="separate"/>
        </w:r>
        <w:r>
          <w:t>12</w:t>
        </w:r>
        <w:r>
          <w:fldChar w:fldCharType="end"/>
        </w:r>
      </w:hyperlink>
    </w:p>
    <w:p>
      <w:pPr>
        <w:pStyle w:val="TOC2"/>
        <w:tabs>
          <w:tab w:val="right" w:leader="dot" w:pos="8306"/>
        </w:tabs>
      </w:pPr>
      <w:hyperlink w:anchor="_Toc1282" w:history="1">
        <w:r>
          <w:rPr>
            <w:rFonts w:ascii="仿宋" w:eastAsia="仿宋" w:hAnsi="仿宋" w:cs="仿宋" w:hint="eastAsia"/>
            <w:lang w:eastAsia="zh-CN"/>
          </w:rPr>
          <w:t>(一)、建筑工程设计原则</w:t>
        </w:r>
        <w:r>
          <w:tab/>
        </w:r>
        <w:r>
          <w:fldChar w:fldCharType="begin"/>
        </w:r>
        <w:r>
          <w:instrText xml:space="preserve"> PAGEREF _Toc1282 \h </w:instrText>
        </w:r>
        <w:r>
          <w:fldChar w:fldCharType="separate"/>
        </w:r>
        <w:r>
          <w:t>12</w:t>
        </w:r>
        <w:r>
          <w:fldChar w:fldCharType="end"/>
        </w:r>
      </w:hyperlink>
    </w:p>
    <w:p>
      <w:pPr>
        <w:pStyle w:val="TOC2"/>
        <w:tabs>
          <w:tab w:val="right" w:leader="dot" w:pos="8306"/>
        </w:tabs>
      </w:pPr>
      <w:hyperlink w:anchor="_Toc20840" w:history="1">
        <w:r>
          <w:rPr>
            <w:rFonts w:ascii="仿宋" w:eastAsia="仿宋" w:hAnsi="仿宋" w:cs="仿宋" w:hint="eastAsia"/>
            <w:lang w:eastAsia="zh-CN"/>
          </w:rPr>
          <w:t>(二)、土建工程设计年限及安全等级</w:t>
        </w:r>
        <w:r>
          <w:tab/>
        </w:r>
        <w:r>
          <w:fldChar w:fldCharType="begin"/>
        </w:r>
        <w:r>
          <w:instrText xml:space="preserve"> PAGEREF _Toc20840 \h </w:instrText>
        </w:r>
        <w:r>
          <w:fldChar w:fldCharType="separate"/>
        </w:r>
        <w:r>
          <w:t>13</w:t>
        </w:r>
        <w:r>
          <w:fldChar w:fldCharType="end"/>
        </w:r>
      </w:hyperlink>
    </w:p>
    <w:p>
      <w:pPr>
        <w:pStyle w:val="TOC2"/>
        <w:tabs>
          <w:tab w:val="right" w:leader="dot" w:pos="8306"/>
        </w:tabs>
      </w:pPr>
      <w:hyperlink w:anchor="_Toc31397" w:history="1">
        <w:r>
          <w:rPr>
            <w:rFonts w:ascii="仿宋" w:eastAsia="仿宋" w:hAnsi="仿宋" w:cs="仿宋" w:hint="eastAsia"/>
            <w:lang w:eastAsia="zh-CN"/>
          </w:rPr>
          <w:t>(三)、建筑工程设计总体要求</w:t>
        </w:r>
        <w:r>
          <w:tab/>
        </w:r>
        <w:r>
          <w:fldChar w:fldCharType="begin"/>
        </w:r>
        <w:r>
          <w:instrText xml:space="preserve"> PAGEREF _Toc31397 \h </w:instrText>
        </w:r>
        <w:r>
          <w:fldChar w:fldCharType="separate"/>
        </w:r>
        <w:r>
          <w:t>15</w:t>
        </w:r>
        <w:r>
          <w:fldChar w:fldCharType="end"/>
        </w:r>
      </w:hyperlink>
    </w:p>
    <w:p>
      <w:pPr>
        <w:pStyle w:val="TOC2"/>
        <w:tabs>
          <w:tab w:val="right" w:leader="dot" w:pos="8306"/>
        </w:tabs>
      </w:pPr>
      <w:hyperlink w:anchor="_Toc31061" w:history="1">
        <w:r>
          <w:rPr>
            <w:rFonts w:ascii="仿宋" w:eastAsia="仿宋" w:hAnsi="仿宋" w:cs="仿宋" w:hint="eastAsia"/>
            <w:lang w:eastAsia="zh-CN"/>
          </w:rPr>
          <w:t>(四)、土建工程建设指标</w:t>
        </w:r>
        <w:r>
          <w:tab/>
        </w:r>
        <w:r>
          <w:fldChar w:fldCharType="begin"/>
        </w:r>
        <w:r>
          <w:instrText xml:space="preserve"> PAGEREF _Toc31061 \h </w:instrText>
        </w:r>
        <w:r>
          <w:fldChar w:fldCharType="separate"/>
        </w:r>
        <w:r>
          <w:t>15</w:t>
        </w:r>
        <w:r>
          <w:fldChar w:fldCharType="end"/>
        </w:r>
      </w:hyperlink>
    </w:p>
    <w:p>
      <w:pPr>
        <w:pStyle w:val="TOC1"/>
        <w:tabs>
          <w:tab w:val="right" w:leader="dot" w:pos="8306"/>
        </w:tabs>
      </w:pPr>
      <w:hyperlink w:anchor="_Toc23808" w:history="1">
        <w:r>
          <w:rPr>
            <w:rFonts w:ascii="仿宋" w:eastAsia="仿宋" w:hAnsi="仿宋" w:cs="仿宋" w:hint="eastAsia"/>
            <w:lang w:eastAsia="zh-CN"/>
          </w:rPr>
          <w:t>四、山核桃项目危机管理</w:t>
        </w:r>
        <w:r>
          <w:tab/>
        </w:r>
        <w:r>
          <w:fldChar w:fldCharType="begin"/>
        </w:r>
        <w:r>
          <w:instrText xml:space="preserve"> PAGEREF _Toc23808 \h </w:instrText>
        </w:r>
        <w:r>
          <w:fldChar w:fldCharType="separate"/>
        </w:r>
        <w:r>
          <w:t>16</w:t>
        </w:r>
        <w:r>
          <w:fldChar w:fldCharType="end"/>
        </w:r>
      </w:hyperlink>
    </w:p>
    <w:p>
      <w:pPr>
        <w:pStyle w:val="TOC2"/>
        <w:tabs>
          <w:tab w:val="right" w:leader="dot" w:pos="8306"/>
        </w:tabs>
      </w:pPr>
      <w:hyperlink w:anchor="_Toc26108" w:history="1">
        <w:r>
          <w:rPr>
            <w:rFonts w:ascii="仿宋" w:eastAsia="仿宋" w:hAnsi="仿宋" w:cs="仿宋" w:hint="eastAsia"/>
            <w:lang w:eastAsia="zh-CN"/>
          </w:rPr>
          <w:t>(一)、危机预警与识别</w:t>
        </w:r>
        <w:r>
          <w:tab/>
        </w:r>
        <w:r>
          <w:fldChar w:fldCharType="begin"/>
        </w:r>
        <w:r>
          <w:instrText xml:space="preserve"> PAGEREF _Toc26108 \h </w:instrText>
        </w:r>
        <w:r>
          <w:fldChar w:fldCharType="separate"/>
        </w:r>
        <w:r>
          <w:t>16</w:t>
        </w:r>
        <w:r>
          <w:fldChar w:fldCharType="end"/>
        </w:r>
      </w:hyperlink>
    </w:p>
    <w:p>
      <w:pPr>
        <w:pStyle w:val="TOC2"/>
        <w:tabs>
          <w:tab w:val="right" w:leader="dot" w:pos="8306"/>
        </w:tabs>
      </w:pPr>
      <w:hyperlink w:anchor="_Toc30077" w:history="1">
        <w:r>
          <w:rPr>
            <w:rFonts w:ascii="仿宋" w:eastAsia="仿宋" w:hAnsi="仿宋" w:cs="仿宋" w:hint="eastAsia"/>
            <w:lang w:eastAsia="zh-CN"/>
          </w:rPr>
          <w:t>(二)、危机应对与恢复</w:t>
        </w:r>
        <w:r>
          <w:tab/>
        </w:r>
        <w:r>
          <w:fldChar w:fldCharType="begin"/>
        </w:r>
        <w:r>
          <w:instrText xml:space="preserve"> PAGEREF _Toc30077 \h </w:instrText>
        </w:r>
        <w:r>
          <w:fldChar w:fldCharType="separate"/>
        </w:r>
        <w:r>
          <w:t>17</w:t>
        </w:r>
        <w:r>
          <w:fldChar w:fldCharType="end"/>
        </w:r>
      </w:hyperlink>
    </w:p>
    <w:p>
      <w:pPr>
        <w:pStyle w:val="TOC1"/>
        <w:tabs>
          <w:tab w:val="right" w:leader="dot" w:pos="8306"/>
        </w:tabs>
      </w:pPr>
      <w:hyperlink w:anchor="_Toc13390" w:history="1">
        <w:r>
          <w:rPr>
            <w:rFonts w:ascii="仿宋" w:eastAsia="仿宋" w:hAnsi="仿宋" w:cs="仿宋" w:hint="eastAsia"/>
            <w:lang w:eastAsia="zh-CN"/>
          </w:rPr>
          <w:t>五、山核桃项目绩效评估</w:t>
        </w:r>
        <w:r>
          <w:tab/>
        </w:r>
        <w:r>
          <w:fldChar w:fldCharType="begin"/>
        </w:r>
        <w:r>
          <w:instrText xml:space="preserve"> PAGEREF _Toc13390 \h </w:instrText>
        </w:r>
        <w:r>
          <w:fldChar w:fldCharType="separate"/>
        </w:r>
        <w:r>
          <w:t>18</w:t>
        </w:r>
        <w:r>
          <w:fldChar w:fldCharType="end"/>
        </w:r>
      </w:hyperlink>
    </w:p>
    <w:p>
      <w:pPr>
        <w:pStyle w:val="TOC2"/>
        <w:tabs>
          <w:tab w:val="right" w:leader="dot" w:pos="8306"/>
        </w:tabs>
      </w:pPr>
      <w:hyperlink w:anchor="_Toc10698" w:history="1">
        <w:r>
          <w:rPr>
            <w:rFonts w:ascii="仿宋" w:eastAsia="仿宋" w:hAnsi="仿宋" w:cs="仿宋" w:hint="eastAsia"/>
            <w:lang w:eastAsia="zh-CN"/>
          </w:rPr>
          <w:t>(一)、绩效评估指标</w:t>
        </w:r>
        <w:r>
          <w:tab/>
        </w:r>
        <w:r>
          <w:fldChar w:fldCharType="begin"/>
        </w:r>
        <w:r>
          <w:instrText xml:space="preserve"> PAGEREF _Toc10698 \h </w:instrText>
        </w:r>
        <w:r>
          <w:fldChar w:fldCharType="separate"/>
        </w:r>
        <w:r>
          <w:t>18</w:t>
        </w:r>
        <w:r>
          <w:fldChar w:fldCharType="end"/>
        </w:r>
      </w:hyperlink>
    </w:p>
    <w:p>
      <w:pPr>
        <w:pStyle w:val="TOC2"/>
        <w:tabs>
          <w:tab w:val="right" w:leader="dot" w:pos="8306"/>
        </w:tabs>
      </w:pPr>
      <w:hyperlink w:anchor="_Toc1468" w:history="1">
        <w:r>
          <w:rPr>
            <w:rFonts w:ascii="仿宋" w:eastAsia="仿宋" w:hAnsi="仿宋" w:cs="仿宋" w:hint="eastAsia"/>
            <w:lang w:eastAsia="zh-CN"/>
          </w:rPr>
          <w:t>(二)、绩效评估方法</w:t>
        </w:r>
        <w:r>
          <w:tab/>
        </w:r>
        <w:r>
          <w:fldChar w:fldCharType="begin"/>
        </w:r>
        <w:r>
          <w:instrText xml:space="preserve"> PAGEREF _Toc1468 \h </w:instrText>
        </w:r>
        <w:r>
          <w:fldChar w:fldCharType="separate"/>
        </w:r>
        <w:r>
          <w:t>19</w:t>
        </w:r>
        <w:r>
          <w:fldChar w:fldCharType="end"/>
        </w:r>
      </w:hyperlink>
    </w:p>
    <w:p>
      <w:pPr>
        <w:pStyle w:val="TOC2"/>
        <w:tabs>
          <w:tab w:val="right" w:leader="dot" w:pos="8306"/>
        </w:tabs>
      </w:pPr>
      <w:hyperlink w:anchor="_Toc1579" w:history="1">
        <w:r>
          <w:rPr>
            <w:rFonts w:ascii="仿宋" w:eastAsia="仿宋" w:hAnsi="仿宋" w:cs="仿宋" w:hint="eastAsia"/>
            <w:lang w:eastAsia="zh-CN"/>
          </w:rPr>
          <w:t>(三)、绩效评估周期</w:t>
        </w:r>
        <w:r>
          <w:tab/>
        </w:r>
        <w:r>
          <w:fldChar w:fldCharType="begin"/>
        </w:r>
        <w:r>
          <w:instrText xml:space="preserve"> PAGEREF _Toc1579 \h </w:instrText>
        </w:r>
        <w:r>
          <w:fldChar w:fldCharType="separate"/>
        </w:r>
        <w:r>
          <w:t>20</w:t>
        </w:r>
        <w:r>
          <w:fldChar w:fldCharType="end"/>
        </w:r>
      </w:hyperlink>
    </w:p>
    <w:p>
      <w:pPr>
        <w:pStyle w:val="TOC1"/>
        <w:tabs>
          <w:tab w:val="right" w:leader="dot" w:pos="8306"/>
        </w:tabs>
      </w:pPr>
      <w:hyperlink w:anchor="_Toc11198" w:history="1">
        <w:r>
          <w:rPr>
            <w:rFonts w:ascii="仿宋" w:eastAsia="仿宋" w:hAnsi="仿宋" w:cs="仿宋" w:hint="eastAsia"/>
            <w:lang w:eastAsia="zh-CN"/>
          </w:rPr>
          <w:t>六、工艺说明</w:t>
        </w:r>
        <w:r>
          <w:tab/>
        </w:r>
        <w:r>
          <w:fldChar w:fldCharType="begin"/>
        </w:r>
        <w:r>
          <w:instrText xml:space="preserve"> PAGEREF _Toc11198 \h </w:instrText>
        </w:r>
        <w:r>
          <w:fldChar w:fldCharType="separate"/>
        </w:r>
        <w:r>
          <w:t>21</w:t>
        </w:r>
        <w:r>
          <w:fldChar w:fldCharType="end"/>
        </w:r>
      </w:hyperlink>
    </w:p>
    <w:p>
      <w:pPr>
        <w:pStyle w:val="TOC2"/>
        <w:tabs>
          <w:tab w:val="right" w:leader="dot" w:pos="8306"/>
        </w:tabs>
      </w:pPr>
      <w:hyperlink w:anchor="_Toc23378" w:history="1">
        <w:r>
          <w:rPr>
            <w:rFonts w:ascii="仿宋" w:eastAsia="仿宋" w:hAnsi="仿宋" w:cs="仿宋" w:hint="eastAsia"/>
            <w:lang w:eastAsia="zh-CN"/>
          </w:rPr>
          <w:t>(一)、技术管理特点</w:t>
        </w:r>
        <w:r>
          <w:tab/>
        </w:r>
        <w:r>
          <w:fldChar w:fldCharType="begin"/>
        </w:r>
        <w:r>
          <w:instrText xml:space="preserve"> PAGEREF _Toc23378 \h </w:instrText>
        </w:r>
        <w:r>
          <w:fldChar w:fldCharType="separate"/>
        </w:r>
        <w:r>
          <w:t>21</w:t>
        </w:r>
        <w:r>
          <w:fldChar w:fldCharType="end"/>
        </w:r>
      </w:hyperlink>
    </w:p>
    <w:p>
      <w:pPr>
        <w:pStyle w:val="TOC2"/>
        <w:tabs>
          <w:tab w:val="right" w:leader="dot" w:pos="8306"/>
        </w:tabs>
      </w:pPr>
      <w:hyperlink w:anchor="_Toc27868" w:history="1">
        <w:r>
          <w:rPr>
            <w:rFonts w:ascii="仿宋" w:eastAsia="仿宋" w:hAnsi="仿宋" w:cs="仿宋" w:hint="eastAsia"/>
            <w:lang w:eastAsia="zh-CN"/>
          </w:rPr>
          <w:t>(二)、山核桃项目工艺技术设计方案</w:t>
        </w:r>
        <w:r>
          <w:tab/>
        </w:r>
        <w:r>
          <w:fldChar w:fldCharType="begin"/>
        </w:r>
        <w:r>
          <w:instrText xml:space="preserve"> PAGEREF _Toc27868 \h </w:instrText>
        </w:r>
        <w:r>
          <w:fldChar w:fldCharType="separate"/>
        </w:r>
        <w:r>
          <w:t>22</w:t>
        </w:r>
        <w:r>
          <w:fldChar w:fldCharType="end"/>
        </w:r>
      </w:hyperlink>
    </w:p>
    <w:p>
      <w:pPr>
        <w:pStyle w:val="TOC2"/>
        <w:tabs>
          <w:tab w:val="right" w:leader="dot" w:pos="8306"/>
        </w:tabs>
      </w:pPr>
      <w:hyperlink w:anchor="_Toc5087" w:history="1">
        <w:r>
          <w:rPr>
            <w:rFonts w:ascii="仿宋" w:eastAsia="仿宋" w:hAnsi="仿宋" w:cs="仿宋" w:hint="eastAsia"/>
            <w:lang w:eastAsia="zh-CN"/>
          </w:rPr>
          <w:t>(三)、设备选型方案</w:t>
        </w:r>
        <w:r>
          <w:tab/>
        </w:r>
        <w:r>
          <w:fldChar w:fldCharType="begin"/>
        </w:r>
        <w:r>
          <w:instrText xml:space="preserve"> PAGEREF _Toc5087 \h </w:instrText>
        </w:r>
        <w:r>
          <w:fldChar w:fldCharType="separate"/>
        </w:r>
        <w:r>
          <w:t>23</w:t>
        </w:r>
        <w:r>
          <w:fldChar w:fldCharType="end"/>
        </w:r>
      </w:hyperlink>
    </w:p>
    <w:p>
      <w:pPr>
        <w:pStyle w:val="TOC1"/>
        <w:tabs>
          <w:tab w:val="right" w:leader="dot" w:pos="8306"/>
        </w:tabs>
      </w:pPr>
      <w:hyperlink w:anchor="_Toc5791" w:history="1">
        <w:r>
          <w:rPr>
            <w:rFonts w:ascii="仿宋" w:eastAsia="仿宋" w:hAnsi="仿宋" w:cs="仿宋" w:hint="eastAsia"/>
            <w:lang w:eastAsia="zh-CN"/>
          </w:rPr>
          <w:t>七、山核桃项目计划安排</w:t>
        </w:r>
        <w:r>
          <w:tab/>
        </w:r>
        <w:r>
          <w:fldChar w:fldCharType="begin"/>
        </w:r>
        <w:r>
          <w:instrText xml:space="preserve"> PAGEREF _Toc5791 \h </w:instrText>
        </w:r>
        <w:r>
          <w:fldChar w:fldCharType="separate"/>
        </w:r>
        <w:r>
          <w:t>25</w:t>
        </w:r>
        <w:r>
          <w:fldChar w:fldCharType="end"/>
        </w:r>
      </w:hyperlink>
    </w:p>
    <w:p>
      <w:pPr>
        <w:pStyle w:val="TOC2"/>
        <w:tabs>
          <w:tab w:val="right" w:leader="dot" w:pos="8306"/>
        </w:tabs>
      </w:pPr>
      <w:hyperlink w:anchor="_Toc18169" w:history="1">
        <w:r>
          <w:rPr>
            <w:rFonts w:ascii="仿宋" w:eastAsia="仿宋" w:hAnsi="仿宋" w:cs="仿宋" w:hint="eastAsia"/>
            <w:lang w:eastAsia="zh-CN"/>
          </w:rPr>
          <w:t>(一)、建设周期</w:t>
        </w:r>
        <w:r>
          <w:tab/>
        </w:r>
        <w:r>
          <w:fldChar w:fldCharType="begin"/>
        </w:r>
        <w:r>
          <w:instrText xml:space="preserve"> PAGEREF _Toc18169 \h </w:instrText>
        </w:r>
        <w:r>
          <w:fldChar w:fldCharType="separate"/>
        </w:r>
        <w:r>
          <w:t>25</w:t>
        </w:r>
        <w:r>
          <w:fldChar w:fldCharType="end"/>
        </w:r>
      </w:hyperlink>
    </w:p>
    <w:p>
      <w:pPr>
        <w:pStyle w:val="TOC2"/>
        <w:tabs>
          <w:tab w:val="right" w:leader="dot" w:pos="8306"/>
        </w:tabs>
      </w:pPr>
      <w:hyperlink w:anchor="_Toc27723" w:history="1">
        <w:r>
          <w:rPr>
            <w:rFonts w:ascii="仿宋" w:eastAsia="仿宋" w:hAnsi="仿宋" w:cs="仿宋" w:hint="eastAsia"/>
            <w:lang w:eastAsia="zh-CN"/>
          </w:rPr>
          <w:t>(二)、建设进度</w:t>
        </w:r>
        <w:r>
          <w:tab/>
        </w:r>
        <w:r>
          <w:fldChar w:fldCharType="begin"/>
        </w:r>
        <w:r>
          <w:instrText xml:space="preserve"> PAGEREF _Toc27723 \h </w:instrText>
        </w:r>
        <w:r>
          <w:fldChar w:fldCharType="separate"/>
        </w:r>
        <w:r>
          <w:t>26</w:t>
        </w:r>
        <w:r>
          <w:fldChar w:fldCharType="end"/>
        </w:r>
      </w:hyperlink>
    </w:p>
    <w:p>
      <w:pPr>
        <w:pStyle w:val="TOC2"/>
        <w:tabs>
          <w:tab w:val="right" w:leader="dot" w:pos="8306"/>
        </w:tabs>
      </w:pPr>
      <w:hyperlink w:anchor="_Toc30883" w:history="1">
        <w:r>
          <w:rPr>
            <w:rFonts w:ascii="仿宋" w:eastAsia="仿宋" w:hAnsi="仿宋" w:cs="仿宋" w:hint="eastAsia"/>
            <w:lang w:eastAsia="zh-CN"/>
          </w:rPr>
          <w:t>(三)、进度安排注意事项</w:t>
        </w:r>
        <w:r>
          <w:tab/>
        </w:r>
        <w:r>
          <w:fldChar w:fldCharType="begin"/>
        </w:r>
        <w:r>
          <w:instrText xml:space="preserve"> PAGEREF _Toc30883 \h </w:instrText>
        </w:r>
        <w:r>
          <w:fldChar w:fldCharType="separate"/>
        </w:r>
        <w:r>
          <w:t>26</w:t>
        </w:r>
        <w:r>
          <w:fldChar w:fldCharType="end"/>
        </w:r>
      </w:hyperlink>
    </w:p>
    <w:p>
      <w:pPr>
        <w:pStyle w:val="TOC2"/>
        <w:tabs>
          <w:tab w:val="right" w:leader="dot" w:pos="8306"/>
        </w:tabs>
      </w:pPr>
      <w:hyperlink w:anchor="_Toc16484" w:history="1">
        <w:r>
          <w:rPr>
            <w:rFonts w:ascii="仿宋" w:eastAsia="仿宋" w:hAnsi="仿宋" w:cs="仿宋" w:hint="eastAsia"/>
            <w:lang w:eastAsia="zh-CN"/>
          </w:rPr>
          <w:t>(四)、人力资源配置</w:t>
        </w:r>
        <w:r>
          <w:tab/>
        </w:r>
        <w:r>
          <w:fldChar w:fldCharType="begin"/>
        </w:r>
        <w:r>
          <w:instrText xml:space="preserve"> PAGEREF _Toc16484 \h </w:instrText>
        </w:r>
        <w:r>
          <w:fldChar w:fldCharType="separate"/>
        </w:r>
        <w:r>
          <w:t>28</w:t>
        </w:r>
        <w:r>
          <w:fldChar w:fldCharType="end"/>
        </w:r>
      </w:hyperlink>
    </w:p>
    <w:p>
      <w:pPr>
        <w:pStyle w:val="TOC1"/>
        <w:tabs>
          <w:tab w:val="right" w:leader="dot" w:pos="8306"/>
        </w:tabs>
      </w:pPr>
      <w:hyperlink w:anchor="_Toc15795" w:history="1">
        <w:r>
          <w:rPr>
            <w:rFonts w:ascii="仿宋" w:eastAsia="仿宋" w:hAnsi="仿宋" w:cs="仿宋" w:hint="eastAsia"/>
            <w:lang w:eastAsia="zh-CN"/>
          </w:rPr>
          <w:t>八、生产安全保护</w:t>
        </w:r>
        <w:r>
          <w:tab/>
        </w:r>
        <w:r>
          <w:fldChar w:fldCharType="begin"/>
        </w:r>
        <w:r>
          <w:instrText xml:space="preserve"> PAGEREF _Toc15795 \h </w:instrText>
        </w:r>
        <w:r>
          <w:fldChar w:fldCharType="separate"/>
        </w:r>
        <w:r>
          <w:t>29</w:t>
        </w:r>
        <w:r>
          <w:fldChar w:fldCharType="end"/>
        </w:r>
      </w:hyperlink>
    </w:p>
    <w:p>
      <w:pPr>
        <w:pStyle w:val="TOC2"/>
        <w:tabs>
          <w:tab w:val="right" w:leader="dot" w:pos="8306"/>
        </w:tabs>
      </w:pPr>
      <w:hyperlink w:anchor="_Toc14144" w:history="1">
        <w:r>
          <w:rPr>
            <w:rFonts w:ascii="仿宋" w:eastAsia="仿宋" w:hAnsi="仿宋" w:cs="仿宋" w:hint="eastAsia"/>
            <w:lang w:eastAsia="zh-CN"/>
          </w:rPr>
          <w:t>(一)、消防安全</w:t>
        </w:r>
        <w:r>
          <w:tab/>
        </w:r>
        <w:r>
          <w:fldChar w:fldCharType="begin"/>
        </w:r>
        <w:r>
          <w:instrText xml:space="preserve"> PAGEREF _Toc14144 \h </w:instrText>
        </w:r>
        <w:r>
          <w:fldChar w:fldCharType="separate"/>
        </w:r>
        <w:r>
          <w:t>29</w:t>
        </w:r>
        <w:r>
          <w:fldChar w:fldCharType="end"/>
        </w:r>
      </w:hyperlink>
    </w:p>
    <w:p>
      <w:pPr>
        <w:pStyle w:val="TOC2"/>
        <w:tabs>
          <w:tab w:val="right" w:leader="dot" w:pos="8306"/>
        </w:tabs>
      </w:pPr>
      <w:hyperlink w:anchor="_Toc26780" w:history="1">
        <w:r>
          <w:rPr>
            <w:rFonts w:ascii="仿宋" w:eastAsia="仿宋" w:hAnsi="仿宋" w:cs="仿宋" w:hint="eastAsia"/>
            <w:lang w:eastAsia="zh-CN"/>
          </w:rPr>
          <w:t>(二)、防火防爆总图布置措施</w:t>
        </w:r>
        <w:r>
          <w:tab/>
        </w:r>
        <w:r>
          <w:fldChar w:fldCharType="begin"/>
        </w:r>
        <w:r>
          <w:instrText xml:space="preserve"> PAGEREF _Toc26780 \h </w:instrText>
        </w:r>
        <w:r>
          <w:fldChar w:fldCharType="separate"/>
        </w:r>
        <w:r>
          <w:t>30</w:t>
        </w:r>
        <w:r>
          <w:fldChar w:fldCharType="end"/>
        </w:r>
      </w:hyperlink>
    </w:p>
    <w:p>
      <w:pPr>
        <w:pStyle w:val="TOC2"/>
        <w:tabs>
          <w:tab w:val="right" w:leader="dot" w:pos="8306"/>
        </w:tabs>
      </w:pPr>
      <w:hyperlink w:anchor="_Toc25393" w:history="1">
        <w:r>
          <w:rPr>
            <w:rFonts w:ascii="仿宋" w:eastAsia="仿宋" w:hAnsi="仿宋" w:cs="仿宋" w:hint="eastAsia"/>
            <w:lang w:eastAsia="zh-CN"/>
          </w:rPr>
          <w:t>(三)、自然灾害防范措施</w:t>
        </w:r>
        <w:r>
          <w:tab/>
        </w:r>
        <w:r>
          <w:fldChar w:fldCharType="begin"/>
        </w:r>
        <w:r>
          <w:instrText xml:space="preserve"> PAGEREF _Toc25393 \h </w:instrText>
        </w:r>
        <w:r>
          <w:fldChar w:fldCharType="separate"/>
        </w:r>
        <w:r>
          <w:t>31</w:t>
        </w:r>
        <w:r>
          <w:fldChar w:fldCharType="end"/>
        </w:r>
      </w:hyperlink>
    </w:p>
    <w:p>
      <w:pPr>
        <w:pStyle w:val="TOC2"/>
        <w:tabs>
          <w:tab w:val="right" w:leader="dot" w:pos="8306"/>
        </w:tabs>
      </w:pPr>
      <w:hyperlink w:anchor="_Toc19814" w:history="1">
        <w:r>
          <w:rPr>
            <w:rFonts w:ascii="仿宋" w:eastAsia="仿宋" w:hAnsi="仿宋" w:cs="仿宋" w:hint="eastAsia"/>
            <w:lang w:eastAsia="zh-CN"/>
          </w:rPr>
          <w:t>(四)、安全色及安全标志使用要求</w:t>
        </w:r>
        <w:r>
          <w:tab/>
        </w:r>
        <w:r>
          <w:fldChar w:fldCharType="begin"/>
        </w:r>
        <w:r>
          <w:instrText xml:space="preserve"> PAGEREF _Toc19814 \h </w:instrText>
        </w:r>
        <w:r>
          <w:fldChar w:fldCharType="separate"/>
        </w:r>
        <w:r>
          <w:t>32</w:t>
        </w:r>
        <w:r>
          <w:fldChar w:fldCharType="end"/>
        </w:r>
      </w:hyperlink>
    </w:p>
    <w:p>
      <w:pPr>
        <w:pStyle w:val="TOC2"/>
        <w:tabs>
          <w:tab w:val="right" w:leader="dot" w:pos="8306"/>
        </w:tabs>
      </w:pPr>
      <w:hyperlink w:anchor="_Toc12054" w:history="1">
        <w:r>
          <w:rPr>
            <w:rFonts w:ascii="仿宋" w:eastAsia="仿宋" w:hAnsi="仿宋" w:cs="仿宋" w:hint="eastAsia"/>
            <w:lang w:eastAsia="zh-CN"/>
          </w:rPr>
          <w:t>(五)、防尘防毒措施</w:t>
        </w:r>
        <w:r>
          <w:tab/>
        </w:r>
        <w:r>
          <w:fldChar w:fldCharType="begin"/>
        </w:r>
        <w:r>
          <w:instrText xml:space="preserve"> PAGEREF _Toc12054 \h </w:instrText>
        </w:r>
        <w:r>
          <w:fldChar w:fldCharType="separate"/>
        </w:r>
        <w:r>
          <w:t>33</w:t>
        </w:r>
        <w:r>
          <w:fldChar w:fldCharType="end"/>
        </w:r>
      </w:hyperlink>
    </w:p>
    <w:p>
      <w:pPr>
        <w:pStyle w:val="TOC2"/>
        <w:tabs>
          <w:tab w:val="right" w:leader="dot" w:pos="8306"/>
        </w:tabs>
      </w:pPr>
      <w:hyperlink w:anchor="_Toc24204" w:history="1">
        <w:r>
          <w:rPr>
            <w:rFonts w:ascii="仿宋" w:eastAsia="仿宋" w:hAnsi="仿宋" w:cs="仿宋" w:hint="eastAsia"/>
            <w:lang w:eastAsia="zh-CN"/>
          </w:rPr>
          <w:t>(六)、防静电、触电防护及防雷措施</w:t>
        </w:r>
        <w:r>
          <w:tab/>
        </w:r>
        <w:r>
          <w:fldChar w:fldCharType="begin"/>
        </w:r>
        <w:r>
          <w:instrText xml:space="preserve"> PAGEREF _Toc24204 \h </w:instrText>
        </w:r>
        <w:r>
          <w:fldChar w:fldCharType="separate"/>
        </w:r>
        <w:r>
          <w:t>34</w:t>
        </w:r>
        <w:r>
          <w:fldChar w:fldCharType="end"/>
        </w:r>
      </w:hyperlink>
    </w:p>
    <w:p>
      <w:pPr>
        <w:pStyle w:val="TOC2"/>
        <w:tabs>
          <w:tab w:val="right" w:leader="dot" w:pos="8306"/>
        </w:tabs>
      </w:pPr>
      <w:hyperlink w:anchor="_Toc29259" w:history="1">
        <w:r>
          <w:rPr>
            <w:rFonts w:ascii="仿宋" w:eastAsia="仿宋" w:hAnsi="仿宋" w:cs="仿宋" w:hint="eastAsia"/>
            <w:lang w:eastAsia="zh-CN"/>
          </w:rPr>
          <w:t>(七)、机械设备安全保障措施</w:t>
        </w:r>
        <w:r>
          <w:tab/>
        </w:r>
        <w:r>
          <w:fldChar w:fldCharType="begin"/>
        </w:r>
        <w:r>
          <w:instrText xml:space="preserve"> PAGEREF _Toc29259 \h </w:instrText>
        </w:r>
        <w:r>
          <w:fldChar w:fldCharType="separate"/>
        </w:r>
        <w:r>
          <w:t>35</w:t>
        </w:r>
        <w:r>
          <w:fldChar w:fldCharType="end"/>
        </w:r>
      </w:hyperlink>
    </w:p>
    <w:p>
      <w:pPr>
        <w:pStyle w:val="TOC1"/>
        <w:tabs>
          <w:tab w:val="right" w:leader="dot" w:pos="8306"/>
        </w:tabs>
      </w:pPr>
      <w:hyperlink w:anchor="_Toc12692" w:history="1">
        <w:r>
          <w:rPr>
            <w:rFonts w:ascii="仿宋" w:eastAsia="仿宋" w:hAnsi="仿宋" w:cs="仿宋" w:hint="eastAsia"/>
            <w:lang w:eastAsia="zh-CN"/>
          </w:rPr>
          <w:t>九、山核桃项目风险管理</w:t>
        </w:r>
        <w:r>
          <w:tab/>
        </w:r>
        <w:r>
          <w:fldChar w:fldCharType="begin"/>
        </w:r>
        <w:r>
          <w:instrText xml:space="preserve"> PAGEREF _Toc12692 \h </w:instrText>
        </w:r>
        <w:r>
          <w:fldChar w:fldCharType="separate"/>
        </w:r>
        <w:r>
          <w:t>37</w:t>
        </w:r>
        <w:r>
          <w:fldChar w:fldCharType="end"/>
        </w:r>
      </w:hyperlink>
    </w:p>
    <w:p>
      <w:pPr>
        <w:pStyle w:val="TOC2"/>
        <w:tabs>
          <w:tab w:val="right" w:leader="dot" w:pos="8306"/>
        </w:tabs>
      </w:pPr>
      <w:hyperlink w:anchor="_Toc8537" w:history="1">
        <w:r>
          <w:rPr>
            <w:rFonts w:ascii="仿宋" w:eastAsia="仿宋" w:hAnsi="仿宋" w:cs="仿宋" w:hint="eastAsia"/>
            <w:lang w:eastAsia="zh-CN"/>
          </w:rPr>
          <w:t>(一)、风险识别与评估</w:t>
        </w:r>
        <w:r>
          <w:tab/>
        </w:r>
        <w:r>
          <w:fldChar w:fldCharType="begin"/>
        </w:r>
        <w:r>
          <w:instrText xml:space="preserve"> PAGEREF _Toc8537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00" w:history="1">
        <w:r>
          <w:rPr>
            <w:rFonts w:ascii="仿宋" w:eastAsia="仿宋" w:hAnsi="仿宋" w:cs="仿宋" w:hint="eastAsia"/>
            <w:lang w:eastAsia="zh-CN"/>
          </w:rPr>
          <w:t>(二)、风险应对策略</w:t>
        </w:r>
        <w:r>
          <w:tab/>
        </w:r>
        <w:r>
          <w:fldChar w:fldCharType="begin"/>
        </w:r>
        <w:r>
          <w:instrText xml:space="preserve"> PAGEREF _Toc12700 \h </w:instrText>
        </w:r>
        <w:r>
          <w:fldChar w:fldCharType="separate"/>
        </w:r>
        <w:r>
          <w:t>38</w:t>
        </w:r>
        <w:r>
          <w:fldChar w:fldCharType="end"/>
        </w:r>
      </w:hyperlink>
    </w:p>
    <w:p>
      <w:pPr>
        <w:pStyle w:val="TOC2"/>
        <w:tabs>
          <w:tab w:val="right" w:leader="dot" w:pos="8306"/>
        </w:tabs>
      </w:pPr>
      <w:hyperlink w:anchor="_Toc26830" w:history="1">
        <w:r>
          <w:rPr>
            <w:rFonts w:ascii="仿宋" w:eastAsia="仿宋" w:hAnsi="仿宋" w:cs="仿宋" w:hint="eastAsia"/>
            <w:lang w:eastAsia="zh-CN"/>
          </w:rPr>
          <w:t>(三)、风险监控与控制</w:t>
        </w:r>
        <w:r>
          <w:tab/>
        </w:r>
        <w:r>
          <w:fldChar w:fldCharType="begin"/>
        </w:r>
        <w:r>
          <w:instrText xml:space="preserve"> PAGEREF _Toc26830 \h </w:instrText>
        </w:r>
        <w:r>
          <w:fldChar w:fldCharType="separate"/>
        </w:r>
        <w:r>
          <w:t>40</w:t>
        </w:r>
        <w:r>
          <w:fldChar w:fldCharType="end"/>
        </w:r>
      </w:hyperlink>
    </w:p>
    <w:p>
      <w:pPr>
        <w:pStyle w:val="TOC1"/>
        <w:tabs>
          <w:tab w:val="right" w:leader="dot" w:pos="8306"/>
        </w:tabs>
      </w:pPr>
      <w:hyperlink w:anchor="_Toc14138" w:history="1">
        <w:r>
          <w:rPr>
            <w:rFonts w:ascii="仿宋" w:eastAsia="仿宋" w:hAnsi="仿宋" w:cs="仿宋" w:hint="eastAsia"/>
            <w:lang w:eastAsia="zh-CN"/>
          </w:rPr>
          <w:t>十、山核桃项目人力资源管理</w:t>
        </w:r>
        <w:r>
          <w:tab/>
        </w:r>
        <w:r>
          <w:fldChar w:fldCharType="begin"/>
        </w:r>
        <w:r>
          <w:instrText xml:space="preserve"> PAGEREF _Toc14138 \h </w:instrText>
        </w:r>
        <w:r>
          <w:fldChar w:fldCharType="separate"/>
        </w:r>
        <w:r>
          <w:t>41</w:t>
        </w:r>
        <w:r>
          <w:fldChar w:fldCharType="end"/>
        </w:r>
      </w:hyperlink>
    </w:p>
    <w:p>
      <w:pPr>
        <w:pStyle w:val="TOC2"/>
        <w:tabs>
          <w:tab w:val="right" w:leader="dot" w:pos="8306"/>
        </w:tabs>
      </w:pPr>
      <w:hyperlink w:anchor="_Toc11297" w:history="1">
        <w:r>
          <w:rPr>
            <w:rFonts w:ascii="仿宋" w:eastAsia="仿宋" w:hAnsi="仿宋" w:cs="仿宋" w:hint="eastAsia"/>
            <w:lang w:eastAsia="zh-CN"/>
          </w:rPr>
          <w:t>(一)、建立健全的预算管理制度</w:t>
        </w:r>
        <w:r>
          <w:tab/>
        </w:r>
        <w:r>
          <w:fldChar w:fldCharType="begin"/>
        </w:r>
        <w:r>
          <w:instrText xml:space="preserve"> PAGEREF _Toc11297 \h </w:instrText>
        </w:r>
        <w:r>
          <w:fldChar w:fldCharType="separate"/>
        </w:r>
        <w:r>
          <w:t>41</w:t>
        </w:r>
        <w:r>
          <w:fldChar w:fldCharType="end"/>
        </w:r>
      </w:hyperlink>
    </w:p>
    <w:p>
      <w:pPr>
        <w:pStyle w:val="TOC2"/>
        <w:tabs>
          <w:tab w:val="right" w:leader="dot" w:pos="8306"/>
        </w:tabs>
      </w:pPr>
      <w:hyperlink w:anchor="_Toc14425" w:history="1">
        <w:r>
          <w:rPr>
            <w:rFonts w:ascii="仿宋" w:eastAsia="仿宋" w:hAnsi="仿宋" w:cs="仿宋" w:hint="eastAsia"/>
            <w:lang w:eastAsia="zh-CN"/>
          </w:rPr>
          <w:t>(二)、加强资金流动监控</w:t>
        </w:r>
        <w:r>
          <w:tab/>
        </w:r>
        <w:r>
          <w:fldChar w:fldCharType="begin"/>
        </w:r>
        <w:r>
          <w:instrText xml:space="preserve"> PAGEREF _Toc14425 \h </w:instrText>
        </w:r>
        <w:r>
          <w:fldChar w:fldCharType="separate"/>
        </w:r>
        <w:r>
          <w:t>42</w:t>
        </w:r>
        <w:r>
          <w:fldChar w:fldCharType="end"/>
        </w:r>
      </w:hyperlink>
    </w:p>
    <w:p>
      <w:pPr>
        <w:pStyle w:val="TOC2"/>
        <w:tabs>
          <w:tab w:val="right" w:leader="dot" w:pos="8306"/>
        </w:tabs>
      </w:pPr>
      <w:hyperlink w:anchor="_Toc28830" w:history="1">
        <w:r>
          <w:rPr>
            <w:rFonts w:ascii="仿宋" w:eastAsia="仿宋" w:hAnsi="仿宋" w:cs="仿宋" w:hint="eastAsia"/>
            <w:lang w:eastAsia="zh-CN"/>
          </w:rPr>
          <w:t>(三)、制定完善的风险控制机制</w:t>
        </w:r>
        <w:r>
          <w:tab/>
        </w:r>
        <w:r>
          <w:fldChar w:fldCharType="begin"/>
        </w:r>
        <w:r>
          <w:instrText xml:space="preserve"> PAGEREF _Toc28830 \h </w:instrText>
        </w:r>
        <w:r>
          <w:fldChar w:fldCharType="separate"/>
        </w:r>
        <w:r>
          <w:t>43</w:t>
        </w:r>
        <w:r>
          <w:fldChar w:fldCharType="end"/>
        </w:r>
      </w:hyperlink>
    </w:p>
    <w:p>
      <w:pPr>
        <w:pStyle w:val="TOC2"/>
        <w:tabs>
          <w:tab w:val="right" w:leader="dot" w:pos="8306"/>
        </w:tabs>
      </w:pPr>
      <w:hyperlink w:anchor="_Toc6136" w:history="1">
        <w:r>
          <w:rPr>
            <w:rFonts w:ascii="仿宋" w:eastAsia="仿宋" w:hAnsi="仿宋" w:cs="仿宋" w:hint="eastAsia"/>
            <w:lang w:eastAsia="zh-CN"/>
          </w:rPr>
          <w:t>(四)、优化成本管理</w:t>
        </w:r>
        <w:r>
          <w:tab/>
        </w:r>
        <w:r>
          <w:fldChar w:fldCharType="begin"/>
        </w:r>
        <w:r>
          <w:instrText xml:space="preserve"> PAGEREF _Toc6136 \h </w:instrText>
        </w:r>
        <w:r>
          <w:fldChar w:fldCharType="separate"/>
        </w:r>
        <w:r>
          <w:t>45</w:t>
        </w:r>
        <w:r>
          <w:fldChar w:fldCharType="end"/>
        </w:r>
      </w:hyperlink>
    </w:p>
    <w:p>
      <w:pPr>
        <w:pStyle w:val="TOC1"/>
        <w:tabs>
          <w:tab w:val="right" w:leader="dot" w:pos="8306"/>
        </w:tabs>
      </w:pPr>
      <w:hyperlink w:anchor="_Toc15518" w:history="1">
        <w:r>
          <w:rPr>
            <w:rFonts w:ascii="仿宋" w:eastAsia="仿宋" w:hAnsi="仿宋" w:cs="仿宋" w:hint="eastAsia"/>
            <w:lang w:eastAsia="zh-CN"/>
          </w:rPr>
          <w:t>十一、山核桃项目财务管理</w:t>
        </w:r>
        <w:r>
          <w:tab/>
        </w:r>
        <w:r>
          <w:fldChar w:fldCharType="begin"/>
        </w:r>
        <w:r>
          <w:instrText xml:space="preserve"> PAGEREF _Toc15518 \h </w:instrText>
        </w:r>
        <w:r>
          <w:fldChar w:fldCharType="separate"/>
        </w:r>
        <w:r>
          <w:t>46</w:t>
        </w:r>
        <w:r>
          <w:fldChar w:fldCharType="end"/>
        </w:r>
      </w:hyperlink>
    </w:p>
    <w:p>
      <w:pPr>
        <w:pStyle w:val="TOC2"/>
        <w:tabs>
          <w:tab w:val="right" w:leader="dot" w:pos="8306"/>
        </w:tabs>
      </w:pPr>
      <w:hyperlink w:anchor="_Toc7420" w:history="1">
        <w:r>
          <w:rPr>
            <w:rFonts w:ascii="仿宋" w:eastAsia="仿宋" w:hAnsi="仿宋" w:cs="仿宋" w:hint="eastAsia"/>
            <w:lang w:eastAsia="zh-CN"/>
          </w:rPr>
          <w:t>(一)、资金需求大</w:t>
        </w:r>
        <w:r>
          <w:tab/>
        </w:r>
        <w:r>
          <w:fldChar w:fldCharType="begin"/>
        </w:r>
        <w:r>
          <w:instrText xml:space="preserve"> PAGEREF _Toc7420 \h </w:instrText>
        </w:r>
        <w:r>
          <w:fldChar w:fldCharType="separate"/>
        </w:r>
        <w:r>
          <w:t>46</w:t>
        </w:r>
        <w:r>
          <w:fldChar w:fldCharType="end"/>
        </w:r>
      </w:hyperlink>
    </w:p>
    <w:p>
      <w:pPr>
        <w:pStyle w:val="TOC2"/>
        <w:tabs>
          <w:tab w:val="right" w:leader="dot" w:pos="8306"/>
        </w:tabs>
      </w:pPr>
      <w:hyperlink w:anchor="_Toc30111" w:history="1">
        <w:r>
          <w:rPr>
            <w:rFonts w:ascii="仿宋" w:eastAsia="仿宋" w:hAnsi="仿宋" w:cs="仿宋" w:hint="eastAsia"/>
            <w:lang w:eastAsia="zh-CN"/>
          </w:rPr>
          <w:t>(二)、研发周期长</w:t>
        </w:r>
        <w:r>
          <w:tab/>
        </w:r>
        <w:r>
          <w:fldChar w:fldCharType="begin"/>
        </w:r>
        <w:r>
          <w:instrText xml:space="preserve"> PAGEREF _Toc30111 \h </w:instrText>
        </w:r>
        <w:r>
          <w:fldChar w:fldCharType="separate"/>
        </w:r>
        <w:r>
          <w:t>47</w:t>
        </w:r>
        <w:r>
          <w:fldChar w:fldCharType="end"/>
        </w:r>
      </w:hyperlink>
    </w:p>
    <w:p>
      <w:pPr>
        <w:pStyle w:val="TOC2"/>
        <w:tabs>
          <w:tab w:val="right" w:leader="dot" w:pos="8306"/>
        </w:tabs>
      </w:pPr>
      <w:hyperlink w:anchor="_Toc4209" w:history="1">
        <w:r>
          <w:rPr>
            <w:rFonts w:ascii="仿宋" w:eastAsia="仿宋" w:hAnsi="仿宋" w:cs="仿宋" w:hint="eastAsia"/>
            <w:lang w:eastAsia="zh-CN"/>
          </w:rPr>
          <w:t>(三)、市场风险大</w:t>
        </w:r>
        <w:r>
          <w:tab/>
        </w:r>
        <w:r>
          <w:fldChar w:fldCharType="begin"/>
        </w:r>
        <w:r>
          <w:instrText xml:space="preserve"> PAGEREF _Toc4209 \h </w:instrText>
        </w:r>
        <w:r>
          <w:fldChar w:fldCharType="separate"/>
        </w:r>
        <w:r>
          <w:t>48</w:t>
        </w:r>
        <w:r>
          <w:fldChar w:fldCharType="end"/>
        </w:r>
      </w:hyperlink>
    </w:p>
    <w:p>
      <w:pPr>
        <w:pStyle w:val="TOC2"/>
        <w:tabs>
          <w:tab w:val="right" w:leader="dot" w:pos="8306"/>
        </w:tabs>
      </w:pPr>
      <w:hyperlink w:anchor="_Toc23541" w:history="1">
        <w:r>
          <w:rPr>
            <w:rFonts w:ascii="仿宋" w:eastAsia="仿宋" w:hAnsi="仿宋" w:cs="仿宋" w:hint="eastAsia"/>
            <w:lang w:eastAsia="zh-CN"/>
          </w:rPr>
          <w:t>(四)、利润率高</w:t>
        </w:r>
        <w:r>
          <w:tab/>
        </w:r>
        <w:r>
          <w:fldChar w:fldCharType="begin"/>
        </w:r>
        <w:r>
          <w:instrText xml:space="preserve"> PAGEREF _Toc23541 \h </w:instrText>
        </w:r>
        <w:r>
          <w:fldChar w:fldCharType="separate"/>
        </w:r>
        <w:r>
          <w:t>51</w:t>
        </w:r>
        <w:r>
          <w:fldChar w:fldCharType="end"/>
        </w:r>
      </w:hyperlink>
    </w:p>
    <w:p>
      <w:pPr>
        <w:pStyle w:val="TOC1"/>
        <w:tabs>
          <w:tab w:val="right" w:leader="dot" w:pos="8306"/>
        </w:tabs>
      </w:pPr>
      <w:hyperlink w:anchor="_Toc18158" w:history="1">
        <w:r>
          <w:rPr>
            <w:rFonts w:ascii="仿宋" w:eastAsia="仿宋" w:hAnsi="仿宋" w:cs="仿宋" w:hint="eastAsia"/>
            <w:lang w:eastAsia="zh-CN"/>
          </w:rPr>
          <w:t>十二、山核桃项目创新与研发</w:t>
        </w:r>
        <w:r>
          <w:tab/>
        </w:r>
        <w:r>
          <w:fldChar w:fldCharType="begin"/>
        </w:r>
        <w:r>
          <w:instrText xml:space="preserve"> PAGEREF _Toc18158 \h </w:instrText>
        </w:r>
        <w:r>
          <w:fldChar w:fldCharType="separate"/>
        </w:r>
        <w:r>
          <w:t>53</w:t>
        </w:r>
        <w:r>
          <w:fldChar w:fldCharType="end"/>
        </w:r>
      </w:hyperlink>
    </w:p>
    <w:p>
      <w:pPr>
        <w:pStyle w:val="TOC2"/>
        <w:tabs>
          <w:tab w:val="right" w:leader="dot" w:pos="8306"/>
        </w:tabs>
      </w:pPr>
      <w:hyperlink w:anchor="_Toc31017" w:history="1">
        <w:r>
          <w:rPr>
            <w:rFonts w:ascii="仿宋" w:eastAsia="仿宋" w:hAnsi="仿宋" w:cs="仿宋" w:hint="eastAsia"/>
            <w:lang w:eastAsia="zh-CN"/>
          </w:rPr>
          <w:t>(一)、创新策略与方向</w:t>
        </w:r>
        <w:r>
          <w:tab/>
        </w:r>
        <w:r>
          <w:fldChar w:fldCharType="begin"/>
        </w:r>
        <w:r>
          <w:instrText xml:space="preserve"> PAGEREF _Toc31017 \h </w:instrText>
        </w:r>
        <w:r>
          <w:fldChar w:fldCharType="separate"/>
        </w:r>
        <w:r>
          <w:t>53</w:t>
        </w:r>
        <w:r>
          <w:fldChar w:fldCharType="end"/>
        </w:r>
      </w:hyperlink>
    </w:p>
    <w:p>
      <w:pPr>
        <w:pStyle w:val="TOC2"/>
        <w:tabs>
          <w:tab w:val="right" w:leader="dot" w:pos="8306"/>
        </w:tabs>
      </w:pPr>
      <w:hyperlink w:anchor="_Toc13813" w:history="1">
        <w:r>
          <w:rPr>
            <w:rFonts w:ascii="仿宋" w:eastAsia="仿宋" w:hAnsi="仿宋" w:cs="仿宋" w:hint="eastAsia"/>
            <w:lang w:eastAsia="zh-CN"/>
          </w:rPr>
          <w:t>(二)、研发规划与投入</w:t>
        </w:r>
        <w:r>
          <w:tab/>
        </w:r>
        <w:r>
          <w:fldChar w:fldCharType="begin"/>
        </w:r>
        <w:r>
          <w:instrText xml:space="preserve"> PAGEREF _Toc13813 \h </w:instrText>
        </w:r>
        <w:r>
          <w:fldChar w:fldCharType="separate"/>
        </w:r>
        <w:r>
          <w:t>54</w:t>
        </w:r>
        <w:r>
          <w:fldChar w:fldCharType="end"/>
        </w:r>
      </w:hyperlink>
    </w:p>
    <w:p>
      <w:pPr>
        <w:pStyle w:val="TOC1"/>
        <w:tabs>
          <w:tab w:val="right" w:leader="dot" w:pos="8306"/>
        </w:tabs>
      </w:pPr>
      <w:hyperlink w:anchor="_Toc15946" w:history="1">
        <w:r>
          <w:rPr>
            <w:rFonts w:ascii="仿宋" w:eastAsia="仿宋" w:hAnsi="仿宋" w:cs="仿宋" w:hint="eastAsia"/>
            <w:lang w:eastAsia="zh-CN"/>
          </w:rPr>
          <w:t>十三、风险识别与分类</w:t>
        </w:r>
        <w:r>
          <w:tab/>
        </w:r>
        <w:r>
          <w:fldChar w:fldCharType="begin"/>
        </w:r>
        <w:r>
          <w:instrText xml:space="preserve"> PAGEREF _Toc15946 \h </w:instrText>
        </w:r>
        <w:r>
          <w:fldChar w:fldCharType="separate"/>
        </w:r>
        <w:r>
          <w:t>56</w:t>
        </w:r>
        <w:r>
          <w:fldChar w:fldCharType="end"/>
        </w:r>
      </w:hyperlink>
    </w:p>
    <w:p>
      <w:pPr>
        <w:pStyle w:val="TOC2"/>
        <w:tabs>
          <w:tab w:val="right" w:leader="dot" w:pos="8306"/>
        </w:tabs>
      </w:pPr>
      <w:hyperlink w:anchor="_Toc32139" w:history="1">
        <w:r>
          <w:rPr>
            <w:rFonts w:ascii="仿宋" w:eastAsia="仿宋" w:hAnsi="仿宋" w:cs="仿宋" w:hint="eastAsia"/>
            <w:lang w:eastAsia="zh-CN"/>
          </w:rPr>
          <w:t>(一)、风险识别</w:t>
        </w:r>
        <w:r>
          <w:tab/>
        </w:r>
        <w:r>
          <w:fldChar w:fldCharType="begin"/>
        </w:r>
        <w:r>
          <w:instrText xml:space="preserve"> PAGEREF _Toc32139 \h </w:instrText>
        </w:r>
        <w:r>
          <w:fldChar w:fldCharType="separate"/>
        </w:r>
        <w:r>
          <w:t>56</w:t>
        </w:r>
        <w:r>
          <w:fldChar w:fldCharType="end"/>
        </w:r>
      </w:hyperlink>
    </w:p>
    <w:p>
      <w:pPr>
        <w:pStyle w:val="TOC2"/>
        <w:tabs>
          <w:tab w:val="right" w:leader="dot" w:pos="8306"/>
        </w:tabs>
      </w:pPr>
      <w:hyperlink w:anchor="_Toc14774" w:history="1">
        <w:r>
          <w:rPr>
            <w:rFonts w:ascii="仿宋" w:eastAsia="仿宋" w:hAnsi="仿宋" w:cs="仿宋" w:hint="eastAsia"/>
            <w:lang w:eastAsia="zh-CN"/>
          </w:rPr>
          <w:t>(二)、风险分类</w:t>
        </w:r>
        <w:r>
          <w:tab/>
        </w:r>
        <w:r>
          <w:fldChar w:fldCharType="begin"/>
        </w:r>
        <w:r>
          <w:instrText xml:space="preserve"> PAGEREF _Toc14774 \h </w:instrText>
        </w:r>
        <w:r>
          <w:fldChar w:fldCharType="separate"/>
        </w:r>
        <w:r>
          <w:t>57</w:t>
        </w:r>
        <w:r>
          <w:fldChar w:fldCharType="end"/>
        </w:r>
      </w:hyperlink>
    </w:p>
    <w:p>
      <w:pPr>
        <w:pStyle w:val="TOC1"/>
        <w:tabs>
          <w:tab w:val="right" w:leader="dot" w:pos="8306"/>
        </w:tabs>
      </w:pPr>
      <w:hyperlink w:anchor="_Toc20318" w:history="1">
        <w:r>
          <w:rPr>
            <w:rFonts w:ascii="仿宋" w:eastAsia="仿宋" w:hAnsi="仿宋" w:cs="仿宋" w:hint="eastAsia"/>
            <w:lang w:eastAsia="zh-CN"/>
          </w:rPr>
          <w:t>十四、营销与推广策略</w:t>
        </w:r>
        <w:r>
          <w:tab/>
        </w:r>
        <w:r>
          <w:fldChar w:fldCharType="begin"/>
        </w:r>
        <w:r>
          <w:instrText xml:space="preserve"> PAGEREF _Toc20318 \h </w:instrText>
        </w:r>
        <w:r>
          <w:fldChar w:fldCharType="separate"/>
        </w:r>
        <w:r>
          <w:t>59</w:t>
        </w:r>
        <w:r>
          <w:fldChar w:fldCharType="end"/>
        </w:r>
      </w:hyperlink>
    </w:p>
    <w:p>
      <w:pPr>
        <w:pStyle w:val="TOC2"/>
        <w:tabs>
          <w:tab w:val="right" w:leader="dot" w:pos="8306"/>
        </w:tabs>
      </w:pPr>
      <w:hyperlink w:anchor="_Toc18462" w:history="1">
        <w:r>
          <w:rPr>
            <w:rFonts w:ascii="仿宋" w:eastAsia="仿宋" w:hAnsi="仿宋" w:cs="仿宋" w:hint="eastAsia"/>
            <w:lang w:eastAsia="zh-CN"/>
          </w:rPr>
          <w:t>(一)、产品/服务定位与特点</w:t>
        </w:r>
        <w:r>
          <w:tab/>
        </w:r>
        <w:r>
          <w:fldChar w:fldCharType="begin"/>
        </w:r>
        <w:r>
          <w:instrText xml:space="preserve"> PAGEREF _Toc18462 \h </w:instrText>
        </w:r>
        <w:r>
          <w:fldChar w:fldCharType="separate"/>
        </w:r>
        <w:r>
          <w:t>59</w:t>
        </w:r>
        <w:r>
          <w:fldChar w:fldCharType="end"/>
        </w:r>
      </w:hyperlink>
    </w:p>
    <w:p>
      <w:pPr>
        <w:pStyle w:val="TOC2"/>
        <w:tabs>
          <w:tab w:val="right" w:leader="dot" w:pos="8306"/>
        </w:tabs>
      </w:pPr>
      <w:hyperlink w:anchor="_Toc10279" w:history="1">
        <w:r>
          <w:rPr>
            <w:rFonts w:ascii="仿宋" w:eastAsia="仿宋" w:hAnsi="仿宋" w:cs="仿宋" w:hint="eastAsia"/>
            <w:lang w:eastAsia="zh-CN"/>
          </w:rPr>
          <w:t>(二)、市场定位与竞争分析</w:t>
        </w:r>
        <w:r>
          <w:tab/>
        </w:r>
        <w:r>
          <w:fldChar w:fldCharType="begin"/>
        </w:r>
        <w:r>
          <w:instrText xml:space="preserve"> PAGEREF _Toc10279 \h </w:instrText>
        </w:r>
        <w:r>
          <w:fldChar w:fldCharType="separate"/>
        </w:r>
        <w:r>
          <w:t>60</w:t>
        </w:r>
        <w:r>
          <w:fldChar w:fldCharType="end"/>
        </w:r>
      </w:hyperlink>
    </w:p>
    <w:p>
      <w:pPr>
        <w:pStyle w:val="TOC2"/>
        <w:tabs>
          <w:tab w:val="right" w:leader="dot" w:pos="8306"/>
        </w:tabs>
      </w:pPr>
      <w:hyperlink w:anchor="_Toc734" w:history="1">
        <w:r>
          <w:rPr>
            <w:rFonts w:ascii="仿宋" w:eastAsia="仿宋" w:hAnsi="仿宋" w:cs="仿宋" w:hint="eastAsia"/>
            <w:lang w:eastAsia="zh-CN"/>
          </w:rPr>
          <w:t>(三)、营销渠道与策略</w:t>
        </w:r>
        <w:r>
          <w:tab/>
        </w:r>
        <w:r>
          <w:fldChar w:fldCharType="begin"/>
        </w:r>
        <w:r>
          <w:instrText xml:space="preserve"> PAGEREF _Toc734 \h </w:instrText>
        </w:r>
        <w:r>
          <w:fldChar w:fldCharType="separate"/>
        </w:r>
        <w:r>
          <w:t>62</w:t>
        </w:r>
        <w:r>
          <w:fldChar w:fldCharType="end"/>
        </w:r>
      </w:hyperlink>
    </w:p>
    <w:p>
      <w:pPr>
        <w:pStyle w:val="TOC2"/>
        <w:tabs>
          <w:tab w:val="right" w:leader="dot" w:pos="8306"/>
        </w:tabs>
      </w:pPr>
      <w:hyperlink w:anchor="_Toc13623" w:history="1">
        <w:r>
          <w:rPr>
            <w:rFonts w:ascii="仿宋" w:eastAsia="仿宋" w:hAnsi="仿宋" w:cs="仿宋" w:hint="eastAsia"/>
            <w:lang w:eastAsia="zh-CN"/>
          </w:rPr>
          <w:t>(四)、推广与宣传活动</w:t>
        </w:r>
        <w:r>
          <w:tab/>
        </w:r>
        <w:r>
          <w:fldChar w:fldCharType="begin"/>
        </w:r>
        <w:r>
          <w:instrText xml:space="preserve"> PAGEREF _Toc13623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7"/>
      <w:r>
        <w:rPr>
          <w:rFonts w:ascii="仿宋" w:eastAsia="仿宋" w:hAnsi="仿宋" w:cs="仿宋" w:hint="eastAsia"/>
          <w:sz w:val="28"/>
          <w:lang w:eastAsia="zh-CN"/>
        </w:rPr>
        <w:t>一、山核桃项目概论</w:t>
      </w:r>
      <w:bookmarkEnd w:id="2"/>
    </w:p>
    <w:p>
      <w:pPr>
        <w:pStyle w:val="Heading2"/>
        <w:rPr>
          <w:rFonts w:ascii="仿宋" w:eastAsia="仿宋" w:hAnsi="仿宋" w:cs="仿宋" w:hint="eastAsia"/>
          <w:lang w:eastAsia="zh-CN"/>
        </w:rPr>
      </w:pPr>
      <w:bookmarkStart w:id="3" w:name="_Toc4426"/>
      <w:r>
        <w:rPr>
          <w:rFonts w:ascii="仿宋" w:eastAsia="仿宋" w:hAnsi="仿宋" w:cs="仿宋" w:hint="eastAsia"/>
          <w:lang w:eastAsia="zh-CN"/>
        </w:rPr>
        <w:t>(一)、山核桃项目概况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起源追溯至对市场的深入洞察。市场的不断演变与变革为山核桃项目提供了难得的机遇。当前市场存在的需求缺口和变革的大环境共同构成了山核桃项目的背景。这个山核桃项目旨在充分利用市场机遇，填补行业中尚未满足的需求，为客户提供全新的解决方案。市场的变革和需求的增长使得这个山核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山核桃项目名称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正式命名为山核桃。这个名称不仅仅是一个标识，更代表了山核桃项目的核心理念和愿景。它蕴含着山核桃项目所要解决问题的关键字，具有强烈的表达和辨识度，为山核桃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山核桃项目目标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核心目标是提供一种全新、高效的解决方案，满足客户日益增长的需求。山核桃项目追求的不仅仅是满足市场需求，更是在市场中获得卓越的竞争优势。通过不断提升产品或服务的质量和创新水平，山核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山核桃项目范围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全面涵盖了产品研发、制造、市场推广和售后服务，确保从产品设计到最终用户体验的全方位关注。这一全面的山核桃项目范围是为了确保山核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山核桃项目时间表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山核桃项目计划在未来18个月内完成，包括研发、测试、市场试点和正式推出等不同阶段。这个时间表的合理设计是为了确保山核桃项目各个阶段的顺利推进，以便按时交付高质量的成果。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山核桃项目预算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山核桃项目总预算估算为XX百万美元，主要分配在研发、市场推广、人员培训和运营等方面。这一充足的预算为山核桃项目提供了充足的资源，确保山核桃项目在各个方面都能取得优异的表现。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山核桃项目风险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山核桃项目可能面临的风险包括市场接受度低、技术难题、竞争激烈等。山核桃项目团队已经制定了相应的风险应对计划，通过前瞻性的风险管理，确保山核桃项目在面对不确定性时能够迅速做出应对。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山核桃项目团队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山核桃项目汇聚了一支经验丰富、多领域专业素养的核心团队，确保山核桃项目在各个方面都能拥有高水平的执行力。团队的协同作战是山核桃项目成功的关键因素之一。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山核桃项目背景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山核桃项目的背景根植于市场对更高效、创新产品的渴望，同时也受到科技发展对行业格局的深刻改变的影响。这为山核桃项目提供了广阔的发展空间和市场需求。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山核桃项目现状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截至目前，山核桃项目已完成市场调研和技术验证，取得了初步的成功。这为山核桃项目在未来的发展奠定了坚实的基础，为更远大的目标打下了坚实的基石。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498"/>
      <w:r>
        <w:rPr>
          <w:rFonts w:ascii="仿宋" w:eastAsia="仿宋" w:hAnsi="仿宋" w:cs="仿宋" w:hint="eastAsia"/>
          <w:sz w:val="28"/>
          <w:lang w:eastAsia="zh-CN"/>
        </w:rPr>
        <w:t>(二)、山核桃项目目标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keyword》山核桃项目首要业务目标是在市场中占据有利地位，实现产品/服务的成功推广和销售。通过不断提升产品质量、创新性，山核桃项目追求成为行业中的领导者，赢得更多客户的青睐。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在科技迅速发展的时代，山核桃项目着眼于技术创新。通过持续的研发和技术升级，山核桃项目旨在推出更具创新性的产品或服务，以满足市场对新鲜、先进解决方案的需求。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为了建立可持续的客户关系，山核桃项目设定了客户满意度目标。通过提供卓越的产品质量和优质的客户服务，山核桃项目追求赢得客户的信任和忠诚度，确保他们的满意度达到行业领先水平。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山核桃项目注重社会责任和可持续发展。通过实施环保、社会责任山核桃项目，山核桃项目致力于在经济发展的同时保护环境，促进社会公平，实现可持续经营。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山核桃项目的团队是实现目标的核心驱动力。因此，山核桃项目设定了团队发展目标，包括提升团队成员的专业技能、培养领导力，以及搭建协同高效的团队工作氛围。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22"/>
      <w:r>
        <w:rPr>
          <w:rFonts w:ascii="仿宋" w:eastAsia="仿宋" w:hAnsi="仿宋" w:cs="仿宋" w:hint="eastAsia"/>
          <w:sz w:val="28"/>
          <w:lang w:eastAsia="zh-CN"/>
        </w:rPr>
        <w:t>(三)、山核桃项目提出的理由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山核桃项目提出的理由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提出源于对市场机遇的深刻洞察。当前市场中存在的需求缺口和行业发展趋势表明，有巨大的商业机会等待被开发。通过准确捕捉市场机遇，山核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理念基于对技术创新的信仰。通过持续的研发和技术投入，山核桃项目有望推出更具创新性的产品或服务。在科技飞速发展的当下，山核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提出是为了增强企业的行业竞争力。通过提升产品或服务的质量和独特性，山核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响应了消费者需求的变化。随着社会和科技的不断发展，消费者对产品和服务的需求也在发生变化。通过深入了解并及时回应消费者的新需求，山核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山核桃项目的提出是企业战略发展规划的一部分。在面对日益激烈的市场竞争和不断变化的商业环境中，山核桃项目作为企业战略的一环，旨在为企业开辟新的增长领域，巩固企业在行业中的地位。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山核桃项目的提出不仅仅是基于商业考量，还注重社会责任。通过推出环保、社会责任等方面的山核桃项目，山核桃企业可以在社会中树立积极形象，为社会做出积极贡献，实现经济效益和社会效益的双赢。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山核桃项目的提出反映了对利益相关者期望的关注。包括客户、员工、投资者等利益相关者在企业发展中都有着各自的期望，山核桃项目力求在满足这些期望的同时，取得更大的共赢。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6648"/>
      <w:r>
        <w:rPr>
          <w:rFonts w:ascii="仿宋" w:eastAsia="仿宋" w:hAnsi="仿宋" w:cs="仿宋" w:hint="eastAsia"/>
          <w:sz w:val="28"/>
          <w:lang w:eastAsia="zh-CN"/>
        </w:rPr>
        <w:t>(四)、山核桃项目意义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在实施山核桃项目的过程中，我们不仅仅是在追逐商业成功，更是为企业和社会的多个层面创造了深远的意义。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首要意义在于提升企业的市场竞争力。通过持续的创新和对产品质量的高标准要求，山核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山核桃项目的推进将促使行业技术水平的提升。通过引入先进技术和创新性解决方案，山核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在社会层面，山核桃项目不仅创造了大量就业机会，提高了就业水平，还注重社会责任和环保。通过参与社会公益事业和推动环保山核桃项目，山核桃项目为社会贡献了一份力量，体现了企业对社会的积极回馈。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综合而言，山核桃项目意义重大，不仅推动了企业的发展，也为行业和社会的进步贡献了积极力量。这是一个全面而深刻的影响，将在未来产生可持续的正面效应。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469"/>
      <w:r>
        <w:rPr>
          <w:rFonts w:ascii="仿宋" w:eastAsia="仿宋" w:hAnsi="仿宋" w:cs="仿宋" w:hint="eastAsia"/>
          <w:sz w:val="28"/>
          <w:lang w:eastAsia="zh-CN"/>
        </w:rPr>
        <w:t>(五)、山核桃项目背景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在当今迅猛发展的商业环境中，山核桃项目的动因根植于对多方面因素的审慎考量。这个山核桃项目的提出并非孤立的决策，而是对企业所处背景深入思考的产物。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市场的不断演变是山核桃项目背后的首要原因。科技的迅速发展和全球市场的快速变化使得企业必须灵活应对。山核桃项目应运而生，旨在通过创新性的解决方案迎合市场的多变需求，赢得竞争中的先机。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竞争的激烈程度也是山核桃项目背景中不可忽视的一环。企业需要在激烈竞争中脱颖而出，为此，山核桃项目致力于打破常规，提供独特的价值主张，以吸引客户并确保市场份额的增长。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技术的迅速发展为企业带来了机遇与挑战。作为山核桃项目启动的背景之一，对新兴技术的应用将有助于提升企业的技术水平，使其在不断演进的商业环境中保持竞争优势。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此外，社会对企业责任的期望也在逐渐升高。山核桃项目充分融入了社会责任的理念，通过可持续经营和社会公益山核桃项目，企图为社会贡献一份力量，在商业成功的同时关注社会价值。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725"/>
      <w:r>
        <w:rPr>
          <w:rFonts w:ascii="仿宋" w:eastAsia="仿宋" w:hAnsi="仿宋" w:cs="仿宋" w:hint="eastAsia"/>
          <w:sz w:val="28"/>
          <w:lang w:eastAsia="zh-CN"/>
        </w:rPr>
        <w:t>二、山核桃项目建设背景及必要性分析</w:t>
      </w:r>
      <w:bookmarkEnd w:id="8"/>
    </w:p>
    <w:p>
      <w:pPr>
        <w:pStyle w:val="Heading2"/>
        <w:rPr>
          <w:rFonts w:ascii="仿宋" w:eastAsia="仿宋" w:hAnsi="仿宋" w:cs="仿宋" w:hint="eastAsia"/>
          <w:lang w:eastAsia="zh-CN"/>
        </w:rPr>
      </w:pPr>
      <w:bookmarkStart w:id="9" w:name="_Toc7471"/>
      <w:r>
        <w:rPr>
          <w:rFonts w:ascii="仿宋" w:eastAsia="仿宋" w:hAnsi="仿宋" w:cs="仿宋" w:hint="eastAsia"/>
          <w:lang w:eastAsia="zh-CN"/>
        </w:rPr>
        <w:t>(一)、山核桃项目背景分析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山核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我们的背景分析将深入挖掘当前行业的发展趋势，通过对竞争态势的全面审视，找到山核桃项目在这个潮流中的定位。同时，我们将关注行业内涌现的新兴机遇，以便山核桃项目更好地融入行业发展的潮流中。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山核桃项目提供了强大的发展动力。我们将聚焦于行业内最新的技术发展趋势，包括但不限于人工智能、大数据分析、物联网等领域。通过深度的技术研究，我们将确保山核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山核桃项目发展的源泉。我们将投入更多的精力对市场需求进行深入剖析，超越表面的需求，深入挖掘潜在的市场痛点和机遇。通过对市场需求的细致了解，山核桃项目将更有针对性地设计解决方案，满足市场的多样化需求，从而更好地促进山核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山核桃项目战略至关重要。我们将对竞争态势进行更为深入的分析，包括但不限于市场份额、产品特点、客户满意度等多个维度。通过深度的竞争分析，山核桃项目将能够更准确地把握市场脉搏，制定具有竞争力的山核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山核桃项目的发展具有直接的影响。我们将进行更为全面的法规和政策分析，了解行业发展中的潜在法律风险和合规挑战。通过充分了解和遵守相关法规，山核桃项目将确保在法律框架内合法合规运营，为山核桃项目的稳健发展提供有力支持。</w:t>
      </w:r>
    </w:p>
    <w:p>
      <w:pPr>
        <w:pStyle w:val="Heading2"/>
        <w:ind w:firstLine="560" w:firstLineChars="200"/>
        <w:rPr>
          <w:rFonts w:ascii="仿宋" w:eastAsia="仿宋" w:hAnsi="仿宋" w:cs="仿宋" w:hint="eastAsia"/>
          <w:sz w:val="28"/>
          <w:lang w:eastAsia="zh-CN"/>
        </w:rPr>
      </w:pPr>
      <w:bookmarkStart w:id="10" w:name="_Toc23363"/>
      <w:r>
        <w:rPr>
          <w:rFonts w:ascii="仿宋" w:eastAsia="仿宋" w:hAnsi="仿宋" w:cs="仿宋" w:hint="eastAsia"/>
          <w:sz w:val="28"/>
          <w:lang w:eastAsia="zh-CN"/>
        </w:rPr>
        <w:t>(二)、山核桃项目建设必要性分析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建设的迫切性源于对行业发展趋势的深刻洞察。我们正处于一个行业变革的时代，科技创新、数字化转型成为企业发展的关键动力。山核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建设不仅仅是为了跟上潮流，更是为了通过技术创新推动企业的持续发展。通过引入先进的技术和解决方案，山核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山核桃项目的建设成为必然选择，通过提高产品质量、拓展服务领域，从而在竞争中获得更多的机会。山核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山核桃项目建设的必要性体现在对客户需求更精准的满足。通过山核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建设的背后是对企业持续创新的追求。只有通过不断创新，企业才能在竞争中立于不败之地。山核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749"/>
      <w:r>
        <w:rPr>
          <w:rFonts w:ascii="仿宋" w:eastAsia="仿宋" w:hAnsi="仿宋" w:cs="仿宋" w:hint="eastAsia"/>
          <w:sz w:val="28"/>
          <w:lang w:eastAsia="zh-CN"/>
        </w:rPr>
        <w:t>三、山核桃项目土建工程</w:t>
      </w:r>
      <w:bookmarkEnd w:id="11"/>
    </w:p>
    <w:p>
      <w:pPr>
        <w:pStyle w:val="Heading2"/>
        <w:rPr>
          <w:rFonts w:ascii="仿宋" w:eastAsia="仿宋" w:hAnsi="仿宋" w:cs="仿宋" w:hint="eastAsia"/>
          <w:lang w:eastAsia="zh-CN"/>
        </w:rPr>
      </w:pPr>
      <w:bookmarkStart w:id="12" w:name="_Toc128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在山核桃项目的建筑工程设计中，我们将秉承一系列重要的设计原则，以确保山核桃项目建筑在功能、美观、可持续性等方面达到最佳效果。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首要原则是确保建筑的功能性得到最大化的发挥。我们将充分理解山核桃项目的实际需求，合理布局各个功能区域，保证建筑在满足业务需求的同时，提供高效的工作环境。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在建筑设计中，我们将综合考虑建设和运营成本。通过精细的经济效益分析，确保设计方案在高效利用资源的同时，对山核桃项目的长期盈利能力有积极的贡献。</w:t>
      </w:r>
    </w:p>
    <w:p>
      <w:pPr>
        <w:pStyle w:val="Heading2"/>
        <w:ind w:firstLine="560" w:firstLineChars="200"/>
        <w:rPr>
          <w:rFonts w:ascii="仿宋" w:eastAsia="仿宋" w:hAnsi="仿宋" w:cs="仿宋" w:hint="eastAsia"/>
          <w:sz w:val="28"/>
          <w:lang w:eastAsia="zh-CN"/>
        </w:rPr>
      </w:pPr>
      <w:bookmarkStart w:id="13" w:name="_Toc2084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山核桃项目的土建工程设计中，我们将精准设定设计年限，结合山核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山核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39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山核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山核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山核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06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本期工程山核桃项目预计总建筑面积XXX平方米，其中：计容建筑面积XXX平方米，计划建筑工程投资XX万元，占山核桃项目总投资的XX%。</w:t>
      </w:r>
    </w:p>
    <w:p>
      <w:pPr>
        <w:pStyle w:val="Heading1"/>
        <w:ind w:firstLine="560" w:firstLineChars="200"/>
        <w:rPr>
          <w:rFonts w:ascii="仿宋" w:eastAsia="仿宋" w:hAnsi="仿宋" w:cs="仿宋" w:hint="eastAsia"/>
          <w:sz w:val="28"/>
          <w:lang w:eastAsia="zh-CN"/>
        </w:rPr>
      </w:pPr>
      <w:bookmarkStart w:id="16" w:name="_Toc23808"/>
      <w:r>
        <w:rPr>
          <w:rFonts w:ascii="仿宋" w:eastAsia="仿宋" w:hAnsi="仿宋" w:cs="仿宋" w:hint="eastAsia"/>
          <w:sz w:val="28"/>
          <w:lang w:eastAsia="zh-CN"/>
        </w:rPr>
        <w:t>四、山核桃项目危机管理</w:t>
      </w:r>
      <w:bookmarkEnd w:id="16"/>
    </w:p>
    <w:p>
      <w:pPr>
        <w:pStyle w:val="Heading2"/>
        <w:rPr>
          <w:rFonts w:ascii="仿宋" w:eastAsia="仿宋" w:hAnsi="仿宋" w:cs="仿宋" w:hint="eastAsia"/>
          <w:lang w:eastAsia="zh-CN"/>
        </w:rPr>
      </w:pPr>
      <w:bookmarkStart w:id="17" w:name="_Toc2610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山核桃项目危机管理中，危机预警与识别是确保山核桃项目稳健运行的核心步骤。通过建立全面的监测机制，山核桃项目团队旨在及时发现和理解潜在的风险和危机因素，以便采取及时的预防和应对措施，确保山核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首先，通过深入的风险评估，山核桃项目团队全面分析了整个山核桃项目和各个阶段可能存在的威胁。这包括准确评估每个潜在风险的发生概率和可能影响的程度，为后续危机预警提供了有力支持。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山核桃项目团队着重于明确定义山核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山核桃项目进展的持续监控，团队能够及时发现潜在问题并作出迅速反应。山核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在这一阶段，团队的专业素养和反应速度将发挥至关重要的作用，以确保潜在危机能够在初期得到有效的处理，最大程度地减轻负面影响。通过危机预警与识别，山核桃项目得以更有序、可控地推进。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https://d.book118.com/665211123140011101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96871"/>
    <w:rsid w:val="06996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2111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2024-01-29T05:14:00Z</dcterms:created>
  <dcterms:modified xsi:type="dcterms:W3CDTF">2024-01-29T05:14:28Z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7EF7531F06A249719254EA24F45C3020_11</vt:lpwstr>
  </property>
  <property fmtid="{D5CDD505-2E9C-101B-9397-08002B2CF9AE}" pid="3" name="KSOProductBuildVer">
    <vt:lpwstr>2052-12.1.0.16250</vt:lpwstr>
  </property>
</Properties>
</file>