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预防用生物制品项目融资计划书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33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_Toc22339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85" w:history="1">
        <w:r>
          <w:rPr>
            <w:rFonts w:ascii="仿宋" w:eastAsia="仿宋" w:hAnsi="仿宋" w:cs="仿宋" w:hint="eastAsia"/>
            <w:lang w:eastAsia="zh-CN"/>
          </w:rPr>
          <w:t>一、产品方案与建设规划</w:t>
        </w:r>
        <w:r>
          <w:tab/>
        </w:r>
        <w:r>
          <w:fldChar w:fldCharType="begin"/>
        </w:r>
        <w:r>
          <w:instrText xml:space="preserve"> PAGEREF _Toc12585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28" w:history="1">
        <w:r>
          <w:rPr>
            <w:rFonts w:ascii="仿宋" w:eastAsia="仿宋" w:hAnsi="仿宋" w:cs="仿宋" w:hint="eastAsia"/>
            <w:lang w:eastAsia="zh-CN"/>
          </w:rPr>
          <w:t>(一)、预防用生物制品项目场地规模</w:t>
        </w:r>
        <w:r>
          <w:tab/>
        </w:r>
        <w:r>
          <w:fldChar w:fldCharType="begin"/>
        </w:r>
        <w:r>
          <w:instrText xml:space="preserve"> PAGEREF _Toc31228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24" w:history="1">
        <w:r>
          <w:rPr>
            <w:rFonts w:ascii="仿宋" w:eastAsia="仿宋" w:hAnsi="仿宋" w:cs="仿宋" w:hint="eastAsia"/>
            <w:lang w:eastAsia="zh-CN"/>
          </w:rPr>
          <w:t>(二)、产能规模</w:t>
        </w:r>
        <w:r>
          <w:tab/>
        </w:r>
        <w:r>
          <w:fldChar w:fldCharType="begin"/>
        </w:r>
        <w:r>
          <w:instrText xml:space="preserve"> PAGEREF _Toc14624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58" w:history="1">
        <w:r>
          <w:rPr>
            <w:rFonts w:ascii="仿宋" w:eastAsia="仿宋" w:hAnsi="仿宋" w:cs="仿宋" w:hint="eastAsia"/>
            <w:lang w:eastAsia="zh-CN"/>
          </w:rPr>
          <w:t>(三)、产品规划方案及生产纲领</w:t>
        </w:r>
        <w:r>
          <w:tab/>
        </w:r>
        <w:r>
          <w:fldChar w:fldCharType="begin"/>
        </w:r>
        <w:r>
          <w:instrText xml:space="preserve"> PAGEREF _Toc5958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95" w:history="1">
        <w:r>
          <w:rPr>
            <w:rFonts w:ascii="仿宋" w:eastAsia="仿宋" w:hAnsi="仿宋" w:cs="仿宋" w:hint="eastAsia"/>
            <w:lang w:eastAsia="zh-CN"/>
          </w:rPr>
          <w:t>二、企业管理方案</w:t>
        </w:r>
        <w:r>
          <w:tab/>
        </w:r>
        <w:r>
          <w:fldChar w:fldCharType="begin"/>
        </w:r>
        <w:r>
          <w:instrText xml:space="preserve"> PAGEREF _Toc12495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50" w:history="1">
        <w:r>
          <w:rPr>
            <w:rFonts w:ascii="仿宋" w:eastAsia="仿宋" w:hAnsi="仿宋" w:cs="仿宋" w:hint="eastAsia"/>
            <w:lang w:eastAsia="zh-CN"/>
          </w:rPr>
          <w:t>(一)、企业管理体系</w:t>
        </w:r>
        <w:r>
          <w:tab/>
        </w:r>
        <w:r>
          <w:fldChar w:fldCharType="begin"/>
        </w:r>
        <w:r>
          <w:instrText xml:space="preserve"> PAGEREF _Toc29750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68" w:history="1">
        <w:r>
          <w:rPr>
            <w:rFonts w:ascii="仿宋" w:eastAsia="仿宋" w:hAnsi="仿宋" w:cs="仿宋" w:hint="eastAsia"/>
            <w:lang w:eastAsia="zh-CN"/>
          </w:rPr>
          <w:t>(二)、信息管理与信息系统</w:t>
        </w:r>
        <w:r>
          <w:tab/>
        </w:r>
        <w:r>
          <w:fldChar w:fldCharType="begin"/>
        </w:r>
        <w:r>
          <w:instrText xml:space="preserve"> PAGEREF _Toc13868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27" w:history="1">
        <w:r>
          <w:rPr>
            <w:rFonts w:ascii="仿宋" w:eastAsia="仿宋" w:hAnsi="仿宋" w:cs="仿宋" w:hint="eastAsia"/>
            <w:lang w:eastAsia="zh-CN"/>
          </w:rPr>
          <w:t>三、预防用生物制品项目概论</w:t>
        </w:r>
        <w:r>
          <w:tab/>
        </w:r>
        <w:r>
          <w:fldChar w:fldCharType="begin"/>
        </w:r>
        <w:r>
          <w:instrText xml:space="preserve"> PAGEREF _Toc22327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11" w:history="1">
        <w:r>
          <w:rPr>
            <w:rFonts w:ascii="仿宋" w:eastAsia="仿宋" w:hAnsi="仿宋" w:cs="仿宋" w:hint="eastAsia"/>
            <w:lang w:eastAsia="zh-CN"/>
          </w:rPr>
          <w:t>(一)、预防用生物制品项目基本信息</w:t>
        </w:r>
        <w:r>
          <w:tab/>
        </w:r>
        <w:r>
          <w:fldChar w:fldCharType="begin"/>
        </w:r>
        <w:r>
          <w:instrText xml:space="preserve"> PAGEREF _Toc23811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64" w:history="1">
        <w:r>
          <w:rPr>
            <w:rFonts w:ascii="仿宋" w:eastAsia="仿宋" w:hAnsi="仿宋" w:cs="仿宋" w:hint="eastAsia"/>
            <w:lang w:eastAsia="zh-CN"/>
          </w:rPr>
          <w:t>(二)、预防用生物制品项目提出的理由</w:t>
        </w:r>
        <w:r>
          <w:tab/>
        </w:r>
        <w:r>
          <w:fldChar w:fldCharType="begin"/>
        </w:r>
        <w:r>
          <w:instrText xml:space="preserve"> PAGEREF _Toc30664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22" w:history="1">
        <w:r>
          <w:rPr>
            <w:rFonts w:ascii="仿宋" w:eastAsia="仿宋" w:hAnsi="仿宋" w:cs="仿宋" w:hint="eastAsia"/>
            <w:lang w:eastAsia="zh-CN"/>
          </w:rPr>
          <w:t>(三)、预防用生物制品项目建设目标和任务</w:t>
        </w:r>
        <w:r>
          <w:tab/>
        </w:r>
        <w:r>
          <w:fldChar w:fldCharType="begin"/>
        </w:r>
        <w:r>
          <w:instrText xml:space="preserve"> PAGEREF _Toc11822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54" w:history="1">
        <w:r>
          <w:rPr>
            <w:rFonts w:ascii="仿宋" w:eastAsia="仿宋" w:hAnsi="仿宋" w:cs="仿宋" w:hint="eastAsia"/>
            <w:lang w:eastAsia="zh-CN"/>
          </w:rPr>
          <w:t>(四)、预防用生物制品项目建设规模</w:t>
        </w:r>
        <w:r>
          <w:tab/>
        </w:r>
        <w:r>
          <w:fldChar w:fldCharType="begin"/>
        </w:r>
        <w:r>
          <w:instrText xml:space="preserve"> PAGEREF _Toc5454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41" w:history="1">
        <w:r>
          <w:rPr>
            <w:rFonts w:ascii="仿宋" w:eastAsia="仿宋" w:hAnsi="仿宋" w:cs="仿宋" w:hint="eastAsia"/>
            <w:lang w:eastAsia="zh-CN"/>
          </w:rPr>
          <w:t>(五)、预防用生物制品项目建设工期</w:t>
        </w:r>
        <w:r>
          <w:tab/>
        </w:r>
        <w:r>
          <w:fldChar w:fldCharType="begin"/>
        </w:r>
        <w:r>
          <w:instrText xml:space="preserve"> PAGEREF _Toc9641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54" w:history="1">
        <w:r>
          <w:rPr>
            <w:rFonts w:ascii="仿宋" w:eastAsia="仿宋" w:hAnsi="仿宋" w:cs="仿宋" w:hint="eastAsia"/>
            <w:lang w:eastAsia="zh-CN"/>
          </w:rPr>
          <w:t>四、预防用生物制品项目质量管理方案</w:t>
        </w:r>
        <w:r>
          <w:tab/>
        </w:r>
        <w:r>
          <w:fldChar w:fldCharType="begin"/>
        </w:r>
        <w:r>
          <w:instrText xml:space="preserve"> PAGEREF _Toc13654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40" w:history="1">
        <w:r>
          <w:rPr>
            <w:rFonts w:ascii="仿宋" w:eastAsia="仿宋" w:hAnsi="仿宋" w:cs="仿宋" w:hint="eastAsia"/>
            <w:lang w:eastAsia="zh-CN"/>
          </w:rPr>
          <w:t>(一)、全面质量管理</w:t>
        </w:r>
        <w:r>
          <w:tab/>
        </w:r>
        <w:r>
          <w:fldChar w:fldCharType="begin"/>
        </w:r>
        <w:r>
          <w:instrText xml:space="preserve"> PAGEREF _Toc20040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00" w:history="1">
        <w:r>
          <w:rPr>
            <w:rFonts w:ascii="仿宋" w:eastAsia="仿宋" w:hAnsi="仿宋" w:cs="仿宋" w:hint="eastAsia"/>
            <w:lang w:eastAsia="zh-CN"/>
          </w:rPr>
          <w:t>(二)、质量成本管理</w:t>
        </w:r>
        <w:r>
          <w:tab/>
        </w:r>
        <w:r>
          <w:fldChar w:fldCharType="begin"/>
        </w:r>
        <w:r>
          <w:instrText xml:space="preserve"> PAGEREF _Toc19700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02" w:history="1">
        <w:r>
          <w:rPr>
            <w:rFonts w:ascii="仿宋" w:eastAsia="仿宋" w:hAnsi="仿宋" w:cs="仿宋" w:hint="eastAsia"/>
            <w:lang w:eastAsia="zh-CN"/>
          </w:rPr>
          <w:t>(三)、服务质量管理</w:t>
        </w:r>
        <w:r>
          <w:tab/>
        </w:r>
        <w:r>
          <w:fldChar w:fldCharType="begin"/>
        </w:r>
        <w:r>
          <w:instrText xml:space="preserve"> PAGEREF _Toc20502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53" w:history="1">
        <w:r>
          <w:rPr>
            <w:rFonts w:ascii="仿宋" w:eastAsia="仿宋" w:hAnsi="仿宋" w:cs="仿宋" w:hint="eastAsia"/>
            <w:lang w:eastAsia="zh-CN"/>
          </w:rPr>
          <w:t>五、生产控制的基本程序</w:t>
        </w:r>
        <w:r>
          <w:tab/>
        </w:r>
        <w:r>
          <w:fldChar w:fldCharType="begin"/>
        </w:r>
        <w:r>
          <w:instrText xml:space="preserve"> PAGEREF _Toc30253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38" w:history="1">
        <w:r>
          <w:rPr>
            <w:rFonts w:ascii="仿宋" w:eastAsia="仿宋" w:hAnsi="仿宋" w:cs="仿宋" w:hint="eastAsia"/>
            <w:lang w:eastAsia="zh-CN"/>
          </w:rPr>
          <w:t>(一)、预防用生物制品生产控制的基本程序</w:t>
        </w:r>
        <w:r>
          <w:tab/>
        </w:r>
        <w:r>
          <w:fldChar w:fldCharType="begin"/>
        </w:r>
        <w:r>
          <w:instrText xml:space="preserve"> PAGEREF _Toc11938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33" w:history="1">
        <w:r>
          <w:rPr>
            <w:rFonts w:ascii="仿宋" w:eastAsia="仿宋" w:hAnsi="仿宋" w:cs="仿宋" w:hint="eastAsia"/>
            <w:lang w:eastAsia="zh-CN"/>
          </w:rPr>
          <w:t>六、预防用生物制品行业行业特征</w:t>
        </w:r>
        <w:r>
          <w:tab/>
        </w:r>
        <w:r>
          <w:fldChar w:fldCharType="begin"/>
        </w:r>
        <w:r>
          <w:instrText xml:space="preserve"> PAGEREF _Toc6533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79" w:history="1">
        <w:r>
          <w:rPr>
            <w:rFonts w:ascii="仿宋" w:eastAsia="仿宋" w:hAnsi="仿宋" w:cs="仿宋" w:hint="eastAsia"/>
            <w:lang w:eastAsia="zh-CN"/>
          </w:rPr>
          <w:t>(一)、市场规模庞大</w:t>
        </w:r>
        <w:r>
          <w:tab/>
        </w:r>
        <w:r>
          <w:fldChar w:fldCharType="begin"/>
        </w:r>
        <w:r>
          <w:instrText xml:space="preserve"> PAGEREF _Toc7879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94" w:history="1">
        <w:r>
          <w:rPr>
            <w:rFonts w:ascii="仿宋" w:eastAsia="仿宋" w:hAnsi="仿宋" w:cs="仿宋" w:hint="eastAsia"/>
            <w:lang w:eastAsia="zh-CN"/>
          </w:rPr>
          <w:t>(二)、消费需求多元化</w:t>
        </w:r>
        <w:r>
          <w:tab/>
        </w:r>
        <w:r>
          <w:fldChar w:fldCharType="begin"/>
        </w:r>
        <w:r>
          <w:instrText xml:space="preserve"> PAGEREF _Toc29994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58" w:history="1">
        <w:r>
          <w:rPr>
            <w:rFonts w:ascii="仿宋" w:eastAsia="仿宋" w:hAnsi="仿宋" w:cs="仿宋" w:hint="eastAsia"/>
            <w:lang w:eastAsia="zh-CN"/>
          </w:rPr>
          <w:t>(三)、竞争激烈</w:t>
        </w:r>
        <w:r>
          <w:tab/>
        </w:r>
        <w:r>
          <w:fldChar w:fldCharType="begin"/>
        </w:r>
        <w:r>
          <w:instrText xml:space="preserve"> PAGEREF _Toc22458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93" w:history="1">
        <w:r>
          <w:rPr>
            <w:rFonts w:ascii="仿宋" w:eastAsia="仿宋" w:hAnsi="仿宋" w:cs="仿宋" w:hint="eastAsia"/>
            <w:lang w:eastAsia="zh-CN"/>
          </w:rPr>
          <w:t>(四)、设计和科技的结合</w:t>
        </w:r>
        <w:r>
          <w:tab/>
        </w:r>
        <w:r>
          <w:fldChar w:fldCharType="begin"/>
        </w:r>
        <w:r>
          <w:instrText xml:space="preserve"> PAGEREF _Toc30293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31" w:history="1">
        <w:r>
          <w:rPr>
            <w:rFonts w:ascii="仿宋" w:eastAsia="仿宋" w:hAnsi="仿宋" w:cs="仿宋" w:hint="eastAsia"/>
            <w:lang w:eastAsia="zh-CN"/>
          </w:rPr>
          <w:t>(五)、环保意识增强</w:t>
        </w:r>
        <w:r>
          <w:tab/>
        </w:r>
        <w:r>
          <w:fldChar w:fldCharType="begin"/>
        </w:r>
        <w:r>
          <w:instrText xml:space="preserve"> PAGEREF _Toc8531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88" w:history="1">
        <w:r>
          <w:rPr>
            <w:rFonts w:ascii="仿宋" w:eastAsia="仿宋" w:hAnsi="仿宋" w:cs="仿宋" w:hint="eastAsia"/>
            <w:lang w:eastAsia="zh-CN"/>
          </w:rPr>
          <w:t>七、人才队伍建设</w:t>
        </w:r>
        <w:r>
          <w:tab/>
        </w:r>
        <w:r>
          <w:fldChar w:fldCharType="begin"/>
        </w:r>
        <w:r>
          <w:instrText xml:space="preserve"> PAGEREF _Toc16088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95" w:history="1">
        <w:r>
          <w:rPr>
            <w:rFonts w:ascii="仿宋" w:eastAsia="仿宋" w:hAnsi="仿宋" w:cs="仿宋" w:hint="eastAsia"/>
            <w:lang w:eastAsia="zh-CN"/>
          </w:rPr>
          <w:t>(一)、人才引进与培养计划</w:t>
        </w:r>
        <w:r>
          <w:tab/>
        </w:r>
        <w:r>
          <w:fldChar w:fldCharType="begin"/>
        </w:r>
        <w:r>
          <w:instrText xml:space="preserve"> PAGEREF _Toc12795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69" w:history="1">
        <w:r>
          <w:rPr>
            <w:rFonts w:ascii="仿宋" w:eastAsia="仿宋" w:hAnsi="仿宋" w:cs="仿宋" w:hint="eastAsia"/>
            <w:lang w:eastAsia="zh-CN"/>
          </w:rPr>
          <w:t>(二)、员工激励与福利政策</w:t>
        </w:r>
        <w:r>
          <w:tab/>
        </w:r>
        <w:r>
          <w:fldChar w:fldCharType="begin"/>
        </w:r>
        <w:r>
          <w:instrText xml:space="preserve"> PAGEREF _Toc16369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43" w:history="1">
        <w:r>
          <w:rPr>
            <w:rFonts w:ascii="仿宋" w:eastAsia="仿宋" w:hAnsi="仿宋" w:cs="仿宋" w:hint="eastAsia"/>
            <w:lang w:eastAsia="zh-CN"/>
          </w:rPr>
          <w:t>(三)、团队建设与管理</w:t>
        </w:r>
        <w:r>
          <w:tab/>
        </w:r>
        <w:r>
          <w:fldChar w:fldCharType="begin"/>
        </w:r>
        <w:r>
          <w:instrText xml:space="preserve"> PAGEREF _Toc16543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68" w:history="1">
        <w:r>
          <w:rPr>
            <w:rFonts w:ascii="仿宋" w:eastAsia="仿宋" w:hAnsi="仿宋" w:cs="仿宋" w:hint="eastAsia"/>
            <w:lang w:eastAsia="zh-CN"/>
          </w:rPr>
          <w:t>八、社会效益评价</w:t>
        </w:r>
        <w:r>
          <w:tab/>
        </w:r>
        <w:r>
          <w:fldChar w:fldCharType="begin"/>
        </w:r>
        <w:r>
          <w:instrText xml:space="preserve"> PAGEREF _Toc23768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10" w:history="1">
        <w:r>
          <w:rPr>
            <w:rFonts w:ascii="仿宋" w:eastAsia="仿宋" w:hAnsi="仿宋" w:cs="仿宋" w:hint="eastAsia"/>
            <w:lang w:eastAsia="zh-CN"/>
          </w:rPr>
          <w:t>(一)、促进当地经济进展</w:t>
        </w:r>
        <w:r>
          <w:tab/>
        </w:r>
        <w:r>
          <w:fldChar w:fldCharType="begin"/>
        </w:r>
        <w:r>
          <w:instrText xml:space="preserve"> PAGEREF _Toc5010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07" w:history="1">
        <w:r>
          <w:rPr>
            <w:rFonts w:ascii="仿宋" w:eastAsia="仿宋" w:hAnsi="仿宋" w:cs="仿宋" w:hint="eastAsia"/>
            <w:lang w:eastAsia="zh-CN"/>
          </w:rPr>
          <w:t>(二)、带动有关产业进展</w:t>
        </w:r>
        <w:r>
          <w:tab/>
        </w:r>
        <w:r>
          <w:fldChar w:fldCharType="begin"/>
        </w:r>
        <w:r>
          <w:instrText xml:space="preserve"> PAGEREF _Toc23207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77" w:history="1">
        <w:r>
          <w:rPr>
            <w:rFonts w:ascii="仿宋" w:eastAsia="仿宋" w:hAnsi="仿宋" w:cs="仿宋" w:hint="eastAsia"/>
            <w:lang w:eastAsia="zh-CN"/>
          </w:rPr>
          <w:t>(三)、增加地方财政收入</w:t>
        </w:r>
        <w:r>
          <w:tab/>
        </w:r>
        <w:r>
          <w:fldChar w:fldCharType="begin"/>
        </w:r>
        <w:r>
          <w:instrText xml:space="preserve"> PAGEREF _Toc23377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14" w:history="1">
        <w:r>
          <w:rPr>
            <w:rFonts w:ascii="仿宋" w:eastAsia="仿宋" w:hAnsi="仿宋" w:cs="仿宋" w:hint="eastAsia"/>
            <w:lang w:eastAsia="zh-CN"/>
          </w:rPr>
          <w:t>(四)、增加就业机会</w:t>
        </w:r>
        <w:r>
          <w:tab/>
        </w:r>
        <w:r>
          <w:fldChar w:fldCharType="begin"/>
        </w:r>
        <w:r>
          <w:instrText xml:space="preserve"> PAGEREF _Toc20614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01" w:history="1">
        <w:r>
          <w:rPr>
            <w:rFonts w:ascii="仿宋" w:eastAsia="仿宋" w:hAnsi="仿宋" w:cs="仿宋" w:hint="eastAsia"/>
            <w:lang w:eastAsia="zh-CN"/>
          </w:rPr>
          <w:t>九、预防用生物制品项目经济评价</w:t>
        </w:r>
        <w:r>
          <w:tab/>
        </w:r>
        <w:r>
          <w:fldChar w:fldCharType="begin"/>
        </w:r>
        <w:r>
          <w:instrText xml:space="preserve"> PAGEREF _Toc24701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76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_Toc8776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_Toc1671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09" w:history="1">
        <w:r>
          <w:rPr>
            <w:rFonts w:ascii="仿宋" w:eastAsia="仿宋" w:hAnsi="仿宋" w:cs="仿宋" w:hint="eastAsia"/>
            <w:lang w:eastAsia="zh-CN"/>
          </w:rPr>
          <w:t>(三)、预防用生物制品项目盈利能力分析</w:t>
        </w:r>
        <w:r>
          <w:tab/>
        </w:r>
        <w:r>
          <w:fldChar w:fldCharType="begin"/>
        </w:r>
        <w:r>
          <w:instrText xml:space="preserve"> PAGEREF _Toc8409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00" w:history="1">
        <w:r>
          <w:rPr>
            <w:rFonts w:ascii="仿宋" w:eastAsia="仿宋" w:hAnsi="仿宋" w:cs="仿宋" w:hint="eastAsia"/>
            <w:lang w:eastAsia="zh-CN"/>
          </w:rPr>
          <w:t>十、项目进度计划</w:t>
        </w:r>
        <w:r>
          <w:tab/>
        </w:r>
        <w:r>
          <w:fldChar w:fldCharType="begin"/>
        </w:r>
        <w:r>
          <w:instrText xml:space="preserve"> PAGEREF _Toc28900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6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_Toc1836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120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_Toc18120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51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_Toc32651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17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_Toc12717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63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_Toc31863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19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_Toc21819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10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_Toc18810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31" w:history="1">
        <w:r>
          <w:rPr>
            <w:rFonts w:ascii="仿宋" w:eastAsia="仿宋" w:hAnsi="仿宋" w:cs="仿宋" w:hint="eastAsia"/>
            <w:lang w:eastAsia="zh-CN"/>
          </w:rPr>
          <w:t>十一、安全督查与监测</w:t>
        </w:r>
        <w:r>
          <w:tab/>
        </w:r>
        <w:r>
          <w:fldChar w:fldCharType="begin"/>
        </w:r>
        <w:r>
          <w:instrText xml:space="preserve"> PAGEREF _Toc13131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67" w:history="1">
        <w:r>
          <w:rPr>
            <w:rFonts w:ascii="仿宋" w:eastAsia="仿宋" w:hAnsi="仿宋" w:cs="仿宋" w:hint="eastAsia"/>
            <w:lang w:eastAsia="zh-CN"/>
          </w:rPr>
          <w:t>(一)、安全督查与监测的背景和意义</w:t>
        </w:r>
        <w:r>
          <w:tab/>
        </w:r>
        <w:r>
          <w:fldChar w:fldCharType="begin"/>
        </w:r>
        <w:r>
          <w:instrText xml:space="preserve"> PAGEREF _Toc7067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86" w:history="1">
        <w:r>
          <w:rPr>
            <w:rFonts w:ascii="仿宋" w:eastAsia="仿宋" w:hAnsi="仿宋" w:cs="仿宋" w:hint="eastAsia"/>
            <w:lang w:eastAsia="zh-CN"/>
          </w:rPr>
          <w:t>(二)、安全督查与监测的基本原则</w:t>
        </w:r>
        <w:r>
          <w:tab/>
        </w:r>
        <w:r>
          <w:fldChar w:fldCharType="begin"/>
        </w:r>
        <w:r>
          <w:instrText xml:space="preserve"> PAGEREF _Toc17686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91" w:history="1">
        <w:r>
          <w:rPr>
            <w:rFonts w:ascii="仿宋" w:eastAsia="仿宋" w:hAnsi="仿宋" w:cs="仿宋" w:hint="eastAsia"/>
            <w:lang w:eastAsia="zh-CN"/>
          </w:rPr>
          <w:t>(三)、安全督查与监测的方法和手段</w:t>
        </w:r>
        <w:r>
          <w:tab/>
        </w:r>
        <w:r>
          <w:fldChar w:fldCharType="begin"/>
        </w:r>
        <w:r>
          <w:instrText xml:space="preserve"> PAGEREF _Toc26191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70" w:history="1">
        <w:r>
          <w:rPr>
            <w:rFonts w:ascii="仿宋" w:eastAsia="仿宋" w:hAnsi="仿宋" w:cs="仿宋" w:hint="eastAsia"/>
            <w:lang w:eastAsia="zh-CN"/>
          </w:rPr>
          <w:t>(四)、安全督查与监测的组织机构</w:t>
        </w:r>
        <w:r>
          <w:tab/>
        </w:r>
        <w:r>
          <w:fldChar w:fldCharType="begin"/>
        </w:r>
        <w:r>
          <w:instrText xml:space="preserve"> PAGEREF _Toc6870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78" w:history="1">
        <w:r>
          <w:rPr>
            <w:rFonts w:ascii="仿宋" w:eastAsia="仿宋" w:hAnsi="仿宋" w:cs="仿宋" w:hint="eastAsia"/>
            <w:lang w:eastAsia="zh-CN"/>
          </w:rPr>
          <w:t>(五)、安全督查与监测的信息报告</w:t>
        </w:r>
        <w:r>
          <w:tab/>
        </w:r>
        <w:r>
          <w:fldChar w:fldCharType="begin"/>
        </w:r>
        <w:r>
          <w:instrText xml:space="preserve"> PAGEREF _Toc8478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14" w:history="1">
        <w:r>
          <w:rPr>
            <w:rFonts w:ascii="仿宋" w:eastAsia="仿宋" w:hAnsi="仿宋" w:cs="仿宋" w:hint="eastAsia"/>
            <w:lang w:eastAsia="zh-CN"/>
          </w:rPr>
          <w:t>(六)、安全督查与监测的改进机制</w:t>
        </w:r>
        <w:r>
          <w:tab/>
        </w:r>
        <w:r>
          <w:fldChar w:fldCharType="begin"/>
        </w:r>
        <w:r>
          <w:instrText xml:space="preserve"> PAGEREF _Toc7514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93" w:history="1">
        <w:r>
          <w:rPr>
            <w:rFonts w:ascii="仿宋" w:eastAsia="仿宋" w:hAnsi="仿宋" w:cs="仿宋" w:hint="eastAsia"/>
            <w:lang w:eastAsia="zh-CN"/>
          </w:rPr>
          <w:t>十二、经济效益分析</w:t>
        </w:r>
        <w:r>
          <w:tab/>
        </w:r>
        <w:r>
          <w:fldChar w:fldCharType="begin"/>
        </w:r>
        <w:r>
          <w:instrText xml:space="preserve"> PAGEREF _Toc19293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93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_Toc10593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8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_Toc9886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38" w:history="1">
        <w:r>
          <w:rPr>
            <w:rFonts w:ascii="仿宋" w:eastAsia="仿宋" w:hAnsi="仿宋" w:cs="仿宋" w:hint="eastAsia"/>
            <w:lang w:eastAsia="zh-CN"/>
          </w:rPr>
          <w:t>(三)、预防用生物制品项目盈利能力分析</w:t>
        </w:r>
        <w:r>
          <w:tab/>
        </w:r>
        <w:r>
          <w:fldChar w:fldCharType="begin"/>
        </w:r>
        <w:r>
          <w:instrText xml:space="preserve"> PAGEREF _Toc15038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76" w:history="1">
        <w:r>
          <w:rPr>
            <w:rFonts w:ascii="仿宋" w:eastAsia="仿宋" w:hAnsi="仿宋" w:cs="仿宋" w:hint="eastAsia"/>
            <w:lang w:eastAsia="zh-CN"/>
          </w:rPr>
          <w:t>十三、预防用生物制品市场地位与竞争战略</w:t>
        </w:r>
        <w:r>
          <w:tab/>
        </w:r>
        <w:r>
          <w:fldChar w:fldCharType="begin"/>
        </w:r>
        <w:r>
          <w:instrText xml:space="preserve"> PAGEREF _Toc9676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48" w:history="1">
        <w:r>
          <w:rPr>
            <w:rFonts w:ascii="仿宋" w:eastAsia="仿宋" w:hAnsi="仿宋" w:cs="仿宋" w:hint="eastAsia"/>
            <w:lang w:eastAsia="zh-CN"/>
          </w:rPr>
          <w:t>(一)、公司市场地位</w:t>
        </w:r>
        <w:r>
          <w:tab/>
        </w:r>
        <w:r>
          <w:fldChar w:fldCharType="begin"/>
        </w:r>
        <w:r>
          <w:instrText xml:space="preserve"> PAGEREF _Toc19848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90" w:history="1">
        <w:r>
          <w:rPr>
            <w:rFonts w:ascii="仿宋" w:eastAsia="仿宋" w:hAnsi="仿宋" w:cs="仿宋" w:hint="eastAsia"/>
            <w:lang w:eastAsia="zh-CN"/>
          </w:rPr>
          <w:t>(二)、竞争对手分析</w:t>
        </w:r>
        <w:r>
          <w:tab/>
        </w:r>
        <w:r>
          <w:fldChar w:fldCharType="begin"/>
        </w:r>
        <w:r>
          <w:instrText xml:space="preserve"> PAGEREF _Toc15890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60" w:history="1">
        <w:r>
          <w:rPr>
            <w:rFonts w:ascii="仿宋" w:eastAsia="仿宋" w:hAnsi="仿宋" w:cs="仿宋" w:hint="eastAsia"/>
            <w:lang w:eastAsia="zh-CN"/>
          </w:rPr>
          <w:t>(三)、竞争战略</w:t>
        </w:r>
        <w:r>
          <w:tab/>
        </w:r>
        <w:r>
          <w:fldChar w:fldCharType="begin"/>
        </w:r>
        <w:r>
          <w:instrText xml:space="preserve"> PAGEREF _Toc3560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62" w:history="1">
        <w:r>
          <w:rPr>
            <w:rFonts w:ascii="仿宋" w:eastAsia="仿宋" w:hAnsi="仿宋" w:cs="仿宋" w:hint="eastAsia"/>
            <w:lang w:eastAsia="zh-CN"/>
          </w:rPr>
          <w:t>(四)、市场定位</w:t>
        </w:r>
        <w:r>
          <w:tab/>
        </w:r>
        <w:r>
          <w:fldChar w:fldCharType="begin"/>
        </w:r>
        <w:r>
          <w:instrText xml:space="preserve"> PAGEREF _Toc28662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12" w:history="1">
        <w:r>
          <w:rPr>
            <w:rFonts w:ascii="仿宋" w:eastAsia="仿宋" w:hAnsi="仿宋" w:cs="仿宋" w:hint="eastAsia"/>
            <w:lang w:eastAsia="zh-CN"/>
          </w:rPr>
          <w:t>十四、劳动安全评价</w:t>
        </w:r>
        <w:r>
          <w:tab/>
        </w:r>
        <w:r>
          <w:fldChar w:fldCharType="begin"/>
        </w:r>
        <w:r>
          <w:instrText xml:space="preserve"> PAGEREF _Toc29512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74" w:history="1">
        <w:r>
          <w:rPr>
            <w:rFonts w:ascii="仿宋" w:eastAsia="仿宋" w:hAnsi="仿宋" w:cs="仿宋" w:hint="eastAsia"/>
            <w:lang w:eastAsia="zh-CN"/>
          </w:rPr>
          <w:t>(一)、设计依据</w:t>
        </w:r>
        <w:r>
          <w:tab/>
        </w:r>
        <w:r>
          <w:fldChar w:fldCharType="begin"/>
        </w:r>
        <w:r>
          <w:instrText xml:space="preserve"> PAGEREF _Toc21074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1" w:history="1">
        <w:r>
          <w:rPr>
            <w:rFonts w:ascii="仿宋" w:eastAsia="仿宋" w:hAnsi="仿宋" w:cs="仿宋" w:hint="eastAsia"/>
            <w:lang w:eastAsia="zh-CN"/>
          </w:rPr>
          <w:t>(二)、主要防范措施</w:t>
        </w:r>
        <w:r>
          <w:tab/>
        </w:r>
        <w:r>
          <w:fldChar w:fldCharType="begin"/>
        </w:r>
        <w:r>
          <w:instrText xml:space="preserve"> PAGEREF _Toc2531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25" w:history="1">
        <w:r>
          <w:rPr>
            <w:rFonts w:ascii="仿宋" w:eastAsia="仿宋" w:hAnsi="仿宋" w:cs="仿宋" w:hint="eastAsia"/>
            <w:lang w:eastAsia="zh-CN"/>
          </w:rPr>
          <w:t>(三)、劳动安全预期效果评价</w:t>
        </w:r>
        <w:r>
          <w:tab/>
        </w:r>
        <w:r>
          <w:fldChar w:fldCharType="begin"/>
        </w:r>
        <w:r>
          <w:instrText xml:space="preserve"> PAGEREF _Toc30225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6" w:history="1">
        <w:r>
          <w:rPr>
            <w:rFonts w:ascii="仿宋" w:eastAsia="仿宋" w:hAnsi="仿宋" w:cs="仿宋" w:hint="eastAsia"/>
            <w:lang w:eastAsia="zh-CN"/>
          </w:rPr>
          <w:t>十五、市场趋势与消费者洞察</w:t>
        </w:r>
        <w:r>
          <w:tab/>
        </w:r>
        <w:r>
          <w:fldChar w:fldCharType="begin"/>
        </w:r>
        <w:r>
          <w:instrText xml:space="preserve"> PAGEREF _Toc1556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90" w:history="1">
        <w:r>
          <w:rPr>
            <w:rFonts w:ascii="仿宋" w:eastAsia="仿宋" w:hAnsi="仿宋" w:cs="仿宋" w:hint="eastAsia"/>
            <w:lang w:eastAsia="zh-CN"/>
          </w:rPr>
          <w:t>(一)、市场趋势分析与预测</w:t>
        </w:r>
        <w:r>
          <w:tab/>
        </w:r>
        <w:r>
          <w:fldChar w:fldCharType="begin"/>
        </w:r>
        <w:r>
          <w:instrText xml:space="preserve"> PAGEREF _Toc28890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22" w:history="1">
        <w:r>
          <w:rPr>
            <w:rFonts w:ascii="仿宋" w:eastAsia="仿宋" w:hAnsi="仿宋" w:cs="仿宋" w:hint="eastAsia"/>
            <w:lang w:eastAsia="zh-CN"/>
          </w:rPr>
          <w:t>(二)、消费者洞察与行为研究</w:t>
        </w:r>
        <w:r>
          <w:tab/>
        </w:r>
        <w:r>
          <w:fldChar w:fldCharType="begin"/>
        </w:r>
        <w:r>
          <w:instrText xml:space="preserve"> PAGEREF _Toc22222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99" w:history="1">
        <w:r>
          <w:rPr>
            <w:rFonts w:ascii="仿宋" w:eastAsia="仿宋" w:hAnsi="仿宋" w:cs="仿宋" w:hint="eastAsia"/>
            <w:lang w:eastAsia="zh-CN"/>
          </w:rPr>
          <w:t>(三)、产品创新与市场适应性</w:t>
        </w:r>
        <w:r>
          <w:tab/>
        </w:r>
        <w:r>
          <w:fldChar w:fldCharType="begin"/>
        </w:r>
        <w:r>
          <w:instrText xml:space="preserve"> PAGEREF _Toc3599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20" w:history="1">
        <w:r>
          <w:rPr>
            <w:rFonts w:ascii="仿宋" w:eastAsia="仿宋" w:hAnsi="仿宋" w:cs="仿宋" w:hint="eastAsia"/>
            <w:lang w:eastAsia="zh-CN"/>
          </w:rPr>
          <w:t>(四)、服务体验与客户满意度</w:t>
        </w:r>
        <w:r>
          <w:tab/>
        </w:r>
        <w:r>
          <w:fldChar w:fldCharType="begin"/>
        </w:r>
        <w:r>
          <w:instrText xml:space="preserve"> PAGEREF _Toc22820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78" w:history="1">
        <w:r>
          <w:rPr>
            <w:rFonts w:ascii="仿宋" w:eastAsia="仿宋" w:hAnsi="仿宋" w:cs="仿宋" w:hint="eastAsia"/>
            <w:lang w:eastAsia="zh-CN"/>
          </w:rPr>
          <w:t>十六、环境保护管理措施</w:t>
        </w:r>
        <w:r>
          <w:tab/>
        </w:r>
        <w:r>
          <w:fldChar w:fldCharType="begin"/>
        </w:r>
        <w:r>
          <w:instrText xml:space="preserve"> PAGEREF _Toc24778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77" w:history="1">
        <w:r>
          <w:rPr>
            <w:rFonts w:ascii="仿宋" w:eastAsia="仿宋" w:hAnsi="仿宋" w:cs="仿宋" w:hint="eastAsia"/>
            <w:lang w:eastAsia="zh-CN"/>
          </w:rPr>
          <w:t>(一)、环保管理机构与职责</w:t>
        </w:r>
        <w:r>
          <w:tab/>
        </w:r>
        <w:r>
          <w:fldChar w:fldCharType="begin"/>
        </w:r>
        <w:r>
          <w:instrText xml:space="preserve"> PAGEREF _Toc7377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0" w:history="1">
        <w:r>
          <w:rPr>
            <w:rFonts w:ascii="仿宋" w:eastAsia="仿宋" w:hAnsi="仿宋" w:cs="仿宋" w:hint="eastAsia"/>
            <w:lang w:eastAsia="zh-CN"/>
          </w:rPr>
          <w:t>(二)、环保管理制度与规定</w:t>
        </w:r>
        <w:r>
          <w:tab/>
        </w:r>
        <w:r>
          <w:fldChar w:fldCharType="begin"/>
        </w:r>
        <w:r>
          <w:instrText xml:space="preserve"> PAGEREF _Toc1730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53" w:history="1">
        <w:r>
          <w:rPr>
            <w:rFonts w:ascii="仿宋" w:eastAsia="仿宋" w:hAnsi="仿宋" w:cs="仿宋" w:hint="eastAsia"/>
            <w:lang w:eastAsia="zh-CN"/>
          </w:rPr>
          <w:t>(三)、环境监测与报告制度</w:t>
        </w:r>
        <w:r>
          <w:tab/>
        </w:r>
        <w:r>
          <w:fldChar w:fldCharType="begin"/>
        </w:r>
        <w:r>
          <w:instrText xml:space="preserve"> PAGEREF _Toc27153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58" w:history="1">
        <w:r>
          <w:rPr>
            <w:rFonts w:ascii="仿宋" w:eastAsia="仿宋" w:hAnsi="仿宋" w:cs="仿宋" w:hint="eastAsia"/>
            <w:lang w:eastAsia="zh-CN"/>
          </w:rPr>
          <w:t>十七、战略风险的识别</w:t>
        </w:r>
        <w:r>
          <w:tab/>
        </w:r>
        <w:r>
          <w:fldChar w:fldCharType="begin"/>
        </w:r>
        <w:r>
          <w:instrText xml:space="preserve"> PAGEREF _Toc11058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74" w:history="1">
        <w:r>
          <w:rPr>
            <w:rFonts w:ascii="仿宋" w:eastAsia="仿宋" w:hAnsi="仿宋" w:cs="仿宋" w:hint="eastAsia"/>
            <w:lang w:eastAsia="zh-CN"/>
          </w:rPr>
          <w:t>(一)、预防用生物制品行业企业在确定愿景及使命时的风险识别</w:t>
        </w:r>
        <w:r>
          <w:tab/>
        </w:r>
        <w:r>
          <w:fldChar w:fldCharType="begin"/>
        </w:r>
        <w:r>
          <w:instrText xml:space="preserve"> PAGEREF _Toc31574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76" w:history="1">
        <w:r>
          <w:rPr>
            <w:rFonts w:ascii="仿宋" w:eastAsia="仿宋" w:hAnsi="仿宋" w:cs="仿宋" w:hint="eastAsia"/>
            <w:lang w:eastAsia="zh-CN"/>
          </w:rPr>
          <w:t>(二)、制定预防用生物制品行业企业战略目标的风险识别</w:t>
        </w:r>
        <w:r>
          <w:tab/>
        </w:r>
        <w:r>
          <w:fldChar w:fldCharType="begin"/>
        </w:r>
        <w:r>
          <w:instrText xml:space="preserve"> PAGEREF _Toc4676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03" w:history="1">
        <w:r>
          <w:rPr>
            <w:rFonts w:ascii="仿宋" w:eastAsia="仿宋" w:hAnsi="仿宋" w:cs="仿宋" w:hint="eastAsia"/>
            <w:lang w:eastAsia="zh-CN"/>
          </w:rPr>
          <w:t>(三)、预防用生物制品行业企业战略分析的风险识别</w:t>
        </w:r>
        <w:r>
          <w:tab/>
        </w:r>
        <w:r>
          <w:fldChar w:fldCharType="begin"/>
        </w:r>
        <w:r>
          <w:instrText xml:space="preserve"> PAGEREF _Toc12703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61" w:history="1">
        <w:r>
          <w:rPr>
            <w:rFonts w:ascii="仿宋" w:eastAsia="仿宋" w:hAnsi="仿宋" w:cs="仿宋" w:hint="eastAsia"/>
            <w:lang w:eastAsia="zh-CN"/>
          </w:rPr>
          <w:t>(四)、预防用生物制品行业企业战略选择的风险识别</w:t>
        </w:r>
        <w:r>
          <w:tab/>
        </w:r>
        <w:r>
          <w:fldChar w:fldCharType="begin"/>
        </w:r>
        <w:r>
          <w:instrText xml:space="preserve"> PAGEREF _Toc30861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" w:history="1">
        <w:r>
          <w:rPr>
            <w:rFonts w:ascii="仿宋" w:eastAsia="仿宋" w:hAnsi="仿宋" w:cs="仿宋" w:hint="eastAsia"/>
            <w:lang w:eastAsia="zh-CN"/>
          </w:rPr>
          <w:t>(五)、预防用生物制品行业企业战略实施的风险识别</w:t>
        </w:r>
        <w:r>
          <w:tab/>
        </w:r>
        <w:r>
          <w:fldChar w:fldCharType="begin"/>
        </w:r>
        <w:r>
          <w:instrText xml:space="preserve"> PAGEREF _Toc117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82" w:history="1">
        <w:r>
          <w:rPr>
            <w:rFonts w:ascii="仿宋" w:eastAsia="仿宋" w:hAnsi="仿宋" w:cs="仿宋" w:hint="eastAsia"/>
            <w:lang w:eastAsia="zh-CN"/>
          </w:rPr>
          <w:t>十八、市场营销策略</w:t>
        </w:r>
        <w:r>
          <w:tab/>
        </w:r>
        <w:r>
          <w:fldChar w:fldCharType="begin"/>
        </w:r>
        <w:r>
          <w:instrText xml:space="preserve"> PAGEREF _Toc12182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25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_Toc30425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07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_Toc26507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3487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_Toc13487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07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_Toc22407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28" w:history="1">
        <w:r>
          <w:rPr>
            <w:rFonts w:ascii="仿宋" w:eastAsia="仿宋" w:hAnsi="仿宋" w:cs="仿宋" w:hint="eastAsia"/>
            <w:lang w:eastAsia="zh-CN"/>
          </w:rPr>
          <w:t>十九、预防用生物制品项目节能说明</w:t>
        </w:r>
        <w:r>
          <w:tab/>
        </w:r>
        <w:r>
          <w:fldChar w:fldCharType="begin"/>
        </w:r>
        <w:r>
          <w:instrText xml:space="preserve"> PAGEREF _Toc22628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60" w:history="1">
        <w:r>
          <w:rPr>
            <w:rFonts w:ascii="仿宋" w:eastAsia="仿宋" w:hAnsi="仿宋" w:cs="仿宋" w:hint="eastAsia"/>
            <w:lang w:eastAsia="zh-CN"/>
          </w:rPr>
          <w:t>(一)、预防用生物制品项目节能概述</w:t>
        </w:r>
        <w:r>
          <w:tab/>
        </w:r>
        <w:r>
          <w:fldChar w:fldCharType="begin"/>
        </w:r>
        <w:r>
          <w:instrText xml:space="preserve"> PAGEREF _Toc16660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08" w:history="1">
        <w:r>
          <w:rPr>
            <w:rFonts w:ascii="仿宋" w:eastAsia="仿宋" w:hAnsi="仿宋" w:cs="仿宋" w:hint="eastAsia"/>
            <w:lang w:eastAsia="zh-CN"/>
          </w:rPr>
          <w:t>(二)、能源消费种类和数量分析</w:t>
        </w:r>
        <w:r>
          <w:tab/>
        </w:r>
        <w:r>
          <w:fldChar w:fldCharType="begin"/>
        </w:r>
        <w:r>
          <w:instrText xml:space="preserve"> PAGEREF _Toc3808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87" w:history="1">
        <w:r>
          <w:rPr>
            <w:rFonts w:ascii="仿宋" w:eastAsia="仿宋" w:hAnsi="仿宋" w:cs="仿宋" w:hint="eastAsia"/>
            <w:lang w:eastAsia="zh-CN"/>
          </w:rPr>
          <w:t>(三)、预防用生物制品项目节能措施</w:t>
        </w:r>
        <w:r>
          <w:tab/>
        </w:r>
        <w:r>
          <w:fldChar w:fldCharType="begin"/>
        </w:r>
        <w:r>
          <w:instrText xml:space="preserve"> PAGEREF _Toc28887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" w:history="1">
        <w:r>
          <w:rPr>
            <w:rFonts w:ascii="仿宋" w:eastAsia="仿宋" w:hAnsi="仿宋" w:cs="仿宋" w:hint="eastAsia"/>
            <w:lang w:eastAsia="zh-CN"/>
          </w:rPr>
          <w:t>(四)、节能综合评价</w:t>
        </w:r>
        <w:r>
          <w:tab/>
        </w:r>
        <w:r>
          <w:fldChar w:fldCharType="begin"/>
        </w:r>
        <w:r>
          <w:instrText xml:space="preserve"> PAGEREF _Toc13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57" w:history="1">
        <w:r>
          <w:rPr>
            <w:rFonts w:ascii="仿宋" w:eastAsia="仿宋" w:hAnsi="仿宋" w:cs="仿宋" w:hint="eastAsia"/>
            <w:lang w:eastAsia="zh-CN"/>
          </w:rPr>
          <w:t>二十、产品或服务</w:t>
        </w:r>
        <w:r>
          <w:tab/>
        </w:r>
        <w:r>
          <w:fldChar w:fldCharType="begin"/>
        </w:r>
        <w:r>
          <w:instrText xml:space="preserve"> PAGEREF _Toc11657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11" w:history="1">
        <w:r>
          <w:rPr>
            <w:rFonts w:ascii="仿宋" w:eastAsia="仿宋" w:hAnsi="仿宋" w:cs="仿宋" w:hint="eastAsia"/>
            <w:lang w:eastAsia="zh-CN"/>
          </w:rPr>
          <w:t>(一)、产品/服务概述</w:t>
        </w:r>
        <w:r>
          <w:tab/>
        </w:r>
        <w:r>
          <w:fldChar w:fldCharType="begin"/>
        </w:r>
        <w:r>
          <w:instrText xml:space="preserve"> PAGEREF _Toc25711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81" w:history="1">
        <w:r>
          <w:rPr>
            <w:rFonts w:ascii="仿宋" w:eastAsia="仿宋" w:hAnsi="仿宋" w:cs="仿宋" w:hint="eastAsia"/>
            <w:lang w:eastAsia="zh-CN"/>
          </w:rPr>
          <w:t>(二)、技术和创新性</w:t>
        </w:r>
        <w:r>
          <w:tab/>
        </w:r>
        <w:r>
          <w:fldChar w:fldCharType="begin"/>
        </w:r>
        <w:r>
          <w:instrText xml:space="preserve"> PAGEREF _Toc20381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76" w:history="1">
        <w:r>
          <w:rPr>
            <w:rFonts w:ascii="仿宋" w:eastAsia="仿宋" w:hAnsi="仿宋" w:cs="仿宋" w:hint="eastAsia"/>
            <w:lang w:eastAsia="zh-CN"/>
          </w:rPr>
          <w:t>(三)、市场定位和竞争优势</w:t>
        </w:r>
        <w:r>
          <w:tab/>
        </w:r>
        <w:r>
          <w:fldChar w:fldCharType="begin"/>
        </w:r>
        <w:r>
          <w:instrText xml:space="preserve"> PAGEREF _Toc13476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01" w:history="1">
        <w:r>
          <w:rPr>
            <w:rFonts w:ascii="仿宋" w:eastAsia="仿宋" w:hAnsi="仿宋" w:cs="仿宋" w:hint="eastAsia"/>
            <w:lang w:eastAsia="zh-CN"/>
          </w:rPr>
          <w:t>二十一、预防用生物制品项目总结分析</w:t>
        </w:r>
        <w:r>
          <w:tab/>
        </w:r>
        <w:r>
          <w:fldChar w:fldCharType="begin"/>
        </w:r>
        <w:r>
          <w:instrText xml:space="preserve"> PAGEREF _Toc20301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96" w:history="1">
        <w:r>
          <w:rPr>
            <w:rFonts w:ascii="仿宋" w:eastAsia="仿宋" w:hAnsi="仿宋" w:cs="仿宋" w:hint="eastAsia"/>
            <w:lang w:eastAsia="zh-CN"/>
          </w:rPr>
          <w:t>二十二第四十八章员工环保与可持续发展</w:t>
        </w:r>
        <w:r>
          <w:tab/>
        </w:r>
        <w:r>
          <w:fldChar w:fldCharType="begin"/>
        </w:r>
        <w:r>
          <w:instrText xml:space="preserve"> PAGEREF _Toc10696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82" w:history="1">
        <w:r>
          <w:rPr>
            <w:rFonts w:ascii="仿宋" w:eastAsia="仿宋" w:hAnsi="仿宋" w:cs="仿宋" w:hint="eastAsia"/>
            <w:lang w:eastAsia="zh-CN"/>
          </w:rPr>
          <w:t>(一)、环保意识与培训</w:t>
        </w:r>
        <w:r>
          <w:tab/>
        </w:r>
        <w:r>
          <w:fldChar w:fldCharType="begin"/>
        </w:r>
        <w:r>
          <w:instrText xml:space="preserve"> PAGEREF _Toc17382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85" w:history="1">
        <w:r>
          <w:rPr>
            <w:rFonts w:ascii="仿宋" w:eastAsia="仿宋" w:hAnsi="仿宋" w:cs="仿宋" w:hint="eastAsia"/>
            <w:lang w:eastAsia="zh-CN"/>
          </w:rPr>
          <w:t>(二)、公司环保文化的传播</w:t>
        </w:r>
        <w:r>
          <w:tab/>
        </w:r>
        <w:r>
          <w:fldChar w:fldCharType="begin"/>
        </w:r>
        <w:r>
          <w:instrText xml:space="preserve"> PAGEREF _Toc15885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44" w:history="1">
        <w:r>
          <w:rPr>
            <w:rFonts w:ascii="仿宋" w:eastAsia="仿宋" w:hAnsi="仿宋" w:cs="仿宋" w:hint="eastAsia"/>
            <w:lang w:eastAsia="zh-CN"/>
          </w:rPr>
          <w:t>(三)、员工参与的环保培训</w:t>
        </w:r>
        <w:r>
          <w:tab/>
        </w:r>
        <w:r>
          <w:fldChar w:fldCharType="begin"/>
        </w:r>
        <w:r>
          <w:instrText xml:space="preserve"> PAGEREF _Toc26244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00" w:history="1">
        <w:r>
          <w:rPr>
            <w:rFonts w:ascii="仿宋" w:eastAsia="仿宋" w:hAnsi="仿宋" w:cs="仿宋" w:hint="eastAsia"/>
            <w:lang w:eastAsia="zh-CN"/>
          </w:rPr>
          <w:t>(四)、可持续发展目标与实践</w:t>
        </w:r>
        <w:r>
          <w:tab/>
        </w:r>
        <w:r>
          <w:fldChar w:fldCharType="begin"/>
        </w:r>
        <w:r>
          <w:instrText xml:space="preserve"> PAGEREF _Toc5900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47" w:history="1">
        <w:r>
          <w:rPr>
            <w:rFonts w:ascii="仿宋" w:eastAsia="仿宋" w:hAnsi="仿宋" w:cs="仿宋" w:hint="eastAsia"/>
            <w:lang w:eastAsia="zh-CN"/>
          </w:rPr>
          <w:t>(五)、员工参与可持续项目</w:t>
        </w:r>
        <w:r>
          <w:tab/>
        </w:r>
        <w:r>
          <w:fldChar w:fldCharType="begin"/>
        </w:r>
        <w:r>
          <w:instrText xml:space="preserve"> PAGEREF _Toc31647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72" w:history="1">
        <w:r>
          <w:rPr>
            <w:rFonts w:ascii="仿宋" w:eastAsia="仿宋" w:hAnsi="仿宋" w:cs="仿宋" w:hint="eastAsia"/>
            <w:lang w:eastAsia="zh-CN"/>
          </w:rPr>
          <w:t>(六)、公司可持续发展的战略规划</w:t>
        </w:r>
        <w:r>
          <w:tab/>
        </w:r>
        <w:r>
          <w:fldChar w:fldCharType="begin"/>
        </w:r>
        <w:r>
          <w:instrText xml:space="preserve"> PAGEREF _Toc20372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33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2585"/>
      <w:r>
        <w:rPr>
          <w:rFonts w:ascii="仿宋" w:eastAsia="仿宋" w:hAnsi="仿宋" w:cs="仿宋" w:hint="eastAsia"/>
          <w:sz w:val="28"/>
          <w:lang w:eastAsia="zh-CN"/>
        </w:rPr>
        <w:t>一、产品方案与建设规划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1228"/>
      <w:r>
        <w:rPr>
          <w:rFonts w:ascii="仿宋" w:eastAsia="仿宋" w:hAnsi="仿宋" w:cs="仿宋" w:hint="eastAsia"/>
          <w:lang w:eastAsia="zh-CN"/>
        </w:rPr>
        <w:t>(一)、预防用生物制品项目场地规模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预防用生物制品项目的总占地面积为XXXX平方米，折合约XX亩。预计场区规划总建筑面积为XXXX平方米。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4624"/>
      <w:r>
        <w:rPr>
          <w:rFonts w:ascii="仿宋" w:eastAsia="仿宋" w:hAnsi="仿宋" w:cs="仿宋" w:hint="eastAsia"/>
          <w:sz w:val="28"/>
          <w:lang w:eastAsia="zh-CN"/>
        </w:rPr>
        <w:t>(二)、产能规模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对国内外市场的深入调研和预防用生物制品项目实施能力分析，我们制定了建设规模，旨在实现年产目标为XXX吨的XXX产品。这一建设规模的确定是基于市场需求、公司产能和资源利用的综合考虑。在实现这一目标的过程中，我们将充分利用现有技术和设备，同时进行必要的技术改造和升级，以满足市场需求，并提高生产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https://d.book118.com/665212003331011112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预防用生物制品项目融资计划书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预防用生物制品项目融资计划书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预防用生物制品项目融资计划书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预防用生物制品项目融资计划书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预防用生物制品项目融资计划书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11D5BD0"/>
    <w:rsid w:val="211D5BD0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6521200333101111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2024-02-24T01:27:00Z</dcterms:created>
  <dcterms:modified xsi:type="dcterms:W3CDTF">2024-02-24T01:27:44Z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B65A05CEFBDA4137A29C967548396CD0_11</vt:lpwstr>
  </property>
  <property fmtid="{D5CDD505-2E9C-101B-9397-08002B2CF9AE}" pid="3" name="KSOProductBuildVer">
    <vt:lpwstr>2052-12.1.0.16250</vt:lpwstr>
  </property>
</Properties>
</file>