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汽车减震器项目规划设计蓝图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2" w:history="1">
        <w:r>
          <w:rPr>
            <w:rFonts w:ascii="仿宋" w:eastAsia="仿宋" w:hAnsi="仿宋" w:cs="仿宋" w:hint="eastAsia"/>
            <w:lang w:eastAsia="zh-CN"/>
          </w:rPr>
          <w:t>序言</w:t>
        </w:r>
        <w:r>
          <w:tab/>
        </w:r>
        <w:r>
          <w:fldChar w:fldCharType="begin"/>
        </w:r>
        <w:r>
          <w:instrText xml:space="preserve"> PAGEREF _Toc23562 \h </w:instrText>
        </w:r>
        <w:r>
          <w:fldChar w:fldCharType="separate"/>
        </w:r>
        <w:r>
          <w:t>3</w:t>
        </w:r>
        <w:r>
          <w:fldChar w:fldCharType="end"/>
        </w:r>
      </w:hyperlink>
    </w:p>
    <w:p>
      <w:pPr>
        <w:pStyle w:val="TOC1"/>
        <w:tabs>
          <w:tab w:val="right" w:leader="dot" w:pos="8306"/>
        </w:tabs>
      </w:pPr>
      <w:hyperlink w:anchor="_Toc18299" w:history="1">
        <w:r>
          <w:rPr>
            <w:rFonts w:ascii="仿宋" w:eastAsia="仿宋" w:hAnsi="仿宋" w:cs="仿宋" w:hint="eastAsia"/>
            <w:lang w:eastAsia="zh-CN"/>
          </w:rPr>
          <w:t>一、汽车减震器项目土建工程</w:t>
        </w:r>
        <w:r>
          <w:tab/>
        </w:r>
        <w:r>
          <w:fldChar w:fldCharType="begin"/>
        </w:r>
        <w:r>
          <w:instrText xml:space="preserve"> PAGEREF _Toc18299 \h </w:instrText>
        </w:r>
        <w:r>
          <w:fldChar w:fldCharType="separate"/>
        </w:r>
        <w:r>
          <w:t>3</w:t>
        </w:r>
        <w:r>
          <w:fldChar w:fldCharType="end"/>
        </w:r>
      </w:hyperlink>
    </w:p>
    <w:p>
      <w:pPr>
        <w:pStyle w:val="TOC2"/>
        <w:tabs>
          <w:tab w:val="right" w:leader="dot" w:pos="8306"/>
        </w:tabs>
      </w:pPr>
      <w:hyperlink w:anchor="_Toc29593" w:history="1">
        <w:r>
          <w:rPr>
            <w:rFonts w:ascii="仿宋" w:eastAsia="仿宋" w:hAnsi="仿宋" w:cs="仿宋" w:hint="eastAsia"/>
            <w:lang w:eastAsia="zh-CN"/>
          </w:rPr>
          <w:t>(一)、建筑工程设计原则</w:t>
        </w:r>
        <w:r>
          <w:tab/>
        </w:r>
        <w:r>
          <w:fldChar w:fldCharType="begin"/>
        </w:r>
        <w:r>
          <w:instrText xml:space="preserve"> PAGEREF _Toc29593 \h </w:instrText>
        </w:r>
        <w:r>
          <w:fldChar w:fldCharType="separate"/>
        </w:r>
        <w:r>
          <w:t>3</w:t>
        </w:r>
        <w:r>
          <w:fldChar w:fldCharType="end"/>
        </w:r>
      </w:hyperlink>
    </w:p>
    <w:p>
      <w:pPr>
        <w:pStyle w:val="TOC2"/>
        <w:tabs>
          <w:tab w:val="right" w:leader="dot" w:pos="8306"/>
        </w:tabs>
      </w:pPr>
      <w:hyperlink w:anchor="_Toc22238" w:history="1">
        <w:r>
          <w:rPr>
            <w:rFonts w:ascii="仿宋" w:eastAsia="仿宋" w:hAnsi="仿宋" w:cs="仿宋" w:hint="eastAsia"/>
            <w:lang w:eastAsia="zh-CN"/>
          </w:rPr>
          <w:t>(二)、土建工程设计年限及安全等级</w:t>
        </w:r>
        <w:r>
          <w:tab/>
        </w:r>
        <w:r>
          <w:fldChar w:fldCharType="begin"/>
        </w:r>
        <w:r>
          <w:instrText xml:space="preserve"> PAGEREF _Toc22238 \h </w:instrText>
        </w:r>
        <w:r>
          <w:fldChar w:fldCharType="separate"/>
        </w:r>
        <w:r>
          <w:t>4</w:t>
        </w:r>
        <w:r>
          <w:fldChar w:fldCharType="end"/>
        </w:r>
      </w:hyperlink>
    </w:p>
    <w:p>
      <w:pPr>
        <w:pStyle w:val="TOC2"/>
        <w:tabs>
          <w:tab w:val="right" w:leader="dot" w:pos="8306"/>
        </w:tabs>
      </w:pPr>
      <w:hyperlink w:anchor="_Toc7520" w:history="1">
        <w:r>
          <w:rPr>
            <w:rFonts w:ascii="仿宋" w:eastAsia="仿宋" w:hAnsi="仿宋" w:cs="仿宋" w:hint="eastAsia"/>
            <w:lang w:eastAsia="zh-CN"/>
          </w:rPr>
          <w:t>(三)、建筑工程设计总体要求</w:t>
        </w:r>
        <w:r>
          <w:tab/>
        </w:r>
        <w:r>
          <w:fldChar w:fldCharType="begin"/>
        </w:r>
        <w:r>
          <w:instrText xml:space="preserve"> PAGEREF _Toc7520 \h </w:instrText>
        </w:r>
        <w:r>
          <w:fldChar w:fldCharType="separate"/>
        </w:r>
        <w:r>
          <w:t>5</w:t>
        </w:r>
        <w:r>
          <w:fldChar w:fldCharType="end"/>
        </w:r>
      </w:hyperlink>
    </w:p>
    <w:p>
      <w:pPr>
        <w:pStyle w:val="TOC2"/>
        <w:tabs>
          <w:tab w:val="right" w:leader="dot" w:pos="8306"/>
        </w:tabs>
      </w:pPr>
      <w:hyperlink w:anchor="_Toc17243" w:history="1">
        <w:r>
          <w:rPr>
            <w:rFonts w:ascii="仿宋" w:eastAsia="仿宋" w:hAnsi="仿宋" w:cs="仿宋" w:hint="eastAsia"/>
            <w:lang w:eastAsia="zh-CN"/>
          </w:rPr>
          <w:t>(四)、土建工程建设指标</w:t>
        </w:r>
        <w:r>
          <w:tab/>
        </w:r>
        <w:r>
          <w:fldChar w:fldCharType="begin"/>
        </w:r>
        <w:r>
          <w:instrText xml:space="preserve"> PAGEREF _Toc17243 \h </w:instrText>
        </w:r>
        <w:r>
          <w:fldChar w:fldCharType="separate"/>
        </w:r>
        <w:r>
          <w:t>6</w:t>
        </w:r>
        <w:r>
          <w:fldChar w:fldCharType="end"/>
        </w:r>
      </w:hyperlink>
    </w:p>
    <w:p>
      <w:pPr>
        <w:pStyle w:val="TOC1"/>
        <w:tabs>
          <w:tab w:val="right" w:leader="dot" w:pos="8306"/>
        </w:tabs>
      </w:pPr>
      <w:hyperlink w:anchor="_Toc17816" w:history="1">
        <w:r>
          <w:rPr>
            <w:rFonts w:ascii="仿宋" w:eastAsia="仿宋" w:hAnsi="仿宋" w:cs="仿宋" w:hint="eastAsia"/>
            <w:lang w:eastAsia="zh-CN"/>
          </w:rPr>
          <w:t>二、市场分析、调研</w:t>
        </w:r>
        <w:r>
          <w:tab/>
        </w:r>
        <w:r>
          <w:fldChar w:fldCharType="begin"/>
        </w:r>
        <w:r>
          <w:instrText xml:space="preserve"> PAGEREF _Toc17816 \h </w:instrText>
        </w:r>
        <w:r>
          <w:fldChar w:fldCharType="separate"/>
        </w:r>
        <w:r>
          <w:t>6</w:t>
        </w:r>
        <w:r>
          <w:fldChar w:fldCharType="end"/>
        </w:r>
      </w:hyperlink>
    </w:p>
    <w:p>
      <w:pPr>
        <w:pStyle w:val="TOC2"/>
        <w:tabs>
          <w:tab w:val="right" w:leader="dot" w:pos="8306"/>
        </w:tabs>
      </w:pPr>
      <w:hyperlink w:anchor="_Toc70" w:history="1">
        <w:r>
          <w:rPr>
            <w:rFonts w:ascii="仿宋" w:eastAsia="仿宋" w:hAnsi="仿宋" w:cs="仿宋" w:hint="eastAsia"/>
            <w:lang w:eastAsia="zh-CN"/>
          </w:rPr>
          <w:t>(一)、汽车减震器行业分析</w:t>
        </w:r>
        <w:r>
          <w:tab/>
        </w:r>
        <w:r>
          <w:fldChar w:fldCharType="begin"/>
        </w:r>
        <w:r>
          <w:instrText xml:space="preserve"> PAGEREF _Toc70 \h </w:instrText>
        </w:r>
        <w:r>
          <w:fldChar w:fldCharType="separate"/>
        </w:r>
        <w:r>
          <w:t>6</w:t>
        </w:r>
        <w:r>
          <w:fldChar w:fldCharType="end"/>
        </w:r>
      </w:hyperlink>
    </w:p>
    <w:p>
      <w:pPr>
        <w:pStyle w:val="TOC2"/>
        <w:tabs>
          <w:tab w:val="right" w:leader="dot" w:pos="8306"/>
        </w:tabs>
      </w:pPr>
      <w:hyperlink w:anchor="_Toc29248" w:history="1">
        <w:r>
          <w:rPr>
            <w:rFonts w:ascii="仿宋" w:eastAsia="仿宋" w:hAnsi="仿宋" w:cs="仿宋" w:hint="eastAsia"/>
            <w:lang w:eastAsia="zh-CN"/>
          </w:rPr>
          <w:t>(二)、汽车减震器市场分析预测</w:t>
        </w:r>
        <w:r>
          <w:tab/>
        </w:r>
        <w:r>
          <w:fldChar w:fldCharType="begin"/>
        </w:r>
        <w:r>
          <w:instrText xml:space="preserve"> PAGEREF _Toc29248 \h </w:instrText>
        </w:r>
        <w:r>
          <w:fldChar w:fldCharType="separate"/>
        </w:r>
        <w:r>
          <w:t>7</w:t>
        </w:r>
        <w:r>
          <w:fldChar w:fldCharType="end"/>
        </w:r>
      </w:hyperlink>
    </w:p>
    <w:p>
      <w:pPr>
        <w:pStyle w:val="TOC1"/>
        <w:tabs>
          <w:tab w:val="right" w:leader="dot" w:pos="8306"/>
        </w:tabs>
      </w:pPr>
      <w:hyperlink w:anchor="_Toc17331" w:history="1">
        <w:r>
          <w:rPr>
            <w:rFonts w:ascii="仿宋" w:eastAsia="仿宋" w:hAnsi="仿宋" w:cs="仿宋" w:hint="eastAsia"/>
            <w:lang w:eastAsia="zh-CN"/>
          </w:rPr>
          <w:t>三、工艺说明</w:t>
        </w:r>
        <w:r>
          <w:tab/>
        </w:r>
        <w:r>
          <w:fldChar w:fldCharType="begin"/>
        </w:r>
        <w:r>
          <w:instrText xml:space="preserve"> PAGEREF _Toc17331 \h </w:instrText>
        </w:r>
        <w:r>
          <w:fldChar w:fldCharType="separate"/>
        </w:r>
        <w:r>
          <w:t>8</w:t>
        </w:r>
        <w:r>
          <w:fldChar w:fldCharType="end"/>
        </w:r>
      </w:hyperlink>
    </w:p>
    <w:p>
      <w:pPr>
        <w:pStyle w:val="TOC2"/>
        <w:tabs>
          <w:tab w:val="right" w:leader="dot" w:pos="8306"/>
        </w:tabs>
      </w:pPr>
      <w:hyperlink w:anchor="_Toc28899" w:history="1">
        <w:r>
          <w:rPr>
            <w:rFonts w:ascii="仿宋" w:eastAsia="仿宋" w:hAnsi="仿宋" w:cs="仿宋" w:hint="eastAsia"/>
            <w:lang w:eastAsia="zh-CN"/>
          </w:rPr>
          <w:t>(一)、技术管理特点</w:t>
        </w:r>
        <w:r>
          <w:tab/>
        </w:r>
        <w:r>
          <w:fldChar w:fldCharType="begin"/>
        </w:r>
        <w:r>
          <w:instrText xml:space="preserve"> PAGEREF _Toc28899 \h </w:instrText>
        </w:r>
        <w:r>
          <w:fldChar w:fldCharType="separate"/>
        </w:r>
        <w:r>
          <w:t>8</w:t>
        </w:r>
        <w:r>
          <w:fldChar w:fldCharType="end"/>
        </w:r>
      </w:hyperlink>
    </w:p>
    <w:p>
      <w:pPr>
        <w:pStyle w:val="TOC2"/>
        <w:tabs>
          <w:tab w:val="right" w:leader="dot" w:pos="8306"/>
        </w:tabs>
      </w:pPr>
      <w:hyperlink w:anchor="_Toc32169" w:history="1">
        <w:r>
          <w:rPr>
            <w:rFonts w:ascii="仿宋" w:eastAsia="仿宋" w:hAnsi="仿宋" w:cs="仿宋" w:hint="eastAsia"/>
            <w:lang w:eastAsia="zh-CN"/>
          </w:rPr>
          <w:t>(二)、汽车减震器项目工艺技术设计方案</w:t>
        </w:r>
        <w:r>
          <w:tab/>
        </w:r>
        <w:r>
          <w:fldChar w:fldCharType="begin"/>
        </w:r>
        <w:r>
          <w:instrText xml:space="preserve"> PAGEREF _Toc32169 \h </w:instrText>
        </w:r>
        <w:r>
          <w:fldChar w:fldCharType="separate"/>
        </w:r>
        <w:r>
          <w:t>9</w:t>
        </w:r>
        <w:r>
          <w:fldChar w:fldCharType="end"/>
        </w:r>
      </w:hyperlink>
    </w:p>
    <w:p>
      <w:pPr>
        <w:pStyle w:val="TOC2"/>
        <w:tabs>
          <w:tab w:val="right" w:leader="dot" w:pos="8306"/>
        </w:tabs>
      </w:pPr>
      <w:hyperlink w:anchor="_Toc28555" w:history="1">
        <w:r>
          <w:rPr>
            <w:rFonts w:ascii="仿宋" w:eastAsia="仿宋" w:hAnsi="仿宋" w:cs="仿宋" w:hint="eastAsia"/>
            <w:lang w:eastAsia="zh-CN"/>
          </w:rPr>
          <w:t>(三)、设备选型方案</w:t>
        </w:r>
        <w:r>
          <w:tab/>
        </w:r>
        <w:r>
          <w:fldChar w:fldCharType="begin"/>
        </w:r>
        <w:r>
          <w:instrText xml:space="preserve"> PAGEREF _Toc28555 \h </w:instrText>
        </w:r>
        <w:r>
          <w:fldChar w:fldCharType="separate"/>
        </w:r>
        <w:r>
          <w:t>10</w:t>
        </w:r>
        <w:r>
          <w:fldChar w:fldCharType="end"/>
        </w:r>
      </w:hyperlink>
    </w:p>
    <w:p>
      <w:pPr>
        <w:pStyle w:val="TOC1"/>
        <w:tabs>
          <w:tab w:val="right" w:leader="dot" w:pos="8306"/>
        </w:tabs>
      </w:pPr>
      <w:hyperlink w:anchor="_Toc4533" w:history="1">
        <w:r>
          <w:rPr>
            <w:rFonts w:ascii="仿宋" w:eastAsia="仿宋" w:hAnsi="仿宋" w:cs="仿宋" w:hint="eastAsia"/>
            <w:lang w:eastAsia="zh-CN"/>
          </w:rPr>
          <w:t>四、产品规划分析</w:t>
        </w:r>
        <w:r>
          <w:tab/>
        </w:r>
        <w:r>
          <w:fldChar w:fldCharType="begin"/>
        </w:r>
        <w:r>
          <w:instrText xml:space="preserve"> PAGEREF _Toc4533 \h </w:instrText>
        </w:r>
        <w:r>
          <w:fldChar w:fldCharType="separate"/>
        </w:r>
        <w:r>
          <w:t>12</w:t>
        </w:r>
        <w:r>
          <w:fldChar w:fldCharType="end"/>
        </w:r>
      </w:hyperlink>
    </w:p>
    <w:p>
      <w:pPr>
        <w:pStyle w:val="TOC2"/>
        <w:tabs>
          <w:tab w:val="right" w:leader="dot" w:pos="8306"/>
        </w:tabs>
      </w:pPr>
      <w:hyperlink w:anchor="_Toc17015" w:history="1">
        <w:r>
          <w:rPr>
            <w:rFonts w:ascii="仿宋" w:eastAsia="仿宋" w:hAnsi="仿宋" w:cs="仿宋" w:hint="eastAsia"/>
            <w:lang w:eastAsia="zh-CN"/>
          </w:rPr>
          <w:t>(一)、产品规划</w:t>
        </w:r>
        <w:r>
          <w:tab/>
        </w:r>
        <w:r>
          <w:fldChar w:fldCharType="begin"/>
        </w:r>
        <w:r>
          <w:instrText xml:space="preserve"> PAGEREF _Toc17015 \h </w:instrText>
        </w:r>
        <w:r>
          <w:fldChar w:fldCharType="separate"/>
        </w:r>
        <w:r>
          <w:t>12</w:t>
        </w:r>
        <w:r>
          <w:fldChar w:fldCharType="end"/>
        </w:r>
      </w:hyperlink>
    </w:p>
    <w:p>
      <w:pPr>
        <w:pStyle w:val="TOC2"/>
        <w:tabs>
          <w:tab w:val="right" w:leader="dot" w:pos="8306"/>
        </w:tabs>
      </w:pPr>
      <w:hyperlink w:anchor="_Toc11872" w:history="1">
        <w:r>
          <w:rPr>
            <w:rFonts w:ascii="仿宋" w:eastAsia="仿宋" w:hAnsi="仿宋" w:cs="仿宋" w:hint="eastAsia"/>
            <w:lang w:eastAsia="zh-CN"/>
          </w:rPr>
          <w:t>(二)、建设规模</w:t>
        </w:r>
        <w:r>
          <w:tab/>
        </w:r>
        <w:r>
          <w:fldChar w:fldCharType="begin"/>
        </w:r>
        <w:r>
          <w:instrText xml:space="preserve"> PAGEREF _Toc11872 \h </w:instrText>
        </w:r>
        <w:r>
          <w:fldChar w:fldCharType="separate"/>
        </w:r>
        <w:r>
          <w:t>12</w:t>
        </w:r>
        <w:r>
          <w:fldChar w:fldCharType="end"/>
        </w:r>
      </w:hyperlink>
    </w:p>
    <w:p>
      <w:pPr>
        <w:pStyle w:val="TOC1"/>
        <w:tabs>
          <w:tab w:val="right" w:leader="dot" w:pos="8306"/>
        </w:tabs>
      </w:pPr>
      <w:hyperlink w:anchor="_Toc25673" w:history="1">
        <w:r>
          <w:rPr>
            <w:rFonts w:ascii="仿宋" w:eastAsia="仿宋" w:hAnsi="仿宋" w:cs="仿宋" w:hint="eastAsia"/>
            <w:lang w:eastAsia="zh-CN"/>
          </w:rPr>
          <w:t>五、汽车减震器项目概论</w:t>
        </w:r>
        <w:r>
          <w:tab/>
        </w:r>
        <w:r>
          <w:fldChar w:fldCharType="begin"/>
        </w:r>
        <w:r>
          <w:instrText xml:space="preserve"> PAGEREF _Toc25673 \h </w:instrText>
        </w:r>
        <w:r>
          <w:fldChar w:fldCharType="separate"/>
        </w:r>
        <w:r>
          <w:t>14</w:t>
        </w:r>
        <w:r>
          <w:fldChar w:fldCharType="end"/>
        </w:r>
      </w:hyperlink>
    </w:p>
    <w:p>
      <w:pPr>
        <w:pStyle w:val="TOC2"/>
        <w:tabs>
          <w:tab w:val="right" w:leader="dot" w:pos="8306"/>
        </w:tabs>
      </w:pPr>
      <w:hyperlink w:anchor="_Toc14616" w:history="1">
        <w:r>
          <w:rPr>
            <w:rFonts w:ascii="仿宋" w:eastAsia="仿宋" w:hAnsi="仿宋" w:cs="仿宋" w:hint="eastAsia"/>
            <w:lang w:eastAsia="zh-CN"/>
          </w:rPr>
          <w:t>(一)、汽车减震器项目概况</w:t>
        </w:r>
        <w:r>
          <w:tab/>
        </w:r>
        <w:r>
          <w:fldChar w:fldCharType="begin"/>
        </w:r>
        <w:r>
          <w:instrText xml:space="preserve"> PAGEREF _Toc14616 \h </w:instrText>
        </w:r>
        <w:r>
          <w:fldChar w:fldCharType="separate"/>
        </w:r>
        <w:r>
          <w:t>14</w:t>
        </w:r>
        <w:r>
          <w:fldChar w:fldCharType="end"/>
        </w:r>
      </w:hyperlink>
    </w:p>
    <w:p>
      <w:pPr>
        <w:pStyle w:val="TOC2"/>
        <w:tabs>
          <w:tab w:val="right" w:leader="dot" w:pos="8306"/>
        </w:tabs>
      </w:pPr>
      <w:hyperlink w:anchor="_Toc27837" w:history="1">
        <w:r>
          <w:rPr>
            <w:rFonts w:ascii="仿宋" w:eastAsia="仿宋" w:hAnsi="仿宋" w:cs="仿宋" w:hint="eastAsia"/>
            <w:lang w:eastAsia="zh-CN"/>
          </w:rPr>
          <w:t>(二)、汽车减震器项目目标</w:t>
        </w:r>
        <w:r>
          <w:tab/>
        </w:r>
        <w:r>
          <w:fldChar w:fldCharType="begin"/>
        </w:r>
        <w:r>
          <w:instrText xml:space="preserve"> PAGEREF _Toc27837 \h </w:instrText>
        </w:r>
        <w:r>
          <w:fldChar w:fldCharType="separate"/>
        </w:r>
        <w:r>
          <w:t>16</w:t>
        </w:r>
        <w:r>
          <w:fldChar w:fldCharType="end"/>
        </w:r>
      </w:hyperlink>
    </w:p>
    <w:p>
      <w:pPr>
        <w:pStyle w:val="TOC2"/>
        <w:tabs>
          <w:tab w:val="right" w:leader="dot" w:pos="8306"/>
        </w:tabs>
      </w:pPr>
      <w:hyperlink w:anchor="_Toc14979" w:history="1">
        <w:r>
          <w:rPr>
            <w:rFonts w:ascii="仿宋" w:eastAsia="仿宋" w:hAnsi="仿宋" w:cs="仿宋" w:hint="eastAsia"/>
            <w:lang w:eastAsia="zh-CN"/>
          </w:rPr>
          <w:t>(三)、汽车减震器项目提出的理由</w:t>
        </w:r>
        <w:r>
          <w:tab/>
        </w:r>
        <w:r>
          <w:fldChar w:fldCharType="begin"/>
        </w:r>
        <w:r>
          <w:instrText xml:space="preserve"> PAGEREF _Toc14979 \h </w:instrText>
        </w:r>
        <w:r>
          <w:fldChar w:fldCharType="separate"/>
        </w:r>
        <w:r>
          <w:t>17</w:t>
        </w:r>
        <w:r>
          <w:fldChar w:fldCharType="end"/>
        </w:r>
      </w:hyperlink>
    </w:p>
    <w:p>
      <w:pPr>
        <w:pStyle w:val="TOC2"/>
        <w:tabs>
          <w:tab w:val="right" w:leader="dot" w:pos="8306"/>
        </w:tabs>
      </w:pPr>
      <w:hyperlink w:anchor="_Toc23101" w:history="1">
        <w:r>
          <w:rPr>
            <w:rFonts w:ascii="仿宋" w:eastAsia="仿宋" w:hAnsi="仿宋" w:cs="仿宋" w:hint="eastAsia"/>
            <w:lang w:eastAsia="zh-CN"/>
          </w:rPr>
          <w:t>(四)、汽车减震器项目意义</w:t>
        </w:r>
        <w:r>
          <w:tab/>
        </w:r>
        <w:r>
          <w:fldChar w:fldCharType="begin"/>
        </w:r>
        <w:r>
          <w:instrText xml:space="preserve"> PAGEREF _Toc23101 \h </w:instrText>
        </w:r>
        <w:r>
          <w:fldChar w:fldCharType="separate"/>
        </w:r>
        <w:r>
          <w:t>18</w:t>
        </w:r>
        <w:r>
          <w:fldChar w:fldCharType="end"/>
        </w:r>
      </w:hyperlink>
    </w:p>
    <w:p>
      <w:pPr>
        <w:pStyle w:val="TOC2"/>
        <w:tabs>
          <w:tab w:val="right" w:leader="dot" w:pos="8306"/>
        </w:tabs>
      </w:pPr>
      <w:hyperlink w:anchor="_Toc22111" w:history="1">
        <w:r>
          <w:rPr>
            <w:rFonts w:ascii="仿宋" w:eastAsia="仿宋" w:hAnsi="仿宋" w:cs="仿宋" w:hint="eastAsia"/>
            <w:lang w:eastAsia="zh-CN"/>
          </w:rPr>
          <w:t>(五)、汽车减震器项目背景</w:t>
        </w:r>
        <w:r>
          <w:tab/>
        </w:r>
        <w:r>
          <w:fldChar w:fldCharType="begin"/>
        </w:r>
        <w:r>
          <w:instrText xml:space="preserve"> PAGEREF _Toc22111 \h </w:instrText>
        </w:r>
        <w:r>
          <w:fldChar w:fldCharType="separate"/>
        </w:r>
        <w:r>
          <w:t>19</w:t>
        </w:r>
        <w:r>
          <w:fldChar w:fldCharType="end"/>
        </w:r>
      </w:hyperlink>
    </w:p>
    <w:p>
      <w:pPr>
        <w:pStyle w:val="TOC1"/>
        <w:tabs>
          <w:tab w:val="right" w:leader="dot" w:pos="8306"/>
        </w:tabs>
      </w:pPr>
      <w:hyperlink w:anchor="_Toc11451" w:history="1">
        <w:r>
          <w:rPr>
            <w:rFonts w:ascii="仿宋" w:eastAsia="仿宋" w:hAnsi="仿宋" w:cs="仿宋" w:hint="eastAsia"/>
            <w:lang w:eastAsia="zh-CN"/>
          </w:rPr>
          <w:t>六、汽车减震器项目绩效评估</w:t>
        </w:r>
        <w:r>
          <w:tab/>
        </w:r>
        <w:r>
          <w:fldChar w:fldCharType="begin"/>
        </w:r>
        <w:r>
          <w:instrText xml:space="preserve"> PAGEREF _Toc11451 \h </w:instrText>
        </w:r>
        <w:r>
          <w:fldChar w:fldCharType="separate"/>
        </w:r>
        <w:r>
          <w:t>20</w:t>
        </w:r>
        <w:r>
          <w:fldChar w:fldCharType="end"/>
        </w:r>
      </w:hyperlink>
    </w:p>
    <w:p>
      <w:pPr>
        <w:pStyle w:val="TOC2"/>
        <w:tabs>
          <w:tab w:val="right" w:leader="dot" w:pos="8306"/>
        </w:tabs>
      </w:pPr>
      <w:hyperlink w:anchor="_Toc29522" w:history="1">
        <w:r>
          <w:rPr>
            <w:rFonts w:ascii="仿宋" w:eastAsia="仿宋" w:hAnsi="仿宋" w:cs="仿宋" w:hint="eastAsia"/>
            <w:lang w:eastAsia="zh-CN"/>
          </w:rPr>
          <w:t>(一)、绩效评估指标</w:t>
        </w:r>
        <w:r>
          <w:tab/>
        </w:r>
        <w:r>
          <w:fldChar w:fldCharType="begin"/>
        </w:r>
        <w:r>
          <w:instrText xml:space="preserve"> PAGEREF _Toc29522 \h </w:instrText>
        </w:r>
        <w:r>
          <w:fldChar w:fldCharType="separate"/>
        </w:r>
        <w:r>
          <w:t>20</w:t>
        </w:r>
        <w:r>
          <w:fldChar w:fldCharType="end"/>
        </w:r>
      </w:hyperlink>
    </w:p>
    <w:p>
      <w:pPr>
        <w:pStyle w:val="TOC2"/>
        <w:tabs>
          <w:tab w:val="right" w:leader="dot" w:pos="8306"/>
        </w:tabs>
      </w:pPr>
      <w:hyperlink w:anchor="_Toc1212" w:history="1">
        <w:r>
          <w:rPr>
            <w:rFonts w:ascii="仿宋" w:eastAsia="仿宋" w:hAnsi="仿宋" w:cs="仿宋" w:hint="eastAsia"/>
            <w:lang w:eastAsia="zh-CN"/>
          </w:rPr>
          <w:t>(二)、绩效评估方法</w:t>
        </w:r>
        <w:r>
          <w:tab/>
        </w:r>
        <w:r>
          <w:fldChar w:fldCharType="begin"/>
        </w:r>
        <w:r>
          <w:instrText xml:space="preserve"> PAGEREF _Toc1212 \h </w:instrText>
        </w:r>
        <w:r>
          <w:fldChar w:fldCharType="separate"/>
        </w:r>
        <w:r>
          <w:t>21</w:t>
        </w:r>
        <w:r>
          <w:fldChar w:fldCharType="end"/>
        </w:r>
      </w:hyperlink>
    </w:p>
    <w:p>
      <w:pPr>
        <w:pStyle w:val="TOC2"/>
        <w:tabs>
          <w:tab w:val="right" w:leader="dot" w:pos="8306"/>
        </w:tabs>
      </w:pPr>
      <w:hyperlink w:anchor="_Toc6749" w:history="1">
        <w:r>
          <w:rPr>
            <w:rFonts w:ascii="仿宋" w:eastAsia="仿宋" w:hAnsi="仿宋" w:cs="仿宋" w:hint="eastAsia"/>
            <w:lang w:eastAsia="zh-CN"/>
          </w:rPr>
          <w:t>(三)、绩效评估周期</w:t>
        </w:r>
        <w:r>
          <w:tab/>
        </w:r>
        <w:r>
          <w:fldChar w:fldCharType="begin"/>
        </w:r>
        <w:r>
          <w:instrText xml:space="preserve"> PAGEREF _Toc6749 \h </w:instrText>
        </w:r>
        <w:r>
          <w:fldChar w:fldCharType="separate"/>
        </w:r>
        <w:r>
          <w:t>22</w:t>
        </w:r>
        <w:r>
          <w:fldChar w:fldCharType="end"/>
        </w:r>
      </w:hyperlink>
    </w:p>
    <w:p>
      <w:pPr>
        <w:pStyle w:val="TOC1"/>
        <w:tabs>
          <w:tab w:val="right" w:leader="dot" w:pos="8306"/>
        </w:tabs>
      </w:pPr>
      <w:hyperlink w:anchor="_Toc20359" w:history="1">
        <w:r>
          <w:rPr>
            <w:rFonts w:ascii="仿宋" w:eastAsia="仿宋" w:hAnsi="仿宋" w:cs="仿宋" w:hint="eastAsia"/>
            <w:lang w:eastAsia="zh-CN"/>
          </w:rPr>
          <w:t>七、汽车减震器项目创新与研发</w:t>
        </w:r>
        <w:r>
          <w:tab/>
        </w:r>
        <w:r>
          <w:fldChar w:fldCharType="begin"/>
        </w:r>
        <w:r>
          <w:instrText xml:space="preserve"> PAGEREF _Toc20359 \h </w:instrText>
        </w:r>
        <w:r>
          <w:fldChar w:fldCharType="separate"/>
        </w:r>
        <w:r>
          <w:t>23</w:t>
        </w:r>
        <w:r>
          <w:fldChar w:fldCharType="end"/>
        </w:r>
      </w:hyperlink>
    </w:p>
    <w:p>
      <w:pPr>
        <w:pStyle w:val="TOC2"/>
        <w:tabs>
          <w:tab w:val="right" w:leader="dot" w:pos="8306"/>
        </w:tabs>
      </w:pPr>
      <w:hyperlink w:anchor="_Toc4819" w:history="1">
        <w:r>
          <w:rPr>
            <w:rFonts w:ascii="仿宋" w:eastAsia="仿宋" w:hAnsi="仿宋" w:cs="仿宋" w:hint="eastAsia"/>
            <w:lang w:eastAsia="zh-CN"/>
          </w:rPr>
          <w:t>(一)、创新策略与方向</w:t>
        </w:r>
        <w:r>
          <w:tab/>
        </w:r>
        <w:r>
          <w:fldChar w:fldCharType="begin"/>
        </w:r>
        <w:r>
          <w:instrText xml:space="preserve"> PAGEREF _Toc4819 \h </w:instrText>
        </w:r>
        <w:r>
          <w:fldChar w:fldCharType="separate"/>
        </w:r>
        <w:r>
          <w:t>23</w:t>
        </w:r>
        <w:r>
          <w:fldChar w:fldCharType="end"/>
        </w:r>
      </w:hyperlink>
    </w:p>
    <w:p>
      <w:pPr>
        <w:pStyle w:val="TOC2"/>
        <w:tabs>
          <w:tab w:val="right" w:leader="dot" w:pos="8306"/>
        </w:tabs>
      </w:pPr>
      <w:hyperlink w:anchor="_Toc4544" w:history="1">
        <w:r>
          <w:rPr>
            <w:rFonts w:ascii="仿宋" w:eastAsia="仿宋" w:hAnsi="仿宋" w:cs="仿宋" w:hint="eastAsia"/>
            <w:lang w:eastAsia="zh-CN"/>
          </w:rPr>
          <w:t>(二)、研发规划与投入</w:t>
        </w:r>
        <w:r>
          <w:tab/>
        </w:r>
        <w:r>
          <w:fldChar w:fldCharType="begin"/>
        </w:r>
        <w:r>
          <w:instrText xml:space="preserve"> PAGEREF _Toc4544 \h </w:instrText>
        </w:r>
        <w:r>
          <w:fldChar w:fldCharType="separate"/>
        </w:r>
        <w:r>
          <w:t>25</w:t>
        </w:r>
        <w:r>
          <w:fldChar w:fldCharType="end"/>
        </w:r>
      </w:hyperlink>
    </w:p>
    <w:p>
      <w:pPr>
        <w:pStyle w:val="TOC1"/>
        <w:tabs>
          <w:tab w:val="right" w:leader="dot" w:pos="8306"/>
        </w:tabs>
      </w:pPr>
      <w:hyperlink w:anchor="_Toc9977" w:history="1">
        <w:r>
          <w:rPr>
            <w:rFonts w:ascii="仿宋" w:eastAsia="仿宋" w:hAnsi="仿宋" w:cs="仿宋" w:hint="eastAsia"/>
            <w:lang w:eastAsia="zh-CN"/>
          </w:rPr>
          <w:t>八、汽车减震器项目人力资源培养与发展</w:t>
        </w:r>
        <w:r>
          <w:tab/>
        </w:r>
        <w:r>
          <w:fldChar w:fldCharType="begin"/>
        </w:r>
        <w:r>
          <w:instrText xml:space="preserve"> PAGEREF _Toc9977 \h </w:instrText>
        </w:r>
        <w:r>
          <w:fldChar w:fldCharType="separate"/>
        </w:r>
        <w:r>
          <w:t>26</w:t>
        </w:r>
        <w:r>
          <w:fldChar w:fldCharType="end"/>
        </w:r>
      </w:hyperlink>
    </w:p>
    <w:p>
      <w:pPr>
        <w:pStyle w:val="TOC2"/>
        <w:tabs>
          <w:tab w:val="right" w:leader="dot" w:pos="8306"/>
        </w:tabs>
      </w:pPr>
      <w:hyperlink w:anchor="_Toc11266" w:history="1">
        <w:r>
          <w:rPr>
            <w:rFonts w:ascii="仿宋" w:eastAsia="仿宋" w:hAnsi="仿宋" w:cs="仿宋" w:hint="eastAsia"/>
            <w:lang w:eastAsia="zh-CN"/>
          </w:rPr>
          <w:t>(一)、人才需求与规划</w:t>
        </w:r>
        <w:r>
          <w:tab/>
        </w:r>
        <w:r>
          <w:fldChar w:fldCharType="begin"/>
        </w:r>
        <w:r>
          <w:instrText xml:space="preserve"> PAGEREF _Toc11266 \h </w:instrText>
        </w:r>
        <w:r>
          <w:fldChar w:fldCharType="separate"/>
        </w:r>
        <w:r>
          <w:t>26</w:t>
        </w:r>
        <w:r>
          <w:fldChar w:fldCharType="end"/>
        </w:r>
      </w:hyperlink>
    </w:p>
    <w:p>
      <w:pPr>
        <w:pStyle w:val="TOC2"/>
        <w:tabs>
          <w:tab w:val="right" w:leader="dot" w:pos="8306"/>
        </w:tabs>
      </w:pPr>
      <w:hyperlink w:anchor="_Toc7869" w:history="1">
        <w:r>
          <w:rPr>
            <w:rFonts w:ascii="仿宋" w:eastAsia="仿宋" w:hAnsi="仿宋" w:cs="仿宋" w:hint="eastAsia"/>
            <w:lang w:eastAsia="zh-CN"/>
          </w:rPr>
          <w:t>(二)、培训与发展计划</w:t>
        </w:r>
        <w:r>
          <w:tab/>
        </w:r>
        <w:r>
          <w:fldChar w:fldCharType="begin"/>
        </w:r>
        <w:r>
          <w:instrText xml:space="preserve"> PAGEREF _Toc7869 \h </w:instrText>
        </w:r>
        <w:r>
          <w:fldChar w:fldCharType="separate"/>
        </w:r>
        <w:r>
          <w:t>27</w:t>
        </w:r>
        <w:r>
          <w:fldChar w:fldCharType="end"/>
        </w:r>
      </w:hyperlink>
    </w:p>
    <w:p>
      <w:pPr>
        <w:pStyle w:val="TOC1"/>
        <w:tabs>
          <w:tab w:val="right" w:leader="dot" w:pos="8306"/>
        </w:tabs>
      </w:pPr>
      <w:hyperlink w:anchor="_Toc4409" w:history="1">
        <w:r>
          <w:rPr>
            <w:rFonts w:ascii="仿宋" w:eastAsia="仿宋" w:hAnsi="仿宋" w:cs="仿宋" w:hint="eastAsia"/>
            <w:lang w:eastAsia="zh-CN"/>
          </w:rPr>
          <w:t>九、汽车减震器项目财务管理</w:t>
        </w:r>
        <w:r>
          <w:tab/>
        </w:r>
        <w:r>
          <w:fldChar w:fldCharType="begin"/>
        </w:r>
        <w:r>
          <w:instrText xml:space="preserve"> PAGEREF _Toc4409 \h </w:instrText>
        </w:r>
        <w:r>
          <w:fldChar w:fldCharType="separate"/>
        </w:r>
        <w:r>
          <w:t>28</w:t>
        </w:r>
        <w:r>
          <w:fldChar w:fldCharType="end"/>
        </w:r>
      </w:hyperlink>
    </w:p>
    <w:p>
      <w:pPr>
        <w:pStyle w:val="TOC2"/>
        <w:tabs>
          <w:tab w:val="right" w:leader="dot" w:pos="8306"/>
        </w:tabs>
      </w:pPr>
      <w:hyperlink w:anchor="_Toc10543" w:history="1">
        <w:r>
          <w:rPr>
            <w:rFonts w:ascii="仿宋" w:eastAsia="仿宋" w:hAnsi="仿宋" w:cs="仿宋" w:hint="eastAsia"/>
            <w:lang w:eastAsia="zh-CN"/>
          </w:rPr>
          <w:t>(一)、资金需求大</w:t>
        </w:r>
        <w:r>
          <w:tab/>
        </w:r>
        <w:r>
          <w:fldChar w:fldCharType="begin"/>
        </w:r>
        <w:r>
          <w:instrText xml:space="preserve"> PAGEREF _Toc10543 \h </w:instrText>
        </w:r>
        <w:r>
          <w:fldChar w:fldCharType="separate"/>
        </w:r>
        <w:r>
          <w:t>28</w:t>
        </w:r>
        <w:r>
          <w:fldChar w:fldCharType="end"/>
        </w:r>
      </w:hyperlink>
    </w:p>
    <w:p>
      <w:pPr>
        <w:pStyle w:val="TOC2"/>
        <w:tabs>
          <w:tab w:val="right" w:leader="dot" w:pos="8306"/>
        </w:tabs>
      </w:pPr>
      <w:hyperlink w:anchor="_Toc25794" w:history="1">
        <w:r>
          <w:rPr>
            <w:rFonts w:ascii="仿宋" w:eastAsia="仿宋" w:hAnsi="仿宋" w:cs="仿宋" w:hint="eastAsia"/>
            <w:lang w:eastAsia="zh-CN"/>
          </w:rPr>
          <w:t>(二)、研发周期长</w:t>
        </w:r>
        <w:r>
          <w:tab/>
        </w:r>
        <w:r>
          <w:fldChar w:fldCharType="begin"/>
        </w:r>
        <w:r>
          <w:instrText xml:space="preserve"> PAGEREF _Toc25794 \h </w:instrText>
        </w:r>
        <w:r>
          <w:fldChar w:fldCharType="separate"/>
        </w:r>
        <w:r>
          <w:t>29</w:t>
        </w:r>
        <w:r>
          <w:fldChar w:fldCharType="end"/>
        </w:r>
      </w:hyperlink>
    </w:p>
    <w:p>
      <w:pPr>
        <w:pStyle w:val="TOC2"/>
        <w:tabs>
          <w:tab w:val="right" w:leader="dot" w:pos="8306"/>
        </w:tabs>
      </w:pPr>
      <w:hyperlink w:anchor="_Toc29333" w:history="1">
        <w:r>
          <w:rPr>
            <w:rFonts w:ascii="仿宋" w:eastAsia="仿宋" w:hAnsi="仿宋" w:cs="仿宋" w:hint="eastAsia"/>
            <w:lang w:eastAsia="zh-CN"/>
          </w:rPr>
          <w:t>(三)、市场风险大</w:t>
        </w:r>
        <w:r>
          <w:tab/>
        </w:r>
        <w:r>
          <w:fldChar w:fldCharType="begin"/>
        </w:r>
        <w:r>
          <w:instrText xml:space="preserve"> PAGEREF _Toc29333 \h </w:instrText>
        </w:r>
        <w:r>
          <w:fldChar w:fldCharType="separate"/>
        </w:r>
        <w:r>
          <w:t>30</w:t>
        </w:r>
        <w:r>
          <w:fldChar w:fldCharType="end"/>
        </w:r>
      </w:hyperlink>
    </w:p>
    <w:p>
      <w:pPr>
        <w:pStyle w:val="TOC2"/>
        <w:tabs>
          <w:tab w:val="right" w:leader="dot" w:pos="8306"/>
        </w:tabs>
      </w:pPr>
      <w:hyperlink w:anchor="_Toc26275" w:history="1">
        <w:r>
          <w:rPr>
            <w:rFonts w:ascii="仿宋" w:eastAsia="仿宋" w:hAnsi="仿宋" w:cs="仿宋" w:hint="eastAsia"/>
            <w:lang w:eastAsia="zh-CN"/>
          </w:rPr>
          <w:t>(四)、利润率高</w:t>
        </w:r>
        <w:r>
          <w:tab/>
        </w:r>
        <w:r>
          <w:fldChar w:fldCharType="begin"/>
        </w:r>
        <w:r>
          <w:instrText xml:space="preserve"> PAGEREF _Toc26275 \h </w:instrText>
        </w:r>
        <w:r>
          <w:fldChar w:fldCharType="separate"/>
        </w:r>
        <w:r>
          <w:t>33</w:t>
        </w:r>
        <w:r>
          <w:fldChar w:fldCharType="end"/>
        </w:r>
      </w:hyperlink>
    </w:p>
    <w:p>
      <w:pPr>
        <w:pStyle w:val="TOC1"/>
        <w:tabs>
          <w:tab w:val="right" w:leader="dot" w:pos="8306"/>
        </w:tabs>
      </w:pPr>
      <w:hyperlink w:anchor="_Toc21591" w:history="1">
        <w:r>
          <w:rPr>
            <w:rFonts w:ascii="仿宋" w:eastAsia="仿宋" w:hAnsi="仿宋" w:cs="仿宋" w:hint="eastAsia"/>
            <w:lang w:eastAsia="zh-CN"/>
          </w:rPr>
          <w:t>十、生产安全保护</w:t>
        </w:r>
        <w:r>
          <w:tab/>
        </w:r>
        <w:r>
          <w:fldChar w:fldCharType="begin"/>
        </w:r>
        <w:r>
          <w:instrText xml:space="preserve"> PAGEREF _Toc21591 \h </w:instrText>
        </w:r>
        <w:r>
          <w:fldChar w:fldCharType="separate"/>
        </w:r>
        <w:r>
          <w:t>35</w:t>
        </w:r>
        <w:r>
          <w:fldChar w:fldCharType="end"/>
        </w:r>
      </w:hyperlink>
    </w:p>
    <w:p>
      <w:pPr>
        <w:pStyle w:val="TOC2"/>
        <w:tabs>
          <w:tab w:val="right" w:leader="dot" w:pos="8306"/>
        </w:tabs>
      </w:pPr>
      <w:hyperlink w:anchor="_Toc1616" w:history="1">
        <w:r>
          <w:rPr>
            <w:rFonts w:ascii="仿宋" w:eastAsia="仿宋" w:hAnsi="仿宋" w:cs="仿宋" w:hint="eastAsia"/>
            <w:lang w:eastAsia="zh-CN"/>
          </w:rPr>
          <w:t>(一)、消防安全</w:t>
        </w:r>
        <w:r>
          <w:tab/>
        </w:r>
        <w:r>
          <w:fldChar w:fldCharType="begin"/>
        </w:r>
        <w:r>
          <w:instrText xml:space="preserve"> PAGEREF _Toc1616 \h </w:instrText>
        </w:r>
        <w:r>
          <w:fldChar w:fldCharType="separate"/>
        </w:r>
        <w:r>
          <w:t>35</w:t>
        </w:r>
        <w:r>
          <w:fldChar w:fldCharType="end"/>
        </w:r>
      </w:hyperlink>
    </w:p>
    <w:p>
      <w:pPr>
        <w:pStyle w:val="TOC2"/>
        <w:tabs>
          <w:tab w:val="right" w:leader="dot" w:pos="8306"/>
        </w:tabs>
      </w:pPr>
      <w:hyperlink w:anchor="_Toc13591" w:history="1">
        <w:r>
          <w:rPr>
            <w:rFonts w:ascii="仿宋" w:eastAsia="仿宋" w:hAnsi="仿宋" w:cs="仿宋" w:hint="eastAsia"/>
            <w:lang w:eastAsia="zh-CN"/>
          </w:rPr>
          <w:t>(二)、防火防爆总图布置措施</w:t>
        </w:r>
        <w:r>
          <w:tab/>
        </w:r>
        <w:r>
          <w:fldChar w:fldCharType="begin"/>
        </w:r>
        <w:r>
          <w:instrText xml:space="preserve"> PAGEREF _Toc13591 \h </w:instrText>
        </w:r>
        <w:r>
          <w:fldChar w:fldCharType="separate"/>
        </w:r>
        <w:r>
          <w:t>36</w:t>
        </w:r>
        <w:r>
          <w:fldChar w:fldCharType="end"/>
        </w:r>
      </w:hyperlink>
    </w:p>
    <w:p>
      <w:pPr>
        <w:pStyle w:val="TOC2"/>
        <w:tabs>
          <w:tab w:val="right" w:leader="dot" w:pos="8306"/>
        </w:tabs>
      </w:pPr>
      <w:hyperlink w:anchor="_Toc30941" w:history="1">
        <w:r>
          <w:rPr>
            <w:rFonts w:ascii="仿宋" w:eastAsia="仿宋" w:hAnsi="仿宋" w:cs="仿宋" w:hint="eastAsia"/>
            <w:lang w:eastAsia="zh-CN"/>
          </w:rPr>
          <w:t>(三)、自然灾害防范措施</w:t>
        </w:r>
        <w:r>
          <w:tab/>
        </w:r>
        <w:r>
          <w:fldChar w:fldCharType="begin"/>
        </w:r>
        <w:r>
          <w:instrText xml:space="preserve"> PAGEREF _Toc30941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4" w:history="1">
        <w:r>
          <w:rPr>
            <w:rFonts w:ascii="仿宋" w:eastAsia="仿宋" w:hAnsi="仿宋" w:cs="仿宋" w:hint="eastAsia"/>
            <w:lang w:eastAsia="zh-CN"/>
          </w:rPr>
          <w:t>(四)、安全色及安全标志使用要求</w:t>
        </w:r>
        <w:r>
          <w:tab/>
        </w:r>
        <w:r>
          <w:fldChar w:fldCharType="begin"/>
        </w:r>
        <w:r>
          <w:instrText xml:space="preserve"> PAGEREF _Toc8874 \h </w:instrText>
        </w:r>
        <w:r>
          <w:fldChar w:fldCharType="separate"/>
        </w:r>
        <w:r>
          <w:t>38</w:t>
        </w:r>
        <w:r>
          <w:fldChar w:fldCharType="end"/>
        </w:r>
      </w:hyperlink>
    </w:p>
    <w:p>
      <w:pPr>
        <w:pStyle w:val="TOC2"/>
        <w:tabs>
          <w:tab w:val="right" w:leader="dot" w:pos="8306"/>
        </w:tabs>
      </w:pPr>
      <w:hyperlink w:anchor="_Toc21908" w:history="1">
        <w:r>
          <w:rPr>
            <w:rFonts w:ascii="仿宋" w:eastAsia="仿宋" w:hAnsi="仿宋" w:cs="仿宋" w:hint="eastAsia"/>
            <w:lang w:eastAsia="zh-CN"/>
          </w:rPr>
          <w:t>(五)、防尘防毒措施</w:t>
        </w:r>
        <w:r>
          <w:tab/>
        </w:r>
        <w:r>
          <w:fldChar w:fldCharType="begin"/>
        </w:r>
        <w:r>
          <w:instrText xml:space="preserve"> PAGEREF _Toc21908 \h </w:instrText>
        </w:r>
        <w:r>
          <w:fldChar w:fldCharType="separate"/>
        </w:r>
        <w:r>
          <w:t>39</w:t>
        </w:r>
        <w:r>
          <w:fldChar w:fldCharType="end"/>
        </w:r>
      </w:hyperlink>
    </w:p>
    <w:p>
      <w:pPr>
        <w:pStyle w:val="TOC2"/>
        <w:tabs>
          <w:tab w:val="right" w:leader="dot" w:pos="8306"/>
        </w:tabs>
      </w:pPr>
      <w:hyperlink w:anchor="_Toc15575" w:history="1">
        <w:r>
          <w:rPr>
            <w:rFonts w:ascii="仿宋" w:eastAsia="仿宋" w:hAnsi="仿宋" w:cs="仿宋" w:hint="eastAsia"/>
            <w:lang w:eastAsia="zh-CN"/>
          </w:rPr>
          <w:t>(六)、防静电、触电防护及防雷措施</w:t>
        </w:r>
        <w:r>
          <w:tab/>
        </w:r>
        <w:r>
          <w:fldChar w:fldCharType="begin"/>
        </w:r>
        <w:r>
          <w:instrText xml:space="preserve"> PAGEREF _Toc15575 \h </w:instrText>
        </w:r>
        <w:r>
          <w:fldChar w:fldCharType="separate"/>
        </w:r>
        <w:r>
          <w:t>40</w:t>
        </w:r>
        <w:r>
          <w:fldChar w:fldCharType="end"/>
        </w:r>
      </w:hyperlink>
    </w:p>
    <w:p>
      <w:pPr>
        <w:pStyle w:val="TOC2"/>
        <w:tabs>
          <w:tab w:val="right" w:leader="dot" w:pos="8306"/>
        </w:tabs>
      </w:pPr>
      <w:hyperlink w:anchor="_Toc5177" w:history="1">
        <w:r>
          <w:rPr>
            <w:rFonts w:ascii="仿宋" w:eastAsia="仿宋" w:hAnsi="仿宋" w:cs="仿宋" w:hint="eastAsia"/>
            <w:lang w:eastAsia="zh-CN"/>
          </w:rPr>
          <w:t>(七)、机械设备安全保障措施</w:t>
        </w:r>
        <w:r>
          <w:tab/>
        </w:r>
        <w:r>
          <w:fldChar w:fldCharType="begin"/>
        </w:r>
        <w:r>
          <w:instrText xml:space="preserve"> PAGEREF _Toc5177 \h </w:instrText>
        </w:r>
        <w:r>
          <w:fldChar w:fldCharType="separate"/>
        </w:r>
        <w:r>
          <w:t>41</w:t>
        </w:r>
        <w:r>
          <w:fldChar w:fldCharType="end"/>
        </w:r>
      </w:hyperlink>
    </w:p>
    <w:p>
      <w:pPr>
        <w:pStyle w:val="TOC1"/>
        <w:tabs>
          <w:tab w:val="right" w:leader="dot" w:pos="8306"/>
        </w:tabs>
      </w:pPr>
      <w:hyperlink w:anchor="_Toc32514" w:history="1">
        <w:r>
          <w:rPr>
            <w:rFonts w:ascii="仿宋" w:eastAsia="仿宋" w:hAnsi="仿宋" w:cs="仿宋" w:hint="eastAsia"/>
            <w:lang w:eastAsia="zh-CN"/>
          </w:rPr>
          <w:t>十一、汽车减震器项目环境影响分析</w:t>
        </w:r>
        <w:r>
          <w:tab/>
        </w:r>
        <w:r>
          <w:fldChar w:fldCharType="begin"/>
        </w:r>
        <w:r>
          <w:instrText xml:space="preserve"> PAGEREF _Toc32514 \h </w:instrText>
        </w:r>
        <w:r>
          <w:fldChar w:fldCharType="separate"/>
        </w:r>
        <w:r>
          <w:t>43</w:t>
        </w:r>
        <w:r>
          <w:fldChar w:fldCharType="end"/>
        </w:r>
      </w:hyperlink>
    </w:p>
    <w:p>
      <w:pPr>
        <w:pStyle w:val="TOC2"/>
        <w:tabs>
          <w:tab w:val="right" w:leader="dot" w:pos="8306"/>
        </w:tabs>
      </w:pPr>
      <w:hyperlink w:anchor="_Toc25229" w:history="1">
        <w:r>
          <w:rPr>
            <w:rFonts w:ascii="仿宋" w:eastAsia="仿宋" w:hAnsi="仿宋" w:cs="仿宋" w:hint="eastAsia"/>
            <w:lang w:eastAsia="zh-CN"/>
          </w:rPr>
          <w:t>(一)、建设区域环境质量现状</w:t>
        </w:r>
        <w:r>
          <w:tab/>
        </w:r>
        <w:r>
          <w:fldChar w:fldCharType="begin"/>
        </w:r>
        <w:r>
          <w:instrText xml:space="preserve"> PAGEREF _Toc25229 \h </w:instrText>
        </w:r>
        <w:r>
          <w:fldChar w:fldCharType="separate"/>
        </w:r>
        <w:r>
          <w:t>43</w:t>
        </w:r>
        <w:r>
          <w:fldChar w:fldCharType="end"/>
        </w:r>
      </w:hyperlink>
    </w:p>
    <w:p>
      <w:pPr>
        <w:pStyle w:val="TOC2"/>
        <w:tabs>
          <w:tab w:val="right" w:leader="dot" w:pos="8306"/>
        </w:tabs>
      </w:pPr>
      <w:hyperlink w:anchor="_Toc10280" w:history="1">
        <w:r>
          <w:rPr>
            <w:rFonts w:ascii="仿宋" w:eastAsia="仿宋" w:hAnsi="仿宋" w:cs="仿宋" w:hint="eastAsia"/>
            <w:lang w:eastAsia="zh-CN"/>
          </w:rPr>
          <w:t>(二)、建设期环境保护</w:t>
        </w:r>
        <w:r>
          <w:tab/>
        </w:r>
        <w:r>
          <w:fldChar w:fldCharType="begin"/>
        </w:r>
        <w:r>
          <w:instrText xml:space="preserve"> PAGEREF _Toc10280 \h </w:instrText>
        </w:r>
        <w:r>
          <w:fldChar w:fldCharType="separate"/>
        </w:r>
        <w:r>
          <w:t>44</w:t>
        </w:r>
        <w:r>
          <w:fldChar w:fldCharType="end"/>
        </w:r>
      </w:hyperlink>
    </w:p>
    <w:p>
      <w:pPr>
        <w:pStyle w:val="TOC2"/>
        <w:tabs>
          <w:tab w:val="right" w:leader="dot" w:pos="8306"/>
        </w:tabs>
      </w:pPr>
      <w:hyperlink w:anchor="_Toc13008" w:history="1">
        <w:r>
          <w:rPr>
            <w:rFonts w:ascii="仿宋" w:eastAsia="仿宋" w:hAnsi="仿宋" w:cs="仿宋" w:hint="eastAsia"/>
            <w:lang w:eastAsia="zh-CN"/>
          </w:rPr>
          <w:t>(三)、运营期环境保护</w:t>
        </w:r>
        <w:r>
          <w:tab/>
        </w:r>
        <w:r>
          <w:fldChar w:fldCharType="begin"/>
        </w:r>
        <w:r>
          <w:instrText xml:space="preserve"> PAGEREF _Toc13008 \h </w:instrText>
        </w:r>
        <w:r>
          <w:fldChar w:fldCharType="separate"/>
        </w:r>
        <w:r>
          <w:t>45</w:t>
        </w:r>
        <w:r>
          <w:fldChar w:fldCharType="end"/>
        </w:r>
      </w:hyperlink>
    </w:p>
    <w:p>
      <w:pPr>
        <w:pStyle w:val="TOC2"/>
        <w:tabs>
          <w:tab w:val="right" w:leader="dot" w:pos="8306"/>
        </w:tabs>
      </w:pPr>
      <w:hyperlink w:anchor="_Toc15329" w:history="1">
        <w:r>
          <w:rPr>
            <w:rFonts w:ascii="仿宋" w:eastAsia="仿宋" w:hAnsi="仿宋" w:cs="仿宋" w:hint="eastAsia"/>
            <w:lang w:eastAsia="zh-CN"/>
          </w:rPr>
          <w:t>(四)、汽车减震器项目建设对区域经济的影响</w:t>
        </w:r>
        <w:r>
          <w:tab/>
        </w:r>
        <w:r>
          <w:fldChar w:fldCharType="begin"/>
        </w:r>
        <w:r>
          <w:instrText xml:space="preserve"> PAGEREF _Toc15329 \h </w:instrText>
        </w:r>
        <w:r>
          <w:fldChar w:fldCharType="separate"/>
        </w:r>
        <w:r>
          <w:t>47</w:t>
        </w:r>
        <w:r>
          <w:fldChar w:fldCharType="end"/>
        </w:r>
      </w:hyperlink>
    </w:p>
    <w:p>
      <w:pPr>
        <w:pStyle w:val="TOC2"/>
        <w:tabs>
          <w:tab w:val="right" w:leader="dot" w:pos="8306"/>
        </w:tabs>
      </w:pPr>
      <w:hyperlink w:anchor="_Toc13126" w:history="1">
        <w:r>
          <w:rPr>
            <w:rFonts w:ascii="仿宋" w:eastAsia="仿宋" w:hAnsi="仿宋" w:cs="仿宋" w:hint="eastAsia"/>
            <w:lang w:eastAsia="zh-CN"/>
          </w:rPr>
          <w:t>(五)、废弃物处理</w:t>
        </w:r>
        <w:r>
          <w:tab/>
        </w:r>
        <w:r>
          <w:fldChar w:fldCharType="begin"/>
        </w:r>
        <w:r>
          <w:instrText xml:space="preserve"> PAGEREF _Toc13126 \h </w:instrText>
        </w:r>
        <w:r>
          <w:fldChar w:fldCharType="separate"/>
        </w:r>
        <w:r>
          <w:t>49</w:t>
        </w:r>
        <w:r>
          <w:fldChar w:fldCharType="end"/>
        </w:r>
      </w:hyperlink>
    </w:p>
    <w:p>
      <w:pPr>
        <w:pStyle w:val="TOC2"/>
        <w:tabs>
          <w:tab w:val="right" w:leader="dot" w:pos="8306"/>
        </w:tabs>
      </w:pPr>
      <w:hyperlink w:anchor="_Toc11325" w:history="1">
        <w:r>
          <w:rPr>
            <w:rFonts w:ascii="仿宋" w:eastAsia="仿宋" w:hAnsi="仿宋" w:cs="仿宋" w:hint="eastAsia"/>
            <w:lang w:eastAsia="zh-CN"/>
          </w:rPr>
          <w:t>(六)、特殊环境影响分析</w:t>
        </w:r>
        <w:r>
          <w:tab/>
        </w:r>
        <w:r>
          <w:fldChar w:fldCharType="begin"/>
        </w:r>
        <w:r>
          <w:instrText xml:space="preserve"> PAGEREF _Toc11325 \h </w:instrText>
        </w:r>
        <w:r>
          <w:fldChar w:fldCharType="separate"/>
        </w:r>
        <w:r>
          <w:t>50</w:t>
        </w:r>
        <w:r>
          <w:fldChar w:fldCharType="end"/>
        </w:r>
      </w:hyperlink>
    </w:p>
    <w:p>
      <w:pPr>
        <w:pStyle w:val="TOC2"/>
        <w:tabs>
          <w:tab w:val="right" w:leader="dot" w:pos="8306"/>
        </w:tabs>
      </w:pPr>
      <w:hyperlink w:anchor="_Toc7960" w:history="1">
        <w:r>
          <w:rPr>
            <w:rFonts w:ascii="仿宋" w:eastAsia="仿宋" w:hAnsi="仿宋" w:cs="仿宋" w:hint="eastAsia"/>
            <w:lang w:eastAsia="zh-CN"/>
          </w:rPr>
          <w:t>(七)、清洁生产</w:t>
        </w:r>
        <w:r>
          <w:tab/>
        </w:r>
        <w:r>
          <w:fldChar w:fldCharType="begin"/>
        </w:r>
        <w:r>
          <w:instrText xml:space="preserve"> PAGEREF _Toc7960 \h </w:instrText>
        </w:r>
        <w:r>
          <w:fldChar w:fldCharType="separate"/>
        </w:r>
        <w:r>
          <w:t>51</w:t>
        </w:r>
        <w:r>
          <w:fldChar w:fldCharType="end"/>
        </w:r>
      </w:hyperlink>
    </w:p>
    <w:p>
      <w:pPr>
        <w:pStyle w:val="TOC2"/>
        <w:tabs>
          <w:tab w:val="right" w:leader="dot" w:pos="8306"/>
        </w:tabs>
      </w:pPr>
      <w:hyperlink w:anchor="_Toc31669" w:history="1">
        <w:r>
          <w:rPr>
            <w:rFonts w:ascii="仿宋" w:eastAsia="仿宋" w:hAnsi="仿宋" w:cs="仿宋" w:hint="eastAsia"/>
            <w:lang w:eastAsia="zh-CN"/>
          </w:rPr>
          <w:t>(八)、环境保护综合评价</w:t>
        </w:r>
        <w:r>
          <w:tab/>
        </w:r>
        <w:r>
          <w:fldChar w:fldCharType="begin"/>
        </w:r>
        <w:r>
          <w:instrText xml:space="preserve"> PAGEREF _Toc31669 \h </w:instrText>
        </w:r>
        <w:r>
          <w:fldChar w:fldCharType="separate"/>
        </w:r>
        <w:r>
          <w:t>52</w:t>
        </w:r>
        <w:r>
          <w:fldChar w:fldCharType="end"/>
        </w:r>
      </w:hyperlink>
    </w:p>
    <w:p>
      <w:pPr>
        <w:pStyle w:val="TOC1"/>
        <w:tabs>
          <w:tab w:val="right" w:leader="dot" w:pos="8306"/>
        </w:tabs>
      </w:pPr>
      <w:hyperlink w:anchor="_Toc6917" w:history="1">
        <w:r>
          <w:rPr>
            <w:rFonts w:ascii="仿宋" w:eastAsia="仿宋" w:hAnsi="仿宋" w:cs="仿宋" w:hint="eastAsia"/>
            <w:lang w:eastAsia="zh-CN"/>
          </w:rPr>
          <w:t>十二、汽车减震器项目人力资源管理</w:t>
        </w:r>
        <w:r>
          <w:tab/>
        </w:r>
        <w:r>
          <w:fldChar w:fldCharType="begin"/>
        </w:r>
        <w:r>
          <w:instrText xml:space="preserve"> PAGEREF _Toc6917 \h </w:instrText>
        </w:r>
        <w:r>
          <w:fldChar w:fldCharType="separate"/>
        </w:r>
        <w:r>
          <w:t>53</w:t>
        </w:r>
        <w:r>
          <w:fldChar w:fldCharType="end"/>
        </w:r>
      </w:hyperlink>
    </w:p>
    <w:p>
      <w:pPr>
        <w:pStyle w:val="TOC2"/>
        <w:tabs>
          <w:tab w:val="right" w:leader="dot" w:pos="8306"/>
        </w:tabs>
      </w:pPr>
      <w:hyperlink w:anchor="_Toc24462" w:history="1">
        <w:r>
          <w:rPr>
            <w:rFonts w:ascii="仿宋" w:eastAsia="仿宋" w:hAnsi="仿宋" w:cs="仿宋" w:hint="eastAsia"/>
            <w:lang w:eastAsia="zh-CN"/>
          </w:rPr>
          <w:t>(一)、建立健全的预算管理制度</w:t>
        </w:r>
        <w:r>
          <w:tab/>
        </w:r>
        <w:r>
          <w:fldChar w:fldCharType="begin"/>
        </w:r>
        <w:r>
          <w:instrText xml:space="preserve"> PAGEREF _Toc24462 \h </w:instrText>
        </w:r>
        <w:r>
          <w:fldChar w:fldCharType="separate"/>
        </w:r>
        <w:r>
          <w:t>53</w:t>
        </w:r>
        <w:r>
          <w:fldChar w:fldCharType="end"/>
        </w:r>
      </w:hyperlink>
    </w:p>
    <w:p>
      <w:pPr>
        <w:pStyle w:val="TOC2"/>
        <w:tabs>
          <w:tab w:val="right" w:leader="dot" w:pos="8306"/>
        </w:tabs>
      </w:pPr>
      <w:hyperlink w:anchor="_Toc9400" w:history="1">
        <w:r>
          <w:rPr>
            <w:rFonts w:ascii="仿宋" w:eastAsia="仿宋" w:hAnsi="仿宋" w:cs="仿宋" w:hint="eastAsia"/>
            <w:lang w:eastAsia="zh-CN"/>
          </w:rPr>
          <w:t>(二)、加强资金流动监控</w:t>
        </w:r>
        <w:r>
          <w:tab/>
        </w:r>
        <w:r>
          <w:fldChar w:fldCharType="begin"/>
        </w:r>
        <w:r>
          <w:instrText xml:space="preserve"> PAGEREF _Toc9400 \h </w:instrText>
        </w:r>
        <w:r>
          <w:fldChar w:fldCharType="separate"/>
        </w:r>
        <w:r>
          <w:t>55</w:t>
        </w:r>
        <w:r>
          <w:fldChar w:fldCharType="end"/>
        </w:r>
      </w:hyperlink>
    </w:p>
    <w:p>
      <w:pPr>
        <w:pStyle w:val="TOC2"/>
        <w:tabs>
          <w:tab w:val="right" w:leader="dot" w:pos="8306"/>
        </w:tabs>
      </w:pPr>
      <w:hyperlink w:anchor="_Toc28250" w:history="1">
        <w:r>
          <w:rPr>
            <w:rFonts w:ascii="仿宋" w:eastAsia="仿宋" w:hAnsi="仿宋" w:cs="仿宋" w:hint="eastAsia"/>
            <w:lang w:eastAsia="zh-CN"/>
          </w:rPr>
          <w:t>(三)、制定完善的风险控制机制</w:t>
        </w:r>
        <w:r>
          <w:tab/>
        </w:r>
        <w:r>
          <w:fldChar w:fldCharType="begin"/>
        </w:r>
        <w:r>
          <w:instrText xml:space="preserve"> PAGEREF _Toc28250 \h </w:instrText>
        </w:r>
        <w:r>
          <w:fldChar w:fldCharType="separate"/>
        </w:r>
        <w:r>
          <w:t>56</w:t>
        </w:r>
        <w:r>
          <w:fldChar w:fldCharType="end"/>
        </w:r>
      </w:hyperlink>
    </w:p>
    <w:p>
      <w:pPr>
        <w:pStyle w:val="TOC2"/>
        <w:tabs>
          <w:tab w:val="right" w:leader="dot" w:pos="8306"/>
        </w:tabs>
      </w:pPr>
      <w:hyperlink w:anchor="_Toc4549" w:history="1">
        <w:r>
          <w:rPr>
            <w:rFonts w:ascii="仿宋" w:eastAsia="仿宋" w:hAnsi="仿宋" w:cs="仿宋" w:hint="eastAsia"/>
            <w:lang w:eastAsia="zh-CN"/>
          </w:rPr>
          <w:t>(四)、优化成本管理</w:t>
        </w:r>
        <w:r>
          <w:tab/>
        </w:r>
        <w:r>
          <w:fldChar w:fldCharType="begin"/>
        </w:r>
        <w:r>
          <w:instrText xml:space="preserve"> PAGEREF _Toc4549 \h </w:instrText>
        </w:r>
        <w:r>
          <w:fldChar w:fldCharType="separate"/>
        </w:r>
        <w:r>
          <w:t>57</w:t>
        </w:r>
        <w:r>
          <w:fldChar w:fldCharType="end"/>
        </w:r>
      </w:hyperlink>
    </w:p>
    <w:p>
      <w:pPr>
        <w:pStyle w:val="TOC1"/>
        <w:tabs>
          <w:tab w:val="right" w:leader="dot" w:pos="8306"/>
        </w:tabs>
      </w:pPr>
      <w:hyperlink w:anchor="_Toc893" w:history="1">
        <w:r>
          <w:rPr>
            <w:rFonts w:ascii="仿宋" w:eastAsia="仿宋" w:hAnsi="仿宋" w:cs="仿宋" w:hint="eastAsia"/>
            <w:lang w:eastAsia="zh-CN"/>
          </w:rPr>
          <w:t>十三、质量管理体系</w:t>
        </w:r>
        <w:r>
          <w:tab/>
        </w:r>
        <w:r>
          <w:fldChar w:fldCharType="begin"/>
        </w:r>
        <w:r>
          <w:instrText xml:space="preserve"> PAGEREF _Toc893 \h </w:instrText>
        </w:r>
        <w:r>
          <w:fldChar w:fldCharType="separate"/>
        </w:r>
        <w:r>
          <w:t>59</w:t>
        </w:r>
        <w:r>
          <w:fldChar w:fldCharType="end"/>
        </w:r>
      </w:hyperlink>
    </w:p>
    <w:p>
      <w:pPr>
        <w:pStyle w:val="TOC2"/>
        <w:tabs>
          <w:tab w:val="right" w:leader="dot" w:pos="8306"/>
        </w:tabs>
      </w:pPr>
      <w:hyperlink w:anchor="_Toc17306" w:history="1">
        <w:r>
          <w:rPr>
            <w:rFonts w:ascii="仿宋" w:eastAsia="仿宋" w:hAnsi="仿宋" w:cs="仿宋" w:hint="eastAsia"/>
            <w:lang w:eastAsia="zh-CN"/>
          </w:rPr>
          <w:t>(一)、质量目标与方针</w:t>
        </w:r>
        <w:r>
          <w:tab/>
        </w:r>
        <w:r>
          <w:fldChar w:fldCharType="begin"/>
        </w:r>
        <w:r>
          <w:instrText xml:space="preserve"> PAGEREF _Toc17306 \h </w:instrText>
        </w:r>
        <w:r>
          <w:fldChar w:fldCharType="separate"/>
        </w:r>
        <w:r>
          <w:t>59</w:t>
        </w:r>
        <w:r>
          <w:fldChar w:fldCharType="end"/>
        </w:r>
      </w:hyperlink>
    </w:p>
    <w:p>
      <w:pPr>
        <w:pStyle w:val="TOC2"/>
        <w:tabs>
          <w:tab w:val="right" w:leader="dot" w:pos="8306"/>
        </w:tabs>
      </w:pPr>
      <w:hyperlink w:anchor="_Toc2017" w:history="1">
        <w:r>
          <w:rPr>
            <w:rFonts w:ascii="仿宋" w:eastAsia="仿宋" w:hAnsi="仿宋" w:cs="仿宋" w:hint="eastAsia"/>
            <w:lang w:eastAsia="zh-CN"/>
          </w:rPr>
          <w:t>(二)、质量管理责任</w:t>
        </w:r>
        <w:r>
          <w:tab/>
        </w:r>
        <w:r>
          <w:fldChar w:fldCharType="begin"/>
        </w:r>
        <w:r>
          <w:instrText xml:space="preserve"> PAGEREF _Toc2017 \h </w:instrText>
        </w:r>
        <w:r>
          <w:fldChar w:fldCharType="separate"/>
        </w:r>
        <w:r>
          <w:t>60</w:t>
        </w:r>
        <w:r>
          <w:fldChar w:fldCharType="end"/>
        </w:r>
      </w:hyperlink>
    </w:p>
    <w:p>
      <w:pPr>
        <w:pStyle w:val="TOC2"/>
        <w:tabs>
          <w:tab w:val="right" w:leader="dot" w:pos="8306"/>
        </w:tabs>
      </w:pPr>
      <w:hyperlink w:anchor="_Toc8166" w:history="1">
        <w:r>
          <w:rPr>
            <w:rFonts w:ascii="仿宋" w:eastAsia="仿宋" w:hAnsi="仿宋" w:cs="仿宋" w:hint="eastAsia"/>
            <w:lang w:eastAsia="zh-CN"/>
          </w:rPr>
          <w:t>(三)、质量管理体系文件</w:t>
        </w:r>
        <w:r>
          <w:tab/>
        </w:r>
        <w:r>
          <w:fldChar w:fldCharType="begin"/>
        </w:r>
        <w:r>
          <w:instrText xml:space="preserve"> PAGEREF _Toc8166 \h </w:instrText>
        </w:r>
        <w:r>
          <w:fldChar w:fldCharType="separate"/>
        </w:r>
        <w:r>
          <w:t>61</w:t>
        </w:r>
        <w:r>
          <w:fldChar w:fldCharType="end"/>
        </w:r>
      </w:hyperlink>
    </w:p>
    <w:p>
      <w:pPr>
        <w:pStyle w:val="TOC2"/>
        <w:tabs>
          <w:tab w:val="right" w:leader="dot" w:pos="8306"/>
        </w:tabs>
      </w:pPr>
      <w:hyperlink w:anchor="_Toc4410" w:history="1">
        <w:r>
          <w:rPr>
            <w:rFonts w:ascii="仿宋" w:eastAsia="仿宋" w:hAnsi="仿宋" w:cs="仿宋" w:hint="eastAsia"/>
            <w:lang w:eastAsia="zh-CN"/>
          </w:rPr>
          <w:t>(四)、质量培训与教育</w:t>
        </w:r>
        <w:r>
          <w:tab/>
        </w:r>
        <w:r>
          <w:fldChar w:fldCharType="begin"/>
        </w:r>
        <w:r>
          <w:instrText xml:space="preserve"> PAGEREF _Toc4410 \h </w:instrText>
        </w:r>
        <w:r>
          <w:fldChar w:fldCharType="separate"/>
        </w:r>
        <w:r>
          <w:t>63</w:t>
        </w:r>
        <w:r>
          <w:fldChar w:fldCharType="end"/>
        </w:r>
      </w:hyperlink>
    </w:p>
    <w:p>
      <w:pPr>
        <w:pStyle w:val="TOC2"/>
        <w:tabs>
          <w:tab w:val="right" w:leader="dot" w:pos="8306"/>
        </w:tabs>
      </w:pPr>
      <w:hyperlink w:anchor="_Toc6466" w:history="1">
        <w:r>
          <w:rPr>
            <w:rFonts w:ascii="仿宋" w:eastAsia="仿宋" w:hAnsi="仿宋" w:cs="仿宋" w:hint="eastAsia"/>
            <w:lang w:eastAsia="zh-CN"/>
          </w:rPr>
          <w:t>(五)、质量审核与评价</w:t>
        </w:r>
        <w:r>
          <w:tab/>
        </w:r>
        <w:r>
          <w:fldChar w:fldCharType="begin"/>
        </w:r>
        <w:r>
          <w:instrText xml:space="preserve"> PAGEREF _Toc6466 \h </w:instrText>
        </w:r>
        <w:r>
          <w:fldChar w:fldCharType="separate"/>
        </w:r>
        <w:r>
          <w:t>64</w:t>
        </w:r>
        <w:r>
          <w:fldChar w:fldCharType="end"/>
        </w:r>
      </w:hyperlink>
    </w:p>
    <w:p>
      <w:pPr>
        <w:pStyle w:val="TOC2"/>
        <w:tabs>
          <w:tab w:val="right" w:leader="dot" w:pos="8306"/>
        </w:tabs>
      </w:pPr>
      <w:hyperlink w:anchor="_Toc5264" w:history="1">
        <w:r>
          <w:rPr>
            <w:rFonts w:ascii="仿宋" w:eastAsia="仿宋" w:hAnsi="仿宋" w:cs="仿宋" w:hint="eastAsia"/>
            <w:lang w:eastAsia="zh-CN"/>
          </w:rPr>
          <w:t>(六)、不符合与纠正措施</w:t>
        </w:r>
        <w:r>
          <w:tab/>
        </w:r>
        <w:r>
          <w:fldChar w:fldCharType="begin"/>
        </w:r>
        <w:r>
          <w:instrText xml:space="preserve"> PAGEREF _Toc5264 \h </w:instrText>
        </w:r>
        <w:r>
          <w:fldChar w:fldCharType="separate"/>
        </w:r>
        <w:r>
          <w:t>66</w:t>
        </w:r>
        <w:r>
          <w:fldChar w:fldCharType="end"/>
        </w:r>
      </w:hyperlink>
    </w:p>
    <w:p>
      <w:pPr>
        <w:pStyle w:val="TOC1"/>
        <w:tabs>
          <w:tab w:val="right" w:leader="dot" w:pos="8306"/>
        </w:tabs>
      </w:pPr>
      <w:hyperlink w:anchor="_Toc12836" w:history="1">
        <w:r>
          <w:rPr>
            <w:rFonts w:ascii="仿宋" w:eastAsia="仿宋" w:hAnsi="仿宋" w:cs="仿宋" w:hint="eastAsia"/>
            <w:lang w:eastAsia="zh-CN"/>
          </w:rPr>
          <w:t>十四、汽车减震器项目治理与监督</w:t>
        </w:r>
        <w:r>
          <w:tab/>
        </w:r>
        <w:r>
          <w:fldChar w:fldCharType="begin"/>
        </w:r>
        <w:r>
          <w:instrText xml:space="preserve"> PAGEREF _Toc12836 \h </w:instrText>
        </w:r>
        <w:r>
          <w:fldChar w:fldCharType="separate"/>
        </w:r>
        <w:r>
          <w:t>67</w:t>
        </w:r>
        <w:r>
          <w:fldChar w:fldCharType="end"/>
        </w:r>
      </w:hyperlink>
    </w:p>
    <w:p>
      <w:pPr>
        <w:pStyle w:val="TOC2"/>
        <w:tabs>
          <w:tab w:val="right" w:leader="dot" w:pos="8306"/>
        </w:tabs>
      </w:pPr>
      <w:hyperlink w:anchor="_Toc3556" w:history="1">
        <w:r>
          <w:rPr>
            <w:rFonts w:ascii="仿宋" w:eastAsia="仿宋" w:hAnsi="仿宋" w:cs="仿宋" w:hint="eastAsia"/>
            <w:lang w:eastAsia="zh-CN"/>
          </w:rPr>
          <w:t>(一)、汽车减震器项目治理结构</w:t>
        </w:r>
        <w:r>
          <w:tab/>
        </w:r>
        <w:r>
          <w:fldChar w:fldCharType="begin"/>
        </w:r>
        <w:r>
          <w:instrText xml:space="preserve"> PAGEREF _Toc3556 \h </w:instrText>
        </w:r>
        <w:r>
          <w:fldChar w:fldCharType="separate"/>
        </w:r>
        <w:r>
          <w:t>67</w:t>
        </w:r>
        <w:r>
          <w:fldChar w:fldCharType="end"/>
        </w:r>
      </w:hyperlink>
    </w:p>
    <w:p>
      <w:pPr>
        <w:pStyle w:val="TOC2"/>
        <w:tabs>
          <w:tab w:val="right" w:leader="dot" w:pos="8306"/>
        </w:tabs>
      </w:pPr>
      <w:hyperlink w:anchor="_Toc29791" w:history="1">
        <w:r>
          <w:rPr>
            <w:rFonts w:ascii="仿宋" w:eastAsia="仿宋" w:hAnsi="仿宋" w:cs="仿宋" w:hint="eastAsia"/>
            <w:lang w:eastAsia="zh-CN"/>
          </w:rPr>
          <w:t>(二)、监督与审计</w:t>
        </w:r>
        <w:r>
          <w:tab/>
        </w:r>
        <w:r>
          <w:fldChar w:fldCharType="begin"/>
        </w:r>
        <w:r>
          <w:instrText xml:space="preserve"> PAGEREF _Toc29791 \h </w:instrText>
        </w:r>
        <w:r>
          <w:fldChar w:fldCharType="separate"/>
        </w:r>
        <w:r>
          <w:t>68</w:t>
        </w:r>
        <w:r>
          <w:fldChar w:fldCharType="end"/>
        </w:r>
      </w:hyperlink>
    </w:p>
    <w:p>
      <w:pPr>
        <w:pStyle w:val="TOC1"/>
        <w:tabs>
          <w:tab w:val="right" w:leader="dot" w:pos="8306"/>
        </w:tabs>
      </w:pPr>
      <w:hyperlink w:anchor="_Toc20009" w:history="1">
        <w:r>
          <w:rPr>
            <w:rFonts w:ascii="仿宋" w:eastAsia="仿宋" w:hAnsi="仿宋" w:cs="仿宋" w:hint="eastAsia"/>
            <w:lang w:eastAsia="zh-CN"/>
          </w:rPr>
          <w:t>十五、风险识别与分类</w:t>
        </w:r>
        <w:r>
          <w:tab/>
        </w:r>
        <w:r>
          <w:fldChar w:fldCharType="begin"/>
        </w:r>
        <w:r>
          <w:instrText xml:space="preserve"> PAGEREF _Toc20009 \h </w:instrText>
        </w:r>
        <w:r>
          <w:fldChar w:fldCharType="separate"/>
        </w:r>
        <w:r>
          <w:t>70</w:t>
        </w:r>
        <w:r>
          <w:fldChar w:fldCharType="end"/>
        </w:r>
      </w:hyperlink>
    </w:p>
    <w:p>
      <w:pPr>
        <w:pStyle w:val="TOC2"/>
        <w:tabs>
          <w:tab w:val="right" w:leader="dot" w:pos="8306"/>
        </w:tabs>
      </w:pPr>
      <w:hyperlink w:anchor="_Toc27078" w:history="1">
        <w:r>
          <w:rPr>
            <w:rFonts w:ascii="仿宋" w:eastAsia="仿宋" w:hAnsi="仿宋" w:cs="仿宋" w:hint="eastAsia"/>
            <w:lang w:eastAsia="zh-CN"/>
          </w:rPr>
          <w:t>(一)、风险识别</w:t>
        </w:r>
        <w:r>
          <w:tab/>
        </w:r>
        <w:r>
          <w:fldChar w:fldCharType="begin"/>
        </w:r>
        <w:r>
          <w:instrText xml:space="preserve"> PAGEREF _Toc27078 \h </w:instrText>
        </w:r>
        <w:r>
          <w:fldChar w:fldCharType="separate"/>
        </w:r>
        <w:r>
          <w:t>70</w:t>
        </w:r>
        <w:r>
          <w:fldChar w:fldCharType="end"/>
        </w:r>
      </w:hyperlink>
    </w:p>
    <w:p>
      <w:pPr>
        <w:pStyle w:val="TOC2"/>
        <w:tabs>
          <w:tab w:val="right" w:leader="dot" w:pos="8306"/>
        </w:tabs>
      </w:pPr>
      <w:hyperlink w:anchor="_Toc27121" w:history="1">
        <w:r>
          <w:rPr>
            <w:rFonts w:ascii="仿宋" w:eastAsia="仿宋" w:hAnsi="仿宋" w:cs="仿宋" w:hint="eastAsia"/>
            <w:lang w:eastAsia="zh-CN"/>
          </w:rPr>
          <w:t>(二)、风险分类</w:t>
        </w:r>
        <w:r>
          <w:tab/>
        </w:r>
        <w:r>
          <w:fldChar w:fldCharType="begin"/>
        </w:r>
        <w:r>
          <w:instrText xml:space="preserve"> PAGEREF _Toc27121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99"/>
      <w:r>
        <w:rPr>
          <w:rFonts w:ascii="仿宋" w:eastAsia="仿宋" w:hAnsi="仿宋" w:cs="仿宋" w:hint="eastAsia"/>
          <w:sz w:val="28"/>
          <w:lang w:eastAsia="zh-CN"/>
        </w:rPr>
        <w:t>一、汽车减震器项目土建工程</w:t>
      </w:r>
      <w:bookmarkEnd w:id="2"/>
    </w:p>
    <w:p>
      <w:pPr>
        <w:pStyle w:val="Heading2"/>
        <w:rPr>
          <w:rFonts w:ascii="仿宋" w:eastAsia="仿宋" w:hAnsi="仿宋" w:cs="仿宋" w:hint="eastAsia"/>
          <w:lang w:eastAsia="zh-CN"/>
        </w:rPr>
      </w:pPr>
      <w:bookmarkStart w:id="3" w:name="_Toc295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在汽车减震器项目的建筑工程设计中，我们将秉承一系列重要的设计原则，以确保汽车减震器项目建筑在功能、美观、可持续性等方面达到最佳效果。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首要原则是确保建筑的功能性得到最大化的发挥。我们将充分理解汽车减震器项目的实际需求，合理布局各个功能区域，保证建筑在满足业务需求的同时，提供高效的工作环境。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在建筑设计中，我们将综合考虑建设和运营成本。通过精细的经济效益分析，确保设计方案在高效利用资源的同时，对汽车减震器项目的长期盈利能力有积极的贡献。</w:t>
      </w:r>
    </w:p>
    <w:p>
      <w:pPr>
        <w:pStyle w:val="Heading2"/>
        <w:ind w:firstLine="560" w:firstLineChars="200"/>
        <w:rPr>
          <w:rFonts w:ascii="仿宋" w:eastAsia="仿宋" w:hAnsi="仿宋" w:cs="仿宋" w:hint="eastAsia"/>
          <w:sz w:val="28"/>
          <w:lang w:eastAsia="zh-CN"/>
        </w:rPr>
      </w:pPr>
      <w:bookmarkStart w:id="4" w:name="_Toc222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减震器项目的土建工程设计中，我们将精准设定设计年限，结合汽车减震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减震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减震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减震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减震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本期工程汽车减震器项目预计总建筑面积XXX平方米，其中：计容建筑面积XXX平方米，计划建筑工程投资XX万元，占汽车减震器项目总投资的XX%。</w:t>
      </w:r>
    </w:p>
    <w:p>
      <w:pPr>
        <w:pStyle w:val="Heading1"/>
        <w:ind w:firstLine="560" w:firstLineChars="200"/>
        <w:rPr>
          <w:rFonts w:ascii="仿宋" w:eastAsia="仿宋" w:hAnsi="仿宋" w:cs="仿宋" w:hint="eastAsia"/>
          <w:sz w:val="28"/>
          <w:lang w:eastAsia="zh-CN"/>
        </w:rPr>
      </w:pPr>
      <w:bookmarkStart w:id="7" w:name="_Toc1781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70"/>
      <w:r>
        <w:rPr>
          <w:rFonts w:ascii="仿宋" w:eastAsia="仿宋" w:hAnsi="仿宋" w:cs="仿宋" w:hint="eastAsia"/>
          <w:lang w:eastAsia="zh-CN"/>
        </w:rPr>
        <w:t>(一)、汽车减震器行业分析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行业一直以来都是市场的关注焦点。行业内的发展趋势、竞争态势以及潜在机会都对汽车减震器项目的推进产生深远的影响。通过深入研究行业的整体概貌，我们将更好地理解行业的核心特征，为汽车减震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减震器行业，技术一直是推动创新和发展的关键因素。我们将对当前技术趋势进行详尽分析，包括但不限于人工智能、大数据应用、先进制造技术等。这有助于汽车减震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减震器项目成功的基础。我们将对主要竞争对手进行深入研究，包括其市场份额、产品特点、市场定位等。通过全面了解竞争对手的优势和劣势，汽车减震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9248"/>
      <w:r>
        <w:rPr>
          <w:rFonts w:ascii="仿宋" w:eastAsia="仿宋" w:hAnsi="仿宋" w:cs="仿宋" w:hint="eastAsia"/>
          <w:sz w:val="28"/>
          <w:lang w:eastAsia="zh-CN"/>
        </w:rPr>
        <w:t>(二)、汽车减震器市场分析预测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减震器市场未来的增长趋势。这包括市场的整体规模、各细分领域的发展趋势等。汽车减震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减震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减震器项目实施过程中需要充分考虑的因素。我们将对市场风险进行全面评估，包括但不限于政策法规风险、市场竞争风险、技术变革风险等。通过对潜在风险的深入分析，汽车减震器项目可以制定相应的风险缓解策略，降低不确定性对汽车减震器项目的影响。</w:t>
      </w:r>
    </w:p>
    <w:p>
      <w:pPr>
        <w:pStyle w:val="Heading1"/>
        <w:ind w:firstLine="560" w:firstLineChars="200"/>
        <w:rPr>
          <w:rFonts w:ascii="仿宋" w:eastAsia="仿宋" w:hAnsi="仿宋" w:cs="仿宋" w:hint="eastAsia"/>
          <w:sz w:val="28"/>
          <w:lang w:eastAsia="zh-CN"/>
        </w:rPr>
      </w:pPr>
      <w:bookmarkStart w:id="10" w:name="_Toc1733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89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的技术管理特点体现在其创新导向。通过引入最先进的技术趋势和解决方案，汽车减震器项目致力于提升科技含量、提高质量和效率水平。这意味着我们将采用最新的工具和方法，确保汽车减震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减震器项目技术管理的显著特征。通过整合不同领域的技术资源，我们实现了跨学科的协同工作。这有助于优化技术架构，提高整体效能。此外，整合性策略还促进了不同技术团队之间的紧密沟通和高效合作，确保汽车减震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减震器项目所采用的技术。通过不断优化技术方案，汽车减震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减震器项目团队将在汽车减震器项目初期识别可能的技术风险，并采取相应的预防和应对措施。通过建立健全的风险评估机制，汽车减震器项目能够在实施过程中及时发现并解决潜在的技术问题，保障汽车减震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减震器项目中，技术将成为汽车减震器项目成功的有力支持。这一深度剖析揭示了技术管理在汽车减震器项目实施中的关键作用，为汽车减震器项目的技术基础奠定了坚实的基础。</w:t>
      </w:r>
    </w:p>
    <w:p>
      <w:pPr>
        <w:pStyle w:val="Heading2"/>
        <w:ind w:firstLine="560" w:firstLineChars="200"/>
        <w:rPr>
          <w:rFonts w:ascii="仿宋" w:eastAsia="仿宋" w:hAnsi="仿宋" w:cs="仿宋" w:hint="eastAsia"/>
          <w:sz w:val="28"/>
          <w:lang w:eastAsia="zh-CN"/>
        </w:rPr>
      </w:pPr>
      <w:bookmarkStart w:id="12" w:name="_Toc32169"/>
      <w:r>
        <w:rPr>
          <w:rFonts w:ascii="仿宋" w:eastAsia="仿宋" w:hAnsi="仿宋" w:cs="仿宋" w:hint="eastAsia"/>
          <w:sz w:val="28"/>
          <w:lang w:eastAsia="zh-CN"/>
        </w:rPr>
        <w:t>(二)、汽车减震器项目工艺技术设计方案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减震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减震器项目将严格按照相关行业规范要求进行组织。通过有效控制产品质量，汽车减震器项目将致力于为顾客提供优质的汽车减震器项目产品和良好的服务。这体现了汽车减震器项目对于生产活动合规性和质量标准的高度重视，为汽车减震器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减震器项目注重生态效益和清洁生产原则。汽车减震器项目建设将紧密结合地方特色经济发展，与社会经济发展规划和区域环境保护规划方案相协调一致。通过与当地区域自然生态系统的结合，汽车减震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减震器项目产品具有多样化的客户需求和个性化的特点。因此，汽车减震器项目产品规格品种多样，且单批生产数量较小。为满足这一特点，汽车减震器项目承办单位将建设先进的柔性制造生产线。通过广泛应用柔性制造技术，汽车减震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减震器项目采用的技术具有较高的技术含量和自动化水平，处于国内先进水平。这一技术选用不仅体现了对生产效率、质量和环境友好性的高标准要求，同时为汽车减震器项目的可持续发展奠定了坚实的基础。</w:t>
      </w:r>
    </w:p>
    <w:p>
      <w:pPr>
        <w:pStyle w:val="Heading2"/>
        <w:ind w:firstLine="560" w:firstLineChars="200"/>
        <w:rPr>
          <w:rFonts w:ascii="仿宋" w:eastAsia="仿宋" w:hAnsi="仿宋" w:cs="仿宋" w:hint="eastAsia"/>
          <w:sz w:val="28"/>
          <w:lang w:eastAsia="zh-CN"/>
        </w:rPr>
      </w:pPr>
      <w:bookmarkStart w:id="13" w:name="_Toc2855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为确保汽车减震器项目的高效生产和技术实施，我们制定了一套精心设计的设备选型方案，以满足汽车减震器项目生产、质量和环保的要求。该方案的主要特点如下：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减震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针对汽车减震器项目产品的多样性和小批量生产的特点，我们将建设柔性制造生产线。通过在设备选型中考虑柔性制造技术，可以灵活应对不同产品规格和生产需求，实现生产线的高度灵活性和适应性。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53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01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汽车减震器项目的主要产品是XXXX，预计年产值为XXX万元。这一产品在市场中占据着重要的地位，其广泛的应用范围使得该汽车减震器项目的市场前景非常广阔。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减震器项目的xxx产品作为重要的原材料之一，将在多个领域发挥关键作用。其在建筑、交通、能源等方面的广泛应用将为整个产业链提供强大的支持，形成产业协同效应。汽车减震器项目的年产值XXX万XXX万XXX万万元不仅反映了其在市场上的巨大潜力，更预示着它对国民经济的积极贡献。这种关联度高、涉及面广的产业关系，使得该汽车减震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87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总征地面积为XXXX平方米，相当于约XX.XX亩，其中净用地面积为XXXX平方米，红线范围内相当于约XX.XX亩。这一用地规模充分考虑了汽车减震器项目的建设需求，保障了汽车减震器项目在合适的空间内得以充分发展。汽车减震器项目规划的总建筑面积为XXXX平方米，其中主体工程建设占XXXX平方米，计容建筑面积达XXXX平方米。预计建筑工程的投资将达到XXXX万元，为汽车减震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计划购置的设备共计XXXX台（套），设备购置费用为XXXX万元。这一设备购置计划充分考虑到汽车减震器项目的生产需求和技术要求，确保了汽车减震器项目在生产运营中具备先进的技术装备和高效的生产能力。设备的合理配置将为汽车减震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车减震器项目计划总投资为XXXX万元，预计年实现营业收入为XXXX万元。这一产能规模的设定旨在确保汽车减震器项目能够在投资与回报之间取得平衡，实现长期可持续的发展。汽车减震器项目的总投资充分考虑到各个方面的需求，包括用地建设、设备购置等多个环节，以确保汽车减震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673"/>
      <w:r>
        <w:rPr>
          <w:rFonts w:ascii="仿宋" w:eastAsia="仿宋" w:hAnsi="仿宋" w:cs="仿宋" w:hint="eastAsia"/>
          <w:sz w:val="28"/>
          <w:lang w:eastAsia="zh-CN"/>
        </w:rPr>
        <w:t>五、汽车减震器项目概论</w:t>
      </w:r>
      <w:bookmarkEnd w:id="17"/>
    </w:p>
    <w:p>
      <w:pPr>
        <w:pStyle w:val="Heading2"/>
        <w:rPr>
          <w:rFonts w:ascii="仿宋" w:eastAsia="仿宋" w:hAnsi="仿宋" w:cs="仿宋" w:hint="eastAsia"/>
          <w:lang w:eastAsia="zh-CN"/>
        </w:rPr>
      </w:pPr>
      <w:bookmarkStart w:id="18" w:name="_Toc14616"/>
      <w:r>
        <w:rPr>
          <w:rFonts w:ascii="仿宋" w:eastAsia="仿宋" w:hAnsi="仿宋" w:cs="仿宋" w:hint="eastAsia"/>
          <w:lang w:eastAsia="zh-CN"/>
        </w:rPr>
        <w:t>(一)、汽车减震器项目概况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的起源追溯至对市场的深入洞察。市场的不断演变与变革为汽车减震器项目提供了难得的机遇。当前市场存在的需求缺口和变革的大环境共同构成了汽车减震器项目的背景。这个汽车减震器项目旨在充分利用市场机遇，填补行业中尚未满足的需求，为客户提供全新的解决方案。市场的变革和需求的增长使得这个汽车减震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汽车减震器项目名称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正式命名为汽车减震器。这个名称不仅仅是一个标识，更代表了汽车减震器项目的核心理念和愿景。它蕴含着汽车减震器项目所要解决问题的关键字，具有强烈的表达和辨识度，为汽车减震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汽车减震器项目目标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的核心目标是提供一种全新、高效的解决方案，满足客户日益增长的需求。汽车减震器项目追求的不仅仅是满足市场需求，更是在市场中获得卓越的竞争优势。通过不断提升产品或服务的质量和创新水平，汽车减震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汽车减震器项目范围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全面涵盖了产品研发、制造、市场推广和售后服务，确保从产品设计到最终用户体验的全方位关注。这一全面的汽车减震器项目范围是为了确保汽车减震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汽车减震器项目时间表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汽车减震器项目计划在未来18个月内完成，包括研发、测试、市场试点和正式推出等不同阶段。这个时间表的合理设计是为了确保汽车减震器项目各个阶段的顺利推进，以便按时交付高质量的成果。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汽车减震器项目预算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汽车减震器项目总预算估算为XX百万美元，主要分配在研发、市场推广、人员培训和运营等方面。这一充足的预算为汽车减震器项目提供了充足的资源，确保汽车减震器项目在各个方面都能取得优异的表现。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汽车减震器项目风险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可能面临的风险包括市场接受度低、技术难题、竞争激烈等。汽车减震器项目团队已经制定了相应的风险应对计划，通过前瞻性的风险管理，确保汽车减震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汽车减震器项目团队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汽车减震器项目汇聚了一支经验丰富、多领域专业素养的核心团队，确保汽车减震器项目在各个方面都能拥有高水平的执行力。团队的协同作战是汽车减震器项目成功的关键因素之一。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汽车减震器项目背景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汽车减震器项目的背景根植于市场对更高效、创新产品的渴望，同时也受到科技发展对行业格局的深刻改变的影响。这为汽车减震器项目提供了广阔的发展空间和市场需求。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汽车减震器项目现状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截至目前，汽车减震器项目已完成市场调研和技术验证，取得了初步的成功。这为汽车减震器项目在未来的发展奠定了坚实的基础，为更远大的目标打下了坚实的基石。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7837"/>
      <w:r>
        <w:rPr>
          <w:rFonts w:ascii="仿宋" w:eastAsia="仿宋" w:hAnsi="仿宋" w:cs="仿宋" w:hint="eastAsia"/>
          <w:sz w:val="28"/>
          <w:lang w:eastAsia="zh-CN"/>
        </w:rPr>
        <w:t>(二)、汽车减震器项目目标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keyword》汽车减震器项目首要业务目标是在市场中占据有利地位，实现产品/服务的成功推广和销售。通过不断提升产品质量、创新性，汽车减震器项目追求成为行业中的领导者，赢得更多客户的青睐。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在科技迅速发展的时代，汽车减震器项目着眼于技术创新。通过持续的研发和技术升级，汽车减震器项目旨在推出更具创新性的产品或服务，以满足市场对新鲜、先进解决方案的需求。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为了建立可持续的客户关系，汽车减震器项目设定了客户满意度目标。通过提供卓越的产品质量和优质的客户服务，汽车减震器项目追求赢得客户的信任和忠诚度，确保他们的满意度达到行业领先水平。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汽车减震器项目注重社会责任和可持续发展。通过实施环保、社会责任汽车减震器项目，汽车减震器项目致力于在经济发展的同时保护环境，促进社会公平，实现可持续经营。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https://d.book118.com/665233114000011102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05145"/>
    <w:rsid w:val="084051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3311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2024-01-29T09:33:00Z</dcterms:created>
  <dcterms:modified xsi:type="dcterms:W3CDTF">2024-01-29T09:34:09Z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E3EFB7C6EEB049BD9243F68CDE634FE3_11</vt:lpwstr>
  </property>
  <property fmtid="{D5CDD505-2E9C-101B-9397-08002B2CF9AE}" pid="3" name="KSOProductBuildVer">
    <vt:lpwstr>2052-12.1.0.16250</vt:lpwstr>
  </property>
</Properties>
</file>