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石棉纤维及其制品项目计划设计方案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39" w:history="1">
        <w:r>
          <w:rPr>
            <w:rFonts w:ascii="仿宋" w:eastAsia="仿宋" w:hAnsi="仿宋" w:cs="仿宋" w:hint="eastAsia"/>
            <w:lang w:eastAsia="zh-CN"/>
          </w:rPr>
          <w:t>前言</w:t>
        </w:r>
        <w:r>
          <w:tab/>
        </w:r>
        <w:r>
          <w:fldChar w:fldCharType="begin"/>
        </w:r>
        <w:r>
          <w:instrText xml:space="preserve"> PAGEREF _Toc11239 \h </w:instrText>
        </w:r>
        <w:r>
          <w:fldChar w:fldCharType="separate"/>
        </w:r>
        <w:r>
          <w:t>3</w:t>
        </w:r>
        <w:r>
          <w:fldChar w:fldCharType="end"/>
        </w:r>
      </w:hyperlink>
    </w:p>
    <w:p>
      <w:pPr>
        <w:pStyle w:val="TOC1"/>
        <w:tabs>
          <w:tab w:val="right" w:leader="dot" w:pos="8306"/>
        </w:tabs>
      </w:pPr>
      <w:hyperlink w:anchor="_Toc21226" w:history="1">
        <w:r>
          <w:rPr>
            <w:rFonts w:ascii="仿宋" w:eastAsia="仿宋" w:hAnsi="仿宋" w:cs="仿宋" w:hint="eastAsia"/>
            <w:lang w:eastAsia="zh-CN"/>
          </w:rPr>
          <w:t>一、石棉纤维及其制品项目绩效评估</w:t>
        </w:r>
        <w:r>
          <w:tab/>
        </w:r>
        <w:r>
          <w:fldChar w:fldCharType="begin"/>
        </w:r>
        <w:r>
          <w:instrText xml:space="preserve"> PAGEREF _Toc21226 \h </w:instrText>
        </w:r>
        <w:r>
          <w:fldChar w:fldCharType="separate"/>
        </w:r>
        <w:r>
          <w:t>3</w:t>
        </w:r>
        <w:r>
          <w:fldChar w:fldCharType="end"/>
        </w:r>
      </w:hyperlink>
    </w:p>
    <w:p>
      <w:pPr>
        <w:pStyle w:val="TOC2"/>
        <w:tabs>
          <w:tab w:val="right" w:leader="dot" w:pos="8306"/>
        </w:tabs>
      </w:pPr>
      <w:hyperlink w:anchor="_Toc9344" w:history="1">
        <w:r>
          <w:rPr>
            <w:rFonts w:ascii="仿宋" w:eastAsia="仿宋" w:hAnsi="仿宋" w:cs="仿宋" w:hint="eastAsia"/>
            <w:lang w:eastAsia="zh-CN"/>
          </w:rPr>
          <w:t>(一)、绩效评估指标</w:t>
        </w:r>
        <w:r>
          <w:tab/>
        </w:r>
        <w:r>
          <w:fldChar w:fldCharType="begin"/>
        </w:r>
        <w:r>
          <w:instrText xml:space="preserve"> PAGEREF _Toc9344 \h </w:instrText>
        </w:r>
        <w:r>
          <w:fldChar w:fldCharType="separate"/>
        </w:r>
        <w:r>
          <w:t>3</w:t>
        </w:r>
        <w:r>
          <w:fldChar w:fldCharType="end"/>
        </w:r>
      </w:hyperlink>
    </w:p>
    <w:p>
      <w:pPr>
        <w:pStyle w:val="TOC2"/>
        <w:tabs>
          <w:tab w:val="right" w:leader="dot" w:pos="8306"/>
        </w:tabs>
      </w:pPr>
      <w:hyperlink w:anchor="_Toc32207" w:history="1">
        <w:r>
          <w:rPr>
            <w:rFonts w:ascii="仿宋" w:eastAsia="仿宋" w:hAnsi="仿宋" w:cs="仿宋" w:hint="eastAsia"/>
            <w:lang w:eastAsia="zh-CN"/>
          </w:rPr>
          <w:t>(二)、绩效评估方法</w:t>
        </w:r>
        <w:r>
          <w:tab/>
        </w:r>
        <w:r>
          <w:fldChar w:fldCharType="begin"/>
        </w:r>
        <w:r>
          <w:instrText xml:space="preserve"> PAGEREF _Toc32207 \h </w:instrText>
        </w:r>
        <w:r>
          <w:fldChar w:fldCharType="separate"/>
        </w:r>
        <w:r>
          <w:t>4</w:t>
        </w:r>
        <w:r>
          <w:fldChar w:fldCharType="end"/>
        </w:r>
      </w:hyperlink>
    </w:p>
    <w:p>
      <w:pPr>
        <w:pStyle w:val="TOC2"/>
        <w:tabs>
          <w:tab w:val="right" w:leader="dot" w:pos="8306"/>
        </w:tabs>
      </w:pPr>
      <w:hyperlink w:anchor="_Toc25055" w:history="1">
        <w:r>
          <w:rPr>
            <w:rFonts w:ascii="仿宋" w:eastAsia="仿宋" w:hAnsi="仿宋" w:cs="仿宋" w:hint="eastAsia"/>
            <w:lang w:eastAsia="zh-CN"/>
          </w:rPr>
          <w:t>(三)、绩效评估周期</w:t>
        </w:r>
        <w:r>
          <w:tab/>
        </w:r>
        <w:r>
          <w:fldChar w:fldCharType="begin"/>
        </w:r>
        <w:r>
          <w:instrText xml:space="preserve"> PAGEREF _Toc25055 \h </w:instrText>
        </w:r>
        <w:r>
          <w:fldChar w:fldCharType="separate"/>
        </w:r>
        <w:r>
          <w:t>5</w:t>
        </w:r>
        <w:r>
          <w:fldChar w:fldCharType="end"/>
        </w:r>
      </w:hyperlink>
    </w:p>
    <w:p>
      <w:pPr>
        <w:pStyle w:val="TOC1"/>
        <w:tabs>
          <w:tab w:val="right" w:leader="dot" w:pos="8306"/>
        </w:tabs>
      </w:pPr>
      <w:hyperlink w:anchor="_Toc5927" w:history="1">
        <w:r>
          <w:rPr>
            <w:rFonts w:ascii="仿宋" w:eastAsia="仿宋" w:hAnsi="仿宋" w:cs="仿宋" w:hint="eastAsia"/>
            <w:lang w:eastAsia="zh-CN"/>
          </w:rPr>
          <w:t>二、石棉纤维及其制品项目建设单位说明</w:t>
        </w:r>
        <w:r>
          <w:tab/>
        </w:r>
        <w:r>
          <w:fldChar w:fldCharType="begin"/>
        </w:r>
        <w:r>
          <w:instrText xml:space="preserve"> PAGEREF _Toc5927 \h </w:instrText>
        </w:r>
        <w:r>
          <w:fldChar w:fldCharType="separate"/>
        </w:r>
        <w:r>
          <w:t>6</w:t>
        </w:r>
        <w:r>
          <w:fldChar w:fldCharType="end"/>
        </w:r>
      </w:hyperlink>
    </w:p>
    <w:p>
      <w:pPr>
        <w:pStyle w:val="TOC2"/>
        <w:tabs>
          <w:tab w:val="right" w:leader="dot" w:pos="8306"/>
        </w:tabs>
      </w:pPr>
      <w:hyperlink w:anchor="_Toc32409" w:history="1">
        <w:r>
          <w:rPr>
            <w:rFonts w:ascii="仿宋" w:eastAsia="仿宋" w:hAnsi="仿宋" w:cs="仿宋" w:hint="eastAsia"/>
            <w:lang w:eastAsia="zh-CN"/>
          </w:rPr>
          <w:t>(一)、石棉纤维及其制品项目承办单位基本情况</w:t>
        </w:r>
        <w:r>
          <w:tab/>
        </w:r>
        <w:r>
          <w:fldChar w:fldCharType="begin"/>
        </w:r>
        <w:r>
          <w:instrText xml:space="preserve"> PAGEREF _Toc32409 \h </w:instrText>
        </w:r>
        <w:r>
          <w:fldChar w:fldCharType="separate"/>
        </w:r>
        <w:r>
          <w:t>6</w:t>
        </w:r>
        <w:r>
          <w:fldChar w:fldCharType="end"/>
        </w:r>
      </w:hyperlink>
    </w:p>
    <w:p>
      <w:pPr>
        <w:pStyle w:val="TOC2"/>
        <w:tabs>
          <w:tab w:val="right" w:leader="dot" w:pos="8306"/>
        </w:tabs>
      </w:pPr>
      <w:hyperlink w:anchor="_Toc28498" w:history="1">
        <w:r>
          <w:rPr>
            <w:rFonts w:ascii="仿宋" w:eastAsia="仿宋" w:hAnsi="仿宋" w:cs="仿宋" w:hint="eastAsia"/>
            <w:lang w:eastAsia="zh-CN"/>
          </w:rPr>
          <w:t>(二)、公司经济效益分析</w:t>
        </w:r>
        <w:r>
          <w:tab/>
        </w:r>
        <w:r>
          <w:fldChar w:fldCharType="begin"/>
        </w:r>
        <w:r>
          <w:instrText xml:space="preserve"> PAGEREF _Toc28498 \h </w:instrText>
        </w:r>
        <w:r>
          <w:fldChar w:fldCharType="separate"/>
        </w:r>
        <w:r>
          <w:t>7</w:t>
        </w:r>
        <w:r>
          <w:fldChar w:fldCharType="end"/>
        </w:r>
      </w:hyperlink>
    </w:p>
    <w:p>
      <w:pPr>
        <w:pStyle w:val="TOC1"/>
        <w:tabs>
          <w:tab w:val="right" w:leader="dot" w:pos="8306"/>
        </w:tabs>
      </w:pPr>
      <w:hyperlink w:anchor="_Toc12582" w:history="1">
        <w:r>
          <w:rPr>
            <w:rFonts w:ascii="仿宋" w:eastAsia="仿宋" w:hAnsi="仿宋" w:cs="仿宋" w:hint="eastAsia"/>
            <w:lang w:eastAsia="zh-CN"/>
          </w:rPr>
          <w:t>三、石棉纤维及其制品项目选址可行性分析</w:t>
        </w:r>
        <w:r>
          <w:tab/>
        </w:r>
        <w:r>
          <w:fldChar w:fldCharType="begin"/>
        </w:r>
        <w:r>
          <w:instrText xml:space="preserve"> PAGEREF _Toc12582 \h </w:instrText>
        </w:r>
        <w:r>
          <w:fldChar w:fldCharType="separate"/>
        </w:r>
        <w:r>
          <w:t>8</w:t>
        </w:r>
        <w:r>
          <w:fldChar w:fldCharType="end"/>
        </w:r>
      </w:hyperlink>
    </w:p>
    <w:p>
      <w:pPr>
        <w:pStyle w:val="TOC2"/>
        <w:tabs>
          <w:tab w:val="right" w:leader="dot" w:pos="8306"/>
        </w:tabs>
      </w:pPr>
      <w:hyperlink w:anchor="_Toc21535" w:history="1">
        <w:r>
          <w:rPr>
            <w:rFonts w:ascii="仿宋" w:eastAsia="仿宋" w:hAnsi="仿宋" w:cs="仿宋" w:hint="eastAsia"/>
            <w:lang w:eastAsia="zh-CN"/>
          </w:rPr>
          <w:t>(一)、石棉纤维及其制品项目选址</w:t>
        </w:r>
        <w:r>
          <w:tab/>
        </w:r>
        <w:r>
          <w:fldChar w:fldCharType="begin"/>
        </w:r>
        <w:r>
          <w:instrText xml:space="preserve"> PAGEREF _Toc21535 \h </w:instrText>
        </w:r>
        <w:r>
          <w:fldChar w:fldCharType="separate"/>
        </w:r>
        <w:r>
          <w:t>8</w:t>
        </w:r>
        <w:r>
          <w:fldChar w:fldCharType="end"/>
        </w:r>
      </w:hyperlink>
    </w:p>
    <w:p>
      <w:pPr>
        <w:pStyle w:val="TOC2"/>
        <w:tabs>
          <w:tab w:val="right" w:leader="dot" w:pos="8306"/>
        </w:tabs>
      </w:pPr>
      <w:hyperlink w:anchor="_Toc1157" w:history="1">
        <w:r>
          <w:rPr>
            <w:rFonts w:ascii="仿宋" w:eastAsia="仿宋" w:hAnsi="仿宋" w:cs="仿宋" w:hint="eastAsia"/>
            <w:lang w:eastAsia="zh-CN"/>
          </w:rPr>
          <w:t>(二)、用地控制指标</w:t>
        </w:r>
        <w:r>
          <w:tab/>
        </w:r>
        <w:r>
          <w:fldChar w:fldCharType="begin"/>
        </w:r>
        <w:r>
          <w:instrText xml:space="preserve"> PAGEREF _Toc1157 \h </w:instrText>
        </w:r>
        <w:r>
          <w:fldChar w:fldCharType="separate"/>
        </w:r>
        <w:r>
          <w:t>8</w:t>
        </w:r>
        <w:r>
          <w:fldChar w:fldCharType="end"/>
        </w:r>
      </w:hyperlink>
    </w:p>
    <w:p>
      <w:pPr>
        <w:pStyle w:val="TOC2"/>
        <w:tabs>
          <w:tab w:val="right" w:leader="dot" w:pos="8306"/>
        </w:tabs>
      </w:pPr>
      <w:hyperlink w:anchor="_Toc28497" w:history="1">
        <w:r>
          <w:rPr>
            <w:rFonts w:ascii="仿宋" w:eastAsia="仿宋" w:hAnsi="仿宋" w:cs="仿宋" w:hint="eastAsia"/>
            <w:lang w:eastAsia="zh-CN"/>
          </w:rPr>
          <w:t>(三)、节约用地措施</w:t>
        </w:r>
        <w:r>
          <w:tab/>
        </w:r>
        <w:r>
          <w:fldChar w:fldCharType="begin"/>
        </w:r>
        <w:r>
          <w:instrText xml:space="preserve"> PAGEREF _Toc28497 \h </w:instrText>
        </w:r>
        <w:r>
          <w:fldChar w:fldCharType="separate"/>
        </w:r>
        <w:r>
          <w:t>10</w:t>
        </w:r>
        <w:r>
          <w:fldChar w:fldCharType="end"/>
        </w:r>
      </w:hyperlink>
    </w:p>
    <w:p>
      <w:pPr>
        <w:pStyle w:val="TOC2"/>
        <w:tabs>
          <w:tab w:val="right" w:leader="dot" w:pos="8306"/>
        </w:tabs>
      </w:pPr>
      <w:hyperlink w:anchor="_Toc8999" w:history="1">
        <w:r>
          <w:rPr>
            <w:rFonts w:ascii="仿宋" w:eastAsia="仿宋" w:hAnsi="仿宋" w:cs="仿宋" w:hint="eastAsia"/>
            <w:lang w:eastAsia="zh-CN"/>
          </w:rPr>
          <w:t>(四)、总图布置方案</w:t>
        </w:r>
        <w:r>
          <w:tab/>
        </w:r>
        <w:r>
          <w:fldChar w:fldCharType="begin"/>
        </w:r>
        <w:r>
          <w:instrText xml:space="preserve"> PAGEREF _Toc8999 \h </w:instrText>
        </w:r>
        <w:r>
          <w:fldChar w:fldCharType="separate"/>
        </w:r>
        <w:r>
          <w:t>11</w:t>
        </w:r>
        <w:r>
          <w:fldChar w:fldCharType="end"/>
        </w:r>
      </w:hyperlink>
    </w:p>
    <w:p>
      <w:pPr>
        <w:pStyle w:val="TOC2"/>
        <w:tabs>
          <w:tab w:val="right" w:leader="dot" w:pos="8306"/>
        </w:tabs>
      </w:pPr>
      <w:hyperlink w:anchor="_Toc12899" w:history="1">
        <w:r>
          <w:rPr>
            <w:rFonts w:ascii="仿宋" w:eastAsia="仿宋" w:hAnsi="仿宋" w:cs="仿宋" w:hint="eastAsia"/>
            <w:lang w:eastAsia="zh-CN"/>
          </w:rPr>
          <w:t>(五)、选址综合评价</w:t>
        </w:r>
        <w:r>
          <w:tab/>
        </w:r>
        <w:r>
          <w:fldChar w:fldCharType="begin"/>
        </w:r>
        <w:r>
          <w:instrText xml:space="preserve"> PAGEREF _Toc12899 \h </w:instrText>
        </w:r>
        <w:r>
          <w:fldChar w:fldCharType="separate"/>
        </w:r>
        <w:r>
          <w:t>12</w:t>
        </w:r>
        <w:r>
          <w:fldChar w:fldCharType="end"/>
        </w:r>
      </w:hyperlink>
    </w:p>
    <w:p>
      <w:pPr>
        <w:pStyle w:val="TOC1"/>
        <w:tabs>
          <w:tab w:val="right" w:leader="dot" w:pos="8306"/>
        </w:tabs>
      </w:pPr>
      <w:hyperlink w:anchor="_Toc11812" w:history="1">
        <w:r>
          <w:rPr>
            <w:rFonts w:ascii="仿宋" w:eastAsia="仿宋" w:hAnsi="仿宋" w:cs="仿宋" w:hint="eastAsia"/>
            <w:lang w:eastAsia="zh-CN"/>
          </w:rPr>
          <w:t>四、石棉纤维及其制品项目土建工程</w:t>
        </w:r>
        <w:r>
          <w:tab/>
        </w:r>
        <w:r>
          <w:fldChar w:fldCharType="begin"/>
        </w:r>
        <w:r>
          <w:instrText xml:space="preserve"> PAGEREF _Toc11812 \h </w:instrText>
        </w:r>
        <w:r>
          <w:fldChar w:fldCharType="separate"/>
        </w:r>
        <w:r>
          <w:t>13</w:t>
        </w:r>
        <w:r>
          <w:fldChar w:fldCharType="end"/>
        </w:r>
      </w:hyperlink>
    </w:p>
    <w:p>
      <w:pPr>
        <w:pStyle w:val="TOC2"/>
        <w:tabs>
          <w:tab w:val="right" w:leader="dot" w:pos="8306"/>
        </w:tabs>
      </w:pPr>
      <w:hyperlink w:anchor="_Toc372" w:history="1">
        <w:r>
          <w:rPr>
            <w:rFonts w:ascii="仿宋" w:eastAsia="仿宋" w:hAnsi="仿宋" w:cs="仿宋" w:hint="eastAsia"/>
            <w:lang w:eastAsia="zh-CN"/>
          </w:rPr>
          <w:t>(一)、建筑工程设计原则</w:t>
        </w:r>
        <w:r>
          <w:tab/>
        </w:r>
        <w:r>
          <w:fldChar w:fldCharType="begin"/>
        </w:r>
        <w:r>
          <w:instrText xml:space="preserve"> PAGEREF _Toc372 \h </w:instrText>
        </w:r>
        <w:r>
          <w:fldChar w:fldCharType="separate"/>
        </w:r>
        <w:r>
          <w:t>13</w:t>
        </w:r>
        <w:r>
          <w:fldChar w:fldCharType="end"/>
        </w:r>
      </w:hyperlink>
    </w:p>
    <w:p>
      <w:pPr>
        <w:pStyle w:val="TOC2"/>
        <w:tabs>
          <w:tab w:val="right" w:leader="dot" w:pos="8306"/>
        </w:tabs>
      </w:pPr>
      <w:hyperlink w:anchor="_Toc11002" w:history="1">
        <w:r>
          <w:rPr>
            <w:rFonts w:ascii="仿宋" w:eastAsia="仿宋" w:hAnsi="仿宋" w:cs="仿宋" w:hint="eastAsia"/>
            <w:lang w:eastAsia="zh-CN"/>
          </w:rPr>
          <w:t>(二)、土建工程设计年限及安全等级</w:t>
        </w:r>
        <w:r>
          <w:tab/>
        </w:r>
        <w:r>
          <w:fldChar w:fldCharType="begin"/>
        </w:r>
        <w:r>
          <w:instrText xml:space="preserve"> PAGEREF _Toc11002 \h </w:instrText>
        </w:r>
        <w:r>
          <w:fldChar w:fldCharType="separate"/>
        </w:r>
        <w:r>
          <w:t>15</w:t>
        </w:r>
        <w:r>
          <w:fldChar w:fldCharType="end"/>
        </w:r>
      </w:hyperlink>
    </w:p>
    <w:p>
      <w:pPr>
        <w:pStyle w:val="TOC2"/>
        <w:tabs>
          <w:tab w:val="right" w:leader="dot" w:pos="8306"/>
        </w:tabs>
      </w:pPr>
      <w:hyperlink w:anchor="_Toc7804" w:history="1">
        <w:r>
          <w:rPr>
            <w:rFonts w:ascii="仿宋" w:eastAsia="仿宋" w:hAnsi="仿宋" w:cs="仿宋" w:hint="eastAsia"/>
            <w:lang w:eastAsia="zh-CN"/>
          </w:rPr>
          <w:t>(三)、建筑工程设计总体要求</w:t>
        </w:r>
        <w:r>
          <w:tab/>
        </w:r>
        <w:r>
          <w:fldChar w:fldCharType="begin"/>
        </w:r>
        <w:r>
          <w:instrText xml:space="preserve"> PAGEREF _Toc7804 \h </w:instrText>
        </w:r>
        <w:r>
          <w:fldChar w:fldCharType="separate"/>
        </w:r>
        <w:r>
          <w:t>16</w:t>
        </w:r>
        <w:r>
          <w:fldChar w:fldCharType="end"/>
        </w:r>
      </w:hyperlink>
    </w:p>
    <w:p>
      <w:pPr>
        <w:pStyle w:val="TOC2"/>
        <w:tabs>
          <w:tab w:val="right" w:leader="dot" w:pos="8306"/>
        </w:tabs>
      </w:pPr>
      <w:hyperlink w:anchor="_Toc9321" w:history="1">
        <w:r>
          <w:rPr>
            <w:rFonts w:ascii="仿宋" w:eastAsia="仿宋" w:hAnsi="仿宋" w:cs="仿宋" w:hint="eastAsia"/>
            <w:lang w:eastAsia="zh-CN"/>
          </w:rPr>
          <w:t>(四)、土建工程建设指标</w:t>
        </w:r>
        <w:r>
          <w:tab/>
        </w:r>
        <w:r>
          <w:fldChar w:fldCharType="begin"/>
        </w:r>
        <w:r>
          <w:instrText xml:space="preserve"> PAGEREF _Toc9321 \h </w:instrText>
        </w:r>
        <w:r>
          <w:fldChar w:fldCharType="separate"/>
        </w:r>
        <w:r>
          <w:t>16</w:t>
        </w:r>
        <w:r>
          <w:fldChar w:fldCharType="end"/>
        </w:r>
      </w:hyperlink>
    </w:p>
    <w:p>
      <w:pPr>
        <w:pStyle w:val="TOC1"/>
        <w:tabs>
          <w:tab w:val="right" w:leader="dot" w:pos="8306"/>
        </w:tabs>
      </w:pPr>
      <w:hyperlink w:anchor="_Toc7992" w:history="1">
        <w:r>
          <w:rPr>
            <w:rFonts w:ascii="仿宋" w:eastAsia="仿宋" w:hAnsi="仿宋" w:cs="仿宋" w:hint="eastAsia"/>
            <w:lang w:eastAsia="zh-CN"/>
          </w:rPr>
          <w:t>五、石棉纤维及其制品项目建设背景及必要性分析</w:t>
        </w:r>
        <w:r>
          <w:tab/>
        </w:r>
        <w:r>
          <w:fldChar w:fldCharType="begin"/>
        </w:r>
        <w:r>
          <w:instrText xml:space="preserve"> PAGEREF _Toc7992 \h </w:instrText>
        </w:r>
        <w:r>
          <w:fldChar w:fldCharType="separate"/>
        </w:r>
        <w:r>
          <w:t>17</w:t>
        </w:r>
        <w:r>
          <w:fldChar w:fldCharType="end"/>
        </w:r>
      </w:hyperlink>
    </w:p>
    <w:p>
      <w:pPr>
        <w:pStyle w:val="TOC2"/>
        <w:tabs>
          <w:tab w:val="right" w:leader="dot" w:pos="8306"/>
        </w:tabs>
      </w:pPr>
      <w:hyperlink w:anchor="_Toc16181" w:history="1">
        <w:r>
          <w:rPr>
            <w:rFonts w:ascii="仿宋" w:eastAsia="仿宋" w:hAnsi="仿宋" w:cs="仿宋" w:hint="eastAsia"/>
            <w:lang w:eastAsia="zh-CN"/>
          </w:rPr>
          <w:t>(一)、石棉纤维及其制品项目背景分析</w:t>
        </w:r>
        <w:r>
          <w:tab/>
        </w:r>
        <w:r>
          <w:fldChar w:fldCharType="begin"/>
        </w:r>
        <w:r>
          <w:instrText xml:space="preserve"> PAGEREF _Toc16181 \h </w:instrText>
        </w:r>
        <w:r>
          <w:fldChar w:fldCharType="separate"/>
        </w:r>
        <w:r>
          <w:t>17</w:t>
        </w:r>
        <w:r>
          <w:fldChar w:fldCharType="end"/>
        </w:r>
      </w:hyperlink>
    </w:p>
    <w:p>
      <w:pPr>
        <w:pStyle w:val="TOC2"/>
        <w:tabs>
          <w:tab w:val="right" w:leader="dot" w:pos="8306"/>
        </w:tabs>
      </w:pPr>
      <w:hyperlink w:anchor="_Toc19315" w:history="1">
        <w:r>
          <w:rPr>
            <w:rFonts w:ascii="仿宋" w:eastAsia="仿宋" w:hAnsi="仿宋" w:cs="仿宋" w:hint="eastAsia"/>
            <w:lang w:eastAsia="zh-CN"/>
          </w:rPr>
          <w:t>(二)、石棉纤维及其制品项目建设必要性分析</w:t>
        </w:r>
        <w:r>
          <w:tab/>
        </w:r>
        <w:r>
          <w:fldChar w:fldCharType="begin"/>
        </w:r>
        <w:r>
          <w:instrText xml:space="preserve"> PAGEREF _Toc19315 \h </w:instrText>
        </w:r>
        <w:r>
          <w:fldChar w:fldCharType="separate"/>
        </w:r>
        <w:r>
          <w:t>18</w:t>
        </w:r>
        <w:r>
          <w:fldChar w:fldCharType="end"/>
        </w:r>
      </w:hyperlink>
    </w:p>
    <w:p>
      <w:pPr>
        <w:pStyle w:val="TOC1"/>
        <w:tabs>
          <w:tab w:val="right" w:leader="dot" w:pos="8306"/>
        </w:tabs>
      </w:pPr>
      <w:hyperlink w:anchor="_Toc18886" w:history="1">
        <w:r>
          <w:rPr>
            <w:rFonts w:ascii="仿宋" w:eastAsia="仿宋" w:hAnsi="仿宋" w:cs="仿宋" w:hint="eastAsia"/>
            <w:lang w:eastAsia="zh-CN"/>
          </w:rPr>
          <w:t>六、石棉纤维及其制品项目文档管理</w:t>
        </w:r>
        <w:r>
          <w:tab/>
        </w:r>
        <w:r>
          <w:fldChar w:fldCharType="begin"/>
        </w:r>
        <w:r>
          <w:instrText xml:space="preserve"> PAGEREF _Toc18886 \h </w:instrText>
        </w:r>
        <w:r>
          <w:fldChar w:fldCharType="separate"/>
        </w:r>
        <w:r>
          <w:t>20</w:t>
        </w:r>
        <w:r>
          <w:fldChar w:fldCharType="end"/>
        </w:r>
      </w:hyperlink>
    </w:p>
    <w:p>
      <w:pPr>
        <w:pStyle w:val="TOC2"/>
        <w:tabs>
          <w:tab w:val="right" w:leader="dot" w:pos="8306"/>
        </w:tabs>
      </w:pPr>
      <w:hyperlink w:anchor="_Toc28308" w:history="1">
        <w:r>
          <w:rPr>
            <w:rFonts w:ascii="仿宋" w:eastAsia="仿宋" w:hAnsi="仿宋" w:cs="仿宋" w:hint="eastAsia"/>
            <w:lang w:eastAsia="zh-CN"/>
          </w:rPr>
          <w:t>(一)、文档编制与审查</w:t>
        </w:r>
        <w:r>
          <w:tab/>
        </w:r>
        <w:r>
          <w:fldChar w:fldCharType="begin"/>
        </w:r>
        <w:r>
          <w:instrText xml:space="preserve"> PAGEREF _Toc28308 \h </w:instrText>
        </w:r>
        <w:r>
          <w:fldChar w:fldCharType="separate"/>
        </w:r>
        <w:r>
          <w:t>20</w:t>
        </w:r>
        <w:r>
          <w:fldChar w:fldCharType="end"/>
        </w:r>
      </w:hyperlink>
    </w:p>
    <w:p>
      <w:pPr>
        <w:pStyle w:val="TOC2"/>
        <w:tabs>
          <w:tab w:val="right" w:leader="dot" w:pos="8306"/>
        </w:tabs>
      </w:pPr>
      <w:hyperlink w:anchor="_Toc17925" w:history="1">
        <w:r>
          <w:rPr>
            <w:rFonts w:ascii="仿宋" w:eastAsia="仿宋" w:hAnsi="仿宋" w:cs="仿宋" w:hint="eastAsia"/>
            <w:lang w:eastAsia="zh-CN"/>
          </w:rPr>
          <w:t>(二)、文档发布与分发</w:t>
        </w:r>
        <w:r>
          <w:tab/>
        </w:r>
        <w:r>
          <w:fldChar w:fldCharType="begin"/>
        </w:r>
        <w:r>
          <w:instrText xml:space="preserve"> PAGEREF _Toc17925 \h </w:instrText>
        </w:r>
        <w:r>
          <w:fldChar w:fldCharType="separate"/>
        </w:r>
        <w:r>
          <w:t>21</w:t>
        </w:r>
        <w:r>
          <w:fldChar w:fldCharType="end"/>
        </w:r>
      </w:hyperlink>
    </w:p>
    <w:p>
      <w:pPr>
        <w:pStyle w:val="TOC2"/>
        <w:tabs>
          <w:tab w:val="right" w:leader="dot" w:pos="8306"/>
        </w:tabs>
      </w:pPr>
      <w:hyperlink w:anchor="_Toc16023" w:history="1">
        <w:r>
          <w:rPr>
            <w:rFonts w:ascii="仿宋" w:eastAsia="仿宋" w:hAnsi="仿宋" w:cs="仿宋" w:hint="eastAsia"/>
            <w:lang w:eastAsia="zh-CN"/>
          </w:rPr>
          <w:t>(三)、文档存档与归档</w:t>
        </w:r>
        <w:r>
          <w:tab/>
        </w:r>
        <w:r>
          <w:fldChar w:fldCharType="begin"/>
        </w:r>
        <w:r>
          <w:instrText xml:space="preserve"> PAGEREF _Toc16023 \h </w:instrText>
        </w:r>
        <w:r>
          <w:fldChar w:fldCharType="separate"/>
        </w:r>
        <w:r>
          <w:t>22</w:t>
        </w:r>
        <w:r>
          <w:fldChar w:fldCharType="end"/>
        </w:r>
      </w:hyperlink>
    </w:p>
    <w:p>
      <w:pPr>
        <w:pStyle w:val="TOC1"/>
        <w:tabs>
          <w:tab w:val="right" w:leader="dot" w:pos="8306"/>
        </w:tabs>
      </w:pPr>
      <w:hyperlink w:anchor="_Toc9957" w:history="1">
        <w:r>
          <w:rPr>
            <w:rFonts w:ascii="仿宋" w:eastAsia="仿宋" w:hAnsi="仿宋" w:cs="仿宋" w:hint="eastAsia"/>
            <w:lang w:eastAsia="zh-CN"/>
          </w:rPr>
          <w:t>七、石棉纤维及其制品项目社会影响</w:t>
        </w:r>
        <w:r>
          <w:tab/>
        </w:r>
        <w:r>
          <w:fldChar w:fldCharType="begin"/>
        </w:r>
        <w:r>
          <w:instrText xml:space="preserve"> PAGEREF _Toc9957 \h </w:instrText>
        </w:r>
        <w:r>
          <w:fldChar w:fldCharType="separate"/>
        </w:r>
        <w:r>
          <w:t>23</w:t>
        </w:r>
        <w:r>
          <w:fldChar w:fldCharType="end"/>
        </w:r>
      </w:hyperlink>
    </w:p>
    <w:p>
      <w:pPr>
        <w:pStyle w:val="TOC2"/>
        <w:tabs>
          <w:tab w:val="right" w:leader="dot" w:pos="8306"/>
        </w:tabs>
      </w:pPr>
      <w:hyperlink w:anchor="_Toc19421" w:history="1">
        <w:r>
          <w:rPr>
            <w:rFonts w:ascii="仿宋" w:eastAsia="仿宋" w:hAnsi="仿宋" w:cs="仿宋" w:hint="eastAsia"/>
            <w:lang w:eastAsia="zh-CN"/>
          </w:rPr>
          <w:t>(一)、社会责任与义务</w:t>
        </w:r>
        <w:r>
          <w:tab/>
        </w:r>
        <w:r>
          <w:fldChar w:fldCharType="begin"/>
        </w:r>
        <w:r>
          <w:instrText xml:space="preserve"> PAGEREF _Toc19421 \h </w:instrText>
        </w:r>
        <w:r>
          <w:fldChar w:fldCharType="separate"/>
        </w:r>
        <w:r>
          <w:t>23</w:t>
        </w:r>
        <w:r>
          <w:fldChar w:fldCharType="end"/>
        </w:r>
      </w:hyperlink>
    </w:p>
    <w:p>
      <w:pPr>
        <w:pStyle w:val="TOC2"/>
        <w:tabs>
          <w:tab w:val="right" w:leader="dot" w:pos="8306"/>
        </w:tabs>
      </w:pPr>
      <w:hyperlink w:anchor="_Toc1917" w:history="1">
        <w:r>
          <w:rPr>
            <w:rFonts w:ascii="仿宋" w:eastAsia="仿宋" w:hAnsi="仿宋" w:cs="仿宋" w:hint="eastAsia"/>
            <w:lang w:eastAsia="zh-CN"/>
          </w:rPr>
          <w:t>(二)、社会参与与沟通</w:t>
        </w:r>
        <w:r>
          <w:tab/>
        </w:r>
        <w:r>
          <w:fldChar w:fldCharType="begin"/>
        </w:r>
        <w:r>
          <w:instrText xml:space="preserve"> PAGEREF _Toc1917 \h </w:instrText>
        </w:r>
        <w:r>
          <w:fldChar w:fldCharType="separate"/>
        </w:r>
        <w:r>
          <w:t>24</w:t>
        </w:r>
        <w:r>
          <w:fldChar w:fldCharType="end"/>
        </w:r>
      </w:hyperlink>
    </w:p>
    <w:p>
      <w:pPr>
        <w:pStyle w:val="TOC1"/>
        <w:tabs>
          <w:tab w:val="right" w:leader="dot" w:pos="8306"/>
        </w:tabs>
      </w:pPr>
      <w:hyperlink w:anchor="_Toc18554" w:history="1">
        <w:r>
          <w:rPr>
            <w:rFonts w:ascii="仿宋" w:eastAsia="仿宋" w:hAnsi="仿宋" w:cs="仿宋" w:hint="eastAsia"/>
            <w:lang w:eastAsia="zh-CN"/>
          </w:rPr>
          <w:t>八、石棉纤维及其制品项目创新与研发</w:t>
        </w:r>
        <w:r>
          <w:tab/>
        </w:r>
        <w:r>
          <w:fldChar w:fldCharType="begin"/>
        </w:r>
        <w:r>
          <w:instrText xml:space="preserve"> PAGEREF _Toc18554 \h </w:instrText>
        </w:r>
        <w:r>
          <w:fldChar w:fldCharType="separate"/>
        </w:r>
        <w:r>
          <w:t>25</w:t>
        </w:r>
        <w:r>
          <w:fldChar w:fldCharType="end"/>
        </w:r>
      </w:hyperlink>
    </w:p>
    <w:p>
      <w:pPr>
        <w:pStyle w:val="TOC2"/>
        <w:tabs>
          <w:tab w:val="right" w:leader="dot" w:pos="8306"/>
        </w:tabs>
      </w:pPr>
      <w:hyperlink w:anchor="_Toc3993" w:history="1">
        <w:r>
          <w:rPr>
            <w:rFonts w:ascii="仿宋" w:eastAsia="仿宋" w:hAnsi="仿宋" w:cs="仿宋" w:hint="eastAsia"/>
            <w:lang w:eastAsia="zh-CN"/>
          </w:rPr>
          <w:t>(一)、创新策略与方向</w:t>
        </w:r>
        <w:r>
          <w:tab/>
        </w:r>
        <w:r>
          <w:fldChar w:fldCharType="begin"/>
        </w:r>
        <w:r>
          <w:instrText xml:space="preserve"> PAGEREF _Toc3993 \h </w:instrText>
        </w:r>
        <w:r>
          <w:fldChar w:fldCharType="separate"/>
        </w:r>
        <w:r>
          <w:t>25</w:t>
        </w:r>
        <w:r>
          <w:fldChar w:fldCharType="end"/>
        </w:r>
      </w:hyperlink>
    </w:p>
    <w:p>
      <w:pPr>
        <w:pStyle w:val="TOC2"/>
        <w:tabs>
          <w:tab w:val="right" w:leader="dot" w:pos="8306"/>
        </w:tabs>
      </w:pPr>
      <w:hyperlink w:anchor="_Toc10983" w:history="1">
        <w:r>
          <w:rPr>
            <w:rFonts w:ascii="仿宋" w:eastAsia="仿宋" w:hAnsi="仿宋" w:cs="仿宋" w:hint="eastAsia"/>
            <w:lang w:eastAsia="zh-CN"/>
          </w:rPr>
          <w:t>(二)、研发规划与投入</w:t>
        </w:r>
        <w:r>
          <w:tab/>
        </w:r>
        <w:r>
          <w:fldChar w:fldCharType="begin"/>
        </w:r>
        <w:r>
          <w:instrText xml:space="preserve"> PAGEREF _Toc10983 \h </w:instrText>
        </w:r>
        <w:r>
          <w:fldChar w:fldCharType="separate"/>
        </w:r>
        <w:r>
          <w:t>26</w:t>
        </w:r>
        <w:r>
          <w:fldChar w:fldCharType="end"/>
        </w:r>
      </w:hyperlink>
    </w:p>
    <w:p>
      <w:pPr>
        <w:pStyle w:val="TOC1"/>
        <w:tabs>
          <w:tab w:val="right" w:leader="dot" w:pos="8306"/>
        </w:tabs>
      </w:pPr>
      <w:hyperlink w:anchor="_Toc6701" w:history="1">
        <w:r>
          <w:rPr>
            <w:rFonts w:ascii="仿宋" w:eastAsia="仿宋" w:hAnsi="仿宋" w:cs="仿宋" w:hint="eastAsia"/>
            <w:lang w:eastAsia="zh-CN"/>
          </w:rPr>
          <w:t>九、石棉纤维及其制品项目风险管理</w:t>
        </w:r>
        <w:r>
          <w:tab/>
        </w:r>
        <w:r>
          <w:fldChar w:fldCharType="begin"/>
        </w:r>
        <w:r>
          <w:instrText xml:space="preserve"> PAGEREF _Toc6701 \h </w:instrText>
        </w:r>
        <w:r>
          <w:fldChar w:fldCharType="separate"/>
        </w:r>
        <w:r>
          <w:t>28</w:t>
        </w:r>
        <w:r>
          <w:fldChar w:fldCharType="end"/>
        </w:r>
      </w:hyperlink>
    </w:p>
    <w:p>
      <w:pPr>
        <w:pStyle w:val="TOC2"/>
        <w:tabs>
          <w:tab w:val="right" w:leader="dot" w:pos="8306"/>
        </w:tabs>
      </w:pPr>
      <w:hyperlink w:anchor="_Toc3901" w:history="1">
        <w:r>
          <w:rPr>
            <w:rFonts w:ascii="仿宋" w:eastAsia="仿宋" w:hAnsi="仿宋" w:cs="仿宋" w:hint="eastAsia"/>
            <w:lang w:eastAsia="zh-CN"/>
          </w:rPr>
          <w:t>(一)、风险识别与评估</w:t>
        </w:r>
        <w:r>
          <w:tab/>
        </w:r>
        <w:r>
          <w:fldChar w:fldCharType="begin"/>
        </w:r>
        <w:r>
          <w:instrText xml:space="preserve"> PAGEREF _Toc3901 \h </w:instrText>
        </w:r>
        <w:r>
          <w:fldChar w:fldCharType="separate"/>
        </w:r>
        <w:r>
          <w:t>28</w:t>
        </w:r>
        <w:r>
          <w:fldChar w:fldCharType="end"/>
        </w:r>
      </w:hyperlink>
    </w:p>
    <w:p>
      <w:pPr>
        <w:pStyle w:val="TOC2"/>
        <w:tabs>
          <w:tab w:val="right" w:leader="dot" w:pos="8306"/>
        </w:tabs>
      </w:pPr>
      <w:hyperlink w:anchor="_Toc5140" w:history="1">
        <w:r>
          <w:rPr>
            <w:rFonts w:ascii="仿宋" w:eastAsia="仿宋" w:hAnsi="仿宋" w:cs="仿宋" w:hint="eastAsia"/>
            <w:lang w:eastAsia="zh-CN"/>
          </w:rPr>
          <w:t>(二)、风险应对策略</w:t>
        </w:r>
        <w:r>
          <w:tab/>
        </w:r>
        <w:r>
          <w:fldChar w:fldCharType="begin"/>
        </w:r>
        <w:r>
          <w:instrText xml:space="preserve"> PAGEREF _Toc5140 \h </w:instrText>
        </w:r>
        <w:r>
          <w:fldChar w:fldCharType="separate"/>
        </w:r>
        <w:r>
          <w:t>29</w:t>
        </w:r>
        <w:r>
          <w:fldChar w:fldCharType="end"/>
        </w:r>
      </w:hyperlink>
    </w:p>
    <w:p>
      <w:pPr>
        <w:pStyle w:val="TOC2"/>
        <w:tabs>
          <w:tab w:val="right" w:leader="dot" w:pos="8306"/>
        </w:tabs>
      </w:pPr>
      <w:hyperlink w:anchor="_Toc4973" w:history="1">
        <w:r>
          <w:rPr>
            <w:rFonts w:ascii="仿宋" w:eastAsia="仿宋" w:hAnsi="仿宋" w:cs="仿宋" w:hint="eastAsia"/>
            <w:lang w:eastAsia="zh-CN"/>
          </w:rPr>
          <w:t>(三)、风险监控与控制</w:t>
        </w:r>
        <w:r>
          <w:tab/>
        </w:r>
        <w:r>
          <w:fldChar w:fldCharType="begin"/>
        </w:r>
        <w:r>
          <w:instrText xml:space="preserve"> PAGEREF _Toc4973 \h </w:instrText>
        </w:r>
        <w:r>
          <w:fldChar w:fldCharType="separate"/>
        </w:r>
        <w:r>
          <w:t>31</w:t>
        </w:r>
        <w:r>
          <w:fldChar w:fldCharType="end"/>
        </w:r>
      </w:hyperlink>
    </w:p>
    <w:p>
      <w:pPr>
        <w:pStyle w:val="TOC1"/>
        <w:tabs>
          <w:tab w:val="right" w:leader="dot" w:pos="8306"/>
        </w:tabs>
      </w:pPr>
      <w:hyperlink w:anchor="_Toc32247" w:history="1">
        <w:r>
          <w:rPr>
            <w:rFonts w:ascii="仿宋" w:eastAsia="仿宋" w:hAnsi="仿宋" w:cs="仿宋" w:hint="eastAsia"/>
            <w:lang w:eastAsia="zh-CN"/>
          </w:rPr>
          <w:t>十、石棉纤维及其制品项目环境影响分析</w:t>
        </w:r>
        <w:r>
          <w:tab/>
        </w:r>
        <w:r>
          <w:fldChar w:fldCharType="begin"/>
        </w:r>
        <w:r>
          <w:instrText xml:space="preserve"> PAGEREF _Toc32247 \h </w:instrText>
        </w:r>
        <w:r>
          <w:fldChar w:fldCharType="separate"/>
        </w:r>
        <w:r>
          <w:t>32</w:t>
        </w:r>
        <w:r>
          <w:fldChar w:fldCharType="end"/>
        </w:r>
      </w:hyperlink>
    </w:p>
    <w:p>
      <w:pPr>
        <w:pStyle w:val="TOC2"/>
        <w:tabs>
          <w:tab w:val="right" w:leader="dot" w:pos="8306"/>
        </w:tabs>
      </w:pPr>
      <w:hyperlink w:anchor="_Toc3597" w:history="1">
        <w:r>
          <w:rPr>
            <w:rFonts w:ascii="仿宋" w:eastAsia="仿宋" w:hAnsi="仿宋" w:cs="仿宋" w:hint="eastAsia"/>
            <w:lang w:eastAsia="zh-CN"/>
          </w:rPr>
          <w:t>(一)、建设区域环境质量现状</w:t>
        </w:r>
        <w:r>
          <w:tab/>
        </w:r>
        <w:r>
          <w:fldChar w:fldCharType="begin"/>
        </w:r>
        <w:r>
          <w:instrText xml:space="preserve"> PAGEREF _Toc3597 \h </w:instrText>
        </w:r>
        <w:r>
          <w:fldChar w:fldCharType="separate"/>
        </w:r>
        <w:r>
          <w:t>32</w:t>
        </w:r>
        <w:r>
          <w:fldChar w:fldCharType="end"/>
        </w:r>
      </w:hyperlink>
    </w:p>
    <w:p>
      <w:pPr>
        <w:pStyle w:val="TOC2"/>
        <w:tabs>
          <w:tab w:val="right" w:leader="dot" w:pos="8306"/>
        </w:tabs>
      </w:pPr>
      <w:hyperlink w:anchor="_Toc4698" w:history="1">
        <w:r>
          <w:rPr>
            <w:rFonts w:ascii="仿宋" w:eastAsia="仿宋" w:hAnsi="仿宋" w:cs="仿宋" w:hint="eastAsia"/>
            <w:lang w:eastAsia="zh-CN"/>
          </w:rPr>
          <w:t>(二)、建设期环境保护</w:t>
        </w:r>
        <w:r>
          <w:tab/>
        </w:r>
        <w:r>
          <w:fldChar w:fldCharType="begin"/>
        </w:r>
        <w:r>
          <w:instrText xml:space="preserve"> PAGEREF _Toc4698 \h </w:instrText>
        </w:r>
        <w:r>
          <w:fldChar w:fldCharType="separate"/>
        </w:r>
        <w:r>
          <w:t>34</w:t>
        </w:r>
        <w:r>
          <w:fldChar w:fldCharType="end"/>
        </w:r>
      </w:hyperlink>
    </w:p>
    <w:p>
      <w:pPr>
        <w:pStyle w:val="TOC2"/>
        <w:tabs>
          <w:tab w:val="right" w:leader="dot" w:pos="8306"/>
        </w:tabs>
      </w:pPr>
      <w:hyperlink w:anchor="_Toc15538" w:history="1">
        <w:r>
          <w:rPr>
            <w:rFonts w:ascii="仿宋" w:eastAsia="仿宋" w:hAnsi="仿宋" w:cs="仿宋" w:hint="eastAsia"/>
            <w:lang w:eastAsia="zh-CN"/>
          </w:rPr>
          <w:t>(三)、运营期环境保护</w:t>
        </w:r>
        <w:r>
          <w:tab/>
        </w:r>
        <w:r>
          <w:fldChar w:fldCharType="begin"/>
        </w:r>
        <w:r>
          <w:instrText xml:space="preserve"> PAGEREF _Toc15538 \h </w:instrText>
        </w:r>
        <w:r>
          <w:fldChar w:fldCharType="separate"/>
        </w:r>
        <w:r>
          <w:t>35</w:t>
        </w:r>
        <w:r>
          <w:fldChar w:fldCharType="end"/>
        </w:r>
      </w:hyperlink>
    </w:p>
    <w:p>
      <w:pPr>
        <w:pStyle w:val="TOC2"/>
        <w:tabs>
          <w:tab w:val="right" w:leader="dot" w:pos="8306"/>
        </w:tabs>
      </w:pPr>
      <w:hyperlink w:anchor="_Toc22814" w:history="1">
        <w:r>
          <w:rPr>
            <w:rFonts w:ascii="仿宋" w:eastAsia="仿宋" w:hAnsi="仿宋" w:cs="仿宋" w:hint="eastAsia"/>
            <w:lang w:eastAsia="zh-CN"/>
          </w:rPr>
          <w:t>(四)、石棉纤维及其制品项目建设对区域经济的影响</w:t>
        </w:r>
        <w:r>
          <w:tab/>
        </w:r>
        <w:r>
          <w:fldChar w:fldCharType="begin"/>
        </w:r>
        <w:r>
          <w:instrText xml:space="preserve"> PAGEREF _Toc22814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8" w:history="1">
        <w:r>
          <w:rPr>
            <w:rFonts w:ascii="仿宋" w:eastAsia="仿宋" w:hAnsi="仿宋" w:cs="仿宋" w:hint="eastAsia"/>
            <w:lang w:eastAsia="zh-CN"/>
          </w:rPr>
          <w:t>(五)、废弃物处理</w:t>
        </w:r>
        <w:r>
          <w:tab/>
        </w:r>
        <w:r>
          <w:fldChar w:fldCharType="begin"/>
        </w:r>
        <w:r>
          <w:instrText xml:space="preserve"> PAGEREF _Toc11758 \h </w:instrText>
        </w:r>
        <w:r>
          <w:fldChar w:fldCharType="separate"/>
        </w:r>
        <w:r>
          <w:t>38</w:t>
        </w:r>
        <w:r>
          <w:fldChar w:fldCharType="end"/>
        </w:r>
      </w:hyperlink>
    </w:p>
    <w:p>
      <w:pPr>
        <w:pStyle w:val="TOC2"/>
        <w:tabs>
          <w:tab w:val="right" w:leader="dot" w:pos="8306"/>
        </w:tabs>
      </w:pPr>
      <w:hyperlink w:anchor="_Toc31734" w:history="1">
        <w:r>
          <w:rPr>
            <w:rFonts w:ascii="仿宋" w:eastAsia="仿宋" w:hAnsi="仿宋" w:cs="仿宋" w:hint="eastAsia"/>
            <w:lang w:eastAsia="zh-CN"/>
          </w:rPr>
          <w:t>(六)、特殊环境影响分析</w:t>
        </w:r>
        <w:r>
          <w:tab/>
        </w:r>
        <w:r>
          <w:fldChar w:fldCharType="begin"/>
        </w:r>
        <w:r>
          <w:instrText xml:space="preserve"> PAGEREF _Toc31734 \h </w:instrText>
        </w:r>
        <w:r>
          <w:fldChar w:fldCharType="separate"/>
        </w:r>
        <w:r>
          <w:t>40</w:t>
        </w:r>
        <w:r>
          <w:fldChar w:fldCharType="end"/>
        </w:r>
      </w:hyperlink>
    </w:p>
    <w:p>
      <w:pPr>
        <w:pStyle w:val="TOC2"/>
        <w:tabs>
          <w:tab w:val="right" w:leader="dot" w:pos="8306"/>
        </w:tabs>
      </w:pPr>
      <w:hyperlink w:anchor="_Toc3177" w:history="1">
        <w:r>
          <w:rPr>
            <w:rFonts w:ascii="仿宋" w:eastAsia="仿宋" w:hAnsi="仿宋" w:cs="仿宋" w:hint="eastAsia"/>
            <w:lang w:eastAsia="zh-CN"/>
          </w:rPr>
          <w:t>(七)、清洁生产</w:t>
        </w:r>
        <w:r>
          <w:tab/>
        </w:r>
        <w:r>
          <w:fldChar w:fldCharType="begin"/>
        </w:r>
        <w:r>
          <w:instrText xml:space="preserve"> PAGEREF _Toc3177 \h </w:instrText>
        </w:r>
        <w:r>
          <w:fldChar w:fldCharType="separate"/>
        </w:r>
        <w:r>
          <w:t>41</w:t>
        </w:r>
        <w:r>
          <w:fldChar w:fldCharType="end"/>
        </w:r>
      </w:hyperlink>
    </w:p>
    <w:p>
      <w:pPr>
        <w:pStyle w:val="TOC2"/>
        <w:tabs>
          <w:tab w:val="right" w:leader="dot" w:pos="8306"/>
        </w:tabs>
      </w:pPr>
      <w:hyperlink w:anchor="_Toc2976" w:history="1">
        <w:r>
          <w:rPr>
            <w:rFonts w:ascii="仿宋" w:eastAsia="仿宋" w:hAnsi="仿宋" w:cs="仿宋" w:hint="eastAsia"/>
            <w:lang w:eastAsia="zh-CN"/>
          </w:rPr>
          <w:t>(八)、环境保护综合评价</w:t>
        </w:r>
        <w:r>
          <w:tab/>
        </w:r>
        <w:r>
          <w:fldChar w:fldCharType="begin"/>
        </w:r>
        <w:r>
          <w:instrText xml:space="preserve"> PAGEREF _Toc2976 \h </w:instrText>
        </w:r>
        <w:r>
          <w:fldChar w:fldCharType="separate"/>
        </w:r>
        <w:r>
          <w:t>42</w:t>
        </w:r>
        <w:r>
          <w:fldChar w:fldCharType="end"/>
        </w:r>
      </w:hyperlink>
    </w:p>
    <w:p>
      <w:pPr>
        <w:pStyle w:val="TOC1"/>
        <w:tabs>
          <w:tab w:val="right" w:leader="dot" w:pos="8306"/>
        </w:tabs>
      </w:pPr>
      <w:hyperlink w:anchor="_Toc23479" w:history="1">
        <w:r>
          <w:rPr>
            <w:rFonts w:ascii="仿宋" w:eastAsia="仿宋" w:hAnsi="仿宋" w:cs="仿宋" w:hint="eastAsia"/>
            <w:lang w:eastAsia="zh-CN"/>
          </w:rPr>
          <w:t>十一、石棉纤维及其制品项目投资规划</w:t>
        </w:r>
        <w:r>
          <w:tab/>
        </w:r>
        <w:r>
          <w:fldChar w:fldCharType="begin"/>
        </w:r>
        <w:r>
          <w:instrText xml:space="preserve"> PAGEREF _Toc23479 \h </w:instrText>
        </w:r>
        <w:r>
          <w:fldChar w:fldCharType="separate"/>
        </w:r>
        <w:r>
          <w:t>43</w:t>
        </w:r>
        <w:r>
          <w:fldChar w:fldCharType="end"/>
        </w:r>
      </w:hyperlink>
    </w:p>
    <w:p>
      <w:pPr>
        <w:pStyle w:val="TOC2"/>
        <w:tabs>
          <w:tab w:val="right" w:leader="dot" w:pos="8306"/>
        </w:tabs>
      </w:pPr>
      <w:hyperlink w:anchor="_Toc9195" w:history="1">
        <w:r>
          <w:rPr>
            <w:rFonts w:ascii="仿宋" w:eastAsia="仿宋" w:hAnsi="仿宋" w:cs="仿宋" w:hint="eastAsia"/>
            <w:lang w:eastAsia="zh-CN"/>
          </w:rPr>
          <w:t>(一)、石棉纤维及其制品项目总投资估算</w:t>
        </w:r>
        <w:r>
          <w:tab/>
        </w:r>
        <w:r>
          <w:fldChar w:fldCharType="begin"/>
        </w:r>
        <w:r>
          <w:instrText xml:space="preserve"> PAGEREF _Toc9195 \h </w:instrText>
        </w:r>
        <w:r>
          <w:fldChar w:fldCharType="separate"/>
        </w:r>
        <w:r>
          <w:t>43</w:t>
        </w:r>
        <w:r>
          <w:fldChar w:fldCharType="end"/>
        </w:r>
      </w:hyperlink>
    </w:p>
    <w:p>
      <w:pPr>
        <w:pStyle w:val="TOC2"/>
        <w:tabs>
          <w:tab w:val="right" w:leader="dot" w:pos="8306"/>
        </w:tabs>
      </w:pPr>
      <w:hyperlink w:anchor="_Toc31954" w:history="1">
        <w:r>
          <w:rPr>
            <w:rFonts w:ascii="仿宋" w:eastAsia="仿宋" w:hAnsi="仿宋" w:cs="仿宋" w:hint="eastAsia"/>
            <w:lang w:eastAsia="zh-CN"/>
          </w:rPr>
          <w:t>(二)、资金筹措</w:t>
        </w:r>
        <w:r>
          <w:tab/>
        </w:r>
        <w:r>
          <w:fldChar w:fldCharType="begin"/>
        </w:r>
        <w:r>
          <w:instrText xml:space="preserve"> PAGEREF _Toc31954 \h </w:instrText>
        </w:r>
        <w:r>
          <w:fldChar w:fldCharType="separate"/>
        </w:r>
        <w:r>
          <w:t>45</w:t>
        </w:r>
        <w:r>
          <w:fldChar w:fldCharType="end"/>
        </w:r>
      </w:hyperlink>
    </w:p>
    <w:p>
      <w:pPr>
        <w:pStyle w:val="TOC1"/>
        <w:tabs>
          <w:tab w:val="right" w:leader="dot" w:pos="8306"/>
        </w:tabs>
      </w:pPr>
      <w:hyperlink w:anchor="_Toc3270" w:history="1">
        <w:r>
          <w:rPr>
            <w:rFonts w:ascii="仿宋" w:eastAsia="仿宋" w:hAnsi="仿宋" w:cs="仿宋" w:hint="eastAsia"/>
            <w:lang w:eastAsia="zh-CN"/>
          </w:rPr>
          <w:t>十二、石棉纤维及其制品项目技术管理</w:t>
        </w:r>
        <w:r>
          <w:tab/>
        </w:r>
        <w:r>
          <w:fldChar w:fldCharType="begin"/>
        </w:r>
        <w:r>
          <w:instrText xml:space="preserve"> PAGEREF _Toc3270 \h </w:instrText>
        </w:r>
        <w:r>
          <w:fldChar w:fldCharType="separate"/>
        </w:r>
        <w:r>
          <w:t>45</w:t>
        </w:r>
        <w:r>
          <w:fldChar w:fldCharType="end"/>
        </w:r>
      </w:hyperlink>
    </w:p>
    <w:p>
      <w:pPr>
        <w:pStyle w:val="TOC2"/>
        <w:tabs>
          <w:tab w:val="right" w:leader="dot" w:pos="8306"/>
        </w:tabs>
      </w:pPr>
      <w:hyperlink w:anchor="_Toc16222" w:history="1">
        <w:r>
          <w:rPr>
            <w:rFonts w:ascii="仿宋" w:eastAsia="仿宋" w:hAnsi="仿宋" w:cs="仿宋" w:hint="eastAsia"/>
            <w:lang w:eastAsia="zh-CN"/>
          </w:rPr>
          <w:t>(一)、技术方案选用方向</w:t>
        </w:r>
        <w:r>
          <w:tab/>
        </w:r>
        <w:r>
          <w:fldChar w:fldCharType="begin"/>
        </w:r>
        <w:r>
          <w:instrText xml:space="preserve"> PAGEREF _Toc16222 \h </w:instrText>
        </w:r>
        <w:r>
          <w:fldChar w:fldCharType="separate"/>
        </w:r>
        <w:r>
          <w:t>45</w:t>
        </w:r>
        <w:r>
          <w:fldChar w:fldCharType="end"/>
        </w:r>
      </w:hyperlink>
    </w:p>
    <w:p>
      <w:pPr>
        <w:pStyle w:val="TOC2"/>
        <w:tabs>
          <w:tab w:val="right" w:leader="dot" w:pos="8306"/>
        </w:tabs>
      </w:pPr>
      <w:hyperlink w:anchor="_Toc10477" w:history="1">
        <w:r>
          <w:rPr>
            <w:rFonts w:ascii="仿宋" w:eastAsia="仿宋" w:hAnsi="仿宋" w:cs="仿宋" w:hint="eastAsia"/>
            <w:lang w:eastAsia="zh-CN"/>
          </w:rPr>
          <w:t>(二)、工艺技术方案选用原则</w:t>
        </w:r>
        <w:r>
          <w:tab/>
        </w:r>
        <w:r>
          <w:fldChar w:fldCharType="begin"/>
        </w:r>
        <w:r>
          <w:instrText xml:space="preserve"> PAGEREF _Toc10477 \h </w:instrText>
        </w:r>
        <w:r>
          <w:fldChar w:fldCharType="separate"/>
        </w:r>
        <w:r>
          <w:t>47</w:t>
        </w:r>
        <w:r>
          <w:fldChar w:fldCharType="end"/>
        </w:r>
      </w:hyperlink>
    </w:p>
    <w:p>
      <w:pPr>
        <w:pStyle w:val="TOC2"/>
        <w:tabs>
          <w:tab w:val="right" w:leader="dot" w:pos="8306"/>
        </w:tabs>
      </w:pPr>
      <w:hyperlink w:anchor="_Toc11815" w:history="1">
        <w:r>
          <w:rPr>
            <w:rFonts w:ascii="仿宋" w:eastAsia="仿宋" w:hAnsi="仿宋" w:cs="仿宋" w:hint="eastAsia"/>
            <w:lang w:eastAsia="zh-CN"/>
          </w:rPr>
          <w:t>(三)、工艺技术方案要求</w:t>
        </w:r>
        <w:r>
          <w:tab/>
        </w:r>
        <w:r>
          <w:fldChar w:fldCharType="begin"/>
        </w:r>
        <w:r>
          <w:instrText xml:space="preserve"> PAGEREF _Toc11815 \h </w:instrText>
        </w:r>
        <w:r>
          <w:fldChar w:fldCharType="separate"/>
        </w:r>
        <w:r>
          <w:t>49</w:t>
        </w:r>
        <w:r>
          <w:fldChar w:fldCharType="end"/>
        </w:r>
      </w:hyperlink>
    </w:p>
    <w:p>
      <w:pPr>
        <w:pStyle w:val="TOC1"/>
        <w:tabs>
          <w:tab w:val="right" w:leader="dot" w:pos="8306"/>
        </w:tabs>
      </w:pPr>
      <w:hyperlink w:anchor="_Toc18169" w:history="1">
        <w:r>
          <w:rPr>
            <w:rFonts w:ascii="仿宋" w:eastAsia="仿宋" w:hAnsi="仿宋" w:cs="仿宋" w:hint="eastAsia"/>
            <w:lang w:eastAsia="zh-CN"/>
          </w:rPr>
          <w:t>十三、石棉纤维及其制品项目工程方案分析</w:t>
        </w:r>
        <w:r>
          <w:tab/>
        </w:r>
        <w:r>
          <w:fldChar w:fldCharType="begin"/>
        </w:r>
        <w:r>
          <w:instrText xml:space="preserve"> PAGEREF _Toc18169 \h </w:instrText>
        </w:r>
        <w:r>
          <w:fldChar w:fldCharType="separate"/>
        </w:r>
        <w:r>
          <w:t>52</w:t>
        </w:r>
        <w:r>
          <w:fldChar w:fldCharType="end"/>
        </w:r>
      </w:hyperlink>
    </w:p>
    <w:p>
      <w:pPr>
        <w:pStyle w:val="TOC2"/>
        <w:tabs>
          <w:tab w:val="right" w:leader="dot" w:pos="8306"/>
        </w:tabs>
      </w:pPr>
      <w:hyperlink w:anchor="_Toc30838" w:history="1">
        <w:r>
          <w:rPr>
            <w:rFonts w:ascii="仿宋" w:eastAsia="仿宋" w:hAnsi="仿宋" w:cs="仿宋" w:hint="eastAsia"/>
            <w:lang w:eastAsia="zh-CN"/>
          </w:rPr>
          <w:t>(一)、建筑工程设计原则</w:t>
        </w:r>
        <w:r>
          <w:tab/>
        </w:r>
        <w:r>
          <w:fldChar w:fldCharType="begin"/>
        </w:r>
        <w:r>
          <w:instrText xml:space="preserve"> PAGEREF _Toc30838 \h </w:instrText>
        </w:r>
        <w:r>
          <w:fldChar w:fldCharType="separate"/>
        </w:r>
        <w:r>
          <w:t>52</w:t>
        </w:r>
        <w:r>
          <w:fldChar w:fldCharType="end"/>
        </w:r>
      </w:hyperlink>
    </w:p>
    <w:p>
      <w:pPr>
        <w:pStyle w:val="TOC2"/>
        <w:tabs>
          <w:tab w:val="right" w:leader="dot" w:pos="8306"/>
        </w:tabs>
      </w:pPr>
      <w:hyperlink w:anchor="_Toc20433" w:history="1">
        <w:r>
          <w:rPr>
            <w:rFonts w:ascii="仿宋" w:eastAsia="仿宋" w:hAnsi="仿宋" w:cs="仿宋" w:hint="eastAsia"/>
            <w:lang w:eastAsia="zh-CN"/>
          </w:rPr>
          <w:t>(二)、土建工程建设指标</w:t>
        </w:r>
        <w:r>
          <w:tab/>
        </w:r>
        <w:r>
          <w:fldChar w:fldCharType="begin"/>
        </w:r>
        <w:r>
          <w:instrText xml:space="preserve"> PAGEREF _Toc20433 \h </w:instrText>
        </w:r>
        <w:r>
          <w:fldChar w:fldCharType="separate"/>
        </w:r>
        <w:r>
          <w:t>55</w:t>
        </w:r>
        <w:r>
          <w:fldChar w:fldCharType="end"/>
        </w:r>
      </w:hyperlink>
    </w:p>
    <w:p>
      <w:pPr>
        <w:pStyle w:val="TOC1"/>
        <w:tabs>
          <w:tab w:val="right" w:leader="dot" w:pos="8306"/>
        </w:tabs>
      </w:pPr>
      <w:hyperlink w:anchor="_Toc10038" w:history="1">
        <w:r>
          <w:rPr>
            <w:rFonts w:ascii="仿宋" w:eastAsia="仿宋" w:hAnsi="仿宋" w:cs="仿宋" w:hint="eastAsia"/>
            <w:lang w:eastAsia="zh-CN"/>
          </w:rPr>
          <w:t>十四、供应链管理</w:t>
        </w:r>
        <w:r>
          <w:tab/>
        </w:r>
        <w:r>
          <w:fldChar w:fldCharType="begin"/>
        </w:r>
        <w:r>
          <w:instrText xml:space="preserve"> PAGEREF _Toc10038 \h </w:instrText>
        </w:r>
        <w:r>
          <w:fldChar w:fldCharType="separate"/>
        </w:r>
        <w:r>
          <w:t>57</w:t>
        </w:r>
        <w:r>
          <w:fldChar w:fldCharType="end"/>
        </w:r>
      </w:hyperlink>
    </w:p>
    <w:p>
      <w:pPr>
        <w:pStyle w:val="TOC2"/>
        <w:tabs>
          <w:tab w:val="right" w:leader="dot" w:pos="8306"/>
        </w:tabs>
      </w:pPr>
      <w:hyperlink w:anchor="_Toc26071" w:history="1">
        <w:r>
          <w:rPr>
            <w:rFonts w:ascii="仿宋" w:eastAsia="仿宋" w:hAnsi="仿宋" w:cs="仿宋" w:hint="eastAsia"/>
            <w:lang w:eastAsia="zh-CN"/>
          </w:rPr>
          <w:t>(一)、供应链战略规划</w:t>
        </w:r>
        <w:r>
          <w:tab/>
        </w:r>
        <w:r>
          <w:fldChar w:fldCharType="begin"/>
        </w:r>
        <w:r>
          <w:instrText xml:space="preserve"> PAGEREF _Toc26071 \h </w:instrText>
        </w:r>
        <w:r>
          <w:fldChar w:fldCharType="separate"/>
        </w:r>
        <w:r>
          <w:t>57</w:t>
        </w:r>
        <w:r>
          <w:fldChar w:fldCharType="end"/>
        </w:r>
      </w:hyperlink>
    </w:p>
    <w:p>
      <w:pPr>
        <w:pStyle w:val="TOC2"/>
        <w:tabs>
          <w:tab w:val="right" w:leader="dot" w:pos="8306"/>
        </w:tabs>
      </w:pPr>
      <w:hyperlink w:anchor="_Toc1014" w:history="1">
        <w:r>
          <w:rPr>
            <w:rFonts w:ascii="仿宋" w:eastAsia="仿宋" w:hAnsi="仿宋" w:cs="仿宋" w:hint="eastAsia"/>
            <w:lang w:eastAsia="zh-CN"/>
          </w:rPr>
          <w:t>(二)、供应商选择与合作</w:t>
        </w:r>
        <w:r>
          <w:tab/>
        </w:r>
        <w:r>
          <w:fldChar w:fldCharType="begin"/>
        </w:r>
        <w:r>
          <w:instrText xml:space="preserve"> PAGEREF _Toc1014 \h </w:instrText>
        </w:r>
        <w:r>
          <w:fldChar w:fldCharType="separate"/>
        </w:r>
        <w:r>
          <w:t>58</w:t>
        </w:r>
        <w:r>
          <w:fldChar w:fldCharType="end"/>
        </w:r>
      </w:hyperlink>
    </w:p>
    <w:p>
      <w:pPr>
        <w:pStyle w:val="TOC2"/>
        <w:tabs>
          <w:tab w:val="right" w:leader="dot" w:pos="8306"/>
        </w:tabs>
      </w:pPr>
      <w:hyperlink w:anchor="_Toc25155" w:history="1">
        <w:r>
          <w:rPr>
            <w:rFonts w:ascii="仿宋" w:eastAsia="仿宋" w:hAnsi="仿宋" w:cs="仿宋" w:hint="eastAsia"/>
            <w:lang w:eastAsia="zh-CN"/>
          </w:rPr>
          <w:t>(三)、物流与库存管理</w:t>
        </w:r>
        <w:r>
          <w:tab/>
        </w:r>
        <w:r>
          <w:fldChar w:fldCharType="begin"/>
        </w:r>
        <w:r>
          <w:instrText xml:space="preserve"> PAGEREF _Toc25155 \h </w:instrText>
        </w:r>
        <w:r>
          <w:fldChar w:fldCharType="separate"/>
        </w:r>
        <w:r>
          <w:t>60</w:t>
        </w:r>
        <w:r>
          <w:fldChar w:fldCharType="end"/>
        </w:r>
      </w:hyperlink>
    </w:p>
    <w:p>
      <w:pPr>
        <w:pStyle w:val="TOC1"/>
        <w:tabs>
          <w:tab w:val="right" w:leader="dot" w:pos="8306"/>
        </w:tabs>
      </w:pPr>
      <w:hyperlink w:anchor="_Toc2383" w:history="1">
        <w:r>
          <w:rPr>
            <w:rFonts w:ascii="仿宋" w:eastAsia="仿宋" w:hAnsi="仿宋" w:cs="仿宋" w:hint="eastAsia"/>
            <w:lang w:eastAsia="zh-CN"/>
          </w:rPr>
          <w:t>十五、石棉纤维及其制品项目变更管理</w:t>
        </w:r>
        <w:r>
          <w:tab/>
        </w:r>
        <w:r>
          <w:fldChar w:fldCharType="begin"/>
        </w:r>
        <w:r>
          <w:instrText xml:space="preserve"> PAGEREF _Toc2383 \h </w:instrText>
        </w:r>
        <w:r>
          <w:fldChar w:fldCharType="separate"/>
        </w:r>
        <w:r>
          <w:t>61</w:t>
        </w:r>
        <w:r>
          <w:fldChar w:fldCharType="end"/>
        </w:r>
      </w:hyperlink>
    </w:p>
    <w:p>
      <w:pPr>
        <w:pStyle w:val="TOC2"/>
        <w:tabs>
          <w:tab w:val="right" w:leader="dot" w:pos="8306"/>
        </w:tabs>
      </w:pPr>
      <w:hyperlink w:anchor="_Toc19078" w:history="1">
        <w:r>
          <w:rPr>
            <w:rFonts w:ascii="仿宋" w:eastAsia="仿宋" w:hAnsi="仿宋" w:cs="仿宋" w:hint="eastAsia"/>
            <w:lang w:eastAsia="zh-CN"/>
          </w:rPr>
          <w:t>(一)、变更申请与评估</w:t>
        </w:r>
        <w:r>
          <w:tab/>
        </w:r>
        <w:r>
          <w:fldChar w:fldCharType="begin"/>
        </w:r>
        <w:r>
          <w:instrText xml:space="preserve"> PAGEREF _Toc19078 \h </w:instrText>
        </w:r>
        <w:r>
          <w:fldChar w:fldCharType="separate"/>
        </w:r>
        <w:r>
          <w:t>61</w:t>
        </w:r>
        <w:r>
          <w:fldChar w:fldCharType="end"/>
        </w:r>
      </w:hyperlink>
    </w:p>
    <w:p>
      <w:pPr>
        <w:pStyle w:val="TOC2"/>
        <w:tabs>
          <w:tab w:val="right" w:leader="dot" w:pos="8306"/>
        </w:tabs>
      </w:pPr>
      <w:hyperlink w:anchor="_Toc12092" w:history="1">
        <w:r>
          <w:rPr>
            <w:rFonts w:ascii="仿宋" w:eastAsia="仿宋" w:hAnsi="仿宋" w:cs="仿宋" w:hint="eastAsia"/>
            <w:lang w:eastAsia="zh-CN"/>
          </w:rPr>
          <w:t>(二)、变更实施与控制</w:t>
        </w:r>
        <w:r>
          <w:tab/>
        </w:r>
        <w:r>
          <w:fldChar w:fldCharType="begin"/>
        </w:r>
        <w:r>
          <w:instrText xml:space="preserve"> PAGEREF _Toc12092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26"/>
      <w:r>
        <w:rPr>
          <w:rFonts w:ascii="仿宋" w:eastAsia="仿宋" w:hAnsi="仿宋" w:cs="仿宋" w:hint="eastAsia"/>
          <w:sz w:val="28"/>
          <w:lang w:eastAsia="zh-CN"/>
        </w:rPr>
        <w:t>一、石棉纤维及其制品项目绩效评估</w:t>
      </w:r>
      <w:bookmarkEnd w:id="2"/>
    </w:p>
    <w:p>
      <w:pPr>
        <w:pStyle w:val="Heading2"/>
        <w:rPr>
          <w:rFonts w:ascii="仿宋" w:eastAsia="仿宋" w:hAnsi="仿宋" w:cs="仿宋" w:hint="eastAsia"/>
          <w:lang w:eastAsia="zh-CN"/>
        </w:rPr>
      </w:pPr>
      <w:bookmarkStart w:id="3" w:name="_Toc93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中，我们设计了一套全面的绩效评估指标，以确保石棉纤维及其制品项目的可控和成功交付。这些指标跨足石棉纤维及其制品项目目标、成本、进度和质量等多个维度，为我们提供了全面洞察石棉纤维及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目标达成率是我们关注的首要指标。我们设定了明确的目标，并通过定期监测和评估，迅速发现并应对潜在的目标偏差。这为石棉纤维及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成本绩效是另一个核心关注点。通过实际成本与预算成本的对比分析，我们深入了解成本差异的原因，及时调整资源分配，保持石棉纤维及其制品项目在经济效益方面的合理水平。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进度作为关键的绩效指标之一，得到了精心的关注。我们制定了详细的石棉纤维及其制品项目进度计划，并设立了进度符合度指标，确保实际进度与计划进度保持一致。这使我们能够快速发现和解决潜在的进度问题，保持石棉纤维及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棉纤维及其制品项目绩效的不可或缺的一环。我们引入了一系列的质量标准和客户满意度指标，以确保石棉纤维及其制品项目交付的成果在质量上达到或超越预期水平。通过持续监测这些指标，我们努力提升石棉纤维及其制品项目整体质量水平，为石棉纤维及其制品项目的成功交付提供有力保障。通过这些科学且全面的绩效评估，我们能够更好地引导石棉纤维及其制品项目的持续改进，确保石棉纤维及其制品项目目标的顺利达成。</w:t>
      </w:r>
    </w:p>
    <w:p>
      <w:pPr>
        <w:pStyle w:val="Heading2"/>
        <w:ind w:firstLine="560" w:firstLineChars="200"/>
        <w:rPr>
          <w:rFonts w:ascii="仿宋" w:eastAsia="仿宋" w:hAnsi="仿宋" w:cs="仿宋" w:hint="eastAsia"/>
          <w:sz w:val="28"/>
          <w:lang w:eastAsia="zh-CN"/>
        </w:rPr>
      </w:pPr>
      <w:bookmarkStart w:id="4" w:name="_Toc3220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绩效评估是石棉纤维及其制品项目中的关键环节，为确保石棉纤维及其制品项目达到预期目标，我们采用了多层次、多维度的绩效评估方法。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棉纤维及其制品项目的战略目标对齐，确保每个决策和行动都与石棉纤维及其制品项目整体目标保持一致。团队会定期召开战略对齐会议，审视当前工作与石棉纤维及其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棉纤维及其制品项目进度、质量、成本和风险等方面。这些指标通过数据收集和分析，为石棉纤维及其制品项目管理团队提供了客观的评估依据。例如，我们通过石棉纤维及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棉纤维及其制品项目内部，还考虑了石棉纤维及其制品项目对外部环境的影响。我们定期进行干系人满意度调查，以了解各利益相关方对石棉纤维及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这种多层次、多角度的绩效评估方法，使得我们能够全面了解石棉纤维及其制品项目的运行状态，及时做出调整，确保石棉纤维及其制品项目在不断变化的环境中保持稳健前行。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50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为了确保石棉纤维及其制品项目的有效管理和不断优化，我们采用了精心设计的绩效评估周期。这个周期旨在实现灵活、实时和全面的评估，以适应石棉纤维及其制品项目执行中的各种挑战。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棉纤维及其制品项目的不同需求，分为短期、中期和长期。短期评估关注每个迭代或工作周期，以及时发现和解决当前任务中的问题。中期评估涵盖几个迭代，深入了解整体石棉纤维及其制品项目的趋势和性能。长期评估则着眼于整个石棉纤维及其制品项目阶段，确保石棉纤维及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棉纤维及其制品项目管理工具和协作平台，团队成员能够随时更新和分享石棉纤维及其制品项目数据。这种实时性的反馈机制使我们能够及时察觉潜在问题，快速调整，保持石棉纤维及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棉纤维及其制品项目的决策制定密不可分。每个周期的石棉纤维及其制品项目回顾会议成为集体总结经验、识别问题深层次原因并找到创新解决方案的平台。这种定期的反思与调整机制使石棉纤维及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927"/>
      <w:r>
        <w:rPr>
          <w:rFonts w:ascii="仿宋" w:eastAsia="仿宋" w:hAnsi="仿宋" w:cs="仿宋" w:hint="eastAsia"/>
          <w:sz w:val="28"/>
          <w:lang w:eastAsia="zh-CN"/>
        </w:rPr>
        <w:t>二、石棉纤维及其制品项目建设单位说明</w:t>
      </w:r>
      <w:bookmarkEnd w:id="6"/>
    </w:p>
    <w:p>
      <w:pPr>
        <w:pStyle w:val="Heading2"/>
        <w:rPr>
          <w:rFonts w:ascii="仿宋" w:eastAsia="仿宋" w:hAnsi="仿宋" w:cs="仿宋" w:hint="eastAsia"/>
          <w:lang w:eastAsia="zh-CN"/>
        </w:rPr>
      </w:pPr>
      <w:bookmarkStart w:id="7" w:name="_Toc32409"/>
      <w:r>
        <w:rPr>
          <w:rFonts w:ascii="仿宋" w:eastAsia="仿宋" w:hAnsi="仿宋" w:cs="仿宋" w:hint="eastAsia"/>
          <w:lang w:eastAsia="zh-CN"/>
        </w:rPr>
        <w:t>(一)、石棉纤维及其制品项目承办单位基本情况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49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棉纤维及其制品项目承办单位的XXXX，我们着眼于实现可持续的经济效益。通过技术创新和解决方案的提供，公司预计在石棉纤维及其制品项目执行期间将获得可观的收入增长。这一收入来源主要包括石棉纤维及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同时，我们注重成本控制和效率提升，以确保石棉纤维及其制品项目的可持续盈利。透过精细的管理和资源优化，公司期望实现石棉纤维及其制品项目利润最大化。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石棉纤维及其制品项目实施进行全面的投资评估，包括石棉纤维及其制品项目启动阶段的资金投入和后续运营成本。通过对石棉纤维及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棉纤维及其制品项目实施过程中具备足够的资金流动性，公司将进行详尽的现金流分析。这包括资金需求的合理预测、石棉纤维及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582"/>
      <w:r>
        <w:rPr>
          <w:rFonts w:ascii="仿宋" w:eastAsia="仿宋" w:hAnsi="仿宋" w:cs="仿宋" w:hint="eastAsia"/>
          <w:sz w:val="28"/>
          <w:lang w:eastAsia="zh-CN"/>
        </w:rPr>
        <w:t>三、石棉纤维及其制品项目选址可行性分析</w:t>
      </w:r>
      <w:bookmarkEnd w:id="9"/>
    </w:p>
    <w:p>
      <w:pPr>
        <w:pStyle w:val="Heading2"/>
        <w:rPr>
          <w:rFonts w:ascii="仿宋" w:eastAsia="仿宋" w:hAnsi="仿宋" w:cs="仿宋" w:hint="eastAsia"/>
          <w:lang w:eastAsia="zh-CN"/>
        </w:rPr>
      </w:pPr>
      <w:bookmarkStart w:id="10" w:name="_Toc21535"/>
      <w:r>
        <w:rPr>
          <w:rFonts w:ascii="仿宋" w:eastAsia="仿宋" w:hAnsi="仿宋" w:cs="仿宋" w:hint="eastAsia"/>
          <w:lang w:eastAsia="zh-CN"/>
        </w:rPr>
        <w:t>(一)、石棉纤维及其制品项目选址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该石棉纤维及其制品项目选址位于XX省XX市XX区XXX街道</w:t>
      </w:r>
    </w:p>
    <w:p>
      <w:pPr>
        <w:pStyle w:val="Heading2"/>
        <w:ind w:firstLine="560" w:firstLineChars="200"/>
        <w:rPr>
          <w:rFonts w:ascii="仿宋" w:eastAsia="仿宋" w:hAnsi="仿宋" w:cs="仿宋" w:hint="eastAsia"/>
          <w:sz w:val="28"/>
          <w:lang w:eastAsia="zh-CN"/>
        </w:rPr>
      </w:pPr>
      <w:bookmarkStart w:id="11" w:name="_Toc115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棉纤维及其制品项目的征地面积将根据石棉纤维及其制品项目的实际规模和需求进行精确规划。具体面积XXX平方米，旨在确保石棉纤维及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净用地面积是在征地面积基础上去除不可利用面积后的实际可开发用地。具体面积XXX平方米，考虑到环保、交通、安全等多方面因素，以确保石棉纤维及其制品项目在整体利用效率上达到最优。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石棉纤维及其制品项目计划建设的建筑总规模具体面积XXX平方米。这一规模的确定综合考虑了石棉纤维及其制品项目的性质、规模，以及城市规划的相关要求，确保建筑布局与周边环境协调一致。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绿地率是石棉纤维及其制品项目用地中被规划为绿地的比例。具体面积XXX平方米，旨在通过合理规划绿地，改善石棉纤维及其制品项目周边环境，提升居民生活质量，并符合城市整体绿化规划。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容积率是用地上可以建设的建筑总体积与用地面积之比。具体面积XXX，通过合理的容积率规划，确保石棉纤维及其制品项目建筑规模与周边环境和谐共生。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棉纤维及其制品项目选址与当地城市规划相一致，具体面积XXX平方米。通过与城市规划部门深入沟通，确保石棉纤维及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棉纤维及其制品项目选址符合当地产业政策，具体面积XXX平方米。这包括石棉纤维及其制品项目对当地经济的促进作用，以及对相关产业的带动效应，确保石棉纤维及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用地总体要求必须符合环保和可持续发展的原则，具体面积XXX平方米。通过采用绿色建筑设计、节能减排等措施，确保石棉纤维及其制品项目在建设和运营过程中对环境的影响最小化，达到可持续发展的要求。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确保石棉纤维及其制品项目选址具备必要的公共设施配套，具体面积XXX平方米。这包括交通便利性、教育、医疗等基础设施，以提高居民生活品质，使得石棉纤维及其制品项目选址更具吸引力。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考虑用地总体要求对当地社会稳定性的影响，具体面积XXX平方米。通过深入了解当地社区反馈，确保石棉纤维及其制品项目的选址和建设过程对当地社会和谐稳定产生积极作用。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棉纤维及其制品项目选址不仅符合法规和规划，还在实际操作中具有可行性。这一全面规划将为石棉纤维及其制品项目的成功实施提供坚实的基础，确保石棉纤维及其制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49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棉纤维及其制品项目的设备规划和空间设计中，我们将采取灵活设备布局的措施。设备布局将根据实际需求进行灵活设计，避免不必要的浪费。通过合理规划设备摆放位置，我们将提高设备的利用率，减少设备间距，以确保石棉纤维及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棉纤维及其制品项目内部引入共享设施的概念，例如共享会议室、办公区等。通过这种方式，我们可以减少对资源的重复建设，提高资源共享效率，从而减小石棉纤维及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99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棉纤维及其制品项目的总图布置中，我们将不同功能区域进行明确的规划，以最大程度满足石棉纤维及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89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棉纤维及其制品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棉纤维及其制品项目对环境的影响是综合评价的重要因素之一。我们将详细考虑选址周边的自然环境、生态保护区、水源地等情况，确保石棉纤维及其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对选址的评价还需充分考虑当地政府的产业政策和法规。我们将详细了解石棉纤维及其制品项目所在地的相关政策，确保石棉纤维及其制品项目的规划和运营与当地法规相符，降低不必要的法律风险。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考虑到社会稳定性对企业运营的重要性，我们将评估选址地区的社会安全情况、劳工关系、社区反馈等方面，以确保石棉纤维及其制品项目的建设和运营不会受到社会稳定性的负面影响。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最后，我们将综合考虑用地成本，包括土地购置费用、土地开发成本等。通过对用地成本的详细评估，我们能够做出更为精确的经济效益分析，为石棉纤维及其制品项目的投资决策提供有力支持。</w:t>
      </w:r>
    </w:p>
    <w:p>
      <w:pPr>
        <w:pStyle w:val="Heading1"/>
        <w:ind w:firstLine="560" w:firstLineChars="200"/>
        <w:rPr>
          <w:rFonts w:ascii="仿宋" w:eastAsia="仿宋" w:hAnsi="仿宋" w:cs="仿宋" w:hint="eastAsia"/>
          <w:sz w:val="28"/>
          <w:lang w:eastAsia="zh-CN"/>
        </w:rPr>
      </w:pPr>
      <w:bookmarkStart w:id="15" w:name="_Toc11812"/>
      <w:r>
        <w:rPr>
          <w:rFonts w:ascii="仿宋" w:eastAsia="仿宋" w:hAnsi="仿宋" w:cs="仿宋" w:hint="eastAsia"/>
          <w:sz w:val="28"/>
          <w:lang w:eastAsia="zh-CN"/>
        </w:rPr>
        <w:t>四、石棉纤维及其制品项目土建工程</w:t>
      </w:r>
      <w:bookmarkEnd w:id="15"/>
    </w:p>
    <w:p>
      <w:pPr>
        <w:pStyle w:val="Heading2"/>
        <w:rPr>
          <w:rFonts w:ascii="仿宋" w:eastAsia="仿宋" w:hAnsi="仿宋" w:cs="仿宋" w:hint="eastAsia"/>
          <w:lang w:eastAsia="zh-CN"/>
        </w:rPr>
      </w:pPr>
      <w:bookmarkStart w:id="16" w:name="_Toc37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在石棉纤维及其制品项目的建筑工程设计中，我们将秉承一系列重要的设计原则，以确保石棉纤维及其制品项目建筑在功能、美观、可持续性等方面达到最佳效果。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首要原则是确保建筑的功能性得到最大化的发挥。我们将充分理解石棉纤维及其制品项目的实际需求，合理布局各个功能区域，保证建筑在满足业务需求的同时，提供高效的工作环境。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在建筑设计中，我们将综合考虑建设和运营成本。通过精细的经济效益分析，确保设计方案在高效利用资源的同时，对石棉纤维及其制品项目的长期盈利能力有积极的贡献。</w:t>
      </w:r>
    </w:p>
    <w:p>
      <w:pPr>
        <w:pStyle w:val="Heading2"/>
        <w:ind w:firstLine="560" w:firstLineChars="200"/>
        <w:rPr>
          <w:rFonts w:ascii="仿宋" w:eastAsia="仿宋" w:hAnsi="仿宋" w:cs="仿宋" w:hint="eastAsia"/>
          <w:sz w:val="28"/>
          <w:lang w:eastAsia="zh-CN"/>
        </w:rPr>
      </w:pPr>
      <w:bookmarkStart w:id="17" w:name="_Toc1100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的土建工程设计中，我们将精准设定设计年限，结合石棉纤维及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棉纤维及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80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石棉纤维及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棉纤维及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棉纤维及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932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https://d.book118.com/665301234240011033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C35A1"/>
    <w:rsid w:val="484C35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0123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2023-12-31T07:41:00Z</dcterms:created>
  <dcterms:modified xsi:type="dcterms:W3CDTF">2023-12-31T07:41:23Z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0B0BF9920891441AA4BEDB232B8AE7B1_11</vt:lpwstr>
  </property>
  <property fmtid="{D5CDD505-2E9C-101B-9397-08002B2CF9AE}" pid="3" name="KSOProductBuildVer">
    <vt:lpwstr>2052-12.1.0.16120</vt:lpwstr>
  </property>
</Properties>
</file>