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矿用电缆资金筹措计划书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0" w:history="1">
        <w:r>
          <w:rPr>
            <w:rFonts w:ascii="仿宋" w:eastAsia="仿宋" w:hAnsi="仿宋" w:cs="仿宋" w:hint="eastAsia"/>
            <w:lang w:eastAsia="zh-CN"/>
          </w:rPr>
          <w:t>概论</w:t>
        </w:r>
        <w:r>
          <w:tab/>
        </w:r>
        <w:r>
          <w:fldChar w:fldCharType="begin"/>
        </w:r>
        <w:r>
          <w:instrText xml:space="preserve"> PAGEREF _Toc11770 \h </w:instrText>
        </w:r>
        <w:r>
          <w:fldChar w:fldCharType="separate"/>
        </w:r>
        <w:r>
          <w:t>3</w:t>
        </w:r>
        <w:r>
          <w:fldChar w:fldCharType="end"/>
        </w:r>
      </w:hyperlink>
    </w:p>
    <w:p>
      <w:pPr>
        <w:pStyle w:val="TOC1"/>
        <w:tabs>
          <w:tab w:val="right" w:leader="dot" w:pos="8306"/>
        </w:tabs>
      </w:pPr>
      <w:hyperlink w:anchor="_Toc6981" w:history="1">
        <w:r>
          <w:rPr>
            <w:rFonts w:ascii="仿宋" w:eastAsia="仿宋" w:hAnsi="仿宋" w:cs="仿宋" w:hint="eastAsia"/>
            <w:lang w:eastAsia="zh-CN"/>
          </w:rPr>
          <w:t>一、法人治理</w:t>
        </w:r>
        <w:r>
          <w:tab/>
        </w:r>
        <w:r>
          <w:fldChar w:fldCharType="begin"/>
        </w:r>
        <w:r>
          <w:instrText xml:space="preserve"> PAGEREF _Toc6981 \h </w:instrText>
        </w:r>
        <w:r>
          <w:fldChar w:fldCharType="separate"/>
        </w:r>
        <w:r>
          <w:t>3</w:t>
        </w:r>
        <w:r>
          <w:fldChar w:fldCharType="end"/>
        </w:r>
      </w:hyperlink>
    </w:p>
    <w:p>
      <w:pPr>
        <w:pStyle w:val="TOC2"/>
        <w:tabs>
          <w:tab w:val="right" w:leader="dot" w:pos="8306"/>
        </w:tabs>
      </w:pPr>
      <w:hyperlink w:anchor="_Toc23600" w:history="1">
        <w:r>
          <w:rPr>
            <w:rFonts w:ascii="仿宋" w:eastAsia="仿宋" w:hAnsi="仿宋" w:cs="仿宋" w:hint="eastAsia"/>
            <w:lang w:eastAsia="zh-CN"/>
          </w:rPr>
          <w:t>(一)、股东权利及义务</w:t>
        </w:r>
        <w:r>
          <w:tab/>
        </w:r>
        <w:r>
          <w:fldChar w:fldCharType="begin"/>
        </w:r>
        <w:r>
          <w:instrText xml:space="preserve"> PAGEREF _Toc23600 \h </w:instrText>
        </w:r>
        <w:r>
          <w:fldChar w:fldCharType="separate"/>
        </w:r>
        <w:r>
          <w:t>3</w:t>
        </w:r>
        <w:r>
          <w:fldChar w:fldCharType="end"/>
        </w:r>
      </w:hyperlink>
    </w:p>
    <w:p>
      <w:pPr>
        <w:pStyle w:val="TOC2"/>
        <w:tabs>
          <w:tab w:val="right" w:leader="dot" w:pos="8306"/>
        </w:tabs>
      </w:pPr>
      <w:hyperlink w:anchor="_Toc12030" w:history="1">
        <w:r>
          <w:rPr>
            <w:rFonts w:ascii="仿宋" w:eastAsia="仿宋" w:hAnsi="仿宋" w:cs="仿宋" w:hint="eastAsia"/>
            <w:lang w:eastAsia="zh-CN"/>
          </w:rPr>
          <w:t>(二)、董事</w:t>
        </w:r>
        <w:r>
          <w:tab/>
        </w:r>
        <w:r>
          <w:fldChar w:fldCharType="begin"/>
        </w:r>
        <w:r>
          <w:instrText xml:space="preserve"> PAGEREF _Toc12030 \h </w:instrText>
        </w:r>
        <w:r>
          <w:fldChar w:fldCharType="separate"/>
        </w:r>
        <w:r>
          <w:t>6</w:t>
        </w:r>
        <w:r>
          <w:fldChar w:fldCharType="end"/>
        </w:r>
      </w:hyperlink>
    </w:p>
    <w:p>
      <w:pPr>
        <w:pStyle w:val="TOC2"/>
        <w:tabs>
          <w:tab w:val="right" w:leader="dot" w:pos="8306"/>
        </w:tabs>
      </w:pPr>
      <w:hyperlink w:anchor="_Toc9752" w:history="1">
        <w:r>
          <w:rPr>
            <w:rFonts w:ascii="仿宋" w:eastAsia="仿宋" w:hAnsi="仿宋" w:cs="仿宋" w:hint="eastAsia"/>
            <w:lang w:eastAsia="zh-CN"/>
          </w:rPr>
          <w:t>(三)、高级管理人员</w:t>
        </w:r>
        <w:r>
          <w:tab/>
        </w:r>
        <w:r>
          <w:fldChar w:fldCharType="begin"/>
        </w:r>
        <w:r>
          <w:instrText xml:space="preserve"> PAGEREF _Toc9752 \h </w:instrText>
        </w:r>
        <w:r>
          <w:fldChar w:fldCharType="separate"/>
        </w:r>
        <w:r>
          <w:t>9</w:t>
        </w:r>
        <w:r>
          <w:fldChar w:fldCharType="end"/>
        </w:r>
      </w:hyperlink>
    </w:p>
    <w:p>
      <w:pPr>
        <w:pStyle w:val="TOC2"/>
        <w:tabs>
          <w:tab w:val="right" w:leader="dot" w:pos="8306"/>
        </w:tabs>
      </w:pPr>
      <w:hyperlink w:anchor="_Toc8620" w:history="1">
        <w:r>
          <w:rPr>
            <w:rFonts w:ascii="仿宋" w:eastAsia="仿宋" w:hAnsi="仿宋" w:cs="仿宋" w:hint="eastAsia"/>
            <w:lang w:eastAsia="zh-CN"/>
          </w:rPr>
          <w:t>(四)、监事</w:t>
        </w:r>
        <w:r>
          <w:tab/>
        </w:r>
        <w:r>
          <w:fldChar w:fldCharType="begin"/>
        </w:r>
        <w:r>
          <w:instrText xml:space="preserve"> PAGEREF _Toc8620 \h </w:instrText>
        </w:r>
        <w:r>
          <w:fldChar w:fldCharType="separate"/>
        </w:r>
        <w:r>
          <w:t>10</w:t>
        </w:r>
        <w:r>
          <w:fldChar w:fldCharType="end"/>
        </w:r>
      </w:hyperlink>
    </w:p>
    <w:p>
      <w:pPr>
        <w:pStyle w:val="TOC1"/>
        <w:tabs>
          <w:tab w:val="right" w:leader="dot" w:pos="8306"/>
        </w:tabs>
      </w:pPr>
      <w:hyperlink w:anchor="_Toc15869" w:history="1">
        <w:r>
          <w:rPr>
            <w:rFonts w:ascii="仿宋" w:eastAsia="仿宋" w:hAnsi="仿宋" w:cs="仿宋" w:hint="eastAsia"/>
            <w:lang w:eastAsia="zh-CN"/>
          </w:rPr>
          <w:t>二、矿用电缆行业发展分析</w:t>
        </w:r>
        <w:r>
          <w:tab/>
        </w:r>
        <w:r>
          <w:fldChar w:fldCharType="begin"/>
        </w:r>
        <w:r>
          <w:instrText xml:space="preserve"> PAGEREF _Toc15869 \h </w:instrText>
        </w:r>
        <w:r>
          <w:fldChar w:fldCharType="separate"/>
        </w:r>
        <w:r>
          <w:t>11</w:t>
        </w:r>
        <w:r>
          <w:fldChar w:fldCharType="end"/>
        </w:r>
      </w:hyperlink>
    </w:p>
    <w:p>
      <w:pPr>
        <w:pStyle w:val="TOC2"/>
        <w:tabs>
          <w:tab w:val="right" w:leader="dot" w:pos="8306"/>
        </w:tabs>
      </w:pPr>
      <w:hyperlink w:anchor="_Toc26318" w:history="1">
        <w:r>
          <w:rPr>
            <w:rFonts w:ascii="仿宋" w:eastAsia="仿宋" w:hAnsi="仿宋" w:cs="仿宋" w:hint="eastAsia"/>
            <w:lang w:eastAsia="zh-CN"/>
          </w:rPr>
          <w:t>(一)、矿用电缆行业发展总体概况</w:t>
        </w:r>
        <w:r>
          <w:tab/>
        </w:r>
        <w:r>
          <w:fldChar w:fldCharType="begin"/>
        </w:r>
        <w:r>
          <w:instrText xml:space="preserve"> PAGEREF _Toc26318 \h </w:instrText>
        </w:r>
        <w:r>
          <w:fldChar w:fldCharType="separate"/>
        </w:r>
        <w:r>
          <w:t>11</w:t>
        </w:r>
        <w:r>
          <w:fldChar w:fldCharType="end"/>
        </w:r>
      </w:hyperlink>
    </w:p>
    <w:p>
      <w:pPr>
        <w:pStyle w:val="TOC2"/>
        <w:tabs>
          <w:tab w:val="right" w:leader="dot" w:pos="8306"/>
        </w:tabs>
      </w:pPr>
      <w:hyperlink w:anchor="_Toc12858" w:history="1">
        <w:r>
          <w:rPr>
            <w:rFonts w:ascii="仿宋" w:eastAsia="仿宋" w:hAnsi="仿宋" w:cs="仿宋" w:hint="eastAsia"/>
            <w:lang w:eastAsia="zh-CN"/>
          </w:rPr>
          <w:t>(二)、矿用电缆行业发展背景</w:t>
        </w:r>
        <w:r>
          <w:tab/>
        </w:r>
        <w:r>
          <w:fldChar w:fldCharType="begin"/>
        </w:r>
        <w:r>
          <w:instrText xml:space="preserve"> PAGEREF _Toc12858 \h </w:instrText>
        </w:r>
        <w:r>
          <w:fldChar w:fldCharType="separate"/>
        </w:r>
        <w:r>
          <w:t>12</w:t>
        </w:r>
        <w:r>
          <w:fldChar w:fldCharType="end"/>
        </w:r>
      </w:hyperlink>
    </w:p>
    <w:p>
      <w:pPr>
        <w:pStyle w:val="TOC2"/>
        <w:tabs>
          <w:tab w:val="right" w:leader="dot" w:pos="8306"/>
        </w:tabs>
      </w:pPr>
      <w:hyperlink w:anchor="_Toc206" w:history="1">
        <w:r>
          <w:rPr>
            <w:rFonts w:ascii="仿宋" w:eastAsia="仿宋" w:hAnsi="仿宋" w:cs="仿宋" w:hint="eastAsia"/>
            <w:lang w:eastAsia="zh-CN"/>
          </w:rPr>
          <w:t>(三)、矿用电缆行业发展前景</w:t>
        </w:r>
        <w:r>
          <w:tab/>
        </w:r>
        <w:r>
          <w:fldChar w:fldCharType="begin"/>
        </w:r>
        <w:r>
          <w:instrText xml:space="preserve"> PAGEREF _Toc206 \h </w:instrText>
        </w:r>
        <w:r>
          <w:fldChar w:fldCharType="separate"/>
        </w:r>
        <w:r>
          <w:t>12</w:t>
        </w:r>
        <w:r>
          <w:fldChar w:fldCharType="end"/>
        </w:r>
      </w:hyperlink>
    </w:p>
    <w:p>
      <w:pPr>
        <w:pStyle w:val="TOC1"/>
        <w:tabs>
          <w:tab w:val="right" w:leader="dot" w:pos="8306"/>
        </w:tabs>
      </w:pPr>
      <w:hyperlink w:anchor="_Toc15167" w:history="1">
        <w:r>
          <w:rPr>
            <w:rFonts w:ascii="仿宋" w:eastAsia="仿宋" w:hAnsi="仿宋" w:cs="仿宋" w:hint="eastAsia"/>
            <w:lang w:eastAsia="zh-CN"/>
          </w:rPr>
          <w:t>三、人才队伍建设</w:t>
        </w:r>
        <w:r>
          <w:tab/>
        </w:r>
        <w:r>
          <w:fldChar w:fldCharType="begin"/>
        </w:r>
        <w:r>
          <w:instrText xml:space="preserve"> PAGEREF _Toc15167 \h </w:instrText>
        </w:r>
        <w:r>
          <w:fldChar w:fldCharType="separate"/>
        </w:r>
        <w:r>
          <w:t>12</w:t>
        </w:r>
        <w:r>
          <w:fldChar w:fldCharType="end"/>
        </w:r>
      </w:hyperlink>
    </w:p>
    <w:p>
      <w:pPr>
        <w:pStyle w:val="TOC2"/>
        <w:tabs>
          <w:tab w:val="right" w:leader="dot" w:pos="8306"/>
        </w:tabs>
      </w:pPr>
      <w:hyperlink w:anchor="_Toc12117" w:history="1">
        <w:r>
          <w:rPr>
            <w:rFonts w:ascii="仿宋" w:eastAsia="仿宋" w:hAnsi="仿宋" w:cs="仿宋" w:hint="eastAsia"/>
            <w:lang w:eastAsia="zh-CN"/>
          </w:rPr>
          <w:t>(一)、人才引进与培养计划</w:t>
        </w:r>
        <w:r>
          <w:tab/>
        </w:r>
        <w:r>
          <w:fldChar w:fldCharType="begin"/>
        </w:r>
        <w:r>
          <w:instrText xml:space="preserve"> PAGEREF _Toc12117 \h </w:instrText>
        </w:r>
        <w:r>
          <w:fldChar w:fldCharType="separate"/>
        </w:r>
        <w:r>
          <w:t>12</w:t>
        </w:r>
        <w:r>
          <w:fldChar w:fldCharType="end"/>
        </w:r>
      </w:hyperlink>
    </w:p>
    <w:p>
      <w:pPr>
        <w:pStyle w:val="TOC2"/>
        <w:tabs>
          <w:tab w:val="right" w:leader="dot" w:pos="8306"/>
        </w:tabs>
      </w:pPr>
      <w:hyperlink w:anchor="_Toc26374" w:history="1">
        <w:r>
          <w:rPr>
            <w:rFonts w:ascii="仿宋" w:eastAsia="仿宋" w:hAnsi="仿宋" w:cs="仿宋" w:hint="eastAsia"/>
            <w:lang w:eastAsia="zh-CN"/>
          </w:rPr>
          <w:t>(二)、员工激励与福利政策</w:t>
        </w:r>
        <w:r>
          <w:tab/>
        </w:r>
        <w:r>
          <w:fldChar w:fldCharType="begin"/>
        </w:r>
        <w:r>
          <w:instrText xml:space="preserve"> PAGEREF _Toc26374 \h </w:instrText>
        </w:r>
        <w:r>
          <w:fldChar w:fldCharType="separate"/>
        </w:r>
        <w:r>
          <w:t>13</w:t>
        </w:r>
        <w:r>
          <w:fldChar w:fldCharType="end"/>
        </w:r>
      </w:hyperlink>
    </w:p>
    <w:p>
      <w:pPr>
        <w:pStyle w:val="TOC2"/>
        <w:tabs>
          <w:tab w:val="right" w:leader="dot" w:pos="8306"/>
        </w:tabs>
      </w:pPr>
      <w:hyperlink w:anchor="_Toc18826" w:history="1">
        <w:r>
          <w:rPr>
            <w:rFonts w:ascii="仿宋" w:eastAsia="仿宋" w:hAnsi="仿宋" w:cs="仿宋" w:hint="eastAsia"/>
            <w:lang w:eastAsia="zh-CN"/>
          </w:rPr>
          <w:t>(三)、团队建设与管理</w:t>
        </w:r>
        <w:r>
          <w:tab/>
        </w:r>
        <w:r>
          <w:fldChar w:fldCharType="begin"/>
        </w:r>
        <w:r>
          <w:instrText xml:space="preserve"> PAGEREF _Toc18826 \h </w:instrText>
        </w:r>
        <w:r>
          <w:fldChar w:fldCharType="separate"/>
        </w:r>
        <w:r>
          <w:t>14</w:t>
        </w:r>
        <w:r>
          <w:fldChar w:fldCharType="end"/>
        </w:r>
      </w:hyperlink>
    </w:p>
    <w:p>
      <w:pPr>
        <w:pStyle w:val="TOC1"/>
        <w:tabs>
          <w:tab w:val="right" w:leader="dot" w:pos="8306"/>
        </w:tabs>
      </w:pPr>
      <w:hyperlink w:anchor="_Toc29925" w:history="1">
        <w:r>
          <w:rPr>
            <w:rFonts w:ascii="仿宋" w:eastAsia="仿宋" w:hAnsi="仿宋" w:cs="仿宋" w:hint="eastAsia"/>
            <w:lang w:eastAsia="zh-CN"/>
          </w:rPr>
          <w:t>四、运营管理</w:t>
        </w:r>
        <w:r>
          <w:tab/>
        </w:r>
        <w:r>
          <w:fldChar w:fldCharType="begin"/>
        </w:r>
        <w:r>
          <w:instrText xml:space="preserve"> PAGEREF _Toc29925 \h </w:instrText>
        </w:r>
        <w:r>
          <w:fldChar w:fldCharType="separate"/>
        </w:r>
        <w:r>
          <w:t>15</w:t>
        </w:r>
        <w:r>
          <w:fldChar w:fldCharType="end"/>
        </w:r>
      </w:hyperlink>
    </w:p>
    <w:p>
      <w:pPr>
        <w:pStyle w:val="TOC2"/>
        <w:tabs>
          <w:tab w:val="right" w:leader="dot" w:pos="8306"/>
        </w:tabs>
      </w:pPr>
      <w:hyperlink w:anchor="_Toc27406" w:history="1">
        <w:r>
          <w:rPr>
            <w:rFonts w:ascii="仿宋" w:eastAsia="仿宋" w:hAnsi="仿宋" w:cs="仿宋" w:hint="eastAsia"/>
            <w:lang w:eastAsia="zh-CN"/>
          </w:rPr>
          <w:t>(一)、公司经营宗旨</w:t>
        </w:r>
        <w:r>
          <w:tab/>
        </w:r>
        <w:r>
          <w:fldChar w:fldCharType="begin"/>
        </w:r>
        <w:r>
          <w:instrText xml:space="preserve"> PAGEREF _Toc27406 \h </w:instrText>
        </w:r>
        <w:r>
          <w:fldChar w:fldCharType="separate"/>
        </w:r>
        <w:r>
          <w:t>15</w:t>
        </w:r>
        <w:r>
          <w:fldChar w:fldCharType="end"/>
        </w:r>
      </w:hyperlink>
    </w:p>
    <w:p>
      <w:pPr>
        <w:pStyle w:val="TOC2"/>
        <w:tabs>
          <w:tab w:val="right" w:leader="dot" w:pos="8306"/>
        </w:tabs>
      </w:pPr>
      <w:hyperlink w:anchor="_Toc3350" w:history="1">
        <w:r>
          <w:rPr>
            <w:rFonts w:ascii="仿宋" w:eastAsia="仿宋" w:hAnsi="仿宋" w:cs="仿宋" w:hint="eastAsia"/>
            <w:lang w:eastAsia="zh-CN"/>
          </w:rPr>
          <w:t>(二)、公司目标与主职责</w:t>
        </w:r>
        <w:r>
          <w:tab/>
        </w:r>
        <w:r>
          <w:fldChar w:fldCharType="begin"/>
        </w:r>
        <w:r>
          <w:instrText xml:space="preserve"> PAGEREF _Toc3350 \h </w:instrText>
        </w:r>
        <w:r>
          <w:fldChar w:fldCharType="separate"/>
        </w:r>
        <w:r>
          <w:t>15</w:t>
        </w:r>
        <w:r>
          <w:fldChar w:fldCharType="end"/>
        </w:r>
      </w:hyperlink>
    </w:p>
    <w:p>
      <w:pPr>
        <w:pStyle w:val="TOC2"/>
        <w:tabs>
          <w:tab w:val="right" w:leader="dot" w:pos="8306"/>
        </w:tabs>
      </w:pPr>
      <w:hyperlink w:anchor="_Toc4580" w:history="1">
        <w:r>
          <w:rPr>
            <w:rFonts w:ascii="仿宋" w:eastAsia="仿宋" w:hAnsi="仿宋" w:cs="仿宋" w:hint="eastAsia"/>
            <w:lang w:eastAsia="zh-CN"/>
          </w:rPr>
          <w:t>(三)、各部门职责及权限</w:t>
        </w:r>
        <w:r>
          <w:tab/>
        </w:r>
        <w:r>
          <w:fldChar w:fldCharType="begin"/>
        </w:r>
        <w:r>
          <w:instrText xml:space="preserve"> PAGEREF _Toc4580 \h </w:instrText>
        </w:r>
        <w:r>
          <w:fldChar w:fldCharType="separate"/>
        </w:r>
        <w:r>
          <w:t>16</w:t>
        </w:r>
        <w:r>
          <w:fldChar w:fldCharType="end"/>
        </w:r>
      </w:hyperlink>
    </w:p>
    <w:p>
      <w:pPr>
        <w:pStyle w:val="TOC2"/>
        <w:tabs>
          <w:tab w:val="right" w:leader="dot" w:pos="8306"/>
        </w:tabs>
      </w:pPr>
      <w:hyperlink w:anchor="_Toc6519" w:history="1">
        <w:r>
          <w:rPr>
            <w:rFonts w:ascii="仿宋" w:eastAsia="仿宋" w:hAnsi="仿宋" w:cs="仿宋" w:hint="eastAsia"/>
            <w:lang w:eastAsia="zh-CN"/>
          </w:rPr>
          <w:t>(四)、财务会计制度</w:t>
        </w:r>
        <w:r>
          <w:tab/>
        </w:r>
        <w:r>
          <w:fldChar w:fldCharType="begin"/>
        </w:r>
        <w:r>
          <w:instrText xml:space="preserve"> PAGEREF _Toc6519 \h </w:instrText>
        </w:r>
        <w:r>
          <w:fldChar w:fldCharType="separate"/>
        </w:r>
        <w:r>
          <w:t>20</w:t>
        </w:r>
        <w:r>
          <w:fldChar w:fldCharType="end"/>
        </w:r>
      </w:hyperlink>
    </w:p>
    <w:p>
      <w:pPr>
        <w:pStyle w:val="TOC1"/>
        <w:tabs>
          <w:tab w:val="right" w:leader="dot" w:pos="8306"/>
        </w:tabs>
      </w:pPr>
      <w:hyperlink w:anchor="_Toc31925" w:history="1">
        <w:r>
          <w:rPr>
            <w:rFonts w:ascii="仿宋" w:eastAsia="仿宋" w:hAnsi="仿宋" w:cs="仿宋" w:hint="eastAsia"/>
            <w:lang w:eastAsia="zh-CN"/>
          </w:rPr>
          <w:t>五、建设内容与产品方案</w:t>
        </w:r>
        <w:r>
          <w:tab/>
        </w:r>
        <w:r>
          <w:fldChar w:fldCharType="begin"/>
        </w:r>
        <w:r>
          <w:instrText xml:space="preserve"> PAGEREF _Toc31925 \h </w:instrText>
        </w:r>
        <w:r>
          <w:fldChar w:fldCharType="separate"/>
        </w:r>
        <w:r>
          <w:t>22</w:t>
        </w:r>
        <w:r>
          <w:fldChar w:fldCharType="end"/>
        </w:r>
      </w:hyperlink>
    </w:p>
    <w:p>
      <w:pPr>
        <w:pStyle w:val="TOC2"/>
        <w:tabs>
          <w:tab w:val="right" w:leader="dot" w:pos="8306"/>
        </w:tabs>
      </w:pPr>
      <w:hyperlink w:anchor="_Toc29004" w:history="1">
        <w:r>
          <w:rPr>
            <w:rFonts w:ascii="仿宋" w:eastAsia="仿宋" w:hAnsi="仿宋" w:cs="仿宋" w:hint="eastAsia"/>
            <w:lang w:eastAsia="zh-CN"/>
          </w:rPr>
          <w:t>(一)、建设规模及主要建设内容</w:t>
        </w:r>
        <w:r>
          <w:tab/>
        </w:r>
        <w:r>
          <w:fldChar w:fldCharType="begin"/>
        </w:r>
        <w:r>
          <w:instrText xml:space="preserve"> PAGEREF _Toc29004 \h </w:instrText>
        </w:r>
        <w:r>
          <w:fldChar w:fldCharType="separate"/>
        </w:r>
        <w:r>
          <w:t>22</w:t>
        </w:r>
        <w:r>
          <w:fldChar w:fldCharType="end"/>
        </w:r>
      </w:hyperlink>
    </w:p>
    <w:p>
      <w:pPr>
        <w:pStyle w:val="TOC2"/>
        <w:tabs>
          <w:tab w:val="right" w:leader="dot" w:pos="8306"/>
        </w:tabs>
      </w:pPr>
      <w:hyperlink w:anchor="_Toc21511" w:history="1">
        <w:r>
          <w:rPr>
            <w:rFonts w:ascii="仿宋" w:eastAsia="仿宋" w:hAnsi="仿宋" w:cs="仿宋" w:hint="eastAsia"/>
            <w:lang w:eastAsia="zh-CN"/>
          </w:rPr>
          <w:t>(二)、矿用电缆产品规划方案及生产纲领</w:t>
        </w:r>
        <w:r>
          <w:tab/>
        </w:r>
        <w:r>
          <w:fldChar w:fldCharType="begin"/>
        </w:r>
        <w:r>
          <w:instrText xml:space="preserve"> PAGEREF _Toc21511 \h </w:instrText>
        </w:r>
        <w:r>
          <w:fldChar w:fldCharType="separate"/>
        </w:r>
        <w:r>
          <w:t>22</w:t>
        </w:r>
        <w:r>
          <w:fldChar w:fldCharType="end"/>
        </w:r>
      </w:hyperlink>
    </w:p>
    <w:p>
      <w:pPr>
        <w:pStyle w:val="TOC1"/>
        <w:tabs>
          <w:tab w:val="right" w:leader="dot" w:pos="8306"/>
        </w:tabs>
      </w:pPr>
      <w:hyperlink w:anchor="_Toc22535" w:history="1">
        <w:r>
          <w:rPr>
            <w:rFonts w:ascii="仿宋" w:eastAsia="仿宋" w:hAnsi="仿宋" w:cs="仿宋" w:hint="eastAsia"/>
            <w:lang w:eastAsia="zh-CN"/>
          </w:rPr>
          <w:t>六、风险评估</w:t>
        </w:r>
        <w:r>
          <w:tab/>
        </w:r>
        <w:r>
          <w:fldChar w:fldCharType="begin"/>
        </w:r>
        <w:r>
          <w:instrText xml:space="preserve"> PAGEREF _Toc22535 \h </w:instrText>
        </w:r>
        <w:r>
          <w:fldChar w:fldCharType="separate"/>
        </w:r>
        <w:r>
          <w:t>23</w:t>
        </w:r>
        <w:r>
          <w:fldChar w:fldCharType="end"/>
        </w:r>
      </w:hyperlink>
    </w:p>
    <w:p>
      <w:pPr>
        <w:pStyle w:val="TOC2"/>
        <w:tabs>
          <w:tab w:val="right" w:leader="dot" w:pos="8306"/>
        </w:tabs>
      </w:pPr>
      <w:hyperlink w:anchor="_Toc15972" w:history="1">
        <w:r>
          <w:rPr>
            <w:rFonts w:ascii="仿宋" w:eastAsia="仿宋" w:hAnsi="仿宋" w:cs="仿宋" w:hint="eastAsia"/>
            <w:lang w:eastAsia="zh-CN"/>
          </w:rPr>
          <w:t>(一)、项目风险分析</w:t>
        </w:r>
        <w:r>
          <w:tab/>
        </w:r>
        <w:r>
          <w:fldChar w:fldCharType="begin"/>
        </w:r>
        <w:r>
          <w:instrText xml:space="preserve"> PAGEREF _Toc15972 \h </w:instrText>
        </w:r>
        <w:r>
          <w:fldChar w:fldCharType="separate"/>
        </w:r>
        <w:r>
          <w:t>23</w:t>
        </w:r>
        <w:r>
          <w:fldChar w:fldCharType="end"/>
        </w:r>
      </w:hyperlink>
    </w:p>
    <w:p>
      <w:pPr>
        <w:pStyle w:val="TOC2"/>
        <w:tabs>
          <w:tab w:val="right" w:leader="dot" w:pos="8306"/>
        </w:tabs>
      </w:pPr>
      <w:hyperlink w:anchor="_Toc3941" w:history="1">
        <w:r>
          <w:rPr>
            <w:rFonts w:ascii="仿宋" w:eastAsia="仿宋" w:hAnsi="仿宋" w:cs="仿宋" w:hint="eastAsia"/>
            <w:lang w:eastAsia="zh-CN"/>
          </w:rPr>
          <w:t>(二)、项目风险对策</w:t>
        </w:r>
        <w:r>
          <w:tab/>
        </w:r>
        <w:r>
          <w:fldChar w:fldCharType="begin"/>
        </w:r>
        <w:r>
          <w:instrText xml:space="preserve"> PAGEREF _Toc3941 \h </w:instrText>
        </w:r>
        <w:r>
          <w:fldChar w:fldCharType="separate"/>
        </w:r>
        <w:r>
          <w:t>25</w:t>
        </w:r>
        <w:r>
          <w:fldChar w:fldCharType="end"/>
        </w:r>
      </w:hyperlink>
    </w:p>
    <w:p>
      <w:pPr>
        <w:pStyle w:val="TOC1"/>
        <w:tabs>
          <w:tab w:val="right" w:leader="dot" w:pos="8306"/>
        </w:tabs>
      </w:pPr>
      <w:hyperlink w:anchor="_Toc16006" w:history="1">
        <w:r>
          <w:rPr>
            <w:rFonts w:ascii="仿宋" w:eastAsia="仿宋" w:hAnsi="仿宋" w:cs="仿宋" w:hint="eastAsia"/>
            <w:lang w:eastAsia="zh-CN"/>
          </w:rPr>
          <w:t>七、环境可持续性管理</w:t>
        </w:r>
        <w:r>
          <w:tab/>
        </w:r>
        <w:r>
          <w:fldChar w:fldCharType="begin"/>
        </w:r>
        <w:r>
          <w:instrText xml:space="preserve"> PAGEREF _Toc16006 \h </w:instrText>
        </w:r>
        <w:r>
          <w:fldChar w:fldCharType="separate"/>
        </w:r>
        <w:r>
          <w:t>27</w:t>
        </w:r>
        <w:r>
          <w:fldChar w:fldCharType="end"/>
        </w:r>
      </w:hyperlink>
    </w:p>
    <w:p>
      <w:pPr>
        <w:pStyle w:val="TOC2"/>
        <w:tabs>
          <w:tab w:val="right" w:leader="dot" w:pos="8306"/>
        </w:tabs>
      </w:pPr>
      <w:hyperlink w:anchor="_Toc32612" w:history="1">
        <w:r>
          <w:rPr>
            <w:rFonts w:ascii="仿宋" w:eastAsia="仿宋" w:hAnsi="仿宋" w:cs="仿宋" w:hint="eastAsia"/>
            <w:lang w:eastAsia="zh-CN"/>
          </w:rPr>
          <w:t>(一)、环境友好型生产策略</w:t>
        </w:r>
        <w:r>
          <w:tab/>
        </w:r>
        <w:r>
          <w:fldChar w:fldCharType="begin"/>
        </w:r>
        <w:r>
          <w:instrText xml:space="preserve"> PAGEREF _Toc32612 \h </w:instrText>
        </w:r>
        <w:r>
          <w:fldChar w:fldCharType="separate"/>
        </w:r>
        <w:r>
          <w:t>27</w:t>
        </w:r>
        <w:r>
          <w:fldChar w:fldCharType="end"/>
        </w:r>
      </w:hyperlink>
    </w:p>
    <w:p>
      <w:pPr>
        <w:pStyle w:val="TOC2"/>
        <w:tabs>
          <w:tab w:val="right" w:leader="dot" w:pos="8306"/>
        </w:tabs>
      </w:pPr>
      <w:hyperlink w:anchor="_Toc29692" w:history="1">
        <w:r>
          <w:rPr>
            <w:rFonts w:ascii="仿宋" w:eastAsia="仿宋" w:hAnsi="仿宋" w:cs="仿宋" w:hint="eastAsia"/>
            <w:lang w:eastAsia="zh-CN"/>
          </w:rPr>
          <w:t>(二)、绿色供应链管理</w:t>
        </w:r>
        <w:r>
          <w:tab/>
        </w:r>
        <w:r>
          <w:fldChar w:fldCharType="begin"/>
        </w:r>
        <w:r>
          <w:instrText xml:space="preserve"> PAGEREF _Toc29692 \h </w:instrText>
        </w:r>
        <w:r>
          <w:fldChar w:fldCharType="separate"/>
        </w:r>
        <w:r>
          <w:t>28</w:t>
        </w:r>
        <w:r>
          <w:fldChar w:fldCharType="end"/>
        </w:r>
      </w:hyperlink>
    </w:p>
    <w:p>
      <w:pPr>
        <w:pStyle w:val="TOC2"/>
        <w:tabs>
          <w:tab w:val="right" w:leader="dot" w:pos="8306"/>
        </w:tabs>
      </w:pPr>
      <w:hyperlink w:anchor="_Toc19153" w:history="1">
        <w:r>
          <w:rPr>
            <w:rFonts w:ascii="仿宋" w:eastAsia="仿宋" w:hAnsi="仿宋" w:cs="仿宋" w:hint="eastAsia"/>
            <w:lang w:eastAsia="zh-CN"/>
          </w:rPr>
          <w:t>(三)、能源与资源节约计划</w:t>
        </w:r>
        <w:r>
          <w:tab/>
        </w:r>
        <w:r>
          <w:fldChar w:fldCharType="begin"/>
        </w:r>
        <w:r>
          <w:instrText xml:space="preserve"> PAGEREF _Toc19153 \h </w:instrText>
        </w:r>
        <w:r>
          <w:fldChar w:fldCharType="separate"/>
        </w:r>
        <w:r>
          <w:t>29</w:t>
        </w:r>
        <w:r>
          <w:fldChar w:fldCharType="end"/>
        </w:r>
      </w:hyperlink>
    </w:p>
    <w:p>
      <w:pPr>
        <w:pStyle w:val="TOC2"/>
        <w:tabs>
          <w:tab w:val="right" w:leader="dot" w:pos="8306"/>
        </w:tabs>
      </w:pPr>
      <w:hyperlink w:anchor="_Toc23015" w:history="1">
        <w:r>
          <w:rPr>
            <w:rFonts w:ascii="仿宋" w:eastAsia="仿宋" w:hAnsi="仿宋" w:cs="仿宋" w:hint="eastAsia"/>
            <w:lang w:eastAsia="zh-CN"/>
          </w:rPr>
          <w:t>(四)、企业社会责任履行</w:t>
        </w:r>
        <w:r>
          <w:tab/>
        </w:r>
        <w:r>
          <w:fldChar w:fldCharType="begin"/>
        </w:r>
        <w:r>
          <w:instrText xml:space="preserve"> PAGEREF _Toc23015 \h </w:instrText>
        </w:r>
        <w:r>
          <w:fldChar w:fldCharType="separate"/>
        </w:r>
        <w:r>
          <w:t>30</w:t>
        </w:r>
        <w:r>
          <w:fldChar w:fldCharType="end"/>
        </w:r>
      </w:hyperlink>
    </w:p>
    <w:p>
      <w:pPr>
        <w:pStyle w:val="TOC1"/>
        <w:tabs>
          <w:tab w:val="right" w:leader="dot" w:pos="8306"/>
        </w:tabs>
      </w:pPr>
      <w:hyperlink w:anchor="_Toc7568" w:history="1">
        <w:r>
          <w:rPr>
            <w:rFonts w:ascii="仿宋" w:eastAsia="仿宋" w:hAnsi="仿宋" w:cs="仿宋" w:hint="eastAsia"/>
            <w:lang w:eastAsia="zh-CN"/>
          </w:rPr>
          <w:t>八、组织机构及人力资源</w:t>
        </w:r>
        <w:r>
          <w:tab/>
        </w:r>
        <w:r>
          <w:fldChar w:fldCharType="begin"/>
        </w:r>
        <w:r>
          <w:instrText xml:space="preserve"> PAGEREF _Toc7568 \h </w:instrText>
        </w:r>
        <w:r>
          <w:fldChar w:fldCharType="separate"/>
        </w:r>
        <w:r>
          <w:t>31</w:t>
        </w:r>
        <w:r>
          <w:fldChar w:fldCharType="end"/>
        </w:r>
      </w:hyperlink>
    </w:p>
    <w:p>
      <w:pPr>
        <w:pStyle w:val="TOC2"/>
        <w:tabs>
          <w:tab w:val="right" w:leader="dot" w:pos="8306"/>
        </w:tabs>
      </w:pPr>
      <w:hyperlink w:anchor="_Toc15558" w:history="1">
        <w:r>
          <w:rPr>
            <w:rFonts w:ascii="仿宋" w:eastAsia="仿宋" w:hAnsi="仿宋" w:cs="仿宋" w:hint="eastAsia"/>
            <w:lang w:eastAsia="zh-CN"/>
          </w:rPr>
          <w:t>(一)、人力资源配置</w:t>
        </w:r>
        <w:r>
          <w:tab/>
        </w:r>
        <w:r>
          <w:fldChar w:fldCharType="begin"/>
        </w:r>
        <w:r>
          <w:instrText xml:space="preserve"> PAGEREF _Toc15558 \h </w:instrText>
        </w:r>
        <w:r>
          <w:fldChar w:fldCharType="separate"/>
        </w:r>
        <w:r>
          <w:t>31</w:t>
        </w:r>
        <w:r>
          <w:fldChar w:fldCharType="end"/>
        </w:r>
      </w:hyperlink>
    </w:p>
    <w:p>
      <w:pPr>
        <w:pStyle w:val="TOC2"/>
        <w:tabs>
          <w:tab w:val="right" w:leader="dot" w:pos="8306"/>
        </w:tabs>
      </w:pPr>
      <w:hyperlink w:anchor="_Toc10690" w:history="1">
        <w:r>
          <w:rPr>
            <w:rFonts w:ascii="仿宋" w:eastAsia="仿宋" w:hAnsi="仿宋" w:cs="仿宋" w:hint="eastAsia"/>
            <w:lang w:eastAsia="zh-CN"/>
          </w:rPr>
          <w:t>(二)、员工技能培训</w:t>
        </w:r>
        <w:r>
          <w:tab/>
        </w:r>
        <w:r>
          <w:fldChar w:fldCharType="begin"/>
        </w:r>
        <w:r>
          <w:instrText xml:space="preserve"> PAGEREF _Toc10690 \h </w:instrText>
        </w:r>
        <w:r>
          <w:fldChar w:fldCharType="separate"/>
        </w:r>
        <w:r>
          <w:t>31</w:t>
        </w:r>
        <w:r>
          <w:fldChar w:fldCharType="end"/>
        </w:r>
      </w:hyperlink>
    </w:p>
    <w:p>
      <w:pPr>
        <w:pStyle w:val="TOC1"/>
        <w:tabs>
          <w:tab w:val="right" w:leader="dot" w:pos="8306"/>
        </w:tabs>
      </w:pPr>
      <w:hyperlink w:anchor="_Toc10082" w:history="1">
        <w:r>
          <w:rPr>
            <w:rFonts w:ascii="仿宋" w:eastAsia="仿宋" w:hAnsi="仿宋" w:cs="仿宋" w:hint="eastAsia"/>
            <w:lang w:eastAsia="zh-CN"/>
          </w:rPr>
          <w:t>九、项目市场分析</w:t>
        </w:r>
        <w:r>
          <w:tab/>
        </w:r>
        <w:r>
          <w:fldChar w:fldCharType="begin"/>
        </w:r>
        <w:r>
          <w:instrText xml:space="preserve"> PAGEREF _Toc10082 \h </w:instrText>
        </w:r>
        <w:r>
          <w:fldChar w:fldCharType="separate"/>
        </w:r>
        <w:r>
          <w:t>32</w:t>
        </w:r>
        <w:r>
          <w:fldChar w:fldCharType="end"/>
        </w:r>
      </w:hyperlink>
    </w:p>
    <w:p>
      <w:pPr>
        <w:pStyle w:val="TOC2"/>
        <w:tabs>
          <w:tab w:val="right" w:leader="dot" w:pos="8306"/>
        </w:tabs>
      </w:pPr>
      <w:hyperlink w:anchor="_Toc13172" w:history="1">
        <w:r>
          <w:rPr>
            <w:rFonts w:ascii="仿宋" w:eastAsia="仿宋" w:hAnsi="仿宋" w:cs="仿宋" w:hint="eastAsia"/>
            <w:lang w:eastAsia="zh-CN"/>
          </w:rPr>
          <w:t>(一)、XXX市场分析</w:t>
        </w:r>
        <w:r>
          <w:tab/>
        </w:r>
        <w:r>
          <w:fldChar w:fldCharType="begin"/>
        </w:r>
        <w:r>
          <w:instrText xml:space="preserve"> PAGEREF _Toc13172 \h </w:instrText>
        </w:r>
        <w:r>
          <w:fldChar w:fldCharType="separate"/>
        </w:r>
        <w:r>
          <w:t>32</w:t>
        </w:r>
        <w:r>
          <w:fldChar w:fldCharType="end"/>
        </w:r>
      </w:hyperlink>
    </w:p>
    <w:p>
      <w:pPr>
        <w:pStyle w:val="TOC2"/>
        <w:tabs>
          <w:tab w:val="right" w:leader="dot" w:pos="8306"/>
        </w:tabs>
      </w:pPr>
      <w:hyperlink w:anchor="_Toc18522" w:history="1">
        <w:r>
          <w:rPr>
            <w:rFonts w:ascii="仿宋" w:eastAsia="仿宋" w:hAnsi="仿宋" w:cs="仿宋" w:hint="eastAsia"/>
            <w:lang w:eastAsia="zh-CN"/>
          </w:rPr>
          <w:t>(二)、区域经济市场分析</w:t>
        </w:r>
        <w:r>
          <w:tab/>
        </w:r>
        <w:r>
          <w:fldChar w:fldCharType="begin"/>
        </w:r>
        <w:r>
          <w:instrText xml:space="preserve"> PAGEREF _Toc18522 \h </w:instrText>
        </w:r>
        <w:r>
          <w:fldChar w:fldCharType="separate"/>
        </w:r>
        <w:r>
          <w:t>33</w:t>
        </w:r>
        <w:r>
          <w:fldChar w:fldCharType="end"/>
        </w:r>
      </w:hyperlink>
    </w:p>
    <w:p>
      <w:pPr>
        <w:pStyle w:val="TOC2"/>
        <w:tabs>
          <w:tab w:val="right" w:leader="dot" w:pos="8306"/>
        </w:tabs>
      </w:pPr>
      <w:hyperlink w:anchor="_Toc18052" w:history="1">
        <w:r>
          <w:rPr>
            <w:rFonts w:ascii="仿宋" w:eastAsia="仿宋" w:hAnsi="仿宋" w:cs="仿宋" w:hint="eastAsia"/>
            <w:lang w:eastAsia="zh-CN"/>
          </w:rPr>
          <w:t>(三)、项目建设的必要性</w:t>
        </w:r>
        <w:r>
          <w:tab/>
        </w:r>
        <w:r>
          <w:fldChar w:fldCharType="begin"/>
        </w:r>
        <w:r>
          <w:instrText xml:space="preserve"> PAGEREF _Toc18052 \h </w:instrText>
        </w:r>
        <w:r>
          <w:fldChar w:fldCharType="separate"/>
        </w:r>
        <w:r>
          <w:t>34</w:t>
        </w:r>
        <w:r>
          <w:fldChar w:fldCharType="end"/>
        </w:r>
      </w:hyperlink>
    </w:p>
    <w:p>
      <w:pPr>
        <w:pStyle w:val="TOC1"/>
        <w:tabs>
          <w:tab w:val="right" w:leader="dot" w:pos="8306"/>
        </w:tabs>
      </w:pPr>
      <w:hyperlink w:anchor="_Toc7398" w:history="1">
        <w:r>
          <w:rPr>
            <w:rFonts w:ascii="仿宋" w:eastAsia="仿宋" w:hAnsi="仿宋" w:cs="仿宋" w:hint="eastAsia"/>
            <w:lang w:eastAsia="zh-CN"/>
          </w:rPr>
          <w:t>十、项目招标方案及组织管理</w:t>
        </w:r>
        <w:r>
          <w:tab/>
        </w:r>
        <w:r>
          <w:fldChar w:fldCharType="begin"/>
        </w:r>
        <w:r>
          <w:instrText xml:space="preserve"> PAGEREF _Toc7398 \h </w:instrText>
        </w:r>
        <w:r>
          <w:fldChar w:fldCharType="separate"/>
        </w:r>
        <w:r>
          <w:t>34</w:t>
        </w:r>
        <w:r>
          <w:fldChar w:fldCharType="end"/>
        </w:r>
      </w:hyperlink>
    </w:p>
    <w:p>
      <w:pPr>
        <w:pStyle w:val="TOC2"/>
        <w:tabs>
          <w:tab w:val="right" w:leader="dot" w:pos="8306"/>
        </w:tabs>
      </w:pPr>
      <w:hyperlink w:anchor="_Toc20691" w:history="1">
        <w:r>
          <w:rPr>
            <w:rFonts w:ascii="仿宋" w:eastAsia="仿宋" w:hAnsi="仿宋" w:cs="仿宋" w:hint="eastAsia"/>
            <w:lang w:eastAsia="zh-CN"/>
          </w:rPr>
          <w:t>(一)、项目建设管理</w:t>
        </w:r>
        <w:r>
          <w:tab/>
        </w:r>
        <w:r>
          <w:fldChar w:fldCharType="begin"/>
        </w:r>
        <w:r>
          <w:instrText xml:space="preserve"> PAGEREF _Toc20691 \h </w:instrText>
        </w:r>
        <w:r>
          <w:fldChar w:fldCharType="separate"/>
        </w:r>
        <w:r>
          <w:t>34</w:t>
        </w:r>
        <w:r>
          <w:fldChar w:fldCharType="end"/>
        </w:r>
      </w:hyperlink>
    </w:p>
    <w:p>
      <w:pPr>
        <w:pStyle w:val="TOC2"/>
        <w:tabs>
          <w:tab w:val="right" w:leader="dot" w:pos="8306"/>
        </w:tabs>
      </w:pPr>
      <w:hyperlink w:anchor="_Toc21184" w:history="1">
        <w:r>
          <w:rPr>
            <w:rFonts w:ascii="仿宋" w:eastAsia="仿宋" w:hAnsi="仿宋" w:cs="仿宋" w:hint="eastAsia"/>
            <w:lang w:eastAsia="zh-CN"/>
          </w:rPr>
          <w:t>(二)、招投标初步方案</w:t>
        </w:r>
        <w:r>
          <w:tab/>
        </w:r>
        <w:r>
          <w:fldChar w:fldCharType="begin"/>
        </w:r>
        <w:r>
          <w:instrText xml:space="preserve"> PAGEREF _Toc21184 \h </w:instrText>
        </w:r>
        <w:r>
          <w:fldChar w:fldCharType="separate"/>
        </w:r>
        <w:r>
          <w:t>36</w:t>
        </w:r>
        <w:r>
          <w:fldChar w:fldCharType="end"/>
        </w:r>
      </w:hyperlink>
    </w:p>
    <w:p>
      <w:pPr>
        <w:pStyle w:val="TOC2"/>
        <w:tabs>
          <w:tab w:val="right" w:leader="dot" w:pos="8306"/>
        </w:tabs>
      </w:pPr>
      <w:hyperlink w:anchor="_Toc27404" w:history="1">
        <w:r>
          <w:rPr>
            <w:rFonts w:ascii="仿宋" w:eastAsia="仿宋" w:hAnsi="仿宋" w:cs="仿宋" w:hint="eastAsia"/>
            <w:lang w:eastAsia="zh-CN"/>
          </w:rPr>
          <w:t>(三)、工程评标</w:t>
        </w:r>
        <w:r>
          <w:tab/>
        </w:r>
        <w:r>
          <w:fldChar w:fldCharType="begin"/>
        </w:r>
        <w:r>
          <w:instrText xml:space="preserve"> PAGEREF _Toc27404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7" w:history="1">
        <w:r>
          <w:rPr>
            <w:rFonts w:ascii="仿宋" w:eastAsia="仿宋" w:hAnsi="仿宋" w:cs="仿宋" w:hint="eastAsia"/>
            <w:lang w:eastAsia="zh-CN"/>
          </w:rPr>
          <w:t>(四)、项目组织机构与人力资源配置</w:t>
        </w:r>
        <w:r>
          <w:tab/>
        </w:r>
        <w:r>
          <w:fldChar w:fldCharType="begin"/>
        </w:r>
        <w:r>
          <w:instrText xml:space="preserve"> PAGEREF _Toc8797 \h </w:instrText>
        </w:r>
        <w:r>
          <w:fldChar w:fldCharType="separate"/>
        </w:r>
        <w:r>
          <w:t>38</w:t>
        </w:r>
        <w:r>
          <w:fldChar w:fldCharType="end"/>
        </w:r>
      </w:hyperlink>
    </w:p>
    <w:p>
      <w:pPr>
        <w:pStyle w:val="TOC1"/>
        <w:tabs>
          <w:tab w:val="right" w:leader="dot" w:pos="8306"/>
        </w:tabs>
      </w:pPr>
      <w:hyperlink w:anchor="_Toc11389" w:history="1">
        <w:r>
          <w:rPr>
            <w:rFonts w:ascii="仿宋" w:eastAsia="仿宋" w:hAnsi="仿宋" w:cs="仿宋" w:hint="eastAsia"/>
            <w:lang w:eastAsia="zh-CN"/>
          </w:rPr>
          <w:t>十一、社会责任与可持续发展</w:t>
        </w:r>
        <w:r>
          <w:tab/>
        </w:r>
        <w:r>
          <w:fldChar w:fldCharType="begin"/>
        </w:r>
        <w:r>
          <w:instrText xml:space="preserve"> PAGEREF _Toc11389 \h </w:instrText>
        </w:r>
        <w:r>
          <w:fldChar w:fldCharType="separate"/>
        </w:r>
        <w:r>
          <w:t>40</w:t>
        </w:r>
        <w:r>
          <w:fldChar w:fldCharType="end"/>
        </w:r>
      </w:hyperlink>
    </w:p>
    <w:p>
      <w:pPr>
        <w:pStyle w:val="TOC2"/>
        <w:tabs>
          <w:tab w:val="right" w:leader="dot" w:pos="8306"/>
        </w:tabs>
      </w:pPr>
      <w:hyperlink w:anchor="_Toc11222" w:history="1">
        <w:r>
          <w:rPr>
            <w:rFonts w:ascii="仿宋" w:eastAsia="仿宋" w:hAnsi="仿宋" w:cs="仿宋" w:hint="eastAsia"/>
            <w:lang w:eastAsia="zh-CN"/>
          </w:rPr>
          <w:t>(一)、社会责任理念</w:t>
        </w:r>
        <w:r>
          <w:tab/>
        </w:r>
        <w:r>
          <w:fldChar w:fldCharType="begin"/>
        </w:r>
        <w:r>
          <w:instrText xml:space="preserve"> PAGEREF _Toc11222 \h </w:instrText>
        </w:r>
        <w:r>
          <w:fldChar w:fldCharType="separate"/>
        </w:r>
        <w:r>
          <w:t>40</w:t>
        </w:r>
        <w:r>
          <w:fldChar w:fldCharType="end"/>
        </w:r>
      </w:hyperlink>
    </w:p>
    <w:p>
      <w:pPr>
        <w:pStyle w:val="TOC2"/>
        <w:tabs>
          <w:tab w:val="right" w:leader="dot" w:pos="8306"/>
        </w:tabs>
      </w:pPr>
      <w:hyperlink w:anchor="_Toc2771" w:history="1">
        <w:r>
          <w:rPr>
            <w:rFonts w:ascii="仿宋" w:eastAsia="仿宋" w:hAnsi="仿宋" w:cs="仿宋" w:hint="eastAsia"/>
            <w:lang w:eastAsia="zh-CN"/>
          </w:rPr>
          <w:t>(二)、可持续发展策略</w:t>
        </w:r>
        <w:r>
          <w:tab/>
        </w:r>
        <w:r>
          <w:fldChar w:fldCharType="begin"/>
        </w:r>
        <w:r>
          <w:instrText xml:space="preserve"> PAGEREF _Toc2771 \h </w:instrText>
        </w:r>
        <w:r>
          <w:fldChar w:fldCharType="separate"/>
        </w:r>
        <w:r>
          <w:t>41</w:t>
        </w:r>
        <w:r>
          <w:fldChar w:fldCharType="end"/>
        </w:r>
      </w:hyperlink>
    </w:p>
    <w:p>
      <w:pPr>
        <w:pStyle w:val="TOC2"/>
        <w:tabs>
          <w:tab w:val="right" w:leader="dot" w:pos="8306"/>
        </w:tabs>
      </w:pPr>
      <w:hyperlink w:anchor="_Toc29745" w:history="1">
        <w:r>
          <w:rPr>
            <w:rFonts w:ascii="仿宋" w:eastAsia="仿宋" w:hAnsi="仿宋" w:cs="仿宋" w:hint="eastAsia"/>
            <w:lang w:eastAsia="zh-CN"/>
          </w:rPr>
          <w:t>(三)、社会责任实施方案</w:t>
        </w:r>
        <w:r>
          <w:tab/>
        </w:r>
        <w:r>
          <w:fldChar w:fldCharType="begin"/>
        </w:r>
        <w:r>
          <w:instrText xml:space="preserve"> PAGEREF _Toc29745 \h </w:instrText>
        </w:r>
        <w:r>
          <w:fldChar w:fldCharType="separate"/>
        </w:r>
        <w:r>
          <w:t>42</w:t>
        </w:r>
        <w:r>
          <w:fldChar w:fldCharType="end"/>
        </w:r>
      </w:hyperlink>
    </w:p>
    <w:p>
      <w:pPr>
        <w:pStyle w:val="TOC2"/>
        <w:tabs>
          <w:tab w:val="right" w:leader="dot" w:pos="8306"/>
        </w:tabs>
      </w:pPr>
      <w:hyperlink w:anchor="_Toc3269" w:history="1">
        <w:r>
          <w:rPr>
            <w:rFonts w:ascii="仿宋" w:eastAsia="仿宋" w:hAnsi="仿宋" w:cs="仿宋" w:hint="eastAsia"/>
            <w:lang w:eastAsia="zh-CN"/>
          </w:rPr>
          <w:t>(四)、社会影响评估</w:t>
        </w:r>
        <w:r>
          <w:tab/>
        </w:r>
        <w:r>
          <w:fldChar w:fldCharType="begin"/>
        </w:r>
        <w:r>
          <w:instrText xml:space="preserve"> PAGEREF _Toc3269 \h </w:instrText>
        </w:r>
        <w:r>
          <w:fldChar w:fldCharType="separate"/>
        </w:r>
        <w:r>
          <w:t>44</w:t>
        </w:r>
        <w:r>
          <w:fldChar w:fldCharType="end"/>
        </w:r>
      </w:hyperlink>
    </w:p>
    <w:p>
      <w:pPr>
        <w:pStyle w:val="TOC2"/>
        <w:tabs>
          <w:tab w:val="right" w:leader="dot" w:pos="8306"/>
        </w:tabs>
      </w:pPr>
      <w:hyperlink w:anchor="_Toc19953" w:history="1">
        <w:r>
          <w:rPr>
            <w:rFonts w:ascii="仿宋" w:eastAsia="仿宋" w:hAnsi="仿宋" w:cs="仿宋" w:hint="eastAsia"/>
            <w:lang w:eastAsia="zh-CN"/>
          </w:rPr>
          <w:t>(五)、环保与绿色发展</w:t>
        </w:r>
        <w:r>
          <w:tab/>
        </w:r>
        <w:r>
          <w:fldChar w:fldCharType="begin"/>
        </w:r>
        <w:r>
          <w:instrText xml:space="preserve"> PAGEREF _Toc19953 \h </w:instrText>
        </w:r>
        <w:r>
          <w:fldChar w:fldCharType="separate"/>
        </w:r>
        <w:r>
          <w:t>45</w:t>
        </w:r>
        <w:r>
          <w:fldChar w:fldCharType="end"/>
        </w:r>
      </w:hyperlink>
    </w:p>
    <w:p>
      <w:pPr>
        <w:pStyle w:val="TOC2"/>
        <w:tabs>
          <w:tab w:val="right" w:leader="dot" w:pos="8306"/>
        </w:tabs>
      </w:pPr>
      <w:hyperlink w:anchor="_Toc3813" w:history="1">
        <w:r>
          <w:rPr>
            <w:rFonts w:ascii="仿宋" w:eastAsia="仿宋" w:hAnsi="仿宋" w:cs="仿宋" w:hint="eastAsia"/>
            <w:lang w:eastAsia="zh-CN"/>
          </w:rPr>
          <w:t>(六)、社会责任履行</w:t>
        </w:r>
        <w:r>
          <w:tab/>
        </w:r>
        <w:r>
          <w:fldChar w:fldCharType="begin"/>
        </w:r>
        <w:r>
          <w:instrText xml:space="preserve"> PAGEREF _Toc3813 \h </w:instrText>
        </w:r>
        <w:r>
          <w:fldChar w:fldCharType="separate"/>
        </w:r>
        <w:r>
          <w:t>46</w:t>
        </w:r>
        <w:r>
          <w:fldChar w:fldCharType="end"/>
        </w:r>
      </w:hyperlink>
    </w:p>
    <w:p>
      <w:pPr>
        <w:pStyle w:val="TOC2"/>
        <w:tabs>
          <w:tab w:val="right" w:leader="dot" w:pos="8306"/>
        </w:tabs>
      </w:pPr>
      <w:hyperlink w:anchor="_Toc3855" w:history="1">
        <w:r>
          <w:rPr>
            <w:rFonts w:ascii="仿宋" w:eastAsia="仿宋" w:hAnsi="仿宋" w:cs="仿宋" w:hint="eastAsia"/>
            <w:lang w:eastAsia="zh-CN"/>
          </w:rPr>
          <w:t>(七)、可持续供应链管理</w:t>
        </w:r>
        <w:r>
          <w:tab/>
        </w:r>
        <w:r>
          <w:fldChar w:fldCharType="begin"/>
        </w:r>
        <w:r>
          <w:instrText xml:space="preserve"> PAGEREF _Toc3855 \h </w:instrText>
        </w:r>
        <w:r>
          <w:fldChar w:fldCharType="separate"/>
        </w:r>
        <w:r>
          <w:t>47</w:t>
        </w:r>
        <w:r>
          <w:fldChar w:fldCharType="end"/>
        </w:r>
      </w:hyperlink>
    </w:p>
    <w:p>
      <w:pPr>
        <w:pStyle w:val="TOC2"/>
        <w:tabs>
          <w:tab w:val="right" w:leader="dot" w:pos="8306"/>
        </w:tabs>
      </w:pPr>
      <w:hyperlink w:anchor="_Toc5172" w:history="1">
        <w:r>
          <w:rPr>
            <w:rFonts w:ascii="仿宋" w:eastAsia="仿宋" w:hAnsi="仿宋" w:cs="仿宋" w:hint="eastAsia"/>
            <w:lang w:eastAsia="zh-CN"/>
          </w:rPr>
          <w:t>(八)、员工可持续发展计划</w:t>
        </w:r>
        <w:r>
          <w:tab/>
        </w:r>
        <w:r>
          <w:fldChar w:fldCharType="begin"/>
        </w:r>
        <w:r>
          <w:instrText xml:space="preserve"> PAGEREF _Toc5172 \h </w:instrText>
        </w:r>
        <w:r>
          <w:fldChar w:fldCharType="separate"/>
        </w:r>
        <w:r>
          <w:t>48</w:t>
        </w:r>
        <w:r>
          <w:fldChar w:fldCharType="end"/>
        </w:r>
      </w:hyperlink>
    </w:p>
    <w:p>
      <w:pPr>
        <w:pStyle w:val="TOC1"/>
        <w:tabs>
          <w:tab w:val="right" w:leader="dot" w:pos="8306"/>
        </w:tabs>
      </w:pPr>
      <w:hyperlink w:anchor="_Toc18375" w:history="1">
        <w:r>
          <w:rPr>
            <w:rFonts w:ascii="仿宋" w:eastAsia="仿宋" w:hAnsi="仿宋" w:cs="仿宋" w:hint="eastAsia"/>
            <w:lang w:eastAsia="zh-CN"/>
          </w:rPr>
          <w:t>十二、项目验收与收尾工作</w:t>
        </w:r>
        <w:r>
          <w:tab/>
        </w:r>
        <w:r>
          <w:fldChar w:fldCharType="begin"/>
        </w:r>
        <w:r>
          <w:instrText xml:space="preserve"> PAGEREF _Toc18375 \h </w:instrText>
        </w:r>
        <w:r>
          <w:fldChar w:fldCharType="separate"/>
        </w:r>
        <w:r>
          <w:t>49</w:t>
        </w:r>
        <w:r>
          <w:fldChar w:fldCharType="end"/>
        </w:r>
      </w:hyperlink>
    </w:p>
    <w:p>
      <w:pPr>
        <w:pStyle w:val="TOC2"/>
        <w:tabs>
          <w:tab w:val="right" w:leader="dot" w:pos="8306"/>
        </w:tabs>
      </w:pPr>
      <w:hyperlink w:anchor="_Toc10292" w:history="1">
        <w:r>
          <w:rPr>
            <w:rFonts w:ascii="仿宋" w:eastAsia="仿宋" w:hAnsi="仿宋" w:cs="仿宋" w:hint="eastAsia"/>
            <w:lang w:eastAsia="zh-CN"/>
          </w:rPr>
          <w:t>(一)、项目竣工验收</w:t>
        </w:r>
        <w:r>
          <w:tab/>
        </w:r>
        <w:r>
          <w:fldChar w:fldCharType="begin"/>
        </w:r>
        <w:r>
          <w:instrText xml:space="preserve"> PAGEREF _Toc10292 \h </w:instrText>
        </w:r>
        <w:r>
          <w:fldChar w:fldCharType="separate"/>
        </w:r>
        <w:r>
          <w:t>49</w:t>
        </w:r>
        <w:r>
          <w:fldChar w:fldCharType="end"/>
        </w:r>
      </w:hyperlink>
    </w:p>
    <w:p>
      <w:pPr>
        <w:pStyle w:val="TOC2"/>
        <w:tabs>
          <w:tab w:val="right" w:leader="dot" w:pos="8306"/>
        </w:tabs>
      </w:pPr>
      <w:hyperlink w:anchor="_Toc2283" w:history="1">
        <w:r>
          <w:rPr>
            <w:rFonts w:ascii="仿宋" w:eastAsia="仿宋" w:hAnsi="仿宋" w:cs="仿宋" w:hint="eastAsia"/>
            <w:lang w:eastAsia="zh-CN"/>
          </w:rPr>
          <w:t>(二)、收尾工作计划</w:t>
        </w:r>
        <w:r>
          <w:tab/>
        </w:r>
        <w:r>
          <w:fldChar w:fldCharType="begin"/>
        </w:r>
        <w:r>
          <w:instrText xml:space="preserve"> PAGEREF _Toc2283 \h </w:instrText>
        </w:r>
        <w:r>
          <w:fldChar w:fldCharType="separate"/>
        </w:r>
        <w:r>
          <w:t>50</w:t>
        </w:r>
        <w:r>
          <w:fldChar w:fldCharType="end"/>
        </w:r>
      </w:hyperlink>
    </w:p>
    <w:p>
      <w:pPr>
        <w:pStyle w:val="TOC2"/>
        <w:tabs>
          <w:tab w:val="right" w:leader="dot" w:pos="8306"/>
        </w:tabs>
      </w:pPr>
      <w:hyperlink w:anchor="_Toc18047" w:history="1">
        <w:r>
          <w:rPr>
            <w:rFonts w:ascii="仿宋" w:eastAsia="仿宋" w:hAnsi="仿宋" w:cs="仿宋" w:hint="eastAsia"/>
            <w:lang w:eastAsia="zh-CN"/>
          </w:rPr>
          <w:t>(三)、移交与运营</w:t>
        </w:r>
        <w:r>
          <w:tab/>
        </w:r>
        <w:r>
          <w:fldChar w:fldCharType="begin"/>
        </w:r>
        <w:r>
          <w:instrText xml:space="preserve"> PAGEREF _Toc18047 \h </w:instrText>
        </w:r>
        <w:r>
          <w:fldChar w:fldCharType="separate"/>
        </w:r>
        <w:r>
          <w:t>52</w:t>
        </w:r>
        <w:r>
          <w:fldChar w:fldCharType="end"/>
        </w:r>
      </w:hyperlink>
    </w:p>
    <w:p>
      <w:pPr>
        <w:pStyle w:val="TOC1"/>
        <w:tabs>
          <w:tab w:val="right" w:leader="dot" w:pos="8306"/>
        </w:tabs>
      </w:pPr>
      <w:hyperlink w:anchor="_Toc32141" w:history="1">
        <w:r>
          <w:rPr>
            <w:rFonts w:ascii="仿宋" w:eastAsia="仿宋" w:hAnsi="仿宋" w:cs="仿宋" w:hint="eastAsia"/>
            <w:lang w:eastAsia="zh-CN"/>
          </w:rPr>
          <w:t>十三、市场营销策略</w:t>
        </w:r>
        <w:r>
          <w:tab/>
        </w:r>
        <w:r>
          <w:fldChar w:fldCharType="begin"/>
        </w:r>
        <w:r>
          <w:instrText xml:space="preserve"> PAGEREF _Toc32141 \h </w:instrText>
        </w:r>
        <w:r>
          <w:fldChar w:fldCharType="separate"/>
        </w:r>
        <w:r>
          <w:t>53</w:t>
        </w:r>
        <w:r>
          <w:fldChar w:fldCharType="end"/>
        </w:r>
      </w:hyperlink>
    </w:p>
    <w:p>
      <w:pPr>
        <w:pStyle w:val="TOC2"/>
        <w:tabs>
          <w:tab w:val="right" w:leader="dot" w:pos="8306"/>
        </w:tabs>
      </w:pPr>
      <w:hyperlink w:anchor="_Toc7219" w:history="1">
        <w:r>
          <w:rPr>
            <w:rFonts w:ascii="仿宋" w:eastAsia="仿宋" w:hAnsi="仿宋" w:cs="仿宋" w:hint="eastAsia"/>
            <w:lang w:eastAsia="zh-CN"/>
          </w:rPr>
          <w:t>(一)、市场定位与目标客户</w:t>
        </w:r>
        <w:r>
          <w:tab/>
        </w:r>
        <w:r>
          <w:fldChar w:fldCharType="begin"/>
        </w:r>
        <w:r>
          <w:instrText xml:space="preserve"> PAGEREF _Toc7219 \h </w:instrText>
        </w:r>
        <w:r>
          <w:fldChar w:fldCharType="separate"/>
        </w:r>
        <w:r>
          <w:t>53</w:t>
        </w:r>
        <w:r>
          <w:fldChar w:fldCharType="end"/>
        </w:r>
      </w:hyperlink>
    </w:p>
    <w:p>
      <w:pPr>
        <w:pStyle w:val="TOC2"/>
        <w:tabs>
          <w:tab w:val="right" w:leader="dot" w:pos="8306"/>
        </w:tabs>
      </w:pPr>
      <w:hyperlink w:anchor="_Toc31556" w:history="1">
        <w:r>
          <w:rPr>
            <w:rFonts w:ascii="仿宋" w:eastAsia="仿宋" w:hAnsi="仿宋" w:cs="仿宋" w:hint="eastAsia"/>
            <w:lang w:eastAsia="zh-CN"/>
          </w:rPr>
          <w:t>(二)、产品定位及差异化策略</w:t>
        </w:r>
        <w:r>
          <w:tab/>
        </w:r>
        <w:r>
          <w:fldChar w:fldCharType="begin"/>
        </w:r>
        <w:r>
          <w:instrText xml:space="preserve"> PAGEREF _Toc31556 \h </w:instrText>
        </w:r>
        <w:r>
          <w:fldChar w:fldCharType="separate"/>
        </w:r>
        <w:r>
          <w:t>54</w:t>
        </w:r>
        <w:r>
          <w:fldChar w:fldCharType="end"/>
        </w:r>
      </w:hyperlink>
    </w:p>
    <w:p>
      <w:pPr>
        <w:pStyle w:val="TOC2"/>
        <w:tabs>
          <w:tab w:val="right" w:leader="dot" w:pos="8306"/>
        </w:tabs>
      </w:pPr>
      <w:hyperlink w:anchor="_Toc22967" w:history="1">
        <w:r>
          <w:rPr>
            <w:rFonts w:ascii="仿宋" w:eastAsia="仿宋" w:hAnsi="仿宋" w:cs="仿宋" w:hint="eastAsia"/>
            <w:lang w:eastAsia="zh-CN"/>
          </w:rPr>
          <w:t>(三)、价格策略</w:t>
        </w:r>
        <w:r>
          <w:tab/>
        </w:r>
        <w:r>
          <w:fldChar w:fldCharType="begin"/>
        </w:r>
        <w:r>
          <w:instrText xml:space="preserve"> PAGEREF _Toc22967 \h </w:instrText>
        </w:r>
        <w:r>
          <w:fldChar w:fldCharType="separate"/>
        </w:r>
        <w:r>
          <w:t>55</w:t>
        </w:r>
        <w:r>
          <w:fldChar w:fldCharType="end"/>
        </w:r>
      </w:hyperlink>
    </w:p>
    <w:p>
      <w:pPr>
        <w:pStyle w:val="TOC2"/>
        <w:tabs>
          <w:tab w:val="right" w:leader="dot" w:pos="8306"/>
        </w:tabs>
      </w:pPr>
      <w:hyperlink w:anchor="_Toc1372" w:history="1">
        <w:r>
          <w:rPr>
            <w:rFonts w:ascii="仿宋" w:eastAsia="仿宋" w:hAnsi="仿宋" w:cs="仿宋" w:hint="eastAsia"/>
            <w:lang w:eastAsia="zh-CN"/>
          </w:rPr>
          <w:t>(四)、销售渠道与推广</w:t>
        </w:r>
        <w:r>
          <w:tab/>
        </w:r>
        <w:r>
          <w:fldChar w:fldCharType="begin"/>
        </w:r>
        <w:r>
          <w:instrText xml:space="preserve"> PAGEREF _Toc1372 \h </w:instrText>
        </w:r>
        <w:r>
          <w:fldChar w:fldCharType="separate"/>
        </w:r>
        <w:r>
          <w:t>56</w:t>
        </w:r>
        <w:r>
          <w:fldChar w:fldCharType="end"/>
        </w:r>
      </w:hyperlink>
    </w:p>
    <w:p>
      <w:pPr>
        <w:pStyle w:val="TOC2"/>
        <w:tabs>
          <w:tab w:val="right" w:leader="dot" w:pos="8306"/>
        </w:tabs>
      </w:pPr>
      <w:hyperlink w:anchor="_Toc16288" w:history="1">
        <w:r>
          <w:rPr>
            <w:rFonts w:ascii="仿宋" w:eastAsia="仿宋" w:hAnsi="仿宋" w:cs="仿宋" w:hint="eastAsia"/>
            <w:lang w:eastAsia="zh-CN"/>
          </w:rPr>
          <w:t>(五)、市场营销风险与对策</w:t>
        </w:r>
        <w:r>
          <w:tab/>
        </w:r>
        <w:r>
          <w:fldChar w:fldCharType="begin"/>
        </w:r>
        <w:r>
          <w:instrText xml:space="preserve"> PAGEREF _Toc16288 \h </w:instrText>
        </w:r>
        <w:r>
          <w:fldChar w:fldCharType="separate"/>
        </w:r>
        <w:r>
          <w:t>57</w:t>
        </w:r>
        <w:r>
          <w:fldChar w:fldCharType="end"/>
        </w:r>
      </w:hyperlink>
    </w:p>
    <w:p>
      <w:pPr>
        <w:pStyle w:val="TOC1"/>
        <w:tabs>
          <w:tab w:val="right" w:leader="dot" w:pos="8306"/>
        </w:tabs>
      </w:pPr>
      <w:hyperlink w:anchor="_Toc25257" w:history="1">
        <w:r>
          <w:rPr>
            <w:rFonts w:ascii="仿宋" w:eastAsia="仿宋" w:hAnsi="仿宋" w:cs="仿宋" w:hint="eastAsia"/>
            <w:lang w:eastAsia="zh-CN"/>
          </w:rPr>
          <w:t>十四、信息化建设</w:t>
        </w:r>
        <w:r>
          <w:tab/>
        </w:r>
        <w:r>
          <w:fldChar w:fldCharType="begin"/>
        </w:r>
        <w:r>
          <w:instrText xml:space="preserve"> PAGEREF _Toc25257 \h </w:instrText>
        </w:r>
        <w:r>
          <w:fldChar w:fldCharType="separate"/>
        </w:r>
        <w:r>
          <w:t>58</w:t>
        </w:r>
        <w:r>
          <w:fldChar w:fldCharType="end"/>
        </w:r>
      </w:hyperlink>
    </w:p>
    <w:p>
      <w:pPr>
        <w:pStyle w:val="TOC2"/>
        <w:tabs>
          <w:tab w:val="right" w:leader="dot" w:pos="8306"/>
        </w:tabs>
      </w:pPr>
      <w:hyperlink w:anchor="_Toc10176" w:history="1">
        <w:r>
          <w:rPr>
            <w:rFonts w:ascii="仿宋" w:eastAsia="仿宋" w:hAnsi="仿宋" w:cs="仿宋" w:hint="eastAsia"/>
            <w:lang w:eastAsia="zh-CN"/>
          </w:rPr>
          <w:t>(一)、信息化规划</w:t>
        </w:r>
        <w:r>
          <w:tab/>
        </w:r>
        <w:r>
          <w:fldChar w:fldCharType="begin"/>
        </w:r>
        <w:r>
          <w:instrText xml:space="preserve"> PAGEREF _Toc10176 \h </w:instrText>
        </w:r>
        <w:r>
          <w:fldChar w:fldCharType="separate"/>
        </w:r>
        <w:r>
          <w:t>58</w:t>
        </w:r>
        <w:r>
          <w:fldChar w:fldCharType="end"/>
        </w:r>
      </w:hyperlink>
    </w:p>
    <w:p>
      <w:pPr>
        <w:pStyle w:val="TOC2"/>
        <w:tabs>
          <w:tab w:val="right" w:leader="dot" w:pos="8306"/>
        </w:tabs>
      </w:pPr>
      <w:hyperlink w:anchor="_Toc8921" w:history="1">
        <w:r>
          <w:rPr>
            <w:rFonts w:ascii="仿宋" w:eastAsia="仿宋" w:hAnsi="仿宋" w:cs="仿宋" w:hint="eastAsia"/>
            <w:lang w:eastAsia="zh-CN"/>
          </w:rPr>
          <w:t>(二)、信息系统建设</w:t>
        </w:r>
        <w:r>
          <w:tab/>
        </w:r>
        <w:r>
          <w:fldChar w:fldCharType="begin"/>
        </w:r>
        <w:r>
          <w:instrText xml:space="preserve"> PAGEREF _Toc8921 \h </w:instrText>
        </w:r>
        <w:r>
          <w:fldChar w:fldCharType="separate"/>
        </w:r>
        <w:r>
          <w:t>59</w:t>
        </w:r>
        <w:r>
          <w:fldChar w:fldCharType="end"/>
        </w:r>
      </w:hyperlink>
    </w:p>
    <w:p>
      <w:pPr>
        <w:pStyle w:val="TOC2"/>
        <w:tabs>
          <w:tab w:val="right" w:leader="dot" w:pos="8306"/>
        </w:tabs>
      </w:pPr>
      <w:hyperlink w:anchor="_Toc5025" w:history="1">
        <w:r>
          <w:rPr>
            <w:rFonts w:ascii="仿宋" w:eastAsia="仿宋" w:hAnsi="仿宋" w:cs="仿宋" w:hint="eastAsia"/>
            <w:lang w:eastAsia="zh-CN"/>
          </w:rPr>
          <w:t>(三)、数据保护与隐私保护</w:t>
        </w:r>
        <w:r>
          <w:tab/>
        </w:r>
        <w:r>
          <w:fldChar w:fldCharType="begin"/>
        </w:r>
        <w:r>
          <w:instrText xml:space="preserve"> PAGEREF _Toc5025 \h </w:instrText>
        </w:r>
        <w:r>
          <w:fldChar w:fldCharType="separate"/>
        </w:r>
        <w:r>
          <w:t>60</w:t>
        </w:r>
        <w:r>
          <w:fldChar w:fldCharType="end"/>
        </w:r>
      </w:hyperlink>
    </w:p>
    <w:p>
      <w:pPr>
        <w:pStyle w:val="TOC1"/>
        <w:tabs>
          <w:tab w:val="right" w:leader="dot" w:pos="8306"/>
        </w:tabs>
      </w:pPr>
      <w:hyperlink w:anchor="_Toc6012" w:history="1">
        <w:r>
          <w:rPr>
            <w:rFonts w:ascii="仿宋" w:eastAsia="仿宋" w:hAnsi="仿宋" w:cs="仿宋" w:hint="eastAsia"/>
            <w:lang w:eastAsia="zh-CN"/>
          </w:rPr>
          <w:t>十五、法律法规及环境影响评价</w:t>
        </w:r>
        <w:r>
          <w:tab/>
        </w:r>
        <w:r>
          <w:fldChar w:fldCharType="begin"/>
        </w:r>
        <w:r>
          <w:instrText xml:space="preserve"> PAGEREF _Toc6012 \h </w:instrText>
        </w:r>
        <w:r>
          <w:fldChar w:fldCharType="separate"/>
        </w:r>
        <w:r>
          <w:t>61</w:t>
        </w:r>
        <w:r>
          <w:fldChar w:fldCharType="end"/>
        </w:r>
      </w:hyperlink>
    </w:p>
    <w:p>
      <w:pPr>
        <w:pStyle w:val="TOC2"/>
        <w:tabs>
          <w:tab w:val="right" w:leader="dot" w:pos="8306"/>
        </w:tabs>
      </w:pPr>
      <w:hyperlink w:anchor="_Toc21508" w:history="1">
        <w:r>
          <w:rPr>
            <w:rFonts w:ascii="仿宋" w:eastAsia="仿宋" w:hAnsi="仿宋" w:cs="仿宋" w:hint="eastAsia"/>
            <w:lang w:eastAsia="zh-CN"/>
          </w:rPr>
          <w:t>(一)、法律法规的遵守</w:t>
        </w:r>
        <w:r>
          <w:tab/>
        </w:r>
        <w:r>
          <w:fldChar w:fldCharType="begin"/>
        </w:r>
        <w:r>
          <w:instrText xml:space="preserve"> PAGEREF _Toc21508 \h </w:instrText>
        </w:r>
        <w:r>
          <w:fldChar w:fldCharType="separate"/>
        </w:r>
        <w:r>
          <w:t>61</w:t>
        </w:r>
        <w:r>
          <w:fldChar w:fldCharType="end"/>
        </w:r>
      </w:hyperlink>
    </w:p>
    <w:p>
      <w:pPr>
        <w:pStyle w:val="TOC2"/>
        <w:tabs>
          <w:tab w:val="right" w:leader="dot" w:pos="8306"/>
        </w:tabs>
      </w:pPr>
      <w:hyperlink w:anchor="_Toc9749" w:history="1">
        <w:r>
          <w:rPr>
            <w:rFonts w:ascii="仿宋" w:eastAsia="仿宋" w:hAnsi="仿宋" w:cs="仿宋" w:hint="eastAsia"/>
            <w:lang w:eastAsia="zh-CN"/>
          </w:rPr>
          <w:t>(二)、环境影响评价</w:t>
        </w:r>
        <w:r>
          <w:tab/>
        </w:r>
        <w:r>
          <w:fldChar w:fldCharType="begin"/>
        </w:r>
        <w:r>
          <w:instrText xml:space="preserve"> PAGEREF _Toc9749 \h </w:instrText>
        </w:r>
        <w:r>
          <w:fldChar w:fldCharType="separate"/>
        </w:r>
        <w:r>
          <w:t>62</w:t>
        </w:r>
        <w:r>
          <w:fldChar w:fldCharType="end"/>
        </w:r>
      </w:hyperlink>
    </w:p>
    <w:p>
      <w:pPr>
        <w:pStyle w:val="TOC2"/>
        <w:tabs>
          <w:tab w:val="right" w:leader="dot" w:pos="8306"/>
        </w:tabs>
      </w:pPr>
      <w:hyperlink w:anchor="_Toc14611" w:history="1">
        <w:r>
          <w:rPr>
            <w:rFonts w:ascii="仿宋" w:eastAsia="仿宋" w:hAnsi="仿宋" w:cs="仿宋" w:hint="eastAsia"/>
            <w:lang w:eastAsia="zh-CN"/>
          </w:rPr>
          <w:t>(三)、环保手续办理</w:t>
        </w:r>
        <w:r>
          <w:tab/>
        </w:r>
        <w:r>
          <w:fldChar w:fldCharType="begin"/>
        </w:r>
        <w:r>
          <w:instrText xml:space="preserve"> PAGEREF _Toc14611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矿用电缆市场需求，保持技术和管理上的创新。我们明确表示申请的资金将专注于支持和实现组织的核心目标与战略，进而实现长期发展。矿用电缆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698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3600"/>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203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9752"/>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8620"/>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5869"/>
      <w:r>
        <w:rPr>
          <w:rFonts w:ascii="仿宋" w:eastAsia="仿宋" w:hAnsi="仿宋" w:cs="仿宋" w:hint="eastAsia"/>
          <w:sz w:val="28"/>
          <w:lang w:eastAsia="zh-CN"/>
        </w:rPr>
        <w:t>二、矿用电缆行业发展分析</w:t>
      </w:r>
      <w:bookmarkEnd w:id="7"/>
    </w:p>
    <w:p>
      <w:pPr>
        <w:pStyle w:val="Heading2"/>
        <w:rPr>
          <w:rFonts w:ascii="仿宋" w:eastAsia="仿宋" w:hAnsi="仿宋" w:cs="仿宋" w:hint="eastAsia"/>
          <w:lang w:eastAsia="zh-CN"/>
        </w:rPr>
      </w:pPr>
      <w:bookmarkStart w:id="8" w:name="_Toc26318"/>
      <w:r>
        <w:rPr>
          <w:rFonts w:ascii="仿宋" w:eastAsia="仿宋" w:hAnsi="仿宋" w:cs="仿宋" w:hint="eastAsia"/>
          <w:lang w:eastAsia="zh-CN"/>
        </w:rPr>
        <w:t>(一)、矿用电缆行业发展总体概况</w:t>
      </w:r>
      <w:bookmarkEnd w:id="8"/>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矿用电缆行业呈现出整体稳步增长的趋势。矿用电缆行业内相关指标显示出良好的发展态势，市场规模逐年扩大，产业链不断完善。各项矿用电缆行业数据表明，整体矿用电缆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2858"/>
      <w:r>
        <w:rPr>
          <w:rFonts w:ascii="仿宋" w:eastAsia="仿宋" w:hAnsi="仿宋" w:cs="仿宋" w:hint="eastAsia"/>
          <w:sz w:val="28"/>
          <w:lang w:eastAsia="zh-CN"/>
        </w:rPr>
        <w:t>(二)、矿用电缆行业发展背景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矿用电缆行业的快速发展得益于国家宏观经济政策的不断优化和产业结构调整的深入推进。政府对矿用电缆相关产业的支持力度加大，为企业提供了更为宽松的市场环境和政策支持。同时，科技进步和创新成果的不断涌现，也为矿用电缆行业的高质量发展提供了有力支持。</w:t>
      </w:r>
    </w:p>
    <w:p>
      <w:pPr>
        <w:pStyle w:val="Heading2"/>
        <w:ind w:firstLine="560" w:firstLineChars="200"/>
        <w:rPr>
          <w:rFonts w:ascii="仿宋" w:eastAsia="仿宋" w:hAnsi="仿宋" w:cs="仿宋" w:hint="eastAsia"/>
          <w:sz w:val="28"/>
          <w:lang w:eastAsia="zh-CN"/>
        </w:rPr>
      </w:pPr>
      <w:bookmarkStart w:id="10" w:name="_Toc206"/>
      <w:r>
        <w:rPr>
          <w:rFonts w:ascii="仿宋" w:eastAsia="仿宋" w:hAnsi="仿宋" w:cs="仿宋" w:hint="eastAsia"/>
          <w:sz w:val="28"/>
          <w:lang w:eastAsia="zh-CN"/>
        </w:rPr>
        <w:t>(三)、矿用电缆行业发展前景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矿用电缆行业发展前景广阔。随着国家经济的不断崛起和产业结构的不断优化，相关矿用电缆行业有望进一步蓬勃发展。市场需求的提升、技术水平的不断提高将为矿用电缆行业带来更多发展机遇。项目的实施将顺应矿用电缆行业发展趋势，迎接更加广阔的市场机遇。</w:t>
      </w:r>
    </w:p>
    <w:p>
      <w:pPr>
        <w:pStyle w:val="Heading1"/>
        <w:ind w:firstLine="560" w:firstLineChars="200"/>
        <w:rPr>
          <w:rFonts w:ascii="仿宋" w:eastAsia="仿宋" w:hAnsi="仿宋" w:cs="仿宋" w:hint="eastAsia"/>
          <w:sz w:val="28"/>
          <w:lang w:eastAsia="zh-CN"/>
        </w:rPr>
      </w:pPr>
      <w:bookmarkStart w:id="11" w:name="_Toc15167"/>
      <w:r>
        <w:rPr>
          <w:rFonts w:ascii="仿宋" w:eastAsia="仿宋" w:hAnsi="仿宋" w:cs="仿宋" w:hint="eastAsia"/>
          <w:sz w:val="28"/>
          <w:lang w:eastAsia="zh-CN"/>
        </w:rPr>
        <w:t>三、人才队伍建设</w:t>
      </w:r>
      <w:bookmarkEnd w:id="11"/>
    </w:p>
    <w:p>
      <w:pPr>
        <w:pStyle w:val="Heading2"/>
        <w:rPr>
          <w:rFonts w:ascii="仿宋" w:eastAsia="仿宋" w:hAnsi="仿宋" w:cs="仿宋" w:hint="eastAsia"/>
          <w:lang w:eastAsia="zh-CN"/>
        </w:rPr>
      </w:pPr>
      <w:bookmarkStart w:id="12" w:name="_Toc12117"/>
      <w:r>
        <w:rPr>
          <w:rFonts w:ascii="仿宋" w:eastAsia="仿宋" w:hAnsi="仿宋" w:cs="仿宋" w:hint="eastAsia"/>
          <w:lang w:eastAsia="zh-CN"/>
        </w:rPr>
        <w:t>(一)、人才引进与培养计划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矿用电缆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3" w:name="_Toc26374"/>
      <w:r>
        <w:rPr>
          <w:rFonts w:ascii="仿宋" w:eastAsia="仿宋" w:hAnsi="仿宋" w:cs="仿宋" w:hint="eastAsia"/>
          <w:sz w:val="28"/>
          <w:lang w:eastAsia="zh-CN"/>
        </w:rPr>
        <w:t>(二)、员工激励与福利政策</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4" w:name="_Toc18826"/>
      <w:r>
        <w:rPr>
          <w:rFonts w:ascii="仿宋" w:eastAsia="仿宋" w:hAnsi="仿宋" w:cs="仿宋" w:hint="eastAsia"/>
          <w:sz w:val="28"/>
          <w:lang w:eastAsia="zh-CN"/>
        </w:rPr>
        <w:t>(三)、团队建设与管理</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https://d.book118.com/665321332230011110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33C07"/>
    <w:rsid w:val="282E6701"/>
    <w:rsid w:val="35C33C07"/>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65321332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2024-02-05T18:57:00Z</dcterms:created>
  <dcterms:modified xsi:type="dcterms:W3CDTF">2024-02-05T18:57:15Z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A0C65549A40E49958145ED715415F00A_11</vt:lpwstr>
  </property>
  <property fmtid="{D5CDD505-2E9C-101B-9397-08002B2CF9AE}" pid="3" name="KSOProductBuildVer">
    <vt:lpwstr>2052-12.1.0.16250</vt:lpwstr>
  </property>
</Properties>
</file>