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AFC售检票系统项目规划设计方案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819" w:history="1">
        <w:r>
          <w:rPr>
            <w:rFonts w:ascii="仿宋" w:eastAsia="仿宋" w:hAnsi="仿宋" w:cs="仿宋" w:hint="eastAsia"/>
            <w:lang w:eastAsia="zh-CN"/>
          </w:rPr>
          <w:t>序言</w:t>
        </w:r>
        <w:r>
          <w:tab/>
        </w:r>
        <w:r>
          <w:fldChar w:fldCharType="begin"/>
        </w:r>
        <w:r>
          <w:instrText xml:space="preserve"> PAGEREF _Toc25819 \h </w:instrText>
        </w:r>
        <w:r>
          <w:fldChar w:fldCharType="separate"/>
        </w:r>
        <w:r>
          <w:t>3</w:t>
        </w:r>
        <w:r>
          <w:fldChar w:fldCharType="end"/>
        </w:r>
      </w:hyperlink>
    </w:p>
    <w:p>
      <w:pPr>
        <w:pStyle w:val="TOC1"/>
        <w:tabs>
          <w:tab w:val="right" w:leader="dot" w:pos="8306"/>
        </w:tabs>
      </w:pPr>
      <w:hyperlink w:anchor="_Toc5494" w:history="1">
        <w:r>
          <w:rPr>
            <w:rFonts w:ascii="仿宋" w:eastAsia="仿宋" w:hAnsi="仿宋" w:cs="仿宋" w:hint="eastAsia"/>
            <w:lang w:eastAsia="zh-CN"/>
          </w:rPr>
          <w:t>一、市场分析、调研</w:t>
        </w:r>
        <w:r>
          <w:tab/>
        </w:r>
        <w:r>
          <w:fldChar w:fldCharType="begin"/>
        </w:r>
        <w:r>
          <w:instrText xml:space="preserve"> PAGEREF _Toc5494 \h </w:instrText>
        </w:r>
        <w:r>
          <w:fldChar w:fldCharType="separate"/>
        </w:r>
        <w:r>
          <w:t>3</w:t>
        </w:r>
        <w:r>
          <w:fldChar w:fldCharType="end"/>
        </w:r>
      </w:hyperlink>
    </w:p>
    <w:p>
      <w:pPr>
        <w:pStyle w:val="TOC2"/>
        <w:tabs>
          <w:tab w:val="right" w:leader="dot" w:pos="8306"/>
        </w:tabs>
      </w:pPr>
      <w:hyperlink w:anchor="_Toc18176" w:history="1">
        <w:r>
          <w:rPr>
            <w:rFonts w:ascii="仿宋" w:eastAsia="仿宋" w:hAnsi="仿宋" w:cs="仿宋" w:hint="eastAsia"/>
            <w:lang w:eastAsia="zh-CN"/>
          </w:rPr>
          <w:t>(一)、AFC售检票系统行业分析</w:t>
        </w:r>
        <w:r>
          <w:tab/>
        </w:r>
        <w:r>
          <w:fldChar w:fldCharType="begin"/>
        </w:r>
        <w:r>
          <w:instrText xml:space="preserve"> PAGEREF _Toc18176 \h </w:instrText>
        </w:r>
        <w:r>
          <w:fldChar w:fldCharType="separate"/>
        </w:r>
        <w:r>
          <w:t>3</w:t>
        </w:r>
        <w:r>
          <w:fldChar w:fldCharType="end"/>
        </w:r>
      </w:hyperlink>
    </w:p>
    <w:p>
      <w:pPr>
        <w:pStyle w:val="TOC2"/>
        <w:tabs>
          <w:tab w:val="right" w:leader="dot" w:pos="8306"/>
        </w:tabs>
      </w:pPr>
      <w:hyperlink w:anchor="_Toc16575" w:history="1">
        <w:r>
          <w:rPr>
            <w:rFonts w:ascii="仿宋" w:eastAsia="仿宋" w:hAnsi="仿宋" w:cs="仿宋" w:hint="eastAsia"/>
            <w:lang w:eastAsia="zh-CN"/>
          </w:rPr>
          <w:t>(二)、AFC售检票系统市场分析预测</w:t>
        </w:r>
        <w:r>
          <w:tab/>
        </w:r>
        <w:r>
          <w:fldChar w:fldCharType="begin"/>
        </w:r>
        <w:r>
          <w:instrText xml:space="preserve"> PAGEREF _Toc16575 \h </w:instrText>
        </w:r>
        <w:r>
          <w:fldChar w:fldCharType="separate"/>
        </w:r>
        <w:r>
          <w:t>4</w:t>
        </w:r>
        <w:r>
          <w:fldChar w:fldCharType="end"/>
        </w:r>
      </w:hyperlink>
    </w:p>
    <w:p>
      <w:pPr>
        <w:pStyle w:val="TOC1"/>
        <w:tabs>
          <w:tab w:val="right" w:leader="dot" w:pos="8306"/>
        </w:tabs>
      </w:pPr>
      <w:hyperlink w:anchor="_Toc24344" w:history="1">
        <w:r>
          <w:rPr>
            <w:rFonts w:ascii="仿宋" w:eastAsia="仿宋" w:hAnsi="仿宋" w:cs="仿宋" w:hint="eastAsia"/>
            <w:lang w:eastAsia="zh-CN"/>
          </w:rPr>
          <w:t>二、AFC售检票系统项目可持续发展</w:t>
        </w:r>
        <w:r>
          <w:tab/>
        </w:r>
        <w:r>
          <w:fldChar w:fldCharType="begin"/>
        </w:r>
        <w:r>
          <w:instrText xml:space="preserve"> PAGEREF _Toc24344 \h </w:instrText>
        </w:r>
        <w:r>
          <w:fldChar w:fldCharType="separate"/>
        </w:r>
        <w:r>
          <w:t>5</w:t>
        </w:r>
        <w:r>
          <w:fldChar w:fldCharType="end"/>
        </w:r>
      </w:hyperlink>
    </w:p>
    <w:p>
      <w:pPr>
        <w:pStyle w:val="TOC2"/>
        <w:tabs>
          <w:tab w:val="right" w:leader="dot" w:pos="8306"/>
        </w:tabs>
      </w:pPr>
      <w:hyperlink w:anchor="_Toc32059" w:history="1">
        <w:r>
          <w:rPr>
            <w:rFonts w:ascii="仿宋" w:eastAsia="仿宋" w:hAnsi="仿宋" w:cs="仿宋" w:hint="eastAsia"/>
            <w:lang w:eastAsia="zh-CN"/>
          </w:rPr>
          <w:t>(一)、可持续战略与实践</w:t>
        </w:r>
        <w:r>
          <w:tab/>
        </w:r>
        <w:r>
          <w:fldChar w:fldCharType="begin"/>
        </w:r>
        <w:r>
          <w:instrText xml:space="preserve"> PAGEREF _Toc32059 \h </w:instrText>
        </w:r>
        <w:r>
          <w:fldChar w:fldCharType="separate"/>
        </w:r>
        <w:r>
          <w:t>5</w:t>
        </w:r>
        <w:r>
          <w:fldChar w:fldCharType="end"/>
        </w:r>
      </w:hyperlink>
    </w:p>
    <w:p>
      <w:pPr>
        <w:pStyle w:val="TOC2"/>
        <w:tabs>
          <w:tab w:val="right" w:leader="dot" w:pos="8306"/>
        </w:tabs>
      </w:pPr>
      <w:hyperlink w:anchor="_Toc9084" w:history="1">
        <w:r>
          <w:rPr>
            <w:rFonts w:ascii="仿宋" w:eastAsia="仿宋" w:hAnsi="仿宋" w:cs="仿宋" w:hint="eastAsia"/>
            <w:lang w:eastAsia="zh-CN"/>
          </w:rPr>
          <w:t>(二)、环保与社会责任</w:t>
        </w:r>
        <w:r>
          <w:tab/>
        </w:r>
        <w:r>
          <w:fldChar w:fldCharType="begin"/>
        </w:r>
        <w:r>
          <w:instrText xml:space="preserve"> PAGEREF _Toc9084 \h </w:instrText>
        </w:r>
        <w:r>
          <w:fldChar w:fldCharType="separate"/>
        </w:r>
        <w:r>
          <w:t>5</w:t>
        </w:r>
        <w:r>
          <w:fldChar w:fldCharType="end"/>
        </w:r>
      </w:hyperlink>
    </w:p>
    <w:p>
      <w:pPr>
        <w:pStyle w:val="TOC1"/>
        <w:tabs>
          <w:tab w:val="right" w:leader="dot" w:pos="8306"/>
        </w:tabs>
      </w:pPr>
      <w:hyperlink w:anchor="_Toc10801" w:history="1">
        <w:r>
          <w:rPr>
            <w:rFonts w:ascii="仿宋" w:eastAsia="仿宋" w:hAnsi="仿宋" w:cs="仿宋" w:hint="eastAsia"/>
            <w:lang w:eastAsia="zh-CN"/>
          </w:rPr>
          <w:t>三、AFC售检票系统项目选址可行性分析</w:t>
        </w:r>
        <w:r>
          <w:tab/>
        </w:r>
        <w:r>
          <w:fldChar w:fldCharType="begin"/>
        </w:r>
        <w:r>
          <w:instrText xml:space="preserve"> PAGEREF _Toc10801 \h </w:instrText>
        </w:r>
        <w:r>
          <w:fldChar w:fldCharType="separate"/>
        </w:r>
        <w:r>
          <w:t>6</w:t>
        </w:r>
        <w:r>
          <w:fldChar w:fldCharType="end"/>
        </w:r>
      </w:hyperlink>
    </w:p>
    <w:p>
      <w:pPr>
        <w:pStyle w:val="TOC2"/>
        <w:tabs>
          <w:tab w:val="right" w:leader="dot" w:pos="8306"/>
        </w:tabs>
      </w:pPr>
      <w:hyperlink w:anchor="_Toc30554" w:history="1">
        <w:r>
          <w:rPr>
            <w:rFonts w:ascii="仿宋" w:eastAsia="仿宋" w:hAnsi="仿宋" w:cs="仿宋" w:hint="eastAsia"/>
            <w:lang w:eastAsia="zh-CN"/>
          </w:rPr>
          <w:t>(一)、AFC售检票系统项目选址</w:t>
        </w:r>
        <w:r>
          <w:tab/>
        </w:r>
        <w:r>
          <w:fldChar w:fldCharType="begin"/>
        </w:r>
        <w:r>
          <w:instrText xml:space="preserve"> PAGEREF _Toc30554 \h </w:instrText>
        </w:r>
        <w:r>
          <w:fldChar w:fldCharType="separate"/>
        </w:r>
        <w:r>
          <w:t>6</w:t>
        </w:r>
        <w:r>
          <w:fldChar w:fldCharType="end"/>
        </w:r>
      </w:hyperlink>
    </w:p>
    <w:p>
      <w:pPr>
        <w:pStyle w:val="TOC2"/>
        <w:tabs>
          <w:tab w:val="right" w:leader="dot" w:pos="8306"/>
        </w:tabs>
      </w:pPr>
      <w:hyperlink w:anchor="_Toc17140" w:history="1">
        <w:r>
          <w:rPr>
            <w:rFonts w:ascii="仿宋" w:eastAsia="仿宋" w:hAnsi="仿宋" w:cs="仿宋" w:hint="eastAsia"/>
            <w:lang w:eastAsia="zh-CN"/>
          </w:rPr>
          <w:t>(二)、用地控制指标</w:t>
        </w:r>
        <w:r>
          <w:tab/>
        </w:r>
        <w:r>
          <w:fldChar w:fldCharType="begin"/>
        </w:r>
        <w:r>
          <w:instrText xml:space="preserve"> PAGEREF _Toc17140 \h </w:instrText>
        </w:r>
        <w:r>
          <w:fldChar w:fldCharType="separate"/>
        </w:r>
        <w:r>
          <w:t>7</w:t>
        </w:r>
        <w:r>
          <w:fldChar w:fldCharType="end"/>
        </w:r>
      </w:hyperlink>
    </w:p>
    <w:p>
      <w:pPr>
        <w:pStyle w:val="TOC2"/>
        <w:tabs>
          <w:tab w:val="right" w:leader="dot" w:pos="8306"/>
        </w:tabs>
      </w:pPr>
      <w:hyperlink w:anchor="_Toc533" w:history="1">
        <w:r>
          <w:rPr>
            <w:rFonts w:ascii="仿宋" w:eastAsia="仿宋" w:hAnsi="仿宋" w:cs="仿宋" w:hint="eastAsia"/>
            <w:lang w:eastAsia="zh-CN"/>
          </w:rPr>
          <w:t>(三)、节约用地措施</w:t>
        </w:r>
        <w:r>
          <w:tab/>
        </w:r>
        <w:r>
          <w:fldChar w:fldCharType="begin"/>
        </w:r>
        <w:r>
          <w:instrText xml:space="preserve"> PAGEREF _Toc533 \h </w:instrText>
        </w:r>
        <w:r>
          <w:fldChar w:fldCharType="separate"/>
        </w:r>
        <w:r>
          <w:t>9</w:t>
        </w:r>
        <w:r>
          <w:fldChar w:fldCharType="end"/>
        </w:r>
      </w:hyperlink>
    </w:p>
    <w:p>
      <w:pPr>
        <w:pStyle w:val="TOC2"/>
        <w:tabs>
          <w:tab w:val="right" w:leader="dot" w:pos="8306"/>
        </w:tabs>
      </w:pPr>
      <w:hyperlink w:anchor="_Toc27984" w:history="1">
        <w:r>
          <w:rPr>
            <w:rFonts w:ascii="仿宋" w:eastAsia="仿宋" w:hAnsi="仿宋" w:cs="仿宋" w:hint="eastAsia"/>
            <w:lang w:eastAsia="zh-CN"/>
          </w:rPr>
          <w:t>(四)、总图布置方案</w:t>
        </w:r>
        <w:r>
          <w:tab/>
        </w:r>
        <w:r>
          <w:fldChar w:fldCharType="begin"/>
        </w:r>
        <w:r>
          <w:instrText xml:space="preserve"> PAGEREF _Toc27984 \h </w:instrText>
        </w:r>
        <w:r>
          <w:fldChar w:fldCharType="separate"/>
        </w:r>
        <w:r>
          <w:t>10</w:t>
        </w:r>
        <w:r>
          <w:fldChar w:fldCharType="end"/>
        </w:r>
      </w:hyperlink>
    </w:p>
    <w:p>
      <w:pPr>
        <w:pStyle w:val="TOC2"/>
        <w:tabs>
          <w:tab w:val="right" w:leader="dot" w:pos="8306"/>
        </w:tabs>
      </w:pPr>
      <w:hyperlink w:anchor="_Toc18039" w:history="1">
        <w:r>
          <w:rPr>
            <w:rFonts w:ascii="仿宋" w:eastAsia="仿宋" w:hAnsi="仿宋" w:cs="仿宋" w:hint="eastAsia"/>
            <w:lang w:eastAsia="zh-CN"/>
          </w:rPr>
          <w:t>(五)、选址综合评价</w:t>
        </w:r>
        <w:r>
          <w:tab/>
        </w:r>
        <w:r>
          <w:fldChar w:fldCharType="begin"/>
        </w:r>
        <w:r>
          <w:instrText xml:space="preserve"> PAGEREF _Toc18039 \h </w:instrText>
        </w:r>
        <w:r>
          <w:fldChar w:fldCharType="separate"/>
        </w:r>
        <w:r>
          <w:t>11</w:t>
        </w:r>
        <w:r>
          <w:fldChar w:fldCharType="end"/>
        </w:r>
      </w:hyperlink>
    </w:p>
    <w:p>
      <w:pPr>
        <w:pStyle w:val="TOC1"/>
        <w:tabs>
          <w:tab w:val="right" w:leader="dot" w:pos="8306"/>
        </w:tabs>
      </w:pPr>
      <w:hyperlink w:anchor="_Toc27755" w:history="1">
        <w:r>
          <w:rPr>
            <w:rFonts w:ascii="仿宋" w:eastAsia="仿宋" w:hAnsi="仿宋" w:cs="仿宋" w:hint="eastAsia"/>
            <w:lang w:eastAsia="zh-CN"/>
          </w:rPr>
          <w:t>四、AFC售检票系统项目建设单位说明</w:t>
        </w:r>
        <w:r>
          <w:tab/>
        </w:r>
        <w:r>
          <w:fldChar w:fldCharType="begin"/>
        </w:r>
        <w:r>
          <w:instrText xml:space="preserve"> PAGEREF _Toc27755 \h </w:instrText>
        </w:r>
        <w:r>
          <w:fldChar w:fldCharType="separate"/>
        </w:r>
        <w:r>
          <w:t>12</w:t>
        </w:r>
        <w:r>
          <w:fldChar w:fldCharType="end"/>
        </w:r>
      </w:hyperlink>
    </w:p>
    <w:p>
      <w:pPr>
        <w:pStyle w:val="TOC2"/>
        <w:tabs>
          <w:tab w:val="right" w:leader="dot" w:pos="8306"/>
        </w:tabs>
      </w:pPr>
      <w:hyperlink w:anchor="_Toc8324" w:history="1">
        <w:r>
          <w:rPr>
            <w:rFonts w:ascii="仿宋" w:eastAsia="仿宋" w:hAnsi="仿宋" w:cs="仿宋" w:hint="eastAsia"/>
            <w:lang w:eastAsia="zh-CN"/>
          </w:rPr>
          <w:t>(一)、AFC售检票系统项目承办单位基本情况</w:t>
        </w:r>
        <w:r>
          <w:tab/>
        </w:r>
        <w:r>
          <w:fldChar w:fldCharType="begin"/>
        </w:r>
        <w:r>
          <w:instrText xml:space="preserve"> PAGEREF _Toc8324 \h </w:instrText>
        </w:r>
        <w:r>
          <w:fldChar w:fldCharType="separate"/>
        </w:r>
        <w:r>
          <w:t>12</w:t>
        </w:r>
        <w:r>
          <w:fldChar w:fldCharType="end"/>
        </w:r>
      </w:hyperlink>
    </w:p>
    <w:p>
      <w:pPr>
        <w:pStyle w:val="TOC2"/>
        <w:tabs>
          <w:tab w:val="right" w:leader="dot" w:pos="8306"/>
        </w:tabs>
      </w:pPr>
      <w:hyperlink w:anchor="_Toc9162" w:history="1">
        <w:r>
          <w:rPr>
            <w:rFonts w:ascii="仿宋" w:eastAsia="仿宋" w:hAnsi="仿宋" w:cs="仿宋" w:hint="eastAsia"/>
            <w:lang w:eastAsia="zh-CN"/>
          </w:rPr>
          <w:t>(二)、公司经济效益分析</w:t>
        </w:r>
        <w:r>
          <w:tab/>
        </w:r>
        <w:r>
          <w:fldChar w:fldCharType="begin"/>
        </w:r>
        <w:r>
          <w:instrText xml:space="preserve"> PAGEREF _Toc9162 \h </w:instrText>
        </w:r>
        <w:r>
          <w:fldChar w:fldCharType="separate"/>
        </w:r>
        <w:r>
          <w:t>12</w:t>
        </w:r>
        <w:r>
          <w:fldChar w:fldCharType="end"/>
        </w:r>
      </w:hyperlink>
    </w:p>
    <w:p>
      <w:pPr>
        <w:pStyle w:val="TOC1"/>
        <w:tabs>
          <w:tab w:val="right" w:leader="dot" w:pos="8306"/>
        </w:tabs>
      </w:pPr>
      <w:hyperlink w:anchor="_Toc18170" w:history="1">
        <w:r>
          <w:rPr>
            <w:rFonts w:ascii="仿宋" w:eastAsia="仿宋" w:hAnsi="仿宋" w:cs="仿宋" w:hint="eastAsia"/>
            <w:lang w:eastAsia="zh-CN"/>
          </w:rPr>
          <w:t>五、AFC售检票系统项目土建工程</w:t>
        </w:r>
        <w:r>
          <w:tab/>
        </w:r>
        <w:r>
          <w:fldChar w:fldCharType="begin"/>
        </w:r>
        <w:r>
          <w:instrText xml:space="preserve"> PAGEREF _Toc18170 \h </w:instrText>
        </w:r>
        <w:r>
          <w:fldChar w:fldCharType="separate"/>
        </w:r>
        <w:r>
          <w:t>13</w:t>
        </w:r>
        <w:r>
          <w:fldChar w:fldCharType="end"/>
        </w:r>
      </w:hyperlink>
    </w:p>
    <w:p>
      <w:pPr>
        <w:pStyle w:val="TOC2"/>
        <w:tabs>
          <w:tab w:val="right" w:leader="dot" w:pos="8306"/>
        </w:tabs>
      </w:pPr>
      <w:hyperlink w:anchor="_Toc29522" w:history="1">
        <w:r>
          <w:rPr>
            <w:rFonts w:ascii="仿宋" w:eastAsia="仿宋" w:hAnsi="仿宋" w:cs="仿宋" w:hint="eastAsia"/>
            <w:lang w:eastAsia="zh-CN"/>
          </w:rPr>
          <w:t>(一)、建筑工程设计原则</w:t>
        </w:r>
        <w:r>
          <w:tab/>
        </w:r>
        <w:r>
          <w:fldChar w:fldCharType="begin"/>
        </w:r>
        <w:r>
          <w:instrText xml:space="preserve"> PAGEREF _Toc29522 \h </w:instrText>
        </w:r>
        <w:r>
          <w:fldChar w:fldCharType="separate"/>
        </w:r>
        <w:r>
          <w:t>13</w:t>
        </w:r>
        <w:r>
          <w:fldChar w:fldCharType="end"/>
        </w:r>
      </w:hyperlink>
    </w:p>
    <w:p>
      <w:pPr>
        <w:pStyle w:val="TOC2"/>
        <w:tabs>
          <w:tab w:val="right" w:leader="dot" w:pos="8306"/>
        </w:tabs>
      </w:pPr>
      <w:hyperlink w:anchor="_Toc5570" w:history="1">
        <w:r>
          <w:rPr>
            <w:rFonts w:ascii="仿宋" w:eastAsia="仿宋" w:hAnsi="仿宋" w:cs="仿宋" w:hint="eastAsia"/>
            <w:lang w:eastAsia="zh-CN"/>
          </w:rPr>
          <w:t>(二)、土建工程设计年限及安全等级</w:t>
        </w:r>
        <w:r>
          <w:tab/>
        </w:r>
        <w:r>
          <w:fldChar w:fldCharType="begin"/>
        </w:r>
        <w:r>
          <w:instrText xml:space="preserve"> PAGEREF _Toc5570 \h </w:instrText>
        </w:r>
        <w:r>
          <w:fldChar w:fldCharType="separate"/>
        </w:r>
        <w:r>
          <w:t>15</w:t>
        </w:r>
        <w:r>
          <w:fldChar w:fldCharType="end"/>
        </w:r>
      </w:hyperlink>
    </w:p>
    <w:p>
      <w:pPr>
        <w:pStyle w:val="TOC2"/>
        <w:tabs>
          <w:tab w:val="right" w:leader="dot" w:pos="8306"/>
        </w:tabs>
      </w:pPr>
      <w:hyperlink w:anchor="_Toc15486" w:history="1">
        <w:r>
          <w:rPr>
            <w:rFonts w:ascii="仿宋" w:eastAsia="仿宋" w:hAnsi="仿宋" w:cs="仿宋" w:hint="eastAsia"/>
            <w:lang w:eastAsia="zh-CN"/>
          </w:rPr>
          <w:t>(三)、建筑工程设计总体要求</w:t>
        </w:r>
        <w:r>
          <w:tab/>
        </w:r>
        <w:r>
          <w:fldChar w:fldCharType="begin"/>
        </w:r>
        <w:r>
          <w:instrText xml:space="preserve"> PAGEREF _Toc15486 \h </w:instrText>
        </w:r>
        <w:r>
          <w:fldChar w:fldCharType="separate"/>
        </w:r>
        <w:r>
          <w:t>16</w:t>
        </w:r>
        <w:r>
          <w:fldChar w:fldCharType="end"/>
        </w:r>
      </w:hyperlink>
    </w:p>
    <w:p>
      <w:pPr>
        <w:pStyle w:val="TOC2"/>
        <w:tabs>
          <w:tab w:val="right" w:leader="dot" w:pos="8306"/>
        </w:tabs>
      </w:pPr>
      <w:hyperlink w:anchor="_Toc20692" w:history="1">
        <w:r>
          <w:rPr>
            <w:rFonts w:ascii="仿宋" w:eastAsia="仿宋" w:hAnsi="仿宋" w:cs="仿宋" w:hint="eastAsia"/>
            <w:lang w:eastAsia="zh-CN"/>
          </w:rPr>
          <w:t>(四)、土建工程建设指标</w:t>
        </w:r>
        <w:r>
          <w:tab/>
        </w:r>
        <w:r>
          <w:fldChar w:fldCharType="begin"/>
        </w:r>
        <w:r>
          <w:instrText xml:space="preserve"> PAGEREF _Toc20692 \h </w:instrText>
        </w:r>
        <w:r>
          <w:fldChar w:fldCharType="separate"/>
        </w:r>
        <w:r>
          <w:t>16</w:t>
        </w:r>
        <w:r>
          <w:fldChar w:fldCharType="end"/>
        </w:r>
      </w:hyperlink>
    </w:p>
    <w:p>
      <w:pPr>
        <w:pStyle w:val="TOC1"/>
        <w:tabs>
          <w:tab w:val="right" w:leader="dot" w:pos="8306"/>
        </w:tabs>
      </w:pPr>
      <w:hyperlink w:anchor="_Toc8742" w:history="1">
        <w:r>
          <w:rPr>
            <w:rFonts w:ascii="仿宋" w:eastAsia="仿宋" w:hAnsi="仿宋" w:cs="仿宋" w:hint="eastAsia"/>
            <w:lang w:eastAsia="zh-CN"/>
          </w:rPr>
          <w:t>六、AFC售检票系统项目建设背景及必要性分析</w:t>
        </w:r>
        <w:r>
          <w:tab/>
        </w:r>
        <w:r>
          <w:fldChar w:fldCharType="begin"/>
        </w:r>
        <w:r>
          <w:instrText xml:space="preserve"> PAGEREF _Toc8742 \h </w:instrText>
        </w:r>
        <w:r>
          <w:fldChar w:fldCharType="separate"/>
        </w:r>
        <w:r>
          <w:t>17</w:t>
        </w:r>
        <w:r>
          <w:fldChar w:fldCharType="end"/>
        </w:r>
      </w:hyperlink>
    </w:p>
    <w:p>
      <w:pPr>
        <w:pStyle w:val="TOC2"/>
        <w:tabs>
          <w:tab w:val="right" w:leader="dot" w:pos="8306"/>
        </w:tabs>
      </w:pPr>
      <w:hyperlink w:anchor="_Toc19299" w:history="1">
        <w:r>
          <w:rPr>
            <w:rFonts w:ascii="仿宋" w:eastAsia="仿宋" w:hAnsi="仿宋" w:cs="仿宋" w:hint="eastAsia"/>
            <w:lang w:eastAsia="zh-CN"/>
          </w:rPr>
          <w:t>(一)、AFC售检票系统项目背景分析</w:t>
        </w:r>
        <w:r>
          <w:tab/>
        </w:r>
        <w:r>
          <w:fldChar w:fldCharType="begin"/>
        </w:r>
        <w:r>
          <w:instrText xml:space="preserve"> PAGEREF _Toc19299 \h </w:instrText>
        </w:r>
        <w:r>
          <w:fldChar w:fldCharType="separate"/>
        </w:r>
        <w:r>
          <w:t>17</w:t>
        </w:r>
        <w:r>
          <w:fldChar w:fldCharType="end"/>
        </w:r>
      </w:hyperlink>
    </w:p>
    <w:p>
      <w:pPr>
        <w:pStyle w:val="TOC2"/>
        <w:tabs>
          <w:tab w:val="right" w:leader="dot" w:pos="8306"/>
        </w:tabs>
      </w:pPr>
      <w:hyperlink w:anchor="_Toc24451" w:history="1">
        <w:r>
          <w:rPr>
            <w:rFonts w:ascii="仿宋" w:eastAsia="仿宋" w:hAnsi="仿宋" w:cs="仿宋" w:hint="eastAsia"/>
            <w:lang w:eastAsia="zh-CN"/>
          </w:rPr>
          <w:t>(二)、AFC售检票系统项目建设必要性分析</w:t>
        </w:r>
        <w:r>
          <w:tab/>
        </w:r>
        <w:r>
          <w:fldChar w:fldCharType="begin"/>
        </w:r>
        <w:r>
          <w:instrText xml:space="preserve"> PAGEREF _Toc24451 \h </w:instrText>
        </w:r>
        <w:r>
          <w:fldChar w:fldCharType="separate"/>
        </w:r>
        <w:r>
          <w:t>18</w:t>
        </w:r>
        <w:r>
          <w:fldChar w:fldCharType="end"/>
        </w:r>
      </w:hyperlink>
    </w:p>
    <w:p>
      <w:pPr>
        <w:pStyle w:val="TOC1"/>
        <w:tabs>
          <w:tab w:val="right" w:leader="dot" w:pos="8306"/>
        </w:tabs>
      </w:pPr>
      <w:hyperlink w:anchor="_Toc32078" w:history="1">
        <w:r>
          <w:rPr>
            <w:rFonts w:ascii="仿宋" w:eastAsia="仿宋" w:hAnsi="仿宋" w:cs="仿宋" w:hint="eastAsia"/>
            <w:lang w:eastAsia="zh-CN"/>
          </w:rPr>
          <w:t>七、AFC售检票系统项目计划安排</w:t>
        </w:r>
        <w:r>
          <w:tab/>
        </w:r>
        <w:r>
          <w:fldChar w:fldCharType="begin"/>
        </w:r>
        <w:r>
          <w:instrText xml:space="preserve"> PAGEREF _Toc32078 \h </w:instrText>
        </w:r>
        <w:r>
          <w:fldChar w:fldCharType="separate"/>
        </w:r>
        <w:r>
          <w:t>20</w:t>
        </w:r>
        <w:r>
          <w:fldChar w:fldCharType="end"/>
        </w:r>
      </w:hyperlink>
    </w:p>
    <w:p>
      <w:pPr>
        <w:pStyle w:val="TOC2"/>
        <w:tabs>
          <w:tab w:val="right" w:leader="dot" w:pos="8306"/>
        </w:tabs>
      </w:pPr>
      <w:hyperlink w:anchor="_Toc14425" w:history="1">
        <w:r>
          <w:rPr>
            <w:rFonts w:ascii="仿宋" w:eastAsia="仿宋" w:hAnsi="仿宋" w:cs="仿宋" w:hint="eastAsia"/>
            <w:lang w:eastAsia="zh-CN"/>
          </w:rPr>
          <w:t>(一)、建设周期</w:t>
        </w:r>
        <w:r>
          <w:tab/>
        </w:r>
        <w:r>
          <w:fldChar w:fldCharType="begin"/>
        </w:r>
        <w:r>
          <w:instrText xml:space="preserve"> PAGEREF _Toc14425 \h </w:instrText>
        </w:r>
        <w:r>
          <w:fldChar w:fldCharType="separate"/>
        </w:r>
        <w:r>
          <w:t>20</w:t>
        </w:r>
        <w:r>
          <w:fldChar w:fldCharType="end"/>
        </w:r>
      </w:hyperlink>
    </w:p>
    <w:p>
      <w:pPr>
        <w:pStyle w:val="TOC2"/>
        <w:tabs>
          <w:tab w:val="right" w:leader="dot" w:pos="8306"/>
        </w:tabs>
      </w:pPr>
      <w:hyperlink w:anchor="_Toc8485" w:history="1">
        <w:r>
          <w:rPr>
            <w:rFonts w:ascii="仿宋" w:eastAsia="仿宋" w:hAnsi="仿宋" w:cs="仿宋" w:hint="eastAsia"/>
            <w:lang w:eastAsia="zh-CN"/>
          </w:rPr>
          <w:t>(二)、建设进度</w:t>
        </w:r>
        <w:r>
          <w:tab/>
        </w:r>
        <w:r>
          <w:fldChar w:fldCharType="begin"/>
        </w:r>
        <w:r>
          <w:instrText xml:space="preserve"> PAGEREF _Toc8485 \h </w:instrText>
        </w:r>
        <w:r>
          <w:fldChar w:fldCharType="separate"/>
        </w:r>
        <w:r>
          <w:t>21</w:t>
        </w:r>
        <w:r>
          <w:fldChar w:fldCharType="end"/>
        </w:r>
      </w:hyperlink>
    </w:p>
    <w:p>
      <w:pPr>
        <w:pStyle w:val="TOC2"/>
        <w:tabs>
          <w:tab w:val="right" w:leader="dot" w:pos="8306"/>
        </w:tabs>
      </w:pPr>
      <w:hyperlink w:anchor="_Toc21356" w:history="1">
        <w:r>
          <w:rPr>
            <w:rFonts w:ascii="仿宋" w:eastAsia="仿宋" w:hAnsi="仿宋" w:cs="仿宋" w:hint="eastAsia"/>
            <w:lang w:eastAsia="zh-CN"/>
          </w:rPr>
          <w:t>(三)、进度安排注意事项</w:t>
        </w:r>
        <w:r>
          <w:tab/>
        </w:r>
        <w:r>
          <w:fldChar w:fldCharType="begin"/>
        </w:r>
        <w:r>
          <w:instrText xml:space="preserve"> PAGEREF _Toc21356 \h </w:instrText>
        </w:r>
        <w:r>
          <w:fldChar w:fldCharType="separate"/>
        </w:r>
        <w:r>
          <w:t>22</w:t>
        </w:r>
        <w:r>
          <w:fldChar w:fldCharType="end"/>
        </w:r>
      </w:hyperlink>
    </w:p>
    <w:p>
      <w:pPr>
        <w:pStyle w:val="TOC2"/>
        <w:tabs>
          <w:tab w:val="right" w:leader="dot" w:pos="8306"/>
        </w:tabs>
      </w:pPr>
      <w:hyperlink w:anchor="_Toc1858" w:history="1">
        <w:r>
          <w:rPr>
            <w:rFonts w:ascii="仿宋" w:eastAsia="仿宋" w:hAnsi="仿宋" w:cs="仿宋" w:hint="eastAsia"/>
            <w:lang w:eastAsia="zh-CN"/>
          </w:rPr>
          <w:t>(四)、人力资源配置</w:t>
        </w:r>
        <w:r>
          <w:tab/>
        </w:r>
        <w:r>
          <w:fldChar w:fldCharType="begin"/>
        </w:r>
        <w:r>
          <w:instrText xml:space="preserve"> PAGEREF _Toc1858 \h </w:instrText>
        </w:r>
        <w:r>
          <w:fldChar w:fldCharType="separate"/>
        </w:r>
        <w:r>
          <w:t>23</w:t>
        </w:r>
        <w:r>
          <w:fldChar w:fldCharType="end"/>
        </w:r>
      </w:hyperlink>
    </w:p>
    <w:p>
      <w:pPr>
        <w:pStyle w:val="TOC1"/>
        <w:tabs>
          <w:tab w:val="right" w:leader="dot" w:pos="8306"/>
        </w:tabs>
      </w:pPr>
      <w:hyperlink w:anchor="_Toc6575" w:history="1">
        <w:r>
          <w:rPr>
            <w:rFonts w:ascii="仿宋" w:eastAsia="仿宋" w:hAnsi="仿宋" w:cs="仿宋" w:hint="eastAsia"/>
            <w:lang w:eastAsia="zh-CN"/>
          </w:rPr>
          <w:t>八、AFC售检票系统项目创新与研发</w:t>
        </w:r>
        <w:r>
          <w:tab/>
        </w:r>
        <w:r>
          <w:fldChar w:fldCharType="begin"/>
        </w:r>
        <w:r>
          <w:instrText xml:space="preserve"> PAGEREF _Toc6575 \h </w:instrText>
        </w:r>
        <w:r>
          <w:fldChar w:fldCharType="separate"/>
        </w:r>
        <w:r>
          <w:t>24</w:t>
        </w:r>
        <w:r>
          <w:fldChar w:fldCharType="end"/>
        </w:r>
      </w:hyperlink>
    </w:p>
    <w:p>
      <w:pPr>
        <w:pStyle w:val="TOC2"/>
        <w:tabs>
          <w:tab w:val="right" w:leader="dot" w:pos="8306"/>
        </w:tabs>
      </w:pPr>
      <w:hyperlink w:anchor="_Toc28361" w:history="1">
        <w:r>
          <w:rPr>
            <w:rFonts w:ascii="仿宋" w:eastAsia="仿宋" w:hAnsi="仿宋" w:cs="仿宋" w:hint="eastAsia"/>
            <w:lang w:eastAsia="zh-CN"/>
          </w:rPr>
          <w:t>(一)、创新策略与方向</w:t>
        </w:r>
        <w:r>
          <w:tab/>
        </w:r>
        <w:r>
          <w:fldChar w:fldCharType="begin"/>
        </w:r>
        <w:r>
          <w:instrText xml:space="preserve"> PAGEREF _Toc28361 \h </w:instrText>
        </w:r>
        <w:r>
          <w:fldChar w:fldCharType="separate"/>
        </w:r>
        <w:r>
          <w:t>24</w:t>
        </w:r>
        <w:r>
          <w:fldChar w:fldCharType="end"/>
        </w:r>
      </w:hyperlink>
    </w:p>
    <w:p>
      <w:pPr>
        <w:pStyle w:val="TOC2"/>
        <w:tabs>
          <w:tab w:val="right" w:leader="dot" w:pos="8306"/>
        </w:tabs>
      </w:pPr>
      <w:hyperlink w:anchor="_Toc18378" w:history="1">
        <w:r>
          <w:rPr>
            <w:rFonts w:ascii="仿宋" w:eastAsia="仿宋" w:hAnsi="仿宋" w:cs="仿宋" w:hint="eastAsia"/>
            <w:lang w:eastAsia="zh-CN"/>
          </w:rPr>
          <w:t>(二)、研发规划与投入</w:t>
        </w:r>
        <w:r>
          <w:tab/>
        </w:r>
        <w:r>
          <w:fldChar w:fldCharType="begin"/>
        </w:r>
        <w:r>
          <w:instrText xml:space="preserve"> PAGEREF _Toc18378 \h </w:instrText>
        </w:r>
        <w:r>
          <w:fldChar w:fldCharType="separate"/>
        </w:r>
        <w:r>
          <w:t>26</w:t>
        </w:r>
        <w:r>
          <w:fldChar w:fldCharType="end"/>
        </w:r>
      </w:hyperlink>
    </w:p>
    <w:p>
      <w:pPr>
        <w:pStyle w:val="TOC1"/>
        <w:tabs>
          <w:tab w:val="right" w:leader="dot" w:pos="8306"/>
        </w:tabs>
      </w:pPr>
      <w:hyperlink w:anchor="_Toc31627" w:history="1">
        <w:r>
          <w:rPr>
            <w:rFonts w:ascii="仿宋" w:eastAsia="仿宋" w:hAnsi="仿宋" w:cs="仿宋" w:hint="eastAsia"/>
            <w:lang w:eastAsia="zh-CN"/>
          </w:rPr>
          <w:t>九、AFC售检票系统项目环境影响分析</w:t>
        </w:r>
        <w:r>
          <w:tab/>
        </w:r>
        <w:r>
          <w:fldChar w:fldCharType="begin"/>
        </w:r>
        <w:r>
          <w:instrText xml:space="preserve"> PAGEREF _Toc31627 \h </w:instrText>
        </w:r>
        <w:r>
          <w:fldChar w:fldCharType="separate"/>
        </w:r>
        <w:r>
          <w:t>27</w:t>
        </w:r>
        <w:r>
          <w:fldChar w:fldCharType="end"/>
        </w:r>
      </w:hyperlink>
    </w:p>
    <w:p>
      <w:pPr>
        <w:pStyle w:val="TOC2"/>
        <w:tabs>
          <w:tab w:val="right" w:leader="dot" w:pos="8306"/>
        </w:tabs>
      </w:pPr>
      <w:hyperlink w:anchor="_Toc3305" w:history="1">
        <w:r>
          <w:rPr>
            <w:rFonts w:ascii="仿宋" w:eastAsia="仿宋" w:hAnsi="仿宋" w:cs="仿宋" w:hint="eastAsia"/>
            <w:lang w:eastAsia="zh-CN"/>
          </w:rPr>
          <w:t>(一)、建设区域环境质量现状</w:t>
        </w:r>
        <w:r>
          <w:tab/>
        </w:r>
        <w:r>
          <w:fldChar w:fldCharType="begin"/>
        </w:r>
        <w:r>
          <w:instrText xml:space="preserve"> PAGEREF _Toc3305 \h </w:instrText>
        </w:r>
        <w:r>
          <w:fldChar w:fldCharType="separate"/>
        </w:r>
        <w:r>
          <w:t>27</w:t>
        </w:r>
        <w:r>
          <w:fldChar w:fldCharType="end"/>
        </w:r>
      </w:hyperlink>
    </w:p>
    <w:p>
      <w:pPr>
        <w:pStyle w:val="TOC2"/>
        <w:tabs>
          <w:tab w:val="right" w:leader="dot" w:pos="8306"/>
        </w:tabs>
      </w:pPr>
      <w:hyperlink w:anchor="_Toc22561" w:history="1">
        <w:r>
          <w:rPr>
            <w:rFonts w:ascii="仿宋" w:eastAsia="仿宋" w:hAnsi="仿宋" w:cs="仿宋" w:hint="eastAsia"/>
            <w:lang w:eastAsia="zh-CN"/>
          </w:rPr>
          <w:t>(二)、建设期环境保护</w:t>
        </w:r>
        <w:r>
          <w:tab/>
        </w:r>
        <w:r>
          <w:fldChar w:fldCharType="begin"/>
        </w:r>
        <w:r>
          <w:instrText xml:space="preserve"> PAGEREF _Toc22561 \h </w:instrText>
        </w:r>
        <w:r>
          <w:fldChar w:fldCharType="separate"/>
        </w:r>
        <w:r>
          <w:t>29</w:t>
        </w:r>
        <w:r>
          <w:fldChar w:fldCharType="end"/>
        </w:r>
      </w:hyperlink>
    </w:p>
    <w:p>
      <w:pPr>
        <w:pStyle w:val="TOC2"/>
        <w:tabs>
          <w:tab w:val="right" w:leader="dot" w:pos="8306"/>
        </w:tabs>
      </w:pPr>
      <w:hyperlink w:anchor="_Toc10483" w:history="1">
        <w:r>
          <w:rPr>
            <w:rFonts w:ascii="仿宋" w:eastAsia="仿宋" w:hAnsi="仿宋" w:cs="仿宋" w:hint="eastAsia"/>
            <w:lang w:eastAsia="zh-CN"/>
          </w:rPr>
          <w:t>(三)、运营期环境保护</w:t>
        </w:r>
        <w:r>
          <w:tab/>
        </w:r>
        <w:r>
          <w:fldChar w:fldCharType="begin"/>
        </w:r>
        <w:r>
          <w:instrText xml:space="preserve"> PAGEREF _Toc10483 \h </w:instrText>
        </w:r>
        <w:r>
          <w:fldChar w:fldCharType="separate"/>
        </w:r>
        <w:r>
          <w:t>30</w:t>
        </w:r>
        <w:r>
          <w:fldChar w:fldCharType="end"/>
        </w:r>
      </w:hyperlink>
    </w:p>
    <w:p>
      <w:pPr>
        <w:pStyle w:val="TOC2"/>
        <w:tabs>
          <w:tab w:val="right" w:leader="dot" w:pos="8306"/>
        </w:tabs>
      </w:pPr>
      <w:hyperlink w:anchor="_Toc19898" w:history="1">
        <w:r>
          <w:rPr>
            <w:rFonts w:ascii="仿宋" w:eastAsia="仿宋" w:hAnsi="仿宋" w:cs="仿宋" w:hint="eastAsia"/>
            <w:lang w:eastAsia="zh-CN"/>
          </w:rPr>
          <w:t>(四)、AFC售检票系统项目建设对区域经济的影响</w:t>
        </w:r>
        <w:r>
          <w:tab/>
        </w:r>
        <w:r>
          <w:fldChar w:fldCharType="begin"/>
        </w:r>
        <w:r>
          <w:instrText xml:space="preserve"> PAGEREF _Toc19898 \h </w:instrText>
        </w:r>
        <w:r>
          <w:fldChar w:fldCharType="separate"/>
        </w:r>
        <w:r>
          <w:t>32</w:t>
        </w:r>
        <w:r>
          <w:fldChar w:fldCharType="end"/>
        </w:r>
      </w:hyperlink>
    </w:p>
    <w:p>
      <w:pPr>
        <w:pStyle w:val="TOC2"/>
        <w:tabs>
          <w:tab w:val="right" w:leader="dot" w:pos="8306"/>
        </w:tabs>
      </w:pPr>
      <w:hyperlink w:anchor="_Toc19873" w:history="1">
        <w:r>
          <w:rPr>
            <w:rFonts w:ascii="仿宋" w:eastAsia="仿宋" w:hAnsi="仿宋" w:cs="仿宋" w:hint="eastAsia"/>
            <w:lang w:eastAsia="zh-CN"/>
          </w:rPr>
          <w:t>(五)、废弃物处理</w:t>
        </w:r>
        <w:r>
          <w:tab/>
        </w:r>
        <w:r>
          <w:fldChar w:fldCharType="begin"/>
        </w:r>
        <w:r>
          <w:instrText xml:space="preserve"> PAGEREF _Toc19873 \h </w:instrText>
        </w:r>
        <w:r>
          <w:fldChar w:fldCharType="separate"/>
        </w:r>
        <w:r>
          <w:t>33</w:t>
        </w:r>
        <w:r>
          <w:fldChar w:fldCharType="end"/>
        </w:r>
      </w:hyperlink>
    </w:p>
    <w:p>
      <w:pPr>
        <w:pStyle w:val="TOC2"/>
        <w:tabs>
          <w:tab w:val="right" w:leader="dot" w:pos="8306"/>
        </w:tabs>
      </w:pPr>
      <w:hyperlink w:anchor="_Toc10091" w:history="1">
        <w:r>
          <w:rPr>
            <w:rFonts w:ascii="仿宋" w:eastAsia="仿宋" w:hAnsi="仿宋" w:cs="仿宋" w:hint="eastAsia"/>
            <w:lang w:eastAsia="zh-CN"/>
          </w:rPr>
          <w:t>(六)、特殊环境影响分析</w:t>
        </w:r>
        <w:r>
          <w:tab/>
        </w:r>
        <w:r>
          <w:fldChar w:fldCharType="begin"/>
        </w:r>
        <w:r>
          <w:instrText xml:space="preserve"> PAGEREF _Toc10091 \h </w:instrText>
        </w:r>
        <w:r>
          <w:fldChar w:fldCharType="separate"/>
        </w:r>
        <w:r>
          <w:t>35</w:t>
        </w:r>
        <w:r>
          <w:fldChar w:fldCharType="end"/>
        </w:r>
      </w:hyperlink>
    </w:p>
    <w:p>
      <w:pPr>
        <w:pStyle w:val="TOC2"/>
        <w:tabs>
          <w:tab w:val="right" w:leader="dot" w:pos="8306"/>
        </w:tabs>
      </w:pPr>
      <w:hyperlink w:anchor="_Toc24834" w:history="1">
        <w:r>
          <w:rPr>
            <w:rFonts w:ascii="仿宋" w:eastAsia="仿宋" w:hAnsi="仿宋" w:cs="仿宋" w:hint="eastAsia"/>
            <w:lang w:eastAsia="zh-CN"/>
          </w:rPr>
          <w:t>(七)、清洁生产</w:t>
        </w:r>
        <w:r>
          <w:tab/>
        </w:r>
        <w:r>
          <w:fldChar w:fldCharType="begin"/>
        </w:r>
        <w:r>
          <w:instrText xml:space="preserve"> PAGEREF _Toc24834 \h </w:instrText>
        </w:r>
        <w:r>
          <w:fldChar w:fldCharType="separate"/>
        </w:r>
        <w:r>
          <w:t>36</w:t>
        </w:r>
        <w:r>
          <w:fldChar w:fldCharType="end"/>
        </w:r>
      </w:hyperlink>
    </w:p>
    <w:p>
      <w:pPr>
        <w:pStyle w:val="TOC2"/>
        <w:tabs>
          <w:tab w:val="right" w:leader="dot" w:pos="8306"/>
        </w:tabs>
      </w:pPr>
      <w:hyperlink w:anchor="_Toc9482" w:history="1">
        <w:r>
          <w:rPr>
            <w:rFonts w:ascii="仿宋" w:eastAsia="仿宋" w:hAnsi="仿宋" w:cs="仿宋" w:hint="eastAsia"/>
            <w:lang w:eastAsia="zh-CN"/>
          </w:rPr>
          <w:t>(八)、环境保护综合评价</w:t>
        </w:r>
        <w:r>
          <w:tab/>
        </w:r>
        <w:r>
          <w:fldChar w:fldCharType="begin"/>
        </w:r>
        <w:r>
          <w:instrText xml:space="preserve"> PAGEREF _Toc9482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069" w:history="1">
        <w:r>
          <w:rPr>
            <w:rFonts w:ascii="仿宋" w:eastAsia="仿宋" w:hAnsi="仿宋" w:cs="仿宋" w:hint="eastAsia"/>
            <w:lang w:eastAsia="zh-CN"/>
          </w:rPr>
          <w:t>十、AFC售检票系统项目人力资源管理</w:t>
        </w:r>
        <w:r>
          <w:tab/>
        </w:r>
        <w:r>
          <w:fldChar w:fldCharType="begin"/>
        </w:r>
        <w:r>
          <w:instrText xml:space="preserve"> PAGEREF _Toc30069 \h </w:instrText>
        </w:r>
        <w:r>
          <w:fldChar w:fldCharType="separate"/>
        </w:r>
        <w:r>
          <w:t>38</w:t>
        </w:r>
        <w:r>
          <w:fldChar w:fldCharType="end"/>
        </w:r>
      </w:hyperlink>
    </w:p>
    <w:p>
      <w:pPr>
        <w:pStyle w:val="TOC2"/>
        <w:tabs>
          <w:tab w:val="right" w:leader="dot" w:pos="8306"/>
        </w:tabs>
      </w:pPr>
      <w:hyperlink w:anchor="_Toc8669" w:history="1">
        <w:r>
          <w:rPr>
            <w:rFonts w:ascii="仿宋" w:eastAsia="仿宋" w:hAnsi="仿宋" w:cs="仿宋" w:hint="eastAsia"/>
            <w:lang w:eastAsia="zh-CN"/>
          </w:rPr>
          <w:t>(一)、建立健全的预算管理制度</w:t>
        </w:r>
        <w:r>
          <w:tab/>
        </w:r>
        <w:r>
          <w:fldChar w:fldCharType="begin"/>
        </w:r>
        <w:r>
          <w:instrText xml:space="preserve"> PAGEREF _Toc8669 \h </w:instrText>
        </w:r>
        <w:r>
          <w:fldChar w:fldCharType="separate"/>
        </w:r>
        <w:r>
          <w:t>38</w:t>
        </w:r>
        <w:r>
          <w:fldChar w:fldCharType="end"/>
        </w:r>
      </w:hyperlink>
    </w:p>
    <w:p>
      <w:pPr>
        <w:pStyle w:val="TOC2"/>
        <w:tabs>
          <w:tab w:val="right" w:leader="dot" w:pos="8306"/>
        </w:tabs>
      </w:pPr>
      <w:hyperlink w:anchor="_Toc10783" w:history="1">
        <w:r>
          <w:rPr>
            <w:rFonts w:ascii="仿宋" w:eastAsia="仿宋" w:hAnsi="仿宋" w:cs="仿宋" w:hint="eastAsia"/>
            <w:lang w:eastAsia="zh-CN"/>
          </w:rPr>
          <w:t>(二)、加强资金流动监控</w:t>
        </w:r>
        <w:r>
          <w:tab/>
        </w:r>
        <w:r>
          <w:fldChar w:fldCharType="begin"/>
        </w:r>
        <w:r>
          <w:instrText xml:space="preserve"> PAGEREF _Toc10783 \h </w:instrText>
        </w:r>
        <w:r>
          <w:fldChar w:fldCharType="separate"/>
        </w:r>
        <w:r>
          <w:t>40</w:t>
        </w:r>
        <w:r>
          <w:fldChar w:fldCharType="end"/>
        </w:r>
      </w:hyperlink>
    </w:p>
    <w:p>
      <w:pPr>
        <w:pStyle w:val="TOC2"/>
        <w:tabs>
          <w:tab w:val="right" w:leader="dot" w:pos="8306"/>
        </w:tabs>
      </w:pPr>
      <w:hyperlink w:anchor="_Toc30103" w:history="1">
        <w:r>
          <w:rPr>
            <w:rFonts w:ascii="仿宋" w:eastAsia="仿宋" w:hAnsi="仿宋" w:cs="仿宋" w:hint="eastAsia"/>
            <w:lang w:eastAsia="zh-CN"/>
          </w:rPr>
          <w:t>(三)、制定完善的风险控制机制</w:t>
        </w:r>
        <w:r>
          <w:tab/>
        </w:r>
        <w:r>
          <w:fldChar w:fldCharType="begin"/>
        </w:r>
        <w:r>
          <w:instrText xml:space="preserve"> PAGEREF _Toc30103 \h </w:instrText>
        </w:r>
        <w:r>
          <w:fldChar w:fldCharType="separate"/>
        </w:r>
        <w:r>
          <w:t>41</w:t>
        </w:r>
        <w:r>
          <w:fldChar w:fldCharType="end"/>
        </w:r>
      </w:hyperlink>
    </w:p>
    <w:p>
      <w:pPr>
        <w:pStyle w:val="TOC2"/>
        <w:tabs>
          <w:tab w:val="right" w:leader="dot" w:pos="8306"/>
        </w:tabs>
      </w:pPr>
      <w:hyperlink w:anchor="_Toc103" w:history="1">
        <w:r>
          <w:rPr>
            <w:rFonts w:ascii="仿宋" w:eastAsia="仿宋" w:hAnsi="仿宋" w:cs="仿宋" w:hint="eastAsia"/>
            <w:lang w:eastAsia="zh-CN"/>
          </w:rPr>
          <w:t>(四)、优化成本管理</w:t>
        </w:r>
        <w:r>
          <w:tab/>
        </w:r>
        <w:r>
          <w:fldChar w:fldCharType="begin"/>
        </w:r>
        <w:r>
          <w:instrText xml:space="preserve"> PAGEREF _Toc103 \h </w:instrText>
        </w:r>
        <w:r>
          <w:fldChar w:fldCharType="separate"/>
        </w:r>
        <w:r>
          <w:t>43</w:t>
        </w:r>
        <w:r>
          <w:fldChar w:fldCharType="end"/>
        </w:r>
      </w:hyperlink>
    </w:p>
    <w:p>
      <w:pPr>
        <w:pStyle w:val="TOC1"/>
        <w:tabs>
          <w:tab w:val="right" w:leader="dot" w:pos="8306"/>
        </w:tabs>
      </w:pPr>
      <w:hyperlink w:anchor="_Toc2689" w:history="1">
        <w:r>
          <w:rPr>
            <w:rFonts w:ascii="仿宋" w:eastAsia="仿宋" w:hAnsi="仿宋" w:cs="仿宋" w:hint="eastAsia"/>
            <w:lang w:eastAsia="zh-CN"/>
          </w:rPr>
          <w:t>十一、AFC售检票系统项目投资规划</w:t>
        </w:r>
        <w:r>
          <w:tab/>
        </w:r>
        <w:r>
          <w:fldChar w:fldCharType="begin"/>
        </w:r>
        <w:r>
          <w:instrText xml:space="preserve"> PAGEREF _Toc2689 \h </w:instrText>
        </w:r>
        <w:r>
          <w:fldChar w:fldCharType="separate"/>
        </w:r>
        <w:r>
          <w:t>44</w:t>
        </w:r>
        <w:r>
          <w:fldChar w:fldCharType="end"/>
        </w:r>
      </w:hyperlink>
    </w:p>
    <w:p>
      <w:pPr>
        <w:pStyle w:val="TOC2"/>
        <w:tabs>
          <w:tab w:val="right" w:leader="dot" w:pos="8306"/>
        </w:tabs>
      </w:pPr>
      <w:hyperlink w:anchor="_Toc22017" w:history="1">
        <w:r>
          <w:rPr>
            <w:rFonts w:ascii="仿宋" w:eastAsia="仿宋" w:hAnsi="仿宋" w:cs="仿宋" w:hint="eastAsia"/>
            <w:lang w:eastAsia="zh-CN"/>
          </w:rPr>
          <w:t>(一)、AFC售检票系统项目总投资估算</w:t>
        </w:r>
        <w:r>
          <w:tab/>
        </w:r>
        <w:r>
          <w:fldChar w:fldCharType="begin"/>
        </w:r>
        <w:r>
          <w:instrText xml:space="preserve"> PAGEREF _Toc22017 \h </w:instrText>
        </w:r>
        <w:r>
          <w:fldChar w:fldCharType="separate"/>
        </w:r>
        <w:r>
          <w:t>44</w:t>
        </w:r>
        <w:r>
          <w:fldChar w:fldCharType="end"/>
        </w:r>
      </w:hyperlink>
    </w:p>
    <w:p>
      <w:pPr>
        <w:pStyle w:val="TOC2"/>
        <w:tabs>
          <w:tab w:val="right" w:leader="dot" w:pos="8306"/>
        </w:tabs>
      </w:pPr>
      <w:hyperlink w:anchor="_Toc14794" w:history="1">
        <w:r>
          <w:rPr>
            <w:rFonts w:ascii="仿宋" w:eastAsia="仿宋" w:hAnsi="仿宋" w:cs="仿宋" w:hint="eastAsia"/>
            <w:lang w:eastAsia="zh-CN"/>
          </w:rPr>
          <w:t>(二)、资金筹措</w:t>
        </w:r>
        <w:r>
          <w:tab/>
        </w:r>
        <w:r>
          <w:fldChar w:fldCharType="begin"/>
        </w:r>
        <w:r>
          <w:instrText xml:space="preserve"> PAGEREF _Toc14794 \h </w:instrText>
        </w:r>
        <w:r>
          <w:fldChar w:fldCharType="separate"/>
        </w:r>
        <w:r>
          <w:t>45</w:t>
        </w:r>
        <w:r>
          <w:fldChar w:fldCharType="end"/>
        </w:r>
      </w:hyperlink>
    </w:p>
    <w:p>
      <w:pPr>
        <w:pStyle w:val="TOC1"/>
        <w:tabs>
          <w:tab w:val="right" w:leader="dot" w:pos="8306"/>
        </w:tabs>
      </w:pPr>
      <w:hyperlink w:anchor="_Toc28804" w:history="1">
        <w:r>
          <w:rPr>
            <w:rFonts w:ascii="仿宋" w:eastAsia="仿宋" w:hAnsi="仿宋" w:cs="仿宋" w:hint="eastAsia"/>
            <w:lang w:eastAsia="zh-CN"/>
          </w:rPr>
          <w:t>十二、AFC售检票系统项目财务管理</w:t>
        </w:r>
        <w:r>
          <w:tab/>
        </w:r>
        <w:r>
          <w:fldChar w:fldCharType="begin"/>
        </w:r>
        <w:r>
          <w:instrText xml:space="preserve"> PAGEREF _Toc28804 \h </w:instrText>
        </w:r>
        <w:r>
          <w:fldChar w:fldCharType="separate"/>
        </w:r>
        <w:r>
          <w:t>46</w:t>
        </w:r>
        <w:r>
          <w:fldChar w:fldCharType="end"/>
        </w:r>
      </w:hyperlink>
    </w:p>
    <w:p>
      <w:pPr>
        <w:pStyle w:val="TOC2"/>
        <w:tabs>
          <w:tab w:val="right" w:leader="dot" w:pos="8306"/>
        </w:tabs>
      </w:pPr>
      <w:hyperlink w:anchor="_Toc18243" w:history="1">
        <w:r>
          <w:rPr>
            <w:rFonts w:ascii="仿宋" w:eastAsia="仿宋" w:hAnsi="仿宋" w:cs="仿宋" w:hint="eastAsia"/>
            <w:lang w:eastAsia="zh-CN"/>
          </w:rPr>
          <w:t>(一)、资金需求大</w:t>
        </w:r>
        <w:r>
          <w:tab/>
        </w:r>
        <w:r>
          <w:fldChar w:fldCharType="begin"/>
        </w:r>
        <w:r>
          <w:instrText xml:space="preserve"> PAGEREF _Toc18243 \h </w:instrText>
        </w:r>
        <w:r>
          <w:fldChar w:fldCharType="separate"/>
        </w:r>
        <w:r>
          <w:t>46</w:t>
        </w:r>
        <w:r>
          <w:fldChar w:fldCharType="end"/>
        </w:r>
      </w:hyperlink>
    </w:p>
    <w:p>
      <w:pPr>
        <w:pStyle w:val="TOC2"/>
        <w:tabs>
          <w:tab w:val="right" w:leader="dot" w:pos="8306"/>
        </w:tabs>
      </w:pPr>
      <w:hyperlink w:anchor="_Toc11952" w:history="1">
        <w:r>
          <w:rPr>
            <w:rFonts w:ascii="仿宋" w:eastAsia="仿宋" w:hAnsi="仿宋" w:cs="仿宋" w:hint="eastAsia"/>
            <w:lang w:eastAsia="zh-CN"/>
          </w:rPr>
          <w:t>(二)、研发周期长</w:t>
        </w:r>
        <w:r>
          <w:tab/>
        </w:r>
        <w:r>
          <w:fldChar w:fldCharType="begin"/>
        </w:r>
        <w:r>
          <w:instrText xml:space="preserve"> PAGEREF _Toc11952 \h </w:instrText>
        </w:r>
        <w:r>
          <w:fldChar w:fldCharType="separate"/>
        </w:r>
        <w:r>
          <w:t>47</w:t>
        </w:r>
        <w:r>
          <w:fldChar w:fldCharType="end"/>
        </w:r>
      </w:hyperlink>
    </w:p>
    <w:p>
      <w:pPr>
        <w:pStyle w:val="TOC2"/>
        <w:tabs>
          <w:tab w:val="right" w:leader="dot" w:pos="8306"/>
        </w:tabs>
      </w:pPr>
      <w:hyperlink w:anchor="_Toc24600" w:history="1">
        <w:r>
          <w:rPr>
            <w:rFonts w:ascii="仿宋" w:eastAsia="仿宋" w:hAnsi="仿宋" w:cs="仿宋" w:hint="eastAsia"/>
            <w:lang w:eastAsia="zh-CN"/>
          </w:rPr>
          <w:t>(三)、市场风险大</w:t>
        </w:r>
        <w:r>
          <w:tab/>
        </w:r>
        <w:r>
          <w:fldChar w:fldCharType="begin"/>
        </w:r>
        <w:r>
          <w:instrText xml:space="preserve"> PAGEREF _Toc24600 \h </w:instrText>
        </w:r>
        <w:r>
          <w:fldChar w:fldCharType="separate"/>
        </w:r>
        <w:r>
          <w:t>48</w:t>
        </w:r>
        <w:r>
          <w:fldChar w:fldCharType="end"/>
        </w:r>
      </w:hyperlink>
    </w:p>
    <w:p>
      <w:pPr>
        <w:pStyle w:val="TOC2"/>
        <w:tabs>
          <w:tab w:val="right" w:leader="dot" w:pos="8306"/>
        </w:tabs>
      </w:pPr>
      <w:hyperlink w:anchor="_Toc21700" w:history="1">
        <w:r>
          <w:rPr>
            <w:rFonts w:ascii="仿宋" w:eastAsia="仿宋" w:hAnsi="仿宋" w:cs="仿宋" w:hint="eastAsia"/>
            <w:lang w:eastAsia="zh-CN"/>
          </w:rPr>
          <w:t>(四)、利润率高</w:t>
        </w:r>
        <w:r>
          <w:tab/>
        </w:r>
        <w:r>
          <w:fldChar w:fldCharType="begin"/>
        </w:r>
        <w:r>
          <w:instrText xml:space="preserve"> PAGEREF _Toc21700 \h </w:instrText>
        </w:r>
        <w:r>
          <w:fldChar w:fldCharType="separate"/>
        </w:r>
        <w:r>
          <w:t>51</w:t>
        </w:r>
        <w:r>
          <w:fldChar w:fldCharType="end"/>
        </w:r>
      </w:hyperlink>
    </w:p>
    <w:p>
      <w:pPr>
        <w:pStyle w:val="TOC1"/>
        <w:tabs>
          <w:tab w:val="right" w:leader="dot" w:pos="8306"/>
        </w:tabs>
      </w:pPr>
      <w:hyperlink w:anchor="_Toc23625" w:history="1">
        <w:r>
          <w:rPr>
            <w:rFonts w:ascii="仿宋" w:eastAsia="仿宋" w:hAnsi="仿宋" w:cs="仿宋" w:hint="eastAsia"/>
            <w:lang w:eastAsia="zh-CN"/>
          </w:rPr>
          <w:t>十三、AFC售检票系统项目变更管理</w:t>
        </w:r>
        <w:r>
          <w:tab/>
        </w:r>
        <w:r>
          <w:fldChar w:fldCharType="begin"/>
        </w:r>
        <w:r>
          <w:instrText xml:space="preserve"> PAGEREF _Toc23625 \h </w:instrText>
        </w:r>
        <w:r>
          <w:fldChar w:fldCharType="separate"/>
        </w:r>
        <w:r>
          <w:t>53</w:t>
        </w:r>
        <w:r>
          <w:fldChar w:fldCharType="end"/>
        </w:r>
      </w:hyperlink>
    </w:p>
    <w:p>
      <w:pPr>
        <w:pStyle w:val="TOC2"/>
        <w:tabs>
          <w:tab w:val="right" w:leader="dot" w:pos="8306"/>
        </w:tabs>
      </w:pPr>
      <w:hyperlink w:anchor="_Toc21648" w:history="1">
        <w:r>
          <w:rPr>
            <w:rFonts w:ascii="仿宋" w:eastAsia="仿宋" w:hAnsi="仿宋" w:cs="仿宋" w:hint="eastAsia"/>
            <w:lang w:eastAsia="zh-CN"/>
          </w:rPr>
          <w:t>(一)、变更申请与评估</w:t>
        </w:r>
        <w:r>
          <w:tab/>
        </w:r>
        <w:r>
          <w:fldChar w:fldCharType="begin"/>
        </w:r>
        <w:r>
          <w:instrText xml:space="preserve"> PAGEREF _Toc21648 \h </w:instrText>
        </w:r>
        <w:r>
          <w:fldChar w:fldCharType="separate"/>
        </w:r>
        <w:r>
          <w:t>53</w:t>
        </w:r>
        <w:r>
          <w:fldChar w:fldCharType="end"/>
        </w:r>
      </w:hyperlink>
    </w:p>
    <w:p>
      <w:pPr>
        <w:pStyle w:val="TOC2"/>
        <w:tabs>
          <w:tab w:val="right" w:leader="dot" w:pos="8306"/>
        </w:tabs>
      </w:pPr>
      <w:hyperlink w:anchor="_Toc16620" w:history="1">
        <w:r>
          <w:rPr>
            <w:rFonts w:ascii="仿宋" w:eastAsia="仿宋" w:hAnsi="仿宋" w:cs="仿宋" w:hint="eastAsia"/>
            <w:lang w:eastAsia="zh-CN"/>
          </w:rPr>
          <w:t>(二)、变更实施与控制</w:t>
        </w:r>
        <w:r>
          <w:tab/>
        </w:r>
        <w:r>
          <w:fldChar w:fldCharType="begin"/>
        </w:r>
        <w:r>
          <w:instrText xml:space="preserve"> PAGEREF _Toc16620 \h </w:instrText>
        </w:r>
        <w:r>
          <w:fldChar w:fldCharType="separate"/>
        </w:r>
        <w:r>
          <w:t>54</w:t>
        </w:r>
        <w:r>
          <w:fldChar w:fldCharType="end"/>
        </w:r>
      </w:hyperlink>
    </w:p>
    <w:p>
      <w:pPr>
        <w:pStyle w:val="TOC1"/>
        <w:tabs>
          <w:tab w:val="right" w:leader="dot" w:pos="8306"/>
        </w:tabs>
      </w:pPr>
      <w:hyperlink w:anchor="_Toc14130" w:history="1">
        <w:r>
          <w:rPr>
            <w:rFonts w:ascii="仿宋" w:eastAsia="仿宋" w:hAnsi="仿宋" w:cs="仿宋" w:hint="eastAsia"/>
            <w:lang w:eastAsia="zh-CN"/>
          </w:rPr>
          <w:t>十四、利益相关者分析与沟通计划</w:t>
        </w:r>
        <w:r>
          <w:tab/>
        </w:r>
        <w:r>
          <w:fldChar w:fldCharType="begin"/>
        </w:r>
        <w:r>
          <w:instrText xml:space="preserve"> PAGEREF _Toc14130 \h </w:instrText>
        </w:r>
        <w:r>
          <w:fldChar w:fldCharType="separate"/>
        </w:r>
        <w:r>
          <w:t>54</w:t>
        </w:r>
        <w:r>
          <w:fldChar w:fldCharType="end"/>
        </w:r>
      </w:hyperlink>
    </w:p>
    <w:p>
      <w:pPr>
        <w:pStyle w:val="TOC2"/>
        <w:tabs>
          <w:tab w:val="right" w:leader="dot" w:pos="8306"/>
        </w:tabs>
      </w:pPr>
      <w:hyperlink w:anchor="_Toc12674" w:history="1">
        <w:r>
          <w:rPr>
            <w:rFonts w:ascii="仿宋" w:eastAsia="仿宋" w:hAnsi="仿宋" w:cs="仿宋" w:hint="eastAsia"/>
            <w:lang w:eastAsia="zh-CN"/>
          </w:rPr>
          <w:t>(一)、利益相关者分析</w:t>
        </w:r>
        <w:r>
          <w:tab/>
        </w:r>
        <w:r>
          <w:fldChar w:fldCharType="begin"/>
        </w:r>
        <w:r>
          <w:instrText xml:space="preserve"> PAGEREF _Toc12674 \h </w:instrText>
        </w:r>
        <w:r>
          <w:fldChar w:fldCharType="separate"/>
        </w:r>
        <w:r>
          <w:t>54</w:t>
        </w:r>
        <w:r>
          <w:fldChar w:fldCharType="end"/>
        </w:r>
      </w:hyperlink>
    </w:p>
    <w:p>
      <w:pPr>
        <w:pStyle w:val="TOC2"/>
        <w:tabs>
          <w:tab w:val="right" w:leader="dot" w:pos="8306"/>
        </w:tabs>
      </w:pPr>
      <w:hyperlink w:anchor="_Toc15771" w:history="1">
        <w:r>
          <w:rPr>
            <w:rFonts w:ascii="仿宋" w:eastAsia="仿宋" w:hAnsi="仿宋" w:cs="仿宋" w:hint="eastAsia"/>
            <w:lang w:eastAsia="zh-CN"/>
          </w:rPr>
          <w:t>(二)、沟通计划</w:t>
        </w:r>
        <w:r>
          <w:tab/>
        </w:r>
        <w:r>
          <w:fldChar w:fldCharType="begin"/>
        </w:r>
        <w:r>
          <w:instrText xml:space="preserve"> PAGEREF _Toc15771 \h </w:instrText>
        </w:r>
        <w:r>
          <w:fldChar w:fldCharType="separate"/>
        </w:r>
        <w:r>
          <w:t>56</w:t>
        </w:r>
        <w:r>
          <w:fldChar w:fldCharType="end"/>
        </w:r>
      </w:hyperlink>
    </w:p>
    <w:p>
      <w:pPr>
        <w:pStyle w:val="TOC1"/>
        <w:tabs>
          <w:tab w:val="right" w:leader="dot" w:pos="8306"/>
        </w:tabs>
      </w:pPr>
      <w:hyperlink w:anchor="_Toc12513" w:history="1">
        <w:r>
          <w:rPr>
            <w:rFonts w:ascii="仿宋" w:eastAsia="仿宋" w:hAnsi="仿宋" w:cs="仿宋" w:hint="eastAsia"/>
            <w:lang w:eastAsia="zh-CN"/>
          </w:rPr>
          <w:t>十五、质量管理体系</w:t>
        </w:r>
        <w:r>
          <w:tab/>
        </w:r>
        <w:r>
          <w:fldChar w:fldCharType="begin"/>
        </w:r>
        <w:r>
          <w:instrText xml:space="preserve"> PAGEREF _Toc12513 \h </w:instrText>
        </w:r>
        <w:r>
          <w:fldChar w:fldCharType="separate"/>
        </w:r>
        <w:r>
          <w:t>57</w:t>
        </w:r>
        <w:r>
          <w:fldChar w:fldCharType="end"/>
        </w:r>
      </w:hyperlink>
    </w:p>
    <w:p>
      <w:pPr>
        <w:pStyle w:val="TOC2"/>
        <w:tabs>
          <w:tab w:val="right" w:leader="dot" w:pos="8306"/>
        </w:tabs>
      </w:pPr>
      <w:hyperlink w:anchor="_Toc13900" w:history="1">
        <w:r>
          <w:rPr>
            <w:rFonts w:ascii="仿宋" w:eastAsia="仿宋" w:hAnsi="仿宋" w:cs="仿宋" w:hint="eastAsia"/>
            <w:lang w:eastAsia="zh-CN"/>
          </w:rPr>
          <w:t>(一)、质量目标与方针</w:t>
        </w:r>
        <w:r>
          <w:tab/>
        </w:r>
        <w:r>
          <w:fldChar w:fldCharType="begin"/>
        </w:r>
        <w:r>
          <w:instrText xml:space="preserve"> PAGEREF _Toc13900 \h </w:instrText>
        </w:r>
        <w:r>
          <w:fldChar w:fldCharType="separate"/>
        </w:r>
        <w:r>
          <w:t>57</w:t>
        </w:r>
        <w:r>
          <w:fldChar w:fldCharType="end"/>
        </w:r>
      </w:hyperlink>
    </w:p>
    <w:p>
      <w:pPr>
        <w:pStyle w:val="TOC2"/>
        <w:tabs>
          <w:tab w:val="right" w:leader="dot" w:pos="8306"/>
        </w:tabs>
      </w:pPr>
      <w:hyperlink w:anchor="_Toc22146" w:history="1">
        <w:r>
          <w:rPr>
            <w:rFonts w:ascii="仿宋" w:eastAsia="仿宋" w:hAnsi="仿宋" w:cs="仿宋" w:hint="eastAsia"/>
            <w:lang w:eastAsia="zh-CN"/>
          </w:rPr>
          <w:t>(二)、质量管理责任</w:t>
        </w:r>
        <w:r>
          <w:tab/>
        </w:r>
        <w:r>
          <w:fldChar w:fldCharType="begin"/>
        </w:r>
        <w:r>
          <w:instrText xml:space="preserve"> PAGEREF _Toc22146 \h </w:instrText>
        </w:r>
        <w:r>
          <w:fldChar w:fldCharType="separate"/>
        </w:r>
        <w:r>
          <w:t>58</w:t>
        </w:r>
        <w:r>
          <w:fldChar w:fldCharType="end"/>
        </w:r>
      </w:hyperlink>
    </w:p>
    <w:p>
      <w:pPr>
        <w:pStyle w:val="TOC2"/>
        <w:tabs>
          <w:tab w:val="right" w:leader="dot" w:pos="8306"/>
        </w:tabs>
      </w:pPr>
      <w:hyperlink w:anchor="_Toc14830" w:history="1">
        <w:r>
          <w:rPr>
            <w:rFonts w:ascii="仿宋" w:eastAsia="仿宋" w:hAnsi="仿宋" w:cs="仿宋" w:hint="eastAsia"/>
            <w:lang w:eastAsia="zh-CN"/>
          </w:rPr>
          <w:t>(三)、质量管理体系文件</w:t>
        </w:r>
        <w:r>
          <w:tab/>
        </w:r>
        <w:r>
          <w:fldChar w:fldCharType="begin"/>
        </w:r>
        <w:r>
          <w:instrText xml:space="preserve"> PAGEREF _Toc14830 \h </w:instrText>
        </w:r>
        <w:r>
          <w:fldChar w:fldCharType="separate"/>
        </w:r>
        <w:r>
          <w:t>59</w:t>
        </w:r>
        <w:r>
          <w:fldChar w:fldCharType="end"/>
        </w:r>
      </w:hyperlink>
    </w:p>
    <w:p>
      <w:pPr>
        <w:pStyle w:val="TOC2"/>
        <w:tabs>
          <w:tab w:val="right" w:leader="dot" w:pos="8306"/>
        </w:tabs>
      </w:pPr>
      <w:hyperlink w:anchor="_Toc821" w:history="1">
        <w:r>
          <w:rPr>
            <w:rFonts w:ascii="仿宋" w:eastAsia="仿宋" w:hAnsi="仿宋" w:cs="仿宋" w:hint="eastAsia"/>
            <w:lang w:eastAsia="zh-CN"/>
          </w:rPr>
          <w:t>(四)、质量培训与教育</w:t>
        </w:r>
        <w:r>
          <w:tab/>
        </w:r>
        <w:r>
          <w:fldChar w:fldCharType="begin"/>
        </w:r>
        <w:r>
          <w:instrText xml:space="preserve"> PAGEREF _Toc821 \h </w:instrText>
        </w:r>
        <w:r>
          <w:fldChar w:fldCharType="separate"/>
        </w:r>
        <w:r>
          <w:t>61</w:t>
        </w:r>
        <w:r>
          <w:fldChar w:fldCharType="end"/>
        </w:r>
      </w:hyperlink>
    </w:p>
    <w:p>
      <w:pPr>
        <w:pStyle w:val="TOC2"/>
        <w:tabs>
          <w:tab w:val="right" w:leader="dot" w:pos="8306"/>
        </w:tabs>
      </w:pPr>
      <w:hyperlink w:anchor="_Toc19885" w:history="1">
        <w:r>
          <w:rPr>
            <w:rFonts w:ascii="仿宋" w:eastAsia="仿宋" w:hAnsi="仿宋" w:cs="仿宋" w:hint="eastAsia"/>
            <w:lang w:eastAsia="zh-CN"/>
          </w:rPr>
          <w:t>(五)、质量审核与评价</w:t>
        </w:r>
        <w:r>
          <w:tab/>
        </w:r>
        <w:r>
          <w:fldChar w:fldCharType="begin"/>
        </w:r>
        <w:r>
          <w:instrText xml:space="preserve"> PAGEREF _Toc19885 \h </w:instrText>
        </w:r>
        <w:r>
          <w:fldChar w:fldCharType="separate"/>
        </w:r>
        <w:r>
          <w:t>62</w:t>
        </w:r>
        <w:r>
          <w:fldChar w:fldCharType="end"/>
        </w:r>
      </w:hyperlink>
    </w:p>
    <w:p>
      <w:pPr>
        <w:pStyle w:val="TOC2"/>
        <w:tabs>
          <w:tab w:val="right" w:leader="dot" w:pos="8306"/>
        </w:tabs>
      </w:pPr>
      <w:hyperlink w:anchor="_Toc14477" w:history="1">
        <w:r>
          <w:rPr>
            <w:rFonts w:ascii="仿宋" w:eastAsia="仿宋" w:hAnsi="仿宋" w:cs="仿宋" w:hint="eastAsia"/>
            <w:lang w:eastAsia="zh-CN"/>
          </w:rPr>
          <w:t>(六)、不符合与纠正措施</w:t>
        </w:r>
        <w:r>
          <w:tab/>
        </w:r>
        <w:r>
          <w:fldChar w:fldCharType="begin"/>
        </w:r>
        <w:r>
          <w:instrText xml:space="preserve"> PAGEREF _Toc14477 \h </w:instrText>
        </w:r>
        <w:r>
          <w:fldChar w:fldCharType="separate"/>
        </w:r>
        <w:r>
          <w:t>64</w:t>
        </w:r>
        <w:r>
          <w:fldChar w:fldCharType="end"/>
        </w:r>
      </w:hyperlink>
    </w:p>
    <w:p>
      <w:pPr>
        <w:pStyle w:val="TOC1"/>
        <w:tabs>
          <w:tab w:val="right" w:leader="dot" w:pos="8306"/>
        </w:tabs>
      </w:pPr>
      <w:hyperlink w:anchor="_Toc8583" w:history="1">
        <w:r>
          <w:rPr>
            <w:rFonts w:ascii="仿宋" w:eastAsia="仿宋" w:hAnsi="仿宋" w:cs="仿宋" w:hint="eastAsia"/>
            <w:lang w:eastAsia="zh-CN"/>
          </w:rPr>
          <w:t>十六、风险识别与分类</w:t>
        </w:r>
        <w:r>
          <w:tab/>
        </w:r>
        <w:r>
          <w:fldChar w:fldCharType="begin"/>
        </w:r>
        <w:r>
          <w:instrText xml:space="preserve"> PAGEREF _Toc8583 \h </w:instrText>
        </w:r>
        <w:r>
          <w:fldChar w:fldCharType="separate"/>
        </w:r>
        <w:r>
          <w:t>65</w:t>
        </w:r>
        <w:r>
          <w:fldChar w:fldCharType="end"/>
        </w:r>
      </w:hyperlink>
    </w:p>
    <w:p>
      <w:pPr>
        <w:pStyle w:val="TOC2"/>
        <w:tabs>
          <w:tab w:val="right" w:leader="dot" w:pos="8306"/>
        </w:tabs>
      </w:pPr>
      <w:hyperlink w:anchor="_Toc4219" w:history="1">
        <w:r>
          <w:rPr>
            <w:rFonts w:ascii="仿宋" w:eastAsia="仿宋" w:hAnsi="仿宋" w:cs="仿宋" w:hint="eastAsia"/>
            <w:lang w:eastAsia="zh-CN"/>
          </w:rPr>
          <w:t>(一)、风险识别</w:t>
        </w:r>
        <w:r>
          <w:tab/>
        </w:r>
        <w:r>
          <w:fldChar w:fldCharType="begin"/>
        </w:r>
        <w:r>
          <w:instrText xml:space="preserve"> PAGEREF _Toc4219 \h </w:instrText>
        </w:r>
        <w:r>
          <w:fldChar w:fldCharType="separate"/>
        </w:r>
        <w:r>
          <w:t>65</w:t>
        </w:r>
        <w:r>
          <w:fldChar w:fldCharType="end"/>
        </w:r>
      </w:hyperlink>
    </w:p>
    <w:p>
      <w:pPr>
        <w:pStyle w:val="TOC2"/>
        <w:tabs>
          <w:tab w:val="right" w:leader="dot" w:pos="8306"/>
        </w:tabs>
      </w:pPr>
      <w:hyperlink w:anchor="_Toc4585" w:history="1">
        <w:r>
          <w:rPr>
            <w:rFonts w:ascii="仿宋" w:eastAsia="仿宋" w:hAnsi="仿宋" w:cs="仿宋" w:hint="eastAsia"/>
            <w:lang w:eastAsia="zh-CN"/>
          </w:rPr>
          <w:t>(二)、风险分类</w:t>
        </w:r>
        <w:r>
          <w:tab/>
        </w:r>
        <w:r>
          <w:fldChar w:fldCharType="begin"/>
        </w:r>
        <w:r>
          <w:instrText xml:space="preserve"> PAGEREF _Toc4585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81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49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8176"/>
      <w:r>
        <w:rPr>
          <w:rFonts w:ascii="仿宋" w:eastAsia="仿宋" w:hAnsi="仿宋" w:cs="仿宋" w:hint="eastAsia"/>
          <w:lang w:eastAsia="zh-CN"/>
        </w:rPr>
        <w:t>(一)、AFC售检票系统行业分析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AFC售检票系统行业一直以来都是市场的关注焦点。行业内的发展趋势、竞争态势以及潜在机会都对AFC售检票系统项目的推进产生深远的影响。通过深入研究行业的整体概貌，我们将更好地理解行业的核心特征，为AFC售检票系统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AFC售检票系统行业，技术一直是推动创新和发展的关键因素。我们将对当前技术趋势进行详尽分析，包括但不限于人工智能、大数据应用、先进制造技术等。这有助于AFC售检票系统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AFC售检票系统项目成功的基础。我们将对主要竞争对手进行深入研究，包括其市场份额、产品特点、市场定位等。通过全面了解竞争对手的优势和劣势，AFC售检票系统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6575"/>
      <w:r>
        <w:rPr>
          <w:rFonts w:ascii="仿宋" w:eastAsia="仿宋" w:hAnsi="仿宋" w:cs="仿宋" w:hint="eastAsia"/>
          <w:sz w:val="28"/>
          <w:lang w:eastAsia="zh-CN"/>
        </w:rPr>
        <w:t>(二)、AFC售检票系统市场分析预测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AFC售检票系统市场未来的增长趋势。这包括市场的整体规模、各细分领域的发展趋势等。AFC售检票系统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AFC售检票系统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AFC售检票系统项目实施过程中需要充分考虑的因素。我们将对市场风险进行全面评估，包括但不限于政策法规风险、市场竞争风险、技术变革风险等。通过对潜在风险的深入分析，AFC售检票系统项目可以制定相应的风险缓解策略，降低不确定性对AFC售检票系统项目的影响。</w:t>
      </w:r>
    </w:p>
    <w:p>
      <w:pPr>
        <w:pStyle w:val="Heading1"/>
        <w:ind w:firstLine="560" w:firstLineChars="200"/>
        <w:rPr>
          <w:rFonts w:ascii="仿宋" w:eastAsia="仿宋" w:hAnsi="仿宋" w:cs="仿宋" w:hint="eastAsia"/>
          <w:sz w:val="28"/>
          <w:lang w:eastAsia="zh-CN"/>
        </w:rPr>
      </w:pPr>
      <w:bookmarkStart w:id="5" w:name="_Toc24344"/>
      <w:r>
        <w:rPr>
          <w:rFonts w:ascii="仿宋" w:eastAsia="仿宋" w:hAnsi="仿宋" w:cs="仿宋" w:hint="eastAsia"/>
          <w:sz w:val="28"/>
          <w:lang w:eastAsia="zh-CN"/>
        </w:rPr>
        <w:t>二、AFC售检票系统项目可持续发展</w:t>
      </w:r>
      <w:bookmarkEnd w:id="5"/>
    </w:p>
    <w:p>
      <w:pPr>
        <w:pStyle w:val="Heading2"/>
        <w:rPr>
          <w:rFonts w:ascii="仿宋" w:eastAsia="仿宋" w:hAnsi="仿宋" w:cs="仿宋" w:hint="eastAsia"/>
          <w:lang w:eastAsia="zh-CN"/>
        </w:rPr>
      </w:pPr>
      <w:bookmarkStart w:id="6" w:name="_Toc32059"/>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AFC售检票系统项目中，AFC售检票系统项目团队着眼于未来，明确了可持续发展的战略方向。制定的具体可持续发展目标包括降低资源使用、采用环保技术、最大化社会效益等。这一步骤不仅有助于AFC售检票系统项目在环保和社会责任方面达到最高标准，也为未来提供了明确的指引，确保AFC售检票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可持续实践的融入AFC售检票系统项目管理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AFC售检票系统项目管理周期。从AFC售检票系统项目规划开始，AFC售检票系统项目团队就考虑了环境和社会的因素。在执行阶段，AFC售检票系统项目团队积极推动绿色技术的应用，优化资源利用。此外，关注员工的社会责任，通过培训和沟通活动提高员工对可持续发展的认知，使他们能够在日常工作中践行可持续实践。这些举措不仅为AFC售检票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9084"/>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扎根于AFC售检票系统项目的可持续发展理念，我们深信环保与社会责任是AFC售检票系统项目成功的关键支柱。在AFC售检票系统项目的每一步，我们都致力于通过创新和实践，履行对环境和社会的坚定责任。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AFC售检票系统项目团队通过引入先进的环保技术、建立高效的废物处理系统以及推动能源节约措施，积极履行环保责任。定期的环保监测和评估确保AFC售检票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AFC售检票系统项目不仅致力于自身可持续发展，还注重对社会的回馈。通过支持社区AFC售检票系统项目、参与慈善事业、提供培训机会等方式，AFC售检票系统项目积极履行社会责任。与当地社区建立积极互动，关注员工的工作与生活平衡，以及员工的身心健康，是AFC售检票系统项目在社会责任层面的关键举措。这样的实践不仅增强了AFC售检票系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0801"/>
      <w:r>
        <w:rPr>
          <w:rFonts w:ascii="仿宋" w:eastAsia="仿宋" w:hAnsi="仿宋" w:cs="仿宋" w:hint="eastAsia"/>
          <w:sz w:val="28"/>
          <w:lang w:eastAsia="zh-CN"/>
        </w:rPr>
        <w:t>三、AFC售检票系统项目选址可行性分析</w:t>
      </w:r>
      <w:bookmarkEnd w:id="8"/>
    </w:p>
    <w:p>
      <w:pPr>
        <w:pStyle w:val="Heading2"/>
        <w:rPr>
          <w:rFonts w:ascii="仿宋" w:eastAsia="仿宋" w:hAnsi="仿宋" w:cs="仿宋" w:hint="eastAsia"/>
          <w:lang w:eastAsia="zh-CN"/>
        </w:rPr>
      </w:pPr>
      <w:bookmarkStart w:id="9" w:name="_Toc30554"/>
      <w:r>
        <w:rPr>
          <w:rFonts w:ascii="仿宋" w:eastAsia="仿宋" w:hAnsi="仿宋" w:cs="仿宋" w:hint="eastAsia"/>
          <w:lang w:eastAsia="zh-CN"/>
        </w:rPr>
        <w:t>(一)、AFC售检票系统项目选址</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该AFC售检票系统项目选址位于XX省XX市XX区XXX街道</w:t>
      </w:r>
    </w:p>
    <w:p>
      <w:pPr>
        <w:pStyle w:val="Heading2"/>
        <w:ind w:firstLine="560" w:firstLineChars="200"/>
        <w:rPr>
          <w:rFonts w:ascii="仿宋" w:eastAsia="仿宋" w:hAnsi="仿宋" w:cs="仿宋" w:hint="eastAsia"/>
          <w:sz w:val="28"/>
          <w:lang w:eastAsia="zh-CN"/>
        </w:rPr>
      </w:pPr>
      <w:bookmarkStart w:id="10" w:name="_Toc17140"/>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AFC售检票系统项目的征地面积将根据AFC售检票系统项目的实际规模和需求进行精确规划。具体面积XXX平方米，旨在确保AFC售检票系统项目不仅能够满足当前的发展需求，还能够预留空间以适应未来的扩展。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净用地面积是在征地面积基础上去除不可利用面积后的实际可开发用地。具体面积XXX平方米，考虑到环保、交通、安全等多方面因素，以确保AFC售检票系统项目在整体利用效率上达到最优。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AFC售检票系统项目计划建设的建筑总规模具体面积XXX平方米。这一规模的确定综合考虑了AFC售检票系统项目的性质、规模，以及城市规划的相关要求，确保建筑布局与周边环境协调一致。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绿地率是AFC售检票系统项目用地中被规划为绿地的比例。具体面积XXX平方米，旨在通过合理规划绿地，改善AFC售检票系统项目周边环境，提升居民生活质量，并符合城市整体绿化规划。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容积率是用地上可以建设的建筑总体积与用地面积之比。具体面积XXX，通过合理的容积率规划，确保AFC售检票系统项目建筑规模与周边环境和谐共生。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AFC售检票系统项目选址与当地城市规划相一致，具体面积XXX平方米。通过与城市规划部门深入沟通，确保AFC售检票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AFC售检票系统项目选址符合当地产业政策，具体面积XXX平方米。这包括AFC售检票系统项目对当地经济的促进作用，以及对相关产业的带动效应，确保AFC售检票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用地总体要求必须符合环保和可持续发展的原则，具体面积XXX平方米。通过采用绿色建筑设计、节能减排等措施，确保AFC售检票系统项目在建设和运营过程中对环境的影响最小化，达到可持续发展的要求。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确保AFC售检票系统项目选址具备必要的公共设施配套，具体面积XXX平方米。这包括交通便利性、教育、医疗等基础设施，以提高居民生活品质，使得AFC售检票系统项目选址更具吸引力。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考虑用地总体要求对当地社会稳定性的影响，具体面积XXX平方米。通过深入了解当地社区反馈，确保AFC售检票系统项目的选址和建设过程对当地社会和谐稳定产生积极作用。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AFC售检票系统项目选址不仅符合法规和规划，还在实际操作中具有可行性。这一全面规划将为AFC售检票系统项目的成功实施提供坚实的基础，确保AFC售检票系统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533"/>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AFC售检票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AFC售检票系统项目的设备规划和空间设计中，我们将采取灵活设备布局的措施。设备布局将根据实际需求进行灵活设计，避免不必要的浪费。通过合理规划设备摆放位置，我们将提高设备的利用率，减少设备间距，以确保AFC售检票系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AFC售检票系统项目内部引入共享设施的概念，例如共享会议室、办公区等。通过这种方式，我们可以减少对资源的重复建设，提高资源共享效率，从而减小AFC售检票系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7984"/>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AFC售检票系统项目的总图布置中，我们将不同功能区域进行明确的规划，以最大程度满足AFC售检票系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8039"/>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AFC售检票系统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AFC售检票系统项目对环境的影响是综合评价的重要因素之一。我们将详细考虑选址周边的自然环境、生态保护区、水源地等情况，确保AFC售检票系统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对选址的评价还需充分考虑当地政府的产业政策和法规。我们将详细了解AFC售检票系统项目所在地的相关政策，确保AFC售检票系统项目的规划和运营与当地法规相符，降低不必要的法律风险。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考虑到社会稳定性对企业运营的重要性，我们将评估选址地区的社会安全情况、劳工关系、社区反馈等方面，以确保AFC售检票系统项目的建设和运营不会受到社会稳定性的负面影响。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最后，我们将综合考虑用地成本，包括土地购置费用、土地开发成本等。通过对用地成本的详细评估，我们能够做出更为精确的经济效益分析，为AFC售检票系统项目的投资决策提供有力支持。</w:t>
      </w:r>
    </w:p>
    <w:p>
      <w:pPr>
        <w:pStyle w:val="Heading1"/>
        <w:ind w:firstLine="560" w:firstLineChars="200"/>
        <w:rPr>
          <w:rFonts w:ascii="仿宋" w:eastAsia="仿宋" w:hAnsi="仿宋" w:cs="仿宋" w:hint="eastAsia"/>
          <w:sz w:val="28"/>
          <w:lang w:eastAsia="zh-CN"/>
        </w:rPr>
      </w:pPr>
      <w:bookmarkStart w:id="14" w:name="_Toc27755"/>
      <w:r>
        <w:rPr>
          <w:rFonts w:ascii="仿宋" w:eastAsia="仿宋" w:hAnsi="仿宋" w:cs="仿宋" w:hint="eastAsia"/>
          <w:sz w:val="28"/>
          <w:lang w:eastAsia="zh-CN"/>
        </w:rPr>
        <w:t>四、AFC售检票系统项目建设单位说明</w:t>
      </w:r>
      <w:bookmarkEnd w:id="14"/>
    </w:p>
    <w:p>
      <w:pPr>
        <w:pStyle w:val="Heading2"/>
        <w:rPr>
          <w:rFonts w:ascii="仿宋" w:eastAsia="仿宋" w:hAnsi="仿宋" w:cs="仿宋" w:hint="eastAsia"/>
          <w:lang w:eastAsia="zh-CN"/>
        </w:rPr>
      </w:pPr>
      <w:bookmarkStart w:id="15" w:name="_Toc8324"/>
      <w:r>
        <w:rPr>
          <w:rFonts w:ascii="仿宋" w:eastAsia="仿宋" w:hAnsi="仿宋" w:cs="仿宋" w:hint="eastAsia"/>
          <w:lang w:eastAsia="zh-CN"/>
        </w:rPr>
        <w:t>(一)、AFC售检票系统项目承办单位基本情况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9162"/>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AFC售检票系统项目承办单位的XXXX，我们着眼于实现可持续的经济效益。通过技术创新和解决方案的提供，公司预计在AFC售检票系统项目执行期间将获得可观的收入增长。这一收入来源主要包括AFC售检票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同时，我们注重成本控制和效率提升，以确保AFC售检票系统项目的可持续盈利。透过精细的管理和资源优化，公司期望实现AFC售检票系统项目利润最大化。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AFC售检票系统项目实施进行全面的投资评估，包括AFC售检票系统项目启动阶段的资金投入和后续运营成本。通过对AFC售检票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AFC售检票系统项目实施过程中具备足够的资金流动性，公司将进行详尽的现金流分析。这包括资金需求的合理预测、AFC售检票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18170"/>
      <w:r>
        <w:rPr>
          <w:rFonts w:ascii="仿宋" w:eastAsia="仿宋" w:hAnsi="仿宋" w:cs="仿宋" w:hint="eastAsia"/>
          <w:sz w:val="28"/>
          <w:lang w:eastAsia="zh-CN"/>
        </w:rPr>
        <w:t>五、AFC售检票系统项目土建工程</w:t>
      </w:r>
      <w:bookmarkEnd w:id="17"/>
    </w:p>
    <w:p>
      <w:pPr>
        <w:pStyle w:val="Heading2"/>
        <w:rPr>
          <w:rFonts w:ascii="仿宋" w:eastAsia="仿宋" w:hAnsi="仿宋" w:cs="仿宋" w:hint="eastAsia"/>
          <w:lang w:eastAsia="zh-CN"/>
        </w:rPr>
      </w:pPr>
      <w:bookmarkStart w:id="18" w:name="_Toc29522"/>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在AFC售检票系统项目的建筑工程设计中，我们将秉承一系列重要的设计原则，以确保AFC售检票系统项目建筑在功能、美观、可持续性等方面达到最佳效果。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首要原则是确保建筑的功能性得到最大化的发挥。我们将充分理解AFC售检票系统项目的实际需求，合理布局各个功能区域，保证建筑在满足业务需求的同时，提供高效的工作环境。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在建筑设计中，我们将综合考虑建设和运营成本。通过精细的经济效益分析，确保设计方案在高效利用资源的同时，对AFC售检票系统项目的长期盈利能力有积极的贡献。</w:t>
      </w:r>
    </w:p>
    <w:p>
      <w:pPr>
        <w:pStyle w:val="Heading2"/>
        <w:ind w:firstLine="560" w:firstLineChars="200"/>
        <w:rPr>
          <w:rFonts w:ascii="仿宋" w:eastAsia="仿宋" w:hAnsi="仿宋" w:cs="仿宋" w:hint="eastAsia"/>
          <w:sz w:val="28"/>
          <w:lang w:eastAsia="zh-CN"/>
        </w:rPr>
      </w:pPr>
      <w:bookmarkStart w:id="19" w:name="_Toc5570"/>
      <w:r>
        <w:rPr>
          <w:rFonts w:ascii="仿宋" w:eastAsia="仿宋" w:hAnsi="仿宋" w:cs="仿宋" w:hint="eastAsia"/>
          <w:sz w:val="28"/>
          <w:lang w:eastAsia="zh-CN"/>
        </w:rPr>
        <w:t>(二)、土建工程设计年限及安全等级</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AFC售检票系统项目的土建工程设计中，我们将精准设定设计年限，结合AFC售检票系统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AFC售检票系统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20" w:name="_Toc15486"/>
      <w:r>
        <w:rPr>
          <w:rFonts w:ascii="仿宋" w:eastAsia="仿宋" w:hAnsi="仿宋" w:cs="仿宋" w:hint="eastAsia"/>
          <w:sz w:val="28"/>
          <w:lang w:eastAsia="zh-CN"/>
        </w:rPr>
        <w:t>(三)、建筑工程设计总体要求</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AFC售检票系统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AFC售检票系统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AFC售检票系统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21" w:name="_Toc20692"/>
      <w:r>
        <w:rPr>
          <w:rFonts w:ascii="仿宋" w:eastAsia="仿宋" w:hAnsi="仿宋" w:cs="仿宋" w:hint="eastAsia"/>
          <w:sz w:val="28"/>
          <w:lang w:eastAsia="zh-CN"/>
        </w:rPr>
        <w:t>(四)、土建工程建设指标</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https://d.book118.com/665342230040011103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AFC售检票系统项目规划设计方案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C330A4"/>
    <w:rsid w:val="43C330A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534223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2024-02-03T20:45:00Z</dcterms:created>
  <dcterms:modified xsi:type="dcterms:W3CDTF">2024-02-03T20:45:53Z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339D0F8D76D54336AB2F291FCD2DC7C8_11</vt:lpwstr>
  </property>
  <property fmtid="{D5CDD505-2E9C-101B-9397-08002B2CF9AE}" pid="3" name="KSOProductBuildVer">
    <vt:lpwstr>2052-12.1.0.16250</vt:lpwstr>
  </property>
</Properties>
</file>