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特种聚合物项目规划设计方案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08" w:history="1">
        <w:r>
          <w:rPr>
            <w:rFonts w:ascii="仿宋" w:eastAsia="仿宋" w:hAnsi="仿宋" w:cs="仿宋" w:hint="eastAsia"/>
            <w:lang w:eastAsia="zh-CN"/>
          </w:rPr>
          <w:t>序言</w:t>
        </w:r>
        <w:r>
          <w:tab/>
        </w:r>
        <w:r>
          <w:fldChar w:fldCharType="begin"/>
        </w:r>
        <w:r>
          <w:instrText xml:space="preserve"> PAGEREF _Toc12808 \h </w:instrText>
        </w:r>
        <w:r>
          <w:fldChar w:fldCharType="separate"/>
        </w:r>
        <w:r>
          <w:t>3</w:t>
        </w:r>
        <w:r>
          <w:fldChar w:fldCharType="end"/>
        </w:r>
      </w:hyperlink>
    </w:p>
    <w:p>
      <w:pPr>
        <w:pStyle w:val="TOC1"/>
        <w:tabs>
          <w:tab w:val="right" w:leader="dot" w:pos="8306"/>
        </w:tabs>
      </w:pPr>
      <w:hyperlink w:anchor="_Toc29370" w:history="1">
        <w:r>
          <w:rPr>
            <w:rFonts w:ascii="仿宋" w:eastAsia="仿宋" w:hAnsi="仿宋" w:cs="仿宋" w:hint="eastAsia"/>
            <w:lang w:eastAsia="zh-CN"/>
          </w:rPr>
          <w:t>一、特种聚合物项目概论</w:t>
        </w:r>
        <w:r>
          <w:tab/>
        </w:r>
        <w:r>
          <w:fldChar w:fldCharType="begin"/>
        </w:r>
        <w:r>
          <w:instrText xml:space="preserve"> PAGEREF _Toc29370 \h </w:instrText>
        </w:r>
        <w:r>
          <w:fldChar w:fldCharType="separate"/>
        </w:r>
        <w:r>
          <w:t>3</w:t>
        </w:r>
        <w:r>
          <w:fldChar w:fldCharType="end"/>
        </w:r>
      </w:hyperlink>
    </w:p>
    <w:p>
      <w:pPr>
        <w:pStyle w:val="TOC2"/>
        <w:tabs>
          <w:tab w:val="right" w:leader="dot" w:pos="8306"/>
        </w:tabs>
      </w:pPr>
      <w:hyperlink w:anchor="_Toc8292" w:history="1">
        <w:r>
          <w:rPr>
            <w:rFonts w:ascii="仿宋" w:eastAsia="仿宋" w:hAnsi="仿宋" w:cs="仿宋" w:hint="eastAsia"/>
            <w:lang w:eastAsia="zh-CN"/>
          </w:rPr>
          <w:t>(一)、特种聚合物项目概况</w:t>
        </w:r>
        <w:r>
          <w:tab/>
        </w:r>
        <w:r>
          <w:fldChar w:fldCharType="begin"/>
        </w:r>
        <w:r>
          <w:instrText xml:space="preserve"> PAGEREF _Toc8292 \h </w:instrText>
        </w:r>
        <w:r>
          <w:fldChar w:fldCharType="separate"/>
        </w:r>
        <w:r>
          <w:t>3</w:t>
        </w:r>
        <w:r>
          <w:fldChar w:fldCharType="end"/>
        </w:r>
      </w:hyperlink>
    </w:p>
    <w:p>
      <w:pPr>
        <w:pStyle w:val="TOC2"/>
        <w:tabs>
          <w:tab w:val="right" w:leader="dot" w:pos="8306"/>
        </w:tabs>
      </w:pPr>
      <w:hyperlink w:anchor="_Toc25173" w:history="1">
        <w:r>
          <w:rPr>
            <w:rFonts w:ascii="仿宋" w:eastAsia="仿宋" w:hAnsi="仿宋" w:cs="仿宋" w:hint="eastAsia"/>
            <w:lang w:eastAsia="zh-CN"/>
          </w:rPr>
          <w:t>(二)、特种聚合物项目目标</w:t>
        </w:r>
        <w:r>
          <w:tab/>
        </w:r>
        <w:r>
          <w:fldChar w:fldCharType="begin"/>
        </w:r>
        <w:r>
          <w:instrText xml:space="preserve"> PAGEREF _Toc25173 \h </w:instrText>
        </w:r>
        <w:r>
          <w:fldChar w:fldCharType="separate"/>
        </w:r>
        <w:r>
          <w:t>5</w:t>
        </w:r>
        <w:r>
          <w:fldChar w:fldCharType="end"/>
        </w:r>
      </w:hyperlink>
    </w:p>
    <w:p>
      <w:pPr>
        <w:pStyle w:val="TOC2"/>
        <w:tabs>
          <w:tab w:val="right" w:leader="dot" w:pos="8306"/>
        </w:tabs>
      </w:pPr>
      <w:hyperlink w:anchor="_Toc11559" w:history="1">
        <w:r>
          <w:rPr>
            <w:rFonts w:ascii="仿宋" w:eastAsia="仿宋" w:hAnsi="仿宋" w:cs="仿宋" w:hint="eastAsia"/>
            <w:lang w:eastAsia="zh-CN"/>
          </w:rPr>
          <w:t>(三)、特种聚合物项目提出的理由</w:t>
        </w:r>
        <w:r>
          <w:tab/>
        </w:r>
        <w:r>
          <w:fldChar w:fldCharType="begin"/>
        </w:r>
        <w:r>
          <w:instrText xml:space="preserve"> PAGEREF _Toc11559 \h </w:instrText>
        </w:r>
        <w:r>
          <w:fldChar w:fldCharType="separate"/>
        </w:r>
        <w:r>
          <w:t>6</w:t>
        </w:r>
        <w:r>
          <w:fldChar w:fldCharType="end"/>
        </w:r>
      </w:hyperlink>
    </w:p>
    <w:p>
      <w:pPr>
        <w:pStyle w:val="TOC2"/>
        <w:tabs>
          <w:tab w:val="right" w:leader="dot" w:pos="8306"/>
        </w:tabs>
      </w:pPr>
      <w:hyperlink w:anchor="_Toc1644" w:history="1">
        <w:r>
          <w:rPr>
            <w:rFonts w:ascii="仿宋" w:eastAsia="仿宋" w:hAnsi="仿宋" w:cs="仿宋" w:hint="eastAsia"/>
            <w:lang w:eastAsia="zh-CN"/>
          </w:rPr>
          <w:t>(四)、特种聚合物项目意义</w:t>
        </w:r>
        <w:r>
          <w:tab/>
        </w:r>
        <w:r>
          <w:fldChar w:fldCharType="begin"/>
        </w:r>
        <w:r>
          <w:instrText xml:space="preserve"> PAGEREF _Toc1644 \h </w:instrText>
        </w:r>
        <w:r>
          <w:fldChar w:fldCharType="separate"/>
        </w:r>
        <w:r>
          <w:t>8</w:t>
        </w:r>
        <w:r>
          <w:fldChar w:fldCharType="end"/>
        </w:r>
      </w:hyperlink>
    </w:p>
    <w:p>
      <w:pPr>
        <w:pStyle w:val="TOC2"/>
        <w:tabs>
          <w:tab w:val="right" w:leader="dot" w:pos="8306"/>
        </w:tabs>
      </w:pPr>
      <w:hyperlink w:anchor="_Toc19038" w:history="1">
        <w:r>
          <w:rPr>
            <w:rFonts w:ascii="仿宋" w:eastAsia="仿宋" w:hAnsi="仿宋" w:cs="仿宋" w:hint="eastAsia"/>
            <w:lang w:eastAsia="zh-CN"/>
          </w:rPr>
          <w:t>(五)、特种聚合物项目背景</w:t>
        </w:r>
        <w:r>
          <w:tab/>
        </w:r>
        <w:r>
          <w:fldChar w:fldCharType="begin"/>
        </w:r>
        <w:r>
          <w:instrText xml:space="preserve"> PAGEREF _Toc19038 \h </w:instrText>
        </w:r>
        <w:r>
          <w:fldChar w:fldCharType="separate"/>
        </w:r>
        <w:r>
          <w:t>9</w:t>
        </w:r>
        <w:r>
          <w:fldChar w:fldCharType="end"/>
        </w:r>
      </w:hyperlink>
    </w:p>
    <w:p>
      <w:pPr>
        <w:pStyle w:val="TOC1"/>
        <w:tabs>
          <w:tab w:val="right" w:leader="dot" w:pos="8306"/>
        </w:tabs>
      </w:pPr>
      <w:hyperlink w:anchor="_Toc22647" w:history="1">
        <w:r>
          <w:rPr>
            <w:rFonts w:ascii="仿宋" w:eastAsia="仿宋" w:hAnsi="仿宋" w:cs="仿宋" w:hint="eastAsia"/>
            <w:lang w:eastAsia="zh-CN"/>
          </w:rPr>
          <w:t>二、市场分析、调研</w:t>
        </w:r>
        <w:r>
          <w:tab/>
        </w:r>
        <w:r>
          <w:fldChar w:fldCharType="begin"/>
        </w:r>
        <w:r>
          <w:instrText xml:space="preserve"> PAGEREF _Toc22647 \h </w:instrText>
        </w:r>
        <w:r>
          <w:fldChar w:fldCharType="separate"/>
        </w:r>
        <w:r>
          <w:t>9</w:t>
        </w:r>
        <w:r>
          <w:fldChar w:fldCharType="end"/>
        </w:r>
      </w:hyperlink>
    </w:p>
    <w:p>
      <w:pPr>
        <w:pStyle w:val="TOC2"/>
        <w:tabs>
          <w:tab w:val="right" w:leader="dot" w:pos="8306"/>
        </w:tabs>
      </w:pPr>
      <w:hyperlink w:anchor="_Toc1231" w:history="1">
        <w:r>
          <w:rPr>
            <w:rFonts w:ascii="仿宋" w:eastAsia="仿宋" w:hAnsi="仿宋" w:cs="仿宋" w:hint="eastAsia"/>
            <w:lang w:eastAsia="zh-CN"/>
          </w:rPr>
          <w:t>(一)、特种聚合物行业分析</w:t>
        </w:r>
        <w:r>
          <w:tab/>
        </w:r>
        <w:r>
          <w:fldChar w:fldCharType="begin"/>
        </w:r>
        <w:r>
          <w:instrText xml:space="preserve"> PAGEREF _Toc1231 \h </w:instrText>
        </w:r>
        <w:r>
          <w:fldChar w:fldCharType="separate"/>
        </w:r>
        <w:r>
          <w:t>9</w:t>
        </w:r>
        <w:r>
          <w:fldChar w:fldCharType="end"/>
        </w:r>
      </w:hyperlink>
    </w:p>
    <w:p>
      <w:pPr>
        <w:pStyle w:val="TOC2"/>
        <w:tabs>
          <w:tab w:val="right" w:leader="dot" w:pos="8306"/>
        </w:tabs>
      </w:pPr>
      <w:hyperlink w:anchor="_Toc3721" w:history="1">
        <w:r>
          <w:rPr>
            <w:rFonts w:ascii="仿宋" w:eastAsia="仿宋" w:hAnsi="仿宋" w:cs="仿宋" w:hint="eastAsia"/>
            <w:lang w:eastAsia="zh-CN"/>
          </w:rPr>
          <w:t>(二)、特种聚合物市场分析预测</w:t>
        </w:r>
        <w:r>
          <w:tab/>
        </w:r>
        <w:r>
          <w:fldChar w:fldCharType="begin"/>
        </w:r>
        <w:r>
          <w:instrText xml:space="preserve"> PAGEREF _Toc3721 \h </w:instrText>
        </w:r>
        <w:r>
          <w:fldChar w:fldCharType="separate"/>
        </w:r>
        <w:r>
          <w:t>10</w:t>
        </w:r>
        <w:r>
          <w:fldChar w:fldCharType="end"/>
        </w:r>
      </w:hyperlink>
    </w:p>
    <w:p>
      <w:pPr>
        <w:pStyle w:val="TOC1"/>
        <w:tabs>
          <w:tab w:val="right" w:leader="dot" w:pos="8306"/>
        </w:tabs>
      </w:pPr>
      <w:hyperlink w:anchor="_Toc19721" w:history="1">
        <w:r>
          <w:rPr>
            <w:rFonts w:ascii="仿宋" w:eastAsia="仿宋" w:hAnsi="仿宋" w:cs="仿宋" w:hint="eastAsia"/>
            <w:lang w:eastAsia="zh-CN"/>
          </w:rPr>
          <w:t>三、特种聚合物项目土建工程</w:t>
        </w:r>
        <w:r>
          <w:tab/>
        </w:r>
        <w:r>
          <w:fldChar w:fldCharType="begin"/>
        </w:r>
        <w:r>
          <w:instrText xml:space="preserve"> PAGEREF _Toc19721 \h </w:instrText>
        </w:r>
        <w:r>
          <w:fldChar w:fldCharType="separate"/>
        </w:r>
        <w:r>
          <w:t>11</w:t>
        </w:r>
        <w:r>
          <w:fldChar w:fldCharType="end"/>
        </w:r>
      </w:hyperlink>
    </w:p>
    <w:p>
      <w:pPr>
        <w:pStyle w:val="TOC2"/>
        <w:tabs>
          <w:tab w:val="right" w:leader="dot" w:pos="8306"/>
        </w:tabs>
      </w:pPr>
      <w:hyperlink w:anchor="_Toc9909" w:history="1">
        <w:r>
          <w:rPr>
            <w:rFonts w:ascii="仿宋" w:eastAsia="仿宋" w:hAnsi="仿宋" w:cs="仿宋" w:hint="eastAsia"/>
            <w:lang w:eastAsia="zh-CN"/>
          </w:rPr>
          <w:t>(一)、建筑工程设计原则</w:t>
        </w:r>
        <w:r>
          <w:tab/>
        </w:r>
        <w:r>
          <w:fldChar w:fldCharType="begin"/>
        </w:r>
        <w:r>
          <w:instrText xml:space="preserve"> PAGEREF _Toc9909 \h </w:instrText>
        </w:r>
        <w:r>
          <w:fldChar w:fldCharType="separate"/>
        </w:r>
        <w:r>
          <w:t>11</w:t>
        </w:r>
        <w:r>
          <w:fldChar w:fldCharType="end"/>
        </w:r>
      </w:hyperlink>
    </w:p>
    <w:p>
      <w:pPr>
        <w:pStyle w:val="TOC2"/>
        <w:tabs>
          <w:tab w:val="right" w:leader="dot" w:pos="8306"/>
        </w:tabs>
      </w:pPr>
      <w:hyperlink w:anchor="_Toc8607" w:history="1">
        <w:r>
          <w:rPr>
            <w:rFonts w:ascii="仿宋" w:eastAsia="仿宋" w:hAnsi="仿宋" w:cs="仿宋" w:hint="eastAsia"/>
            <w:lang w:eastAsia="zh-CN"/>
          </w:rPr>
          <w:t>(二)、土建工程设计年限及安全等级</w:t>
        </w:r>
        <w:r>
          <w:tab/>
        </w:r>
        <w:r>
          <w:fldChar w:fldCharType="begin"/>
        </w:r>
        <w:r>
          <w:instrText xml:space="preserve"> PAGEREF _Toc8607 \h </w:instrText>
        </w:r>
        <w:r>
          <w:fldChar w:fldCharType="separate"/>
        </w:r>
        <w:r>
          <w:t>12</w:t>
        </w:r>
        <w:r>
          <w:fldChar w:fldCharType="end"/>
        </w:r>
      </w:hyperlink>
    </w:p>
    <w:p>
      <w:pPr>
        <w:pStyle w:val="TOC2"/>
        <w:tabs>
          <w:tab w:val="right" w:leader="dot" w:pos="8306"/>
        </w:tabs>
      </w:pPr>
      <w:hyperlink w:anchor="_Toc707" w:history="1">
        <w:r>
          <w:rPr>
            <w:rFonts w:ascii="仿宋" w:eastAsia="仿宋" w:hAnsi="仿宋" w:cs="仿宋" w:hint="eastAsia"/>
            <w:lang w:eastAsia="zh-CN"/>
          </w:rPr>
          <w:t>(三)、建筑工程设计总体要求</w:t>
        </w:r>
        <w:r>
          <w:tab/>
        </w:r>
        <w:r>
          <w:fldChar w:fldCharType="begin"/>
        </w:r>
        <w:r>
          <w:instrText xml:space="preserve"> PAGEREF _Toc707 \h </w:instrText>
        </w:r>
        <w:r>
          <w:fldChar w:fldCharType="separate"/>
        </w:r>
        <w:r>
          <w:t>14</w:t>
        </w:r>
        <w:r>
          <w:fldChar w:fldCharType="end"/>
        </w:r>
      </w:hyperlink>
    </w:p>
    <w:p>
      <w:pPr>
        <w:pStyle w:val="TOC2"/>
        <w:tabs>
          <w:tab w:val="right" w:leader="dot" w:pos="8306"/>
        </w:tabs>
      </w:pPr>
      <w:hyperlink w:anchor="_Toc27804" w:history="1">
        <w:r>
          <w:rPr>
            <w:rFonts w:ascii="仿宋" w:eastAsia="仿宋" w:hAnsi="仿宋" w:cs="仿宋" w:hint="eastAsia"/>
            <w:lang w:eastAsia="zh-CN"/>
          </w:rPr>
          <w:t>(四)、土建工程建设指标</w:t>
        </w:r>
        <w:r>
          <w:tab/>
        </w:r>
        <w:r>
          <w:fldChar w:fldCharType="begin"/>
        </w:r>
        <w:r>
          <w:instrText xml:space="preserve"> PAGEREF _Toc27804 \h </w:instrText>
        </w:r>
        <w:r>
          <w:fldChar w:fldCharType="separate"/>
        </w:r>
        <w:r>
          <w:t>14</w:t>
        </w:r>
        <w:r>
          <w:fldChar w:fldCharType="end"/>
        </w:r>
      </w:hyperlink>
    </w:p>
    <w:p>
      <w:pPr>
        <w:pStyle w:val="TOC1"/>
        <w:tabs>
          <w:tab w:val="right" w:leader="dot" w:pos="8306"/>
        </w:tabs>
      </w:pPr>
      <w:hyperlink w:anchor="_Toc15988" w:history="1">
        <w:r>
          <w:rPr>
            <w:rFonts w:ascii="仿宋" w:eastAsia="仿宋" w:hAnsi="仿宋" w:cs="仿宋" w:hint="eastAsia"/>
            <w:lang w:eastAsia="zh-CN"/>
          </w:rPr>
          <w:t>四、特种聚合物项目绩效评估</w:t>
        </w:r>
        <w:r>
          <w:tab/>
        </w:r>
        <w:r>
          <w:fldChar w:fldCharType="begin"/>
        </w:r>
        <w:r>
          <w:instrText xml:space="preserve"> PAGEREF _Toc15988 \h </w:instrText>
        </w:r>
        <w:r>
          <w:fldChar w:fldCharType="separate"/>
        </w:r>
        <w:r>
          <w:t>14</w:t>
        </w:r>
        <w:r>
          <w:fldChar w:fldCharType="end"/>
        </w:r>
      </w:hyperlink>
    </w:p>
    <w:p>
      <w:pPr>
        <w:pStyle w:val="TOC2"/>
        <w:tabs>
          <w:tab w:val="right" w:leader="dot" w:pos="8306"/>
        </w:tabs>
      </w:pPr>
      <w:hyperlink w:anchor="_Toc13618" w:history="1">
        <w:r>
          <w:rPr>
            <w:rFonts w:ascii="仿宋" w:eastAsia="仿宋" w:hAnsi="仿宋" w:cs="仿宋" w:hint="eastAsia"/>
            <w:lang w:eastAsia="zh-CN"/>
          </w:rPr>
          <w:t>(一)、绩效评估指标</w:t>
        </w:r>
        <w:r>
          <w:tab/>
        </w:r>
        <w:r>
          <w:fldChar w:fldCharType="begin"/>
        </w:r>
        <w:r>
          <w:instrText xml:space="preserve"> PAGEREF _Toc13618 \h </w:instrText>
        </w:r>
        <w:r>
          <w:fldChar w:fldCharType="separate"/>
        </w:r>
        <w:r>
          <w:t>14</w:t>
        </w:r>
        <w:r>
          <w:fldChar w:fldCharType="end"/>
        </w:r>
      </w:hyperlink>
    </w:p>
    <w:p>
      <w:pPr>
        <w:pStyle w:val="TOC2"/>
        <w:tabs>
          <w:tab w:val="right" w:leader="dot" w:pos="8306"/>
        </w:tabs>
      </w:pPr>
      <w:hyperlink w:anchor="_Toc31963" w:history="1">
        <w:r>
          <w:rPr>
            <w:rFonts w:ascii="仿宋" w:eastAsia="仿宋" w:hAnsi="仿宋" w:cs="仿宋" w:hint="eastAsia"/>
            <w:lang w:eastAsia="zh-CN"/>
          </w:rPr>
          <w:t>(二)、绩效评估方法</w:t>
        </w:r>
        <w:r>
          <w:tab/>
        </w:r>
        <w:r>
          <w:fldChar w:fldCharType="begin"/>
        </w:r>
        <w:r>
          <w:instrText xml:space="preserve"> PAGEREF _Toc31963 \h </w:instrText>
        </w:r>
        <w:r>
          <w:fldChar w:fldCharType="separate"/>
        </w:r>
        <w:r>
          <w:t>16</w:t>
        </w:r>
        <w:r>
          <w:fldChar w:fldCharType="end"/>
        </w:r>
      </w:hyperlink>
    </w:p>
    <w:p>
      <w:pPr>
        <w:pStyle w:val="TOC2"/>
        <w:tabs>
          <w:tab w:val="right" w:leader="dot" w:pos="8306"/>
        </w:tabs>
      </w:pPr>
      <w:hyperlink w:anchor="_Toc4134" w:history="1">
        <w:r>
          <w:rPr>
            <w:rFonts w:ascii="仿宋" w:eastAsia="仿宋" w:hAnsi="仿宋" w:cs="仿宋" w:hint="eastAsia"/>
            <w:lang w:eastAsia="zh-CN"/>
          </w:rPr>
          <w:t>(三)、绩效评估周期</w:t>
        </w:r>
        <w:r>
          <w:tab/>
        </w:r>
        <w:r>
          <w:fldChar w:fldCharType="begin"/>
        </w:r>
        <w:r>
          <w:instrText xml:space="preserve"> PAGEREF _Toc4134 \h </w:instrText>
        </w:r>
        <w:r>
          <w:fldChar w:fldCharType="separate"/>
        </w:r>
        <w:r>
          <w:t>17</w:t>
        </w:r>
        <w:r>
          <w:fldChar w:fldCharType="end"/>
        </w:r>
      </w:hyperlink>
    </w:p>
    <w:p>
      <w:pPr>
        <w:pStyle w:val="TOC1"/>
        <w:tabs>
          <w:tab w:val="right" w:leader="dot" w:pos="8306"/>
        </w:tabs>
      </w:pPr>
      <w:hyperlink w:anchor="_Toc3485" w:history="1">
        <w:r>
          <w:rPr>
            <w:rFonts w:ascii="仿宋" w:eastAsia="仿宋" w:hAnsi="仿宋" w:cs="仿宋" w:hint="eastAsia"/>
            <w:lang w:eastAsia="zh-CN"/>
          </w:rPr>
          <w:t>五、特种聚合物项目文档管理</w:t>
        </w:r>
        <w:r>
          <w:tab/>
        </w:r>
        <w:r>
          <w:fldChar w:fldCharType="begin"/>
        </w:r>
        <w:r>
          <w:instrText xml:space="preserve"> PAGEREF _Toc3485 \h </w:instrText>
        </w:r>
        <w:r>
          <w:fldChar w:fldCharType="separate"/>
        </w:r>
        <w:r>
          <w:t>18</w:t>
        </w:r>
        <w:r>
          <w:fldChar w:fldCharType="end"/>
        </w:r>
      </w:hyperlink>
    </w:p>
    <w:p>
      <w:pPr>
        <w:pStyle w:val="TOC2"/>
        <w:tabs>
          <w:tab w:val="right" w:leader="dot" w:pos="8306"/>
        </w:tabs>
      </w:pPr>
      <w:hyperlink w:anchor="_Toc19616" w:history="1">
        <w:r>
          <w:rPr>
            <w:rFonts w:ascii="仿宋" w:eastAsia="仿宋" w:hAnsi="仿宋" w:cs="仿宋" w:hint="eastAsia"/>
            <w:lang w:eastAsia="zh-CN"/>
          </w:rPr>
          <w:t>(一)、文档编制与审查</w:t>
        </w:r>
        <w:r>
          <w:tab/>
        </w:r>
        <w:r>
          <w:fldChar w:fldCharType="begin"/>
        </w:r>
        <w:r>
          <w:instrText xml:space="preserve"> PAGEREF _Toc19616 \h </w:instrText>
        </w:r>
        <w:r>
          <w:fldChar w:fldCharType="separate"/>
        </w:r>
        <w:r>
          <w:t>18</w:t>
        </w:r>
        <w:r>
          <w:fldChar w:fldCharType="end"/>
        </w:r>
      </w:hyperlink>
    </w:p>
    <w:p>
      <w:pPr>
        <w:pStyle w:val="TOC2"/>
        <w:tabs>
          <w:tab w:val="right" w:leader="dot" w:pos="8306"/>
        </w:tabs>
      </w:pPr>
      <w:hyperlink w:anchor="_Toc4373" w:history="1">
        <w:r>
          <w:rPr>
            <w:rFonts w:ascii="仿宋" w:eastAsia="仿宋" w:hAnsi="仿宋" w:cs="仿宋" w:hint="eastAsia"/>
            <w:lang w:eastAsia="zh-CN"/>
          </w:rPr>
          <w:t>(二)、文档发布与分发</w:t>
        </w:r>
        <w:r>
          <w:tab/>
        </w:r>
        <w:r>
          <w:fldChar w:fldCharType="begin"/>
        </w:r>
        <w:r>
          <w:instrText xml:space="preserve"> PAGEREF _Toc4373 \h </w:instrText>
        </w:r>
        <w:r>
          <w:fldChar w:fldCharType="separate"/>
        </w:r>
        <w:r>
          <w:t>19</w:t>
        </w:r>
        <w:r>
          <w:fldChar w:fldCharType="end"/>
        </w:r>
      </w:hyperlink>
    </w:p>
    <w:p>
      <w:pPr>
        <w:pStyle w:val="TOC2"/>
        <w:tabs>
          <w:tab w:val="right" w:leader="dot" w:pos="8306"/>
        </w:tabs>
      </w:pPr>
      <w:hyperlink w:anchor="_Toc2094" w:history="1">
        <w:r>
          <w:rPr>
            <w:rFonts w:ascii="仿宋" w:eastAsia="仿宋" w:hAnsi="仿宋" w:cs="仿宋" w:hint="eastAsia"/>
            <w:lang w:eastAsia="zh-CN"/>
          </w:rPr>
          <w:t>(三)、文档存档与归档</w:t>
        </w:r>
        <w:r>
          <w:tab/>
        </w:r>
        <w:r>
          <w:fldChar w:fldCharType="begin"/>
        </w:r>
        <w:r>
          <w:instrText xml:space="preserve"> PAGEREF _Toc2094 \h </w:instrText>
        </w:r>
        <w:r>
          <w:fldChar w:fldCharType="separate"/>
        </w:r>
        <w:r>
          <w:t>20</w:t>
        </w:r>
        <w:r>
          <w:fldChar w:fldCharType="end"/>
        </w:r>
      </w:hyperlink>
    </w:p>
    <w:p>
      <w:pPr>
        <w:pStyle w:val="TOC1"/>
        <w:tabs>
          <w:tab w:val="right" w:leader="dot" w:pos="8306"/>
        </w:tabs>
      </w:pPr>
      <w:hyperlink w:anchor="_Toc15019" w:history="1">
        <w:r>
          <w:rPr>
            <w:rFonts w:ascii="仿宋" w:eastAsia="仿宋" w:hAnsi="仿宋" w:cs="仿宋" w:hint="eastAsia"/>
            <w:lang w:eastAsia="zh-CN"/>
          </w:rPr>
          <w:t>六、产品规划分析</w:t>
        </w:r>
        <w:r>
          <w:tab/>
        </w:r>
        <w:r>
          <w:fldChar w:fldCharType="begin"/>
        </w:r>
        <w:r>
          <w:instrText xml:space="preserve"> PAGEREF _Toc15019 \h </w:instrText>
        </w:r>
        <w:r>
          <w:fldChar w:fldCharType="separate"/>
        </w:r>
        <w:r>
          <w:t>21</w:t>
        </w:r>
        <w:r>
          <w:fldChar w:fldCharType="end"/>
        </w:r>
      </w:hyperlink>
    </w:p>
    <w:p>
      <w:pPr>
        <w:pStyle w:val="TOC2"/>
        <w:tabs>
          <w:tab w:val="right" w:leader="dot" w:pos="8306"/>
        </w:tabs>
      </w:pPr>
      <w:hyperlink w:anchor="_Toc27719" w:history="1">
        <w:r>
          <w:rPr>
            <w:rFonts w:ascii="仿宋" w:eastAsia="仿宋" w:hAnsi="仿宋" w:cs="仿宋" w:hint="eastAsia"/>
            <w:lang w:eastAsia="zh-CN"/>
          </w:rPr>
          <w:t>(一)、产品规划</w:t>
        </w:r>
        <w:r>
          <w:tab/>
        </w:r>
        <w:r>
          <w:fldChar w:fldCharType="begin"/>
        </w:r>
        <w:r>
          <w:instrText xml:space="preserve"> PAGEREF _Toc27719 \h </w:instrText>
        </w:r>
        <w:r>
          <w:fldChar w:fldCharType="separate"/>
        </w:r>
        <w:r>
          <w:t>21</w:t>
        </w:r>
        <w:r>
          <w:fldChar w:fldCharType="end"/>
        </w:r>
      </w:hyperlink>
    </w:p>
    <w:p>
      <w:pPr>
        <w:pStyle w:val="TOC2"/>
        <w:tabs>
          <w:tab w:val="right" w:leader="dot" w:pos="8306"/>
        </w:tabs>
      </w:pPr>
      <w:hyperlink w:anchor="_Toc2793" w:history="1">
        <w:r>
          <w:rPr>
            <w:rFonts w:ascii="仿宋" w:eastAsia="仿宋" w:hAnsi="仿宋" w:cs="仿宋" w:hint="eastAsia"/>
            <w:lang w:eastAsia="zh-CN"/>
          </w:rPr>
          <w:t>(二)、建设规模</w:t>
        </w:r>
        <w:r>
          <w:tab/>
        </w:r>
        <w:r>
          <w:fldChar w:fldCharType="begin"/>
        </w:r>
        <w:r>
          <w:instrText xml:space="preserve"> PAGEREF _Toc2793 \h </w:instrText>
        </w:r>
        <w:r>
          <w:fldChar w:fldCharType="separate"/>
        </w:r>
        <w:r>
          <w:t>22</w:t>
        </w:r>
        <w:r>
          <w:fldChar w:fldCharType="end"/>
        </w:r>
      </w:hyperlink>
    </w:p>
    <w:p>
      <w:pPr>
        <w:pStyle w:val="TOC1"/>
        <w:tabs>
          <w:tab w:val="right" w:leader="dot" w:pos="8306"/>
        </w:tabs>
      </w:pPr>
      <w:hyperlink w:anchor="_Toc10390" w:history="1">
        <w:r>
          <w:rPr>
            <w:rFonts w:ascii="仿宋" w:eastAsia="仿宋" w:hAnsi="仿宋" w:cs="仿宋" w:hint="eastAsia"/>
            <w:lang w:eastAsia="zh-CN"/>
          </w:rPr>
          <w:t>七、特种聚合物项目计划安排</w:t>
        </w:r>
        <w:r>
          <w:tab/>
        </w:r>
        <w:r>
          <w:fldChar w:fldCharType="begin"/>
        </w:r>
        <w:r>
          <w:instrText xml:space="preserve"> PAGEREF _Toc10390 \h </w:instrText>
        </w:r>
        <w:r>
          <w:fldChar w:fldCharType="separate"/>
        </w:r>
        <w:r>
          <w:t>23</w:t>
        </w:r>
        <w:r>
          <w:fldChar w:fldCharType="end"/>
        </w:r>
      </w:hyperlink>
    </w:p>
    <w:p>
      <w:pPr>
        <w:pStyle w:val="TOC2"/>
        <w:tabs>
          <w:tab w:val="right" w:leader="dot" w:pos="8306"/>
        </w:tabs>
      </w:pPr>
      <w:hyperlink w:anchor="_Toc26371" w:history="1">
        <w:r>
          <w:rPr>
            <w:rFonts w:ascii="仿宋" w:eastAsia="仿宋" w:hAnsi="仿宋" w:cs="仿宋" w:hint="eastAsia"/>
            <w:lang w:eastAsia="zh-CN"/>
          </w:rPr>
          <w:t>(一)、建设周期</w:t>
        </w:r>
        <w:r>
          <w:tab/>
        </w:r>
        <w:r>
          <w:fldChar w:fldCharType="begin"/>
        </w:r>
        <w:r>
          <w:instrText xml:space="preserve"> PAGEREF _Toc26371 \h </w:instrText>
        </w:r>
        <w:r>
          <w:fldChar w:fldCharType="separate"/>
        </w:r>
        <w:r>
          <w:t>23</w:t>
        </w:r>
        <w:r>
          <w:fldChar w:fldCharType="end"/>
        </w:r>
      </w:hyperlink>
    </w:p>
    <w:p>
      <w:pPr>
        <w:pStyle w:val="TOC2"/>
        <w:tabs>
          <w:tab w:val="right" w:leader="dot" w:pos="8306"/>
        </w:tabs>
      </w:pPr>
      <w:hyperlink w:anchor="_Toc6347" w:history="1">
        <w:r>
          <w:rPr>
            <w:rFonts w:ascii="仿宋" w:eastAsia="仿宋" w:hAnsi="仿宋" w:cs="仿宋" w:hint="eastAsia"/>
            <w:lang w:eastAsia="zh-CN"/>
          </w:rPr>
          <w:t>(二)、建设进度</w:t>
        </w:r>
        <w:r>
          <w:tab/>
        </w:r>
        <w:r>
          <w:fldChar w:fldCharType="begin"/>
        </w:r>
        <w:r>
          <w:instrText xml:space="preserve"> PAGEREF _Toc6347 \h </w:instrText>
        </w:r>
        <w:r>
          <w:fldChar w:fldCharType="separate"/>
        </w:r>
        <w:r>
          <w:t>24</w:t>
        </w:r>
        <w:r>
          <w:fldChar w:fldCharType="end"/>
        </w:r>
      </w:hyperlink>
    </w:p>
    <w:p>
      <w:pPr>
        <w:pStyle w:val="TOC2"/>
        <w:tabs>
          <w:tab w:val="right" w:leader="dot" w:pos="8306"/>
        </w:tabs>
      </w:pPr>
      <w:hyperlink w:anchor="_Toc25083" w:history="1">
        <w:r>
          <w:rPr>
            <w:rFonts w:ascii="仿宋" w:eastAsia="仿宋" w:hAnsi="仿宋" w:cs="仿宋" w:hint="eastAsia"/>
            <w:lang w:eastAsia="zh-CN"/>
          </w:rPr>
          <w:t>(三)、进度安排注意事项</w:t>
        </w:r>
        <w:r>
          <w:tab/>
        </w:r>
        <w:r>
          <w:fldChar w:fldCharType="begin"/>
        </w:r>
        <w:r>
          <w:instrText xml:space="preserve"> PAGEREF _Toc25083 \h </w:instrText>
        </w:r>
        <w:r>
          <w:fldChar w:fldCharType="separate"/>
        </w:r>
        <w:r>
          <w:t>25</w:t>
        </w:r>
        <w:r>
          <w:fldChar w:fldCharType="end"/>
        </w:r>
      </w:hyperlink>
    </w:p>
    <w:p>
      <w:pPr>
        <w:pStyle w:val="TOC2"/>
        <w:tabs>
          <w:tab w:val="right" w:leader="dot" w:pos="8306"/>
        </w:tabs>
      </w:pPr>
      <w:hyperlink w:anchor="_Toc14790" w:history="1">
        <w:r>
          <w:rPr>
            <w:rFonts w:ascii="仿宋" w:eastAsia="仿宋" w:hAnsi="仿宋" w:cs="仿宋" w:hint="eastAsia"/>
            <w:lang w:eastAsia="zh-CN"/>
          </w:rPr>
          <w:t>(四)、人力资源配置</w:t>
        </w:r>
        <w:r>
          <w:tab/>
        </w:r>
        <w:r>
          <w:fldChar w:fldCharType="begin"/>
        </w:r>
        <w:r>
          <w:instrText xml:space="preserve"> PAGEREF _Toc14790 \h </w:instrText>
        </w:r>
        <w:r>
          <w:fldChar w:fldCharType="separate"/>
        </w:r>
        <w:r>
          <w:t>26</w:t>
        </w:r>
        <w:r>
          <w:fldChar w:fldCharType="end"/>
        </w:r>
      </w:hyperlink>
    </w:p>
    <w:p>
      <w:pPr>
        <w:pStyle w:val="TOC1"/>
        <w:tabs>
          <w:tab w:val="right" w:leader="dot" w:pos="8306"/>
        </w:tabs>
      </w:pPr>
      <w:hyperlink w:anchor="_Toc27524" w:history="1">
        <w:r>
          <w:rPr>
            <w:rFonts w:ascii="仿宋" w:eastAsia="仿宋" w:hAnsi="仿宋" w:cs="仿宋" w:hint="eastAsia"/>
            <w:lang w:eastAsia="zh-CN"/>
          </w:rPr>
          <w:t>八、特种聚合物项目人力资源管理</w:t>
        </w:r>
        <w:r>
          <w:tab/>
        </w:r>
        <w:r>
          <w:fldChar w:fldCharType="begin"/>
        </w:r>
        <w:r>
          <w:instrText xml:space="preserve"> PAGEREF _Toc27524 \h </w:instrText>
        </w:r>
        <w:r>
          <w:fldChar w:fldCharType="separate"/>
        </w:r>
        <w:r>
          <w:t>27</w:t>
        </w:r>
        <w:r>
          <w:fldChar w:fldCharType="end"/>
        </w:r>
      </w:hyperlink>
    </w:p>
    <w:p>
      <w:pPr>
        <w:pStyle w:val="TOC2"/>
        <w:tabs>
          <w:tab w:val="right" w:leader="dot" w:pos="8306"/>
        </w:tabs>
      </w:pPr>
      <w:hyperlink w:anchor="_Toc29019" w:history="1">
        <w:r>
          <w:rPr>
            <w:rFonts w:ascii="仿宋" w:eastAsia="仿宋" w:hAnsi="仿宋" w:cs="仿宋" w:hint="eastAsia"/>
            <w:lang w:eastAsia="zh-CN"/>
          </w:rPr>
          <w:t>(一)、建立健全的预算管理制度</w:t>
        </w:r>
        <w:r>
          <w:tab/>
        </w:r>
        <w:r>
          <w:fldChar w:fldCharType="begin"/>
        </w:r>
        <w:r>
          <w:instrText xml:space="preserve"> PAGEREF _Toc29019 \h </w:instrText>
        </w:r>
        <w:r>
          <w:fldChar w:fldCharType="separate"/>
        </w:r>
        <w:r>
          <w:t>27</w:t>
        </w:r>
        <w:r>
          <w:fldChar w:fldCharType="end"/>
        </w:r>
      </w:hyperlink>
    </w:p>
    <w:p>
      <w:pPr>
        <w:pStyle w:val="TOC2"/>
        <w:tabs>
          <w:tab w:val="right" w:leader="dot" w:pos="8306"/>
        </w:tabs>
      </w:pPr>
      <w:hyperlink w:anchor="_Toc31565" w:history="1">
        <w:r>
          <w:rPr>
            <w:rFonts w:ascii="仿宋" w:eastAsia="仿宋" w:hAnsi="仿宋" w:cs="仿宋" w:hint="eastAsia"/>
            <w:lang w:eastAsia="zh-CN"/>
          </w:rPr>
          <w:t>(二)、加强资金流动监控</w:t>
        </w:r>
        <w:r>
          <w:tab/>
        </w:r>
        <w:r>
          <w:fldChar w:fldCharType="begin"/>
        </w:r>
        <w:r>
          <w:instrText xml:space="preserve"> PAGEREF _Toc31565 \h </w:instrText>
        </w:r>
        <w:r>
          <w:fldChar w:fldCharType="separate"/>
        </w:r>
        <w:r>
          <w:t>29</w:t>
        </w:r>
        <w:r>
          <w:fldChar w:fldCharType="end"/>
        </w:r>
      </w:hyperlink>
    </w:p>
    <w:p>
      <w:pPr>
        <w:pStyle w:val="TOC2"/>
        <w:tabs>
          <w:tab w:val="right" w:leader="dot" w:pos="8306"/>
        </w:tabs>
      </w:pPr>
      <w:hyperlink w:anchor="_Toc1286" w:history="1">
        <w:r>
          <w:rPr>
            <w:rFonts w:ascii="仿宋" w:eastAsia="仿宋" w:hAnsi="仿宋" w:cs="仿宋" w:hint="eastAsia"/>
            <w:lang w:eastAsia="zh-CN"/>
          </w:rPr>
          <w:t>(三)、制定完善的风险控制机制</w:t>
        </w:r>
        <w:r>
          <w:tab/>
        </w:r>
        <w:r>
          <w:fldChar w:fldCharType="begin"/>
        </w:r>
        <w:r>
          <w:instrText xml:space="preserve"> PAGEREF _Toc1286 \h </w:instrText>
        </w:r>
        <w:r>
          <w:fldChar w:fldCharType="separate"/>
        </w:r>
        <w:r>
          <w:t>30</w:t>
        </w:r>
        <w:r>
          <w:fldChar w:fldCharType="end"/>
        </w:r>
      </w:hyperlink>
    </w:p>
    <w:p>
      <w:pPr>
        <w:pStyle w:val="TOC2"/>
        <w:tabs>
          <w:tab w:val="right" w:leader="dot" w:pos="8306"/>
        </w:tabs>
      </w:pPr>
      <w:hyperlink w:anchor="_Toc17248" w:history="1">
        <w:r>
          <w:rPr>
            <w:rFonts w:ascii="仿宋" w:eastAsia="仿宋" w:hAnsi="仿宋" w:cs="仿宋" w:hint="eastAsia"/>
            <w:lang w:eastAsia="zh-CN"/>
          </w:rPr>
          <w:t>(四)、优化成本管理</w:t>
        </w:r>
        <w:r>
          <w:tab/>
        </w:r>
        <w:r>
          <w:fldChar w:fldCharType="begin"/>
        </w:r>
        <w:r>
          <w:instrText xml:space="preserve"> PAGEREF _Toc17248 \h </w:instrText>
        </w:r>
        <w:r>
          <w:fldChar w:fldCharType="separate"/>
        </w:r>
        <w:r>
          <w:t>31</w:t>
        </w:r>
        <w:r>
          <w:fldChar w:fldCharType="end"/>
        </w:r>
      </w:hyperlink>
    </w:p>
    <w:p>
      <w:pPr>
        <w:pStyle w:val="TOC1"/>
        <w:tabs>
          <w:tab w:val="right" w:leader="dot" w:pos="8306"/>
        </w:tabs>
      </w:pPr>
      <w:hyperlink w:anchor="_Toc16182" w:history="1">
        <w:r>
          <w:rPr>
            <w:rFonts w:ascii="仿宋" w:eastAsia="仿宋" w:hAnsi="仿宋" w:cs="仿宋" w:hint="eastAsia"/>
            <w:lang w:eastAsia="zh-CN"/>
          </w:rPr>
          <w:t>九、特种聚合物项目投资规划</w:t>
        </w:r>
        <w:r>
          <w:tab/>
        </w:r>
        <w:r>
          <w:fldChar w:fldCharType="begin"/>
        </w:r>
        <w:r>
          <w:instrText xml:space="preserve"> PAGEREF _Toc16182 \h </w:instrText>
        </w:r>
        <w:r>
          <w:fldChar w:fldCharType="separate"/>
        </w:r>
        <w:r>
          <w:t>33</w:t>
        </w:r>
        <w:r>
          <w:fldChar w:fldCharType="end"/>
        </w:r>
      </w:hyperlink>
    </w:p>
    <w:p>
      <w:pPr>
        <w:pStyle w:val="TOC2"/>
        <w:tabs>
          <w:tab w:val="right" w:leader="dot" w:pos="8306"/>
        </w:tabs>
      </w:pPr>
      <w:hyperlink w:anchor="_Toc2739" w:history="1">
        <w:r>
          <w:rPr>
            <w:rFonts w:ascii="仿宋" w:eastAsia="仿宋" w:hAnsi="仿宋" w:cs="仿宋" w:hint="eastAsia"/>
            <w:lang w:eastAsia="zh-CN"/>
          </w:rPr>
          <w:t>(一)、特种聚合物项目总投资估算</w:t>
        </w:r>
        <w:r>
          <w:tab/>
        </w:r>
        <w:r>
          <w:fldChar w:fldCharType="begin"/>
        </w:r>
        <w:r>
          <w:instrText xml:space="preserve"> PAGEREF _Toc2739 \h </w:instrText>
        </w:r>
        <w:r>
          <w:fldChar w:fldCharType="separate"/>
        </w:r>
        <w:r>
          <w:t>33</w:t>
        </w:r>
        <w:r>
          <w:fldChar w:fldCharType="end"/>
        </w:r>
      </w:hyperlink>
    </w:p>
    <w:p>
      <w:pPr>
        <w:pStyle w:val="TOC2"/>
        <w:tabs>
          <w:tab w:val="right" w:leader="dot" w:pos="8306"/>
        </w:tabs>
      </w:pPr>
      <w:hyperlink w:anchor="_Toc42" w:history="1">
        <w:r>
          <w:rPr>
            <w:rFonts w:ascii="仿宋" w:eastAsia="仿宋" w:hAnsi="仿宋" w:cs="仿宋" w:hint="eastAsia"/>
            <w:lang w:eastAsia="zh-CN"/>
          </w:rPr>
          <w:t>(二)、资金筹措</w:t>
        </w:r>
        <w:r>
          <w:tab/>
        </w:r>
        <w:r>
          <w:fldChar w:fldCharType="begin"/>
        </w:r>
        <w:r>
          <w:instrText xml:space="preserve"> PAGEREF _Toc42 \h </w:instrText>
        </w:r>
        <w:r>
          <w:fldChar w:fldCharType="separate"/>
        </w:r>
        <w:r>
          <w:t>34</w:t>
        </w:r>
        <w:r>
          <w:fldChar w:fldCharType="end"/>
        </w:r>
      </w:hyperlink>
    </w:p>
    <w:p>
      <w:pPr>
        <w:pStyle w:val="TOC1"/>
        <w:tabs>
          <w:tab w:val="right" w:leader="dot" w:pos="8306"/>
        </w:tabs>
      </w:pPr>
      <w:hyperlink w:anchor="_Toc6442" w:history="1">
        <w:r>
          <w:rPr>
            <w:rFonts w:ascii="仿宋" w:eastAsia="仿宋" w:hAnsi="仿宋" w:cs="仿宋" w:hint="eastAsia"/>
            <w:lang w:eastAsia="zh-CN"/>
          </w:rPr>
          <w:t>十、特种聚合物项目社会影响</w:t>
        </w:r>
        <w:r>
          <w:tab/>
        </w:r>
        <w:r>
          <w:fldChar w:fldCharType="begin"/>
        </w:r>
        <w:r>
          <w:instrText xml:space="preserve"> PAGEREF _Toc6442 \h </w:instrText>
        </w:r>
        <w:r>
          <w:fldChar w:fldCharType="separate"/>
        </w:r>
        <w:r>
          <w:t>35</w:t>
        </w:r>
        <w:r>
          <w:fldChar w:fldCharType="end"/>
        </w:r>
      </w:hyperlink>
    </w:p>
    <w:p>
      <w:pPr>
        <w:pStyle w:val="TOC2"/>
        <w:tabs>
          <w:tab w:val="right" w:leader="dot" w:pos="8306"/>
        </w:tabs>
      </w:pPr>
      <w:hyperlink w:anchor="_Toc7790" w:history="1">
        <w:r>
          <w:rPr>
            <w:rFonts w:ascii="仿宋" w:eastAsia="仿宋" w:hAnsi="仿宋" w:cs="仿宋" w:hint="eastAsia"/>
            <w:lang w:eastAsia="zh-CN"/>
          </w:rPr>
          <w:t>(一)、社会责任与义务</w:t>
        </w:r>
        <w:r>
          <w:tab/>
        </w:r>
        <w:r>
          <w:fldChar w:fldCharType="begin"/>
        </w:r>
        <w:r>
          <w:instrText xml:space="preserve"> PAGEREF _Toc7790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76" w:history="1">
        <w:r>
          <w:rPr>
            <w:rFonts w:ascii="仿宋" w:eastAsia="仿宋" w:hAnsi="仿宋" w:cs="仿宋" w:hint="eastAsia"/>
            <w:lang w:eastAsia="zh-CN"/>
          </w:rPr>
          <w:t>(二)、社会参与与沟通</w:t>
        </w:r>
        <w:r>
          <w:tab/>
        </w:r>
        <w:r>
          <w:fldChar w:fldCharType="begin"/>
        </w:r>
        <w:r>
          <w:instrText xml:space="preserve"> PAGEREF _Toc10376 \h </w:instrText>
        </w:r>
        <w:r>
          <w:fldChar w:fldCharType="separate"/>
        </w:r>
        <w:r>
          <w:t>35</w:t>
        </w:r>
        <w:r>
          <w:fldChar w:fldCharType="end"/>
        </w:r>
      </w:hyperlink>
    </w:p>
    <w:p>
      <w:pPr>
        <w:pStyle w:val="TOC1"/>
        <w:tabs>
          <w:tab w:val="right" w:leader="dot" w:pos="8306"/>
        </w:tabs>
      </w:pPr>
      <w:hyperlink w:anchor="_Toc23669" w:history="1">
        <w:r>
          <w:rPr>
            <w:rFonts w:ascii="仿宋" w:eastAsia="仿宋" w:hAnsi="仿宋" w:cs="仿宋" w:hint="eastAsia"/>
            <w:lang w:eastAsia="zh-CN"/>
          </w:rPr>
          <w:t>十一、特种聚合物项目环境影响分析</w:t>
        </w:r>
        <w:r>
          <w:tab/>
        </w:r>
        <w:r>
          <w:fldChar w:fldCharType="begin"/>
        </w:r>
        <w:r>
          <w:instrText xml:space="preserve"> PAGEREF _Toc23669 \h </w:instrText>
        </w:r>
        <w:r>
          <w:fldChar w:fldCharType="separate"/>
        </w:r>
        <w:r>
          <w:t>36</w:t>
        </w:r>
        <w:r>
          <w:fldChar w:fldCharType="end"/>
        </w:r>
      </w:hyperlink>
    </w:p>
    <w:p>
      <w:pPr>
        <w:pStyle w:val="TOC2"/>
        <w:tabs>
          <w:tab w:val="right" w:leader="dot" w:pos="8306"/>
        </w:tabs>
      </w:pPr>
      <w:hyperlink w:anchor="_Toc10800" w:history="1">
        <w:r>
          <w:rPr>
            <w:rFonts w:ascii="仿宋" w:eastAsia="仿宋" w:hAnsi="仿宋" w:cs="仿宋" w:hint="eastAsia"/>
            <w:lang w:eastAsia="zh-CN"/>
          </w:rPr>
          <w:t>(一)、建设区域环境质量现状</w:t>
        </w:r>
        <w:r>
          <w:tab/>
        </w:r>
        <w:r>
          <w:fldChar w:fldCharType="begin"/>
        </w:r>
        <w:r>
          <w:instrText xml:space="preserve"> PAGEREF _Toc10800 \h </w:instrText>
        </w:r>
        <w:r>
          <w:fldChar w:fldCharType="separate"/>
        </w:r>
        <w:r>
          <w:t>36</w:t>
        </w:r>
        <w:r>
          <w:fldChar w:fldCharType="end"/>
        </w:r>
      </w:hyperlink>
    </w:p>
    <w:p>
      <w:pPr>
        <w:pStyle w:val="TOC2"/>
        <w:tabs>
          <w:tab w:val="right" w:leader="dot" w:pos="8306"/>
        </w:tabs>
      </w:pPr>
      <w:hyperlink w:anchor="_Toc9196" w:history="1">
        <w:r>
          <w:rPr>
            <w:rFonts w:ascii="仿宋" w:eastAsia="仿宋" w:hAnsi="仿宋" w:cs="仿宋" w:hint="eastAsia"/>
            <w:lang w:eastAsia="zh-CN"/>
          </w:rPr>
          <w:t>(二)、建设期环境保护</w:t>
        </w:r>
        <w:r>
          <w:tab/>
        </w:r>
        <w:r>
          <w:fldChar w:fldCharType="begin"/>
        </w:r>
        <w:r>
          <w:instrText xml:space="preserve"> PAGEREF _Toc9196 \h </w:instrText>
        </w:r>
        <w:r>
          <w:fldChar w:fldCharType="separate"/>
        </w:r>
        <w:r>
          <w:t>38</w:t>
        </w:r>
        <w:r>
          <w:fldChar w:fldCharType="end"/>
        </w:r>
      </w:hyperlink>
    </w:p>
    <w:p>
      <w:pPr>
        <w:pStyle w:val="TOC2"/>
        <w:tabs>
          <w:tab w:val="right" w:leader="dot" w:pos="8306"/>
        </w:tabs>
      </w:pPr>
      <w:hyperlink w:anchor="_Toc28576" w:history="1">
        <w:r>
          <w:rPr>
            <w:rFonts w:ascii="仿宋" w:eastAsia="仿宋" w:hAnsi="仿宋" w:cs="仿宋" w:hint="eastAsia"/>
            <w:lang w:eastAsia="zh-CN"/>
          </w:rPr>
          <w:t>(三)、运营期环境保护</w:t>
        </w:r>
        <w:r>
          <w:tab/>
        </w:r>
        <w:r>
          <w:fldChar w:fldCharType="begin"/>
        </w:r>
        <w:r>
          <w:instrText xml:space="preserve"> PAGEREF _Toc28576 \h </w:instrText>
        </w:r>
        <w:r>
          <w:fldChar w:fldCharType="separate"/>
        </w:r>
        <w:r>
          <w:t>39</w:t>
        </w:r>
        <w:r>
          <w:fldChar w:fldCharType="end"/>
        </w:r>
      </w:hyperlink>
    </w:p>
    <w:p>
      <w:pPr>
        <w:pStyle w:val="TOC2"/>
        <w:tabs>
          <w:tab w:val="right" w:leader="dot" w:pos="8306"/>
        </w:tabs>
      </w:pPr>
      <w:hyperlink w:anchor="_Toc31928" w:history="1">
        <w:r>
          <w:rPr>
            <w:rFonts w:ascii="仿宋" w:eastAsia="仿宋" w:hAnsi="仿宋" w:cs="仿宋" w:hint="eastAsia"/>
            <w:lang w:eastAsia="zh-CN"/>
          </w:rPr>
          <w:t>(四)、特种聚合物项目建设对区域经济的影响</w:t>
        </w:r>
        <w:r>
          <w:tab/>
        </w:r>
        <w:r>
          <w:fldChar w:fldCharType="begin"/>
        </w:r>
        <w:r>
          <w:instrText xml:space="preserve"> PAGEREF _Toc31928 \h </w:instrText>
        </w:r>
        <w:r>
          <w:fldChar w:fldCharType="separate"/>
        </w:r>
        <w:r>
          <w:t>41</w:t>
        </w:r>
        <w:r>
          <w:fldChar w:fldCharType="end"/>
        </w:r>
      </w:hyperlink>
    </w:p>
    <w:p>
      <w:pPr>
        <w:pStyle w:val="TOC2"/>
        <w:tabs>
          <w:tab w:val="right" w:leader="dot" w:pos="8306"/>
        </w:tabs>
      </w:pPr>
      <w:hyperlink w:anchor="_Toc29706" w:history="1">
        <w:r>
          <w:rPr>
            <w:rFonts w:ascii="仿宋" w:eastAsia="仿宋" w:hAnsi="仿宋" w:cs="仿宋" w:hint="eastAsia"/>
            <w:lang w:eastAsia="zh-CN"/>
          </w:rPr>
          <w:t>(五)、废弃物处理</w:t>
        </w:r>
        <w:r>
          <w:tab/>
        </w:r>
        <w:r>
          <w:fldChar w:fldCharType="begin"/>
        </w:r>
        <w:r>
          <w:instrText xml:space="preserve"> PAGEREF _Toc29706 \h </w:instrText>
        </w:r>
        <w:r>
          <w:fldChar w:fldCharType="separate"/>
        </w:r>
        <w:r>
          <w:t>42</w:t>
        </w:r>
        <w:r>
          <w:fldChar w:fldCharType="end"/>
        </w:r>
      </w:hyperlink>
    </w:p>
    <w:p>
      <w:pPr>
        <w:pStyle w:val="TOC2"/>
        <w:tabs>
          <w:tab w:val="right" w:leader="dot" w:pos="8306"/>
        </w:tabs>
      </w:pPr>
      <w:hyperlink w:anchor="_Toc9397" w:history="1">
        <w:r>
          <w:rPr>
            <w:rFonts w:ascii="仿宋" w:eastAsia="仿宋" w:hAnsi="仿宋" w:cs="仿宋" w:hint="eastAsia"/>
            <w:lang w:eastAsia="zh-CN"/>
          </w:rPr>
          <w:t>(六)、特殊环境影响分析</w:t>
        </w:r>
        <w:r>
          <w:tab/>
        </w:r>
        <w:r>
          <w:fldChar w:fldCharType="begin"/>
        </w:r>
        <w:r>
          <w:instrText xml:space="preserve"> PAGEREF _Toc9397 \h </w:instrText>
        </w:r>
        <w:r>
          <w:fldChar w:fldCharType="separate"/>
        </w:r>
        <w:r>
          <w:t>44</w:t>
        </w:r>
        <w:r>
          <w:fldChar w:fldCharType="end"/>
        </w:r>
      </w:hyperlink>
    </w:p>
    <w:p>
      <w:pPr>
        <w:pStyle w:val="TOC2"/>
        <w:tabs>
          <w:tab w:val="right" w:leader="dot" w:pos="8306"/>
        </w:tabs>
      </w:pPr>
      <w:hyperlink w:anchor="_Toc14205" w:history="1">
        <w:r>
          <w:rPr>
            <w:rFonts w:ascii="仿宋" w:eastAsia="仿宋" w:hAnsi="仿宋" w:cs="仿宋" w:hint="eastAsia"/>
            <w:lang w:eastAsia="zh-CN"/>
          </w:rPr>
          <w:t>(七)、清洁生产</w:t>
        </w:r>
        <w:r>
          <w:tab/>
        </w:r>
        <w:r>
          <w:fldChar w:fldCharType="begin"/>
        </w:r>
        <w:r>
          <w:instrText xml:space="preserve"> PAGEREF _Toc14205 \h </w:instrText>
        </w:r>
        <w:r>
          <w:fldChar w:fldCharType="separate"/>
        </w:r>
        <w:r>
          <w:t>45</w:t>
        </w:r>
        <w:r>
          <w:fldChar w:fldCharType="end"/>
        </w:r>
      </w:hyperlink>
    </w:p>
    <w:p>
      <w:pPr>
        <w:pStyle w:val="TOC2"/>
        <w:tabs>
          <w:tab w:val="right" w:leader="dot" w:pos="8306"/>
        </w:tabs>
      </w:pPr>
      <w:hyperlink w:anchor="_Toc5818" w:history="1">
        <w:r>
          <w:rPr>
            <w:rFonts w:ascii="仿宋" w:eastAsia="仿宋" w:hAnsi="仿宋" w:cs="仿宋" w:hint="eastAsia"/>
            <w:lang w:eastAsia="zh-CN"/>
          </w:rPr>
          <w:t>(八)、环境保护综合评价</w:t>
        </w:r>
        <w:r>
          <w:tab/>
        </w:r>
        <w:r>
          <w:fldChar w:fldCharType="begin"/>
        </w:r>
        <w:r>
          <w:instrText xml:space="preserve"> PAGEREF _Toc5818 \h </w:instrText>
        </w:r>
        <w:r>
          <w:fldChar w:fldCharType="separate"/>
        </w:r>
        <w:r>
          <w:t>46</w:t>
        </w:r>
        <w:r>
          <w:fldChar w:fldCharType="end"/>
        </w:r>
      </w:hyperlink>
    </w:p>
    <w:p>
      <w:pPr>
        <w:pStyle w:val="TOC1"/>
        <w:tabs>
          <w:tab w:val="right" w:leader="dot" w:pos="8306"/>
        </w:tabs>
      </w:pPr>
      <w:hyperlink w:anchor="_Toc24691" w:history="1">
        <w:r>
          <w:rPr>
            <w:rFonts w:ascii="仿宋" w:eastAsia="仿宋" w:hAnsi="仿宋" w:cs="仿宋" w:hint="eastAsia"/>
            <w:lang w:eastAsia="zh-CN"/>
          </w:rPr>
          <w:t>十二、生产安全保护</w:t>
        </w:r>
        <w:r>
          <w:tab/>
        </w:r>
        <w:r>
          <w:fldChar w:fldCharType="begin"/>
        </w:r>
        <w:r>
          <w:instrText xml:space="preserve"> PAGEREF _Toc24691 \h </w:instrText>
        </w:r>
        <w:r>
          <w:fldChar w:fldCharType="separate"/>
        </w:r>
        <w:r>
          <w:t>47</w:t>
        </w:r>
        <w:r>
          <w:fldChar w:fldCharType="end"/>
        </w:r>
      </w:hyperlink>
    </w:p>
    <w:p>
      <w:pPr>
        <w:pStyle w:val="TOC2"/>
        <w:tabs>
          <w:tab w:val="right" w:leader="dot" w:pos="8306"/>
        </w:tabs>
      </w:pPr>
      <w:hyperlink w:anchor="_Toc620" w:history="1">
        <w:r>
          <w:rPr>
            <w:rFonts w:ascii="仿宋" w:eastAsia="仿宋" w:hAnsi="仿宋" w:cs="仿宋" w:hint="eastAsia"/>
            <w:lang w:eastAsia="zh-CN"/>
          </w:rPr>
          <w:t>(一)、消防安全</w:t>
        </w:r>
        <w:r>
          <w:tab/>
        </w:r>
        <w:r>
          <w:fldChar w:fldCharType="begin"/>
        </w:r>
        <w:r>
          <w:instrText xml:space="preserve"> PAGEREF _Toc620 \h </w:instrText>
        </w:r>
        <w:r>
          <w:fldChar w:fldCharType="separate"/>
        </w:r>
        <w:r>
          <w:t>47</w:t>
        </w:r>
        <w:r>
          <w:fldChar w:fldCharType="end"/>
        </w:r>
      </w:hyperlink>
    </w:p>
    <w:p>
      <w:pPr>
        <w:pStyle w:val="TOC2"/>
        <w:tabs>
          <w:tab w:val="right" w:leader="dot" w:pos="8306"/>
        </w:tabs>
      </w:pPr>
      <w:hyperlink w:anchor="_Toc16070" w:history="1">
        <w:r>
          <w:rPr>
            <w:rFonts w:ascii="仿宋" w:eastAsia="仿宋" w:hAnsi="仿宋" w:cs="仿宋" w:hint="eastAsia"/>
            <w:lang w:eastAsia="zh-CN"/>
          </w:rPr>
          <w:t>(二)、防火防爆总图布置措施</w:t>
        </w:r>
        <w:r>
          <w:tab/>
        </w:r>
        <w:r>
          <w:fldChar w:fldCharType="begin"/>
        </w:r>
        <w:r>
          <w:instrText xml:space="preserve"> PAGEREF _Toc16070 \h </w:instrText>
        </w:r>
        <w:r>
          <w:fldChar w:fldCharType="separate"/>
        </w:r>
        <w:r>
          <w:t>49</w:t>
        </w:r>
        <w:r>
          <w:fldChar w:fldCharType="end"/>
        </w:r>
      </w:hyperlink>
    </w:p>
    <w:p>
      <w:pPr>
        <w:pStyle w:val="TOC2"/>
        <w:tabs>
          <w:tab w:val="right" w:leader="dot" w:pos="8306"/>
        </w:tabs>
      </w:pPr>
      <w:hyperlink w:anchor="_Toc988" w:history="1">
        <w:r>
          <w:rPr>
            <w:rFonts w:ascii="仿宋" w:eastAsia="仿宋" w:hAnsi="仿宋" w:cs="仿宋" w:hint="eastAsia"/>
            <w:lang w:eastAsia="zh-CN"/>
          </w:rPr>
          <w:t>(三)、自然灾害防范措施</w:t>
        </w:r>
        <w:r>
          <w:tab/>
        </w:r>
        <w:r>
          <w:fldChar w:fldCharType="begin"/>
        </w:r>
        <w:r>
          <w:instrText xml:space="preserve"> PAGEREF _Toc988 \h </w:instrText>
        </w:r>
        <w:r>
          <w:fldChar w:fldCharType="separate"/>
        </w:r>
        <w:r>
          <w:t>49</w:t>
        </w:r>
        <w:r>
          <w:fldChar w:fldCharType="end"/>
        </w:r>
      </w:hyperlink>
    </w:p>
    <w:p>
      <w:pPr>
        <w:pStyle w:val="TOC2"/>
        <w:tabs>
          <w:tab w:val="right" w:leader="dot" w:pos="8306"/>
        </w:tabs>
      </w:pPr>
      <w:hyperlink w:anchor="_Toc25432" w:history="1">
        <w:r>
          <w:rPr>
            <w:rFonts w:ascii="仿宋" w:eastAsia="仿宋" w:hAnsi="仿宋" w:cs="仿宋" w:hint="eastAsia"/>
            <w:lang w:eastAsia="zh-CN"/>
          </w:rPr>
          <w:t>(四)、安全色及安全标志使用要求</w:t>
        </w:r>
        <w:r>
          <w:tab/>
        </w:r>
        <w:r>
          <w:fldChar w:fldCharType="begin"/>
        </w:r>
        <w:r>
          <w:instrText xml:space="preserve"> PAGEREF _Toc25432 \h </w:instrText>
        </w:r>
        <w:r>
          <w:fldChar w:fldCharType="separate"/>
        </w:r>
        <w:r>
          <w:t>50</w:t>
        </w:r>
        <w:r>
          <w:fldChar w:fldCharType="end"/>
        </w:r>
      </w:hyperlink>
    </w:p>
    <w:p>
      <w:pPr>
        <w:pStyle w:val="TOC2"/>
        <w:tabs>
          <w:tab w:val="right" w:leader="dot" w:pos="8306"/>
        </w:tabs>
      </w:pPr>
      <w:hyperlink w:anchor="_Toc8471" w:history="1">
        <w:r>
          <w:rPr>
            <w:rFonts w:ascii="仿宋" w:eastAsia="仿宋" w:hAnsi="仿宋" w:cs="仿宋" w:hint="eastAsia"/>
            <w:lang w:eastAsia="zh-CN"/>
          </w:rPr>
          <w:t>(五)、防尘防毒措施</w:t>
        </w:r>
        <w:r>
          <w:tab/>
        </w:r>
        <w:r>
          <w:fldChar w:fldCharType="begin"/>
        </w:r>
        <w:r>
          <w:instrText xml:space="preserve"> PAGEREF _Toc8471 \h </w:instrText>
        </w:r>
        <w:r>
          <w:fldChar w:fldCharType="separate"/>
        </w:r>
        <w:r>
          <w:t>51</w:t>
        </w:r>
        <w:r>
          <w:fldChar w:fldCharType="end"/>
        </w:r>
      </w:hyperlink>
    </w:p>
    <w:p>
      <w:pPr>
        <w:pStyle w:val="TOC2"/>
        <w:tabs>
          <w:tab w:val="right" w:leader="dot" w:pos="8306"/>
        </w:tabs>
      </w:pPr>
      <w:hyperlink w:anchor="_Toc23028" w:history="1">
        <w:r>
          <w:rPr>
            <w:rFonts w:ascii="仿宋" w:eastAsia="仿宋" w:hAnsi="仿宋" w:cs="仿宋" w:hint="eastAsia"/>
            <w:lang w:eastAsia="zh-CN"/>
          </w:rPr>
          <w:t>(六)、防静电、触电防护及防雷措施</w:t>
        </w:r>
        <w:r>
          <w:tab/>
        </w:r>
        <w:r>
          <w:fldChar w:fldCharType="begin"/>
        </w:r>
        <w:r>
          <w:instrText xml:space="preserve"> PAGEREF _Toc23028 \h </w:instrText>
        </w:r>
        <w:r>
          <w:fldChar w:fldCharType="separate"/>
        </w:r>
        <w:r>
          <w:t>52</w:t>
        </w:r>
        <w:r>
          <w:fldChar w:fldCharType="end"/>
        </w:r>
      </w:hyperlink>
    </w:p>
    <w:p>
      <w:pPr>
        <w:pStyle w:val="TOC2"/>
        <w:tabs>
          <w:tab w:val="right" w:leader="dot" w:pos="8306"/>
        </w:tabs>
      </w:pPr>
      <w:hyperlink w:anchor="_Toc1277" w:history="1">
        <w:r>
          <w:rPr>
            <w:rFonts w:ascii="仿宋" w:eastAsia="仿宋" w:hAnsi="仿宋" w:cs="仿宋" w:hint="eastAsia"/>
            <w:lang w:eastAsia="zh-CN"/>
          </w:rPr>
          <w:t>(七)、机械设备安全保障措施</w:t>
        </w:r>
        <w:r>
          <w:tab/>
        </w:r>
        <w:r>
          <w:fldChar w:fldCharType="begin"/>
        </w:r>
        <w:r>
          <w:instrText xml:space="preserve"> PAGEREF _Toc1277 \h </w:instrText>
        </w:r>
        <w:r>
          <w:fldChar w:fldCharType="separate"/>
        </w:r>
        <w:r>
          <w:t>54</w:t>
        </w:r>
        <w:r>
          <w:fldChar w:fldCharType="end"/>
        </w:r>
      </w:hyperlink>
    </w:p>
    <w:p>
      <w:pPr>
        <w:pStyle w:val="TOC1"/>
        <w:tabs>
          <w:tab w:val="right" w:leader="dot" w:pos="8306"/>
        </w:tabs>
      </w:pPr>
      <w:hyperlink w:anchor="_Toc16175" w:history="1">
        <w:r>
          <w:rPr>
            <w:rFonts w:ascii="仿宋" w:eastAsia="仿宋" w:hAnsi="仿宋" w:cs="仿宋" w:hint="eastAsia"/>
            <w:lang w:eastAsia="zh-CN"/>
          </w:rPr>
          <w:t>十三、特种聚合物项目变更管理</w:t>
        </w:r>
        <w:r>
          <w:tab/>
        </w:r>
        <w:r>
          <w:fldChar w:fldCharType="begin"/>
        </w:r>
        <w:r>
          <w:instrText xml:space="preserve"> PAGEREF _Toc16175 \h </w:instrText>
        </w:r>
        <w:r>
          <w:fldChar w:fldCharType="separate"/>
        </w:r>
        <w:r>
          <w:t>55</w:t>
        </w:r>
        <w:r>
          <w:fldChar w:fldCharType="end"/>
        </w:r>
      </w:hyperlink>
    </w:p>
    <w:p>
      <w:pPr>
        <w:pStyle w:val="TOC2"/>
        <w:tabs>
          <w:tab w:val="right" w:leader="dot" w:pos="8306"/>
        </w:tabs>
      </w:pPr>
      <w:hyperlink w:anchor="_Toc27174" w:history="1">
        <w:r>
          <w:rPr>
            <w:rFonts w:ascii="仿宋" w:eastAsia="仿宋" w:hAnsi="仿宋" w:cs="仿宋" w:hint="eastAsia"/>
            <w:lang w:eastAsia="zh-CN"/>
          </w:rPr>
          <w:t>(一)、变更申请与评估</w:t>
        </w:r>
        <w:r>
          <w:tab/>
        </w:r>
        <w:r>
          <w:fldChar w:fldCharType="begin"/>
        </w:r>
        <w:r>
          <w:instrText xml:space="preserve"> PAGEREF _Toc27174 \h </w:instrText>
        </w:r>
        <w:r>
          <w:fldChar w:fldCharType="separate"/>
        </w:r>
        <w:r>
          <w:t>55</w:t>
        </w:r>
        <w:r>
          <w:fldChar w:fldCharType="end"/>
        </w:r>
      </w:hyperlink>
    </w:p>
    <w:p>
      <w:pPr>
        <w:pStyle w:val="TOC2"/>
        <w:tabs>
          <w:tab w:val="right" w:leader="dot" w:pos="8306"/>
        </w:tabs>
      </w:pPr>
      <w:hyperlink w:anchor="_Toc31311" w:history="1">
        <w:r>
          <w:rPr>
            <w:rFonts w:ascii="仿宋" w:eastAsia="仿宋" w:hAnsi="仿宋" w:cs="仿宋" w:hint="eastAsia"/>
            <w:lang w:eastAsia="zh-CN"/>
          </w:rPr>
          <w:t>(二)、变更实施与控制</w:t>
        </w:r>
        <w:r>
          <w:tab/>
        </w:r>
        <w:r>
          <w:fldChar w:fldCharType="begin"/>
        </w:r>
        <w:r>
          <w:instrText xml:space="preserve"> PAGEREF _Toc31311 \h </w:instrText>
        </w:r>
        <w:r>
          <w:fldChar w:fldCharType="separate"/>
        </w:r>
        <w:r>
          <w:t>56</w:t>
        </w:r>
        <w:r>
          <w:fldChar w:fldCharType="end"/>
        </w:r>
      </w:hyperlink>
    </w:p>
    <w:p>
      <w:pPr>
        <w:pStyle w:val="TOC1"/>
        <w:tabs>
          <w:tab w:val="right" w:leader="dot" w:pos="8306"/>
        </w:tabs>
      </w:pPr>
      <w:hyperlink w:anchor="_Toc32156" w:history="1">
        <w:r>
          <w:rPr>
            <w:rFonts w:ascii="仿宋" w:eastAsia="仿宋" w:hAnsi="仿宋" w:cs="仿宋" w:hint="eastAsia"/>
            <w:lang w:eastAsia="zh-CN"/>
          </w:rPr>
          <w:t>十四、特种聚合物项目工程方案分析</w:t>
        </w:r>
        <w:r>
          <w:tab/>
        </w:r>
        <w:r>
          <w:fldChar w:fldCharType="begin"/>
        </w:r>
        <w:r>
          <w:instrText xml:space="preserve"> PAGEREF _Toc32156 \h </w:instrText>
        </w:r>
        <w:r>
          <w:fldChar w:fldCharType="separate"/>
        </w:r>
        <w:r>
          <w:t>56</w:t>
        </w:r>
        <w:r>
          <w:fldChar w:fldCharType="end"/>
        </w:r>
      </w:hyperlink>
    </w:p>
    <w:p>
      <w:pPr>
        <w:pStyle w:val="TOC2"/>
        <w:tabs>
          <w:tab w:val="right" w:leader="dot" w:pos="8306"/>
        </w:tabs>
      </w:pPr>
      <w:hyperlink w:anchor="_Toc25482" w:history="1">
        <w:r>
          <w:rPr>
            <w:rFonts w:ascii="仿宋" w:eastAsia="仿宋" w:hAnsi="仿宋" w:cs="仿宋" w:hint="eastAsia"/>
            <w:lang w:eastAsia="zh-CN"/>
          </w:rPr>
          <w:t>(一)、建筑工程设计原则</w:t>
        </w:r>
        <w:r>
          <w:tab/>
        </w:r>
        <w:r>
          <w:fldChar w:fldCharType="begin"/>
        </w:r>
        <w:r>
          <w:instrText xml:space="preserve"> PAGEREF _Toc25482 \h </w:instrText>
        </w:r>
        <w:r>
          <w:fldChar w:fldCharType="separate"/>
        </w:r>
        <w:r>
          <w:t>56</w:t>
        </w:r>
        <w:r>
          <w:fldChar w:fldCharType="end"/>
        </w:r>
      </w:hyperlink>
    </w:p>
    <w:p>
      <w:pPr>
        <w:pStyle w:val="TOC2"/>
        <w:tabs>
          <w:tab w:val="right" w:leader="dot" w:pos="8306"/>
        </w:tabs>
      </w:pPr>
      <w:hyperlink w:anchor="_Toc177" w:history="1">
        <w:r>
          <w:rPr>
            <w:rFonts w:ascii="仿宋" w:eastAsia="仿宋" w:hAnsi="仿宋" w:cs="仿宋" w:hint="eastAsia"/>
            <w:lang w:eastAsia="zh-CN"/>
          </w:rPr>
          <w:t>(二)、土建工程建设指标</w:t>
        </w:r>
        <w:r>
          <w:tab/>
        </w:r>
        <w:r>
          <w:fldChar w:fldCharType="begin"/>
        </w:r>
        <w:r>
          <w:instrText xml:space="preserve"> PAGEREF _Toc177 \h </w:instrText>
        </w:r>
        <w:r>
          <w:fldChar w:fldCharType="separate"/>
        </w:r>
        <w:r>
          <w:t>60</w:t>
        </w:r>
        <w:r>
          <w:fldChar w:fldCharType="end"/>
        </w:r>
      </w:hyperlink>
    </w:p>
    <w:p>
      <w:pPr>
        <w:pStyle w:val="TOC1"/>
        <w:tabs>
          <w:tab w:val="right" w:leader="dot" w:pos="8306"/>
        </w:tabs>
      </w:pPr>
      <w:hyperlink w:anchor="_Toc8473" w:history="1">
        <w:r>
          <w:rPr>
            <w:rFonts w:ascii="仿宋" w:eastAsia="仿宋" w:hAnsi="仿宋" w:cs="仿宋" w:hint="eastAsia"/>
            <w:lang w:eastAsia="zh-CN"/>
          </w:rPr>
          <w:t>十五、营销与推广策略</w:t>
        </w:r>
        <w:r>
          <w:tab/>
        </w:r>
        <w:r>
          <w:fldChar w:fldCharType="begin"/>
        </w:r>
        <w:r>
          <w:instrText xml:space="preserve"> PAGEREF _Toc8473 \h </w:instrText>
        </w:r>
        <w:r>
          <w:fldChar w:fldCharType="separate"/>
        </w:r>
        <w:r>
          <w:t>61</w:t>
        </w:r>
        <w:r>
          <w:fldChar w:fldCharType="end"/>
        </w:r>
      </w:hyperlink>
    </w:p>
    <w:p>
      <w:pPr>
        <w:pStyle w:val="TOC2"/>
        <w:tabs>
          <w:tab w:val="right" w:leader="dot" w:pos="8306"/>
        </w:tabs>
      </w:pPr>
      <w:hyperlink w:anchor="_Toc27196" w:history="1">
        <w:r>
          <w:rPr>
            <w:rFonts w:ascii="仿宋" w:eastAsia="仿宋" w:hAnsi="仿宋" w:cs="仿宋" w:hint="eastAsia"/>
            <w:lang w:eastAsia="zh-CN"/>
          </w:rPr>
          <w:t>(一)、产品/服务定位与特点</w:t>
        </w:r>
        <w:r>
          <w:tab/>
        </w:r>
        <w:r>
          <w:fldChar w:fldCharType="begin"/>
        </w:r>
        <w:r>
          <w:instrText xml:space="preserve"> PAGEREF _Toc27196 \h </w:instrText>
        </w:r>
        <w:r>
          <w:fldChar w:fldCharType="separate"/>
        </w:r>
        <w:r>
          <w:t>61</w:t>
        </w:r>
        <w:r>
          <w:fldChar w:fldCharType="end"/>
        </w:r>
      </w:hyperlink>
    </w:p>
    <w:p>
      <w:pPr>
        <w:pStyle w:val="TOC2"/>
        <w:tabs>
          <w:tab w:val="right" w:leader="dot" w:pos="8306"/>
        </w:tabs>
      </w:pPr>
      <w:hyperlink w:anchor="_Toc6636" w:history="1">
        <w:r>
          <w:rPr>
            <w:rFonts w:ascii="仿宋" w:eastAsia="仿宋" w:hAnsi="仿宋" w:cs="仿宋" w:hint="eastAsia"/>
            <w:lang w:eastAsia="zh-CN"/>
          </w:rPr>
          <w:t>(二)、市场定位与竞争分析</w:t>
        </w:r>
        <w:r>
          <w:tab/>
        </w:r>
        <w:r>
          <w:fldChar w:fldCharType="begin"/>
        </w:r>
        <w:r>
          <w:instrText xml:space="preserve"> PAGEREF _Toc6636 \h </w:instrText>
        </w:r>
        <w:r>
          <w:fldChar w:fldCharType="separate"/>
        </w:r>
        <w:r>
          <w:t>63</w:t>
        </w:r>
        <w:r>
          <w:fldChar w:fldCharType="end"/>
        </w:r>
      </w:hyperlink>
    </w:p>
    <w:p>
      <w:pPr>
        <w:pStyle w:val="TOC2"/>
        <w:tabs>
          <w:tab w:val="right" w:leader="dot" w:pos="8306"/>
        </w:tabs>
      </w:pPr>
      <w:hyperlink w:anchor="_Toc2817" w:history="1">
        <w:r>
          <w:rPr>
            <w:rFonts w:ascii="仿宋" w:eastAsia="仿宋" w:hAnsi="仿宋" w:cs="仿宋" w:hint="eastAsia"/>
            <w:lang w:eastAsia="zh-CN"/>
          </w:rPr>
          <w:t>(三)、营销渠道与策略</w:t>
        </w:r>
        <w:r>
          <w:tab/>
        </w:r>
        <w:r>
          <w:fldChar w:fldCharType="begin"/>
        </w:r>
        <w:r>
          <w:instrText xml:space="preserve"> PAGEREF _Toc2817 \h </w:instrText>
        </w:r>
        <w:r>
          <w:fldChar w:fldCharType="separate"/>
        </w:r>
        <w:r>
          <w:t>64</w:t>
        </w:r>
        <w:r>
          <w:fldChar w:fldCharType="end"/>
        </w:r>
      </w:hyperlink>
    </w:p>
    <w:p>
      <w:pPr>
        <w:pStyle w:val="TOC2"/>
        <w:tabs>
          <w:tab w:val="right" w:leader="dot" w:pos="8306"/>
        </w:tabs>
      </w:pPr>
      <w:hyperlink w:anchor="_Toc4873" w:history="1">
        <w:r>
          <w:rPr>
            <w:rFonts w:ascii="仿宋" w:eastAsia="仿宋" w:hAnsi="仿宋" w:cs="仿宋" w:hint="eastAsia"/>
            <w:lang w:eastAsia="zh-CN"/>
          </w:rPr>
          <w:t>(四)、推广与宣传活动</w:t>
        </w:r>
        <w:r>
          <w:tab/>
        </w:r>
        <w:r>
          <w:fldChar w:fldCharType="begin"/>
        </w:r>
        <w:r>
          <w:instrText xml:space="preserve"> PAGEREF _Toc4873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370"/>
      <w:r>
        <w:rPr>
          <w:rFonts w:ascii="仿宋" w:eastAsia="仿宋" w:hAnsi="仿宋" w:cs="仿宋" w:hint="eastAsia"/>
          <w:sz w:val="28"/>
          <w:lang w:eastAsia="zh-CN"/>
        </w:rPr>
        <w:t>一、特种聚合物项目概论</w:t>
      </w:r>
      <w:bookmarkEnd w:id="2"/>
    </w:p>
    <w:p>
      <w:pPr>
        <w:pStyle w:val="Heading2"/>
        <w:rPr>
          <w:rFonts w:ascii="仿宋" w:eastAsia="仿宋" w:hAnsi="仿宋" w:cs="仿宋" w:hint="eastAsia"/>
          <w:lang w:eastAsia="zh-CN"/>
        </w:rPr>
      </w:pPr>
      <w:bookmarkStart w:id="3" w:name="_Toc8292"/>
      <w:r>
        <w:rPr>
          <w:rFonts w:ascii="仿宋" w:eastAsia="仿宋" w:hAnsi="仿宋" w:cs="仿宋" w:hint="eastAsia"/>
          <w:lang w:eastAsia="zh-CN"/>
        </w:rPr>
        <w:t>(一)、特种聚合物项目概况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的起源追溯至对市场的深入洞察。市场的不断演变与变革为特种聚合物项目提供了难得的机遇。当前市场存在的需求缺口和变革的大环境共同构成了特种聚合物项目的背景。这个特种聚合物项目旨在充分利用市场机遇，填补行业中尚未满足的需求，为客户提供全新的解决方案。市场的变革和需求的增长使得这个特种聚合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特种聚合物项目名称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正式命名为特种聚合物。这个名称不仅仅是一个标识，更代表了特种聚合物项目的核心理念和愿景。它蕴含着特种聚合物项目所要解决问题的关键字，具有强烈的表达和辨识度，为特种聚合物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特种聚合物项目目标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的核心目标是提供一种全新、高效的解决方案，满足客户日益增长的需求。特种聚合物项目追求的不仅仅是满足市场需求，更是在市场中获得卓越的竞争优势。通过不断提升产品或服务的质量和创新水平，特种聚合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特种聚合物项目范围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全面涵盖了产品研发、制造、市场推广和售后服务，确保从产品设计到最终用户体验的全方位关注。这一全面的特种聚合物项目范围是为了确保特种聚合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特种聚合物项目时间表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特种聚合物项目计划在未来18个月内完成，包括研发、测试、市场试点和正式推出等不同阶段。这个时间表的合理设计是为了确保特种聚合物项目各个阶段的顺利推进，以便按时交付高质量的成果。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特种聚合物项目预算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特种聚合物项目总预算估算为XX百万美元，主要分配在研发、市场推广、人员培训和运营等方面。这一充足的预算为特种聚合物项目提供了充足的资源，确保特种聚合物项目在各个方面都能取得优异的表现。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特种聚合物项目风险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可能面临的风险包括市场接受度低、技术难题、竞争激烈等。特种聚合物项目团队已经制定了相应的风险应对计划，通过前瞻性的风险管理，确保特种聚合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特种聚合物项目团队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特种聚合物项目汇聚了一支经验丰富、多领域专业素养的核心团队，确保特种聚合物项目在各个方面都能拥有高水平的执行力。团队的协同作战是特种聚合物项目成功的关键因素之一。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特种聚合物项目背景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特种聚合物项目的背景根植于市场对更高效、创新产品的渴望，同时也受到科技发展对行业格局的深刻改变的影响。这为特种聚合物项目提供了广阔的发展空间和市场需求。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特种聚合物项目现状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截至目前，特种聚合物项目已完成市场调研和技术验证，取得了初步的成功。这为特种聚合物项目在未来的发展奠定了坚实的基础，为更远大的目标打下了坚实的基石。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5173"/>
      <w:r>
        <w:rPr>
          <w:rFonts w:ascii="仿宋" w:eastAsia="仿宋" w:hAnsi="仿宋" w:cs="仿宋" w:hint="eastAsia"/>
          <w:sz w:val="28"/>
          <w:lang w:eastAsia="zh-CN"/>
        </w:rPr>
        <w:t>(二)、特种聚合物项目目标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keyword》特种聚合物项目首要业务目标是在市场中占据有利地位，实现产品/服务的成功推广和销售。通过不断提升产品质量、创新性，特种聚合物项目追求成为行业中的领导者，赢得更多客户的青睐。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在科技迅速发展的时代，特种聚合物项目着眼于技术创新。通过持续的研发和技术升级，特种聚合物项目旨在推出更具创新性的产品或服务，以满足市场对新鲜、先进解决方案的需求。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为了建立可持续的客户关系，特种聚合物项目设定了客户满意度目标。通过提供卓越的产品质量和优质的客户服务，特种聚合物项目追求赢得客户的信任和忠诚度，确保他们的满意度达到行业领先水平。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特种聚合物项目注重社会责任和可持续发展。通过实施环保、社会责任特种聚合物项目，特种聚合物项目致力于在经济发展的同时保护环境，促进社会公平，实现可持续经营。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特种聚合物项目的团队是实现目标的核心驱动力。因此，特种聚合物项目设定了团队发展目标，包括提升团队成员的专业技能、培养领导力，以及搭建协同高效的团队工作氛围。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1559"/>
      <w:r>
        <w:rPr>
          <w:rFonts w:ascii="仿宋" w:eastAsia="仿宋" w:hAnsi="仿宋" w:cs="仿宋" w:hint="eastAsia"/>
          <w:sz w:val="28"/>
          <w:lang w:eastAsia="zh-CN"/>
        </w:rPr>
        <w:t>(三)、特种聚合物项目提出的理由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特种聚合物项目提出的理由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的提出源于对市场机遇的深刻洞察。当前市场中存在的需求缺口和行业发展趋势表明，有巨大的商业机会等待被开发。通过准确捕捉市场机遇，特种聚合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特种聚合物项目的理念基于对技术创新的信仰。通过持续的研发和技术投入，特种聚合物项目有望推出更具创新性的产品或服务。在科技飞速发展的当下，特种聚合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的提出是为了增强企业的行业竞争力。通过提升产品或服务的质量和独特性，特种聚合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响应了消费者需求的变化。随着社会和科技的不断发展，消费者对产品和服务的需求也在发生变化。通过深入了解并及时回应消费者的新需求，特种聚合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特种聚合物项目的提出是企业战略发展规划的一部分。在面对日益激烈的市场竞争和不断变化的商业环境中，特种聚合物项目作为企业战略的一环，旨在为企业开辟新的增长领域，巩固企业在行业中的地位。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的提出不仅仅是基于商业考量，还注重社会责任。通过推出环保、社会责任等方面的特种聚合物项目，特种聚合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特种聚合物项目的提出反映了对利益相关者期望的关注。包括客户、员工、投资者等利益相关者在企业发展中都有着各自的期望，特种聚合物项目力求在满足这些期望的同时，取得更大的共赢。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644"/>
      <w:r>
        <w:rPr>
          <w:rFonts w:ascii="仿宋" w:eastAsia="仿宋" w:hAnsi="仿宋" w:cs="仿宋" w:hint="eastAsia"/>
          <w:sz w:val="28"/>
          <w:lang w:eastAsia="zh-CN"/>
        </w:rPr>
        <w:t>(四)、特种聚合物项目意义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在实施特种聚合物项目的过程中，我们不仅仅是在追逐商业成功，更是为企业和社会的多个层面创造了深远的意义。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的首要意义在于提升企业的市场竞争力。通过持续的创新和对产品质量的高标准要求，特种聚合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特种聚合物项目的推进将促使行业技术水平的提升。通过引入先进技术和创新性解决方案，特种聚合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特种聚合物项目不仅创造了大量就业机会，提高了就业水平，还注重社会责任和环保。通过参与社会公益事业和推动环保特种聚合物项目，特种聚合物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综合而言，特种聚合物项目意义重大，不仅推动了企业的发展，也为行业和社会的进步贡献了积极力量。这是一个全面而深刻的影响，将在未来产生可持续的正面效应。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9038"/>
      <w:r>
        <w:rPr>
          <w:rFonts w:ascii="仿宋" w:eastAsia="仿宋" w:hAnsi="仿宋" w:cs="仿宋" w:hint="eastAsia"/>
          <w:sz w:val="28"/>
          <w:lang w:eastAsia="zh-CN"/>
        </w:rPr>
        <w:t>(五)、特种聚合物项目背景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在当今迅猛发展的商业环境中，特种聚合物项目的动因根植于对多方面因素的审慎考量。这个特种聚合物项目的提出并非孤立的决策，而是对企业所处背景深入思考的产物。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特种聚合物项目背后的首要原因。科技的迅速发展和全球市场的快速变化使得企业必须灵活应对。特种聚合物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竞争的激烈程度也是特种聚合物项目背景中不可忽视的一环。企业需要在激烈竞争中脱颖而出，为此，特种聚合物项目致力于打破常规，提供独特的价值主张，以吸引客户并确保市场份额的增长。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技术的迅速发展为企业带来了机遇与挑战。作为特种聚合物项目启动的背景之一，对新兴技术的应用将有助于提升企业的技术水平，使其在不断演进的商业环境中保持竞争优势。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此外，社会对企业责任的期望也在逐渐升高。特种聚合物项目充分融入了社会责任的理念，通过可持续经营和社会公益特种聚合物项目，企图为社会贡献一份力量，在商业成功的同时关注社会价值。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2647"/>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231"/>
      <w:r>
        <w:rPr>
          <w:rFonts w:ascii="仿宋" w:eastAsia="仿宋" w:hAnsi="仿宋" w:cs="仿宋" w:hint="eastAsia"/>
          <w:lang w:eastAsia="zh-CN"/>
        </w:rPr>
        <w:t>(一)、特种聚合物行业分析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行业一直以来都是市场的关注焦点。行业内的发展趋势、竞争态势以及潜在机会都对特种聚合物项目的推进产生深远的影响。通过深入研究行业的整体概貌，我们将更好地理解行业的核心特征，为特种聚合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聚合物行业，技术一直是推动创新和发展的关键因素。我们将对当前技术趋势进行详尽分析，包括但不限于人工智能、大数据应用、先进制造技术等。这有助于特种聚合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特种聚合物项目成功的基础。我们将对主要竞争对手进行深入研究，包括其市场份额、产品特点、市场定位等。通过全面了解竞争对手的优势和劣势，特种聚合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3721"/>
      <w:r>
        <w:rPr>
          <w:rFonts w:ascii="仿宋" w:eastAsia="仿宋" w:hAnsi="仿宋" w:cs="仿宋" w:hint="eastAsia"/>
          <w:sz w:val="28"/>
          <w:lang w:eastAsia="zh-CN"/>
        </w:rPr>
        <w:t>(二)、特种聚合物市场分析预测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特种聚合物市场未来的增长趋势。这包括市场的整体规模、各细分领域的发展趋势等。特种聚合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特种聚合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特种聚合物项目实施过程中需要充分考虑的因素。我们将对市场风险进行全面评估，包括但不限于政策法规风险、市场竞争风险、技术变革风险等。通过对潜在风险的深入分析，特种聚合物项目可以制定相应的风险缓解策略，降低不确定性对特种聚合物项目的影响。</w:t>
      </w:r>
    </w:p>
    <w:p>
      <w:pPr>
        <w:pStyle w:val="Heading1"/>
        <w:ind w:firstLine="560" w:firstLineChars="200"/>
        <w:rPr>
          <w:rFonts w:ascii="仿宋" w:eastAsia="仿宋" w:hAnsi="仿宋" w:cs="仿宋" w:hint="eastAsia"/>
          <w:sz w:val="28"/>
          <w:lang w:eastAsia="zh-CN"/>
        </w:rPr>
      </w:pPr>
      <w:bookmarkStart w:id="11" w:name="_Toc19721"/>
      <w:r>
        <w:rPr>
          <w:rFonts w:ascii="仿宋" w:eastAsia="仿宋" w:hAnsi="仿宋" w:cs="仿宋" w:hint="eastAsia"/>
          <w:sz w:val="28"/>
          <w:lang w:eastAsia="zh-CN"/>
        </w:rPr>
        <w:t>三、特种聚合物项目土建工程</w:t>
      </w:r>
      <w:bookmarkEnd w:id="11"/>
    </w:p>
    <w:p>
      <w:pPr>
        <w:pStyle w:val="Heading2"/>
        <w:rPr>
          <w:rFonts w:ascii="仿宋" w:eastAsia="仿宋" w:hAnsi="仿宋" w:cs="仿宋" w:hint="eastAsia"/>
          <w:lang w:eastAsia="zh-CN"/>
        </w:rPr>
      </w:pPr>
      <w:bookmarkStart w:id="12" w:name="_Toc9909"/>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在特种聚合物项目的建筑工程设计中，我们将秉承一系列重要的设计原则，以确保特种聚合物项目建筑在功能、美观、可持续性等方面达到最佳效果。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首要原则是确保建筑的功能性得到最大化的发挥。我们将充分理解特种聚合物项目的实际需求，合理布局各个功能区域，保证建筑在满足业务需求的同时，提供高效的工作环境。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在建筑设计中，我们将综合考虑建设和运营成本。通过精细的经济效益分析，确保设计方案在高效利用资源的同时，对特种聚合物项目的长期盈利能力有积极的贡献。</w:t>
      </w:r>
    </w:p>
    <w:p>
      <w:pPr>
        <w:pStyle w:val="Heading2"/>
        <w:ind w:firstLine="560" w:firstLineChars="200"/>
        <w:rPr>
          <w:rFonts w:ascii="仿宋" w:eastAsia="仿宋" w:hAnsi="仿宋" w:cs="仿宋" w:hint="eastAsia"/>
          <w:sz w:val="28"/>
          <w:lang w:eastAsia="zh-CN"/>
        </w:rPr>
      </w:pPr>
      <w:bookmarkStart w:id="13" w:name="_Toc8607"/>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聚合物项目的土建工程设计中，我们将精准设定设计年限，结合特种聚合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特种聚合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707"/>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特种聚合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特种聚合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特种聚合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7804"/>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本期工程特种聚合物项目预计总建筑面积XXX平方米，其中：计容建筑面积XXX平方米，计划建筑工程投资XX万元，占特种聚合物项目总投资的XX%。</w:t>
      </w:r>
    </w:p>
    <w:p>
      <w:pPr>
        <w:pStyle w:val="Heading1"/>
        <w:ind w:firstLine="560" w:firstLineChars="200"/>
        <w:rPr>
          <w:rFonts w:ascii="仿宋" w:eastAsia="仿宋" w:hAnsi="仿宋" w:cs="仿宋" w:hint="eastAsia"/>
          <w:sz w:val="28"/>
          <w:lang w:eastAsia="zh-CN"/>
        </w:rPr>
      </w:pPr>
      <w:bookmarkStart w:id="16" w:name="_Toc15988"/>
      <w:r>
        <w:rPr>
          <w:rFonts w:ascii="仿宋" w:eastAsia="仿宋" w:hAnsi="仿宋" w:cs="仿宋" w:hint="eastAsia"/>
          <w:sz w:val="28"/>
          <w:lang w:eastAsia="zh-CN"/>
        </w:rPr>
        <w:t>四、特种聚合物项目绩效评估</w:t>
      </w:r>
      <w:bookmarkEnd w:id="16"/>
    </w:p>
    <w:p>
      <w:pPr>
        <w:pStyle w:val="Heading2"/>
        <w:rPr>
          <w:rFonts w:ascii="仿宋" w:eastAsia="仿宋" w:hAnsi="仿宋" w:cs="仿宋" w:hint="eastAsia"/>
          <w:lang w:eastAsia="zh-CN"/>
        </w:rPr>
      </w:pPr>
      <w:bookmarkStart w:id="17" w:name="_Toc13618"/>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聚合物项目中，我们设计了一套全面的绩效评估指标，以确保特种聚合物项目的可控和成功交付。这些指标跨足特种聚合物项目目标、成本、进度和质量等多个维度，为我们提供了全面洞察特种聚合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目标达成率是我们关注的首要指标。我们设定了明确的目标，并通过定期监测和评估，迅速发现并应对潜在的目标偏差。这为特种聚合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成本绩效是另一个核心关注点。通过实际成本与预算成本的对比分析，我们深入了解成本差异的原因，及时调整资源分配，保持特种聚合物项目在经济效益方面的合理水平。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聚合物项目进度作为关键的绩效指标之一，得到了精心的关注。我们制定了详细的特种聚合物项目进度计划，并设立了进度符合度指标，确保实际进度与计划进度保持一致。这使我们能够快速发现和解决潜在的进度问题，保持特种聚合物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质量指标是我们评估特种聚合物项目绩效的不可或缺的一环。我们引入了一系列的质量标准和客户满意度指标，以确保特种聚合物项目交付的成果在质量上达到或超越预期水平。通过持续监测这些指标，我们努力提升特种聚合物项目整体质量水平，为特种聚合物项目的成功交付提供有力保障。通过这些科学且全面的绩效评估，我们能够更好地引导特种聚合物项目的持续改进，确保特种聚合物项目目标的顺利达成。</w:t>
      </w:r>
    </w:p>
    <w:p>
      <w:pPr>
        <w:pStyle w:val="Heading2"/>
        <w:ind w:firstLine="560" w:firstLineChars="200"/>
        <w:rPr>
          <w:rFonts w:ascii="仿宋" w:eastAsia="仿宋" w:hAnsi="仿宋" w:cs="仿宋" w:hint="eastAsia"/>
          <w:sz w:val="28"/>
          <w:lang w:eastAsia="zh-CN"/>
        </w:rPr>
      </w:pPr>
      <w:bookmarkStart w:id="18" w:name="_Toc31963"/>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绩效评估是特种聚合物项目中的关键环节，为确保特种聚合物项目达到预期目标，我们采用了多层次、多维度的绩效评估方法。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特种聚合物项目的战略目标对齐，确保每个决策和行动都与特种聚合物项目整体目标保持一致。团队会定期召开战略对齐会议，审视当前工作与特种聚合物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特种聚合物项目进度、质量、成本和风险等方面。这些指标通过数据收集和分析，为特种聚合物项目管理团队提供了客观的评估依据。例如，我们通过特种聚合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绩效评估不仅仅停留在特种聚合物项目内部，还考虑了特种聚合物项目对外部环境的影响。我们定期进行干系人满意度调查，以了解各利益相关方对特种聚合物项目的期望和满意度，并及时做出调整。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这种多层次、多角度的绩效评估方法，使得我们能够全面了解特种聚合物项目的运行状态，及时做出调整，确保特种聚合物项目在不断变化的环境中保持稳健前行。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https://d.book118.com/666011101045010031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特种聚合物项目规划设计方案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0F169E"/>
    <w:rsid w:val="7D0F16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6011101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2024-01-02T09:59:00Z</dcterms:created>
  <dcterms:modified xsi:type="dcterms:W3CDTF">2024-01-02T09:59:43Z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6E1675F1707C49D7A193BE77FF198D1E_11</vt:lpwstr>
  </property>
  <property fmtid="{D5CDD505-2E9C-101B-9397-08002B2CF9AE}" pid="3" name="KSOProductBuildVer">
    <vt:lpwstr>2052-12.1.0.16120</vt:lpwstr>
  </property>
</Properties>
</file>