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1、某企业的产量为100单位时，其总同定成本、总可变成本分别是15000元和5000元，则企业的平均总成本是()。</w:t>
        <w:br/>
        <w:t>A.150元</w:t>
        <w:br/>
        <w:t>B.200元</w:t>
        <w:br/>
        <w:t>C.50元</w:t>
        <w:br/>
        <w:t>D.100元</w:t>
        <w:br/>
        <w:br/>
        <w:t xml:space="preserve">【答案】：B </w:t>
      </w:r>
    </w:p>
    <w:p>
      <w:r>
        <w:t>2、需求量和价格呈反方向变化的原因是()。</w:t>
        <w:br/>
        <w:t>A.替代效应的作用</w:t>
        <w:br/>
        <w:t>B.收入效应的作用</w:t>
        <w:br/>
        <w:t>C.替代效应和收入效应同时发生作用</w:t>
        <w:br/>
        <w:t>D.以上均不正确</w:t>
        <w:br/>
        <w:br/>
        <w:t xml:space="preserve">【答案】：C </w:t>
      </w:r>
    </w:p>
    <w:p>
      <w:r>
        <w:t>3、某县级医院五层住院楼，只在顶层有两间手术室需设空调，空调采用(  )方式为适宜。</w:t>
        <w:br/>
        <w:t>A.水冷整体式空调机组</w:t>
        <w:br/>
        <w:t>B.风机盘管加新风系统</w:t>
        <w:br/>
        <w:t>C.分体式空调机加新风系统</w:t>
        <w:br/>
        <w:t>D.风冷式空调机</w:t>
        <w:br/>
        <w:br/>
        <w:t xml:space="preserve">【答案】：C </w:t>
      </w:r>
    </w:p>
    <w:p>
      <w:pPr>
        <w:sectPr w:rsidSect="00034616">
          <w:pgSz w:w="12240" w:h="15840"/>
          <w:pgMar w:top="1440" w:right="1800" w:bottom="1440" w:left="1800" w:header="720" w:footer="720" w:gutter="0"/>
          <w:cols w:space="720"/>
          <w:docGrid w:linePitch="360"/>
        </w:sectPr>
      </w:pPr>
    </w:p>
    <w:p>
      <w:r>
        <w:t>4、在黄金外汇储备与货币供应量的关系中，除黄金外汇储备量影响货币供应量外，对货币供应量有影响的因素还有()。</w:t>
        <w:br/>
        <w:t>A.金价、汇价的变动</w:t>
        <w:br/>
        <w:t>B.信贷收支状况</w:t>
        <w:br/>
        <w:t>C.财政收支状况</w:t>
        <w:br/>
        <w:t>D.进口与出口状况</w:t>
        <w:br/>
        <w:br/>
        <w:t>【答案】：A</w:t>
      </w:r>
      <w:r>
        <w:t xml:space="preserve"> </w:t>
      </w:r>
    </w:p>
    <w:p>
      <w:r>
        <w:t>5、下列不属于要素收入的是()。</w:t>
        <w:br/>
        <w:t>A.租金</w:t>
        <w:br/>
        <w:t>B.养老金</w:t>
        <w:br/>
        <w:t>C.银行存款利息</w:t>
        <w:br/>
        <w:t>D.红利</w:t>
        <w:br/>
        <w:br/>
        <w:t xml:space="preserve">【答案】：B </w:t>
      </w:r>
    </w:p>
    <w:p>
      <w:r>
        <w:t>6、假定大学生决定参加外语培训班而放弃获取1000元收入的打工机会，参加培训班需要花费1000元，课本费为500元，参加培训班期间的生活费为500元，请问参加培训班的机会成本为()。</w:t>
        <w:br/>
        <w:t>A.1500元</w:t>
        <w:br/>
        <w:t>B.2000元</w:t>
        <w:br/>
        <w:t>C.2500元</w:t>
        <w:br/>
        <w:t>D.3000元</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7、采用闭式喷头的自动喷水灭火系统的每个报警阀控制喷头数，下述有误的是(</w:t>
      </w:r>
      <w:r>
        <w:t xml:space="preserve"> </w:t>
      </w:r>
    </w:p>
    <w:p>
      <w:r>
        <w:t xml:space="preserve"> )。</w:t>
        <w:br/>
        <w:t>A.湿式自动喷水系统为800个</w:t>
        <w:br/>
        <w:t>B.预作用喷水系统为800个</w:t>
        <w:br/>
        <w:t>C.干式喷水灭火系统为500个</w:t>
        <w:br/>
        <w:t>D.干式喷水灭火系统为250个</w:t>
        <w:br/>
        <w:br/>
        <w:t>【答案】：D</w:t>
      </w:r>
      <w:r>
        <w:t xml:space="preserve"> </w:t>
      </w:r>
    </w:p>
    <w:p>
      <w:r>
        <w:t>8、下列属于购买性支出的是()。</w:t>
        <w:br/>
        <w:t>A.政府补贴支出</w:t>
        <w:br/>
        <w:t>B.债务利息支出</w:t>
        <w:br/>
        <w:t>C.事业单位的工资支出</w:t>
        <w:br/>
        <w:t>D.捐赠支出</w:t>
        <w:br/>
        <w:br/>
        <w:t xml:space="preserve">【答案】：C </w:t>
      </w:r>
    </w:p>
    <w:p>
      <w:r>
        <w:t>9、某工人在工资率为每小时10美元的时候每周挣400美元，每小时15美元的时候每周挣450美元，由此可以断定()</w:t>
        <w:br/>
        <w:t>A.收入效应和替代效应相等</w:t>
        <w:br/>
        <w:t>B.替代效应起着主要作用</w:t>
        <w:br/>
        <w:t>C.没有收入效应和替代效应</w:t>
        <w:br/>
        <w:t>D.收入效应起着主要作用</w:t>
        <w:br/>
        <w:br/>
        <w:t xml:space="preserve">【答案】：D </w:t>
      </w:r>
    </w:p>
    <w:p>
      <w:r>
        <w:t>10、在其他生产要素投入量不变的条件下，随着一种生产要素的不断增加，总产量会()。</w:t>
        <w:br/>
        <w:t>A.一直增加</w:t>
        <w:br/>
        <w:t>B.一直减少</w:t>
        <w:br/>
        <w:t>C.先增后减</w:t>
        <w:br/>
        <w:t>D.先减后增</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11、对于短期菲利普斯曲线，预期通货膨胀率的升高会导致()。</w:t>
        <w:br/>
        <w:t>A.短期菲利普斯曲线向外移动</w:t>
        <w:br/>
        <w:t>B.政策制定者的选择更加容易</w:t>
        <w:br/>
        <w:t>C.菲利普斯曲线变得更加陡峭</w:t>
        <w:br/>
        <w:t>D.降低失业率会导致更低的通货膨胀</w:t>
        <w:br/>
        <w:br/>
        <w:t>【答案】：A</w:t>
      </w:r>
      <w:r>
        <w:t xml:space="preserve"> </w:t>
      </w:r>
    </w:p>
    <w:p>
      <w:r>
        <w:t>12、斯坦利？杰文斯提出的“太阳黑子理论”是()。</w:t>
        <w:br/>
        <w:t>A.关于经济周期形成的内部原因的一种解释</w:t>
        <w:br/>
        <w:t>B.关于经济周期形成的外部原因的一种解释</w:t>
        <w:br/>
        <w:t>C.关于经济增长的内部原因的一种解释</w:t>
        <w:br/>
        <w:t>D.关于经济增长的外部原因的一种解释</w:t>
        <w:br/>
        <w:br/>
        <w:t xml:space="preserve">【答案】：B </w:t>
      </w:r>
    </w:p>
    <w:p>
      <w:r>
        <w:t>13、欧洲货币市场是指专门从事()的市场。</w:t>
        <w:br/>
        <w:t>A.美元存放与借贷</w:t>
        <w:br/>
        <w:t>B.欧元存放与借贷</w:t>
        <w:br/>
        <w:t>C.境内货币存放与借贷</w:t>
        <w:br/>
        <w:t>D.境外货币存放与借贷</w:t>
        <w:br/>
        <w:br/>
        <w:t xml:space="preserve">【答案】：D </w:t>
      </w:r>
    </w:p>
    <w:p>
      <w:r>
        <w:t>14、下列表述中，正确的是()。</w:t>
        <w:br/>
        <w:t>A.生产要素的边际技术替代率递减是规模报酬递减造成的</w:t>
        <w:br/>
        <w:t>B.边际收益递减是规模报酬递减造成的</w:t>
        <w:br/>
        <w:t>C.规模报酬递减是边际收益递减规律造成的</w:t>
        <w:br/>
        <w:t>D.生产要素的边际技术替代率递减是边际收益递减规律造成的</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r>
        <w:t>15、下列管道中(</w:t>
      </w:r>
      <w:r>
        <w:t xml:space="preserve"> </w:t>
      </w:r>
    </w:p>
    <w:p>
      <w:r>
        <w:t xml:space="preserve"> )不得从建筑物和大型构筑物的下面穿越。</w:t>
        <w:br/>
        <w:t>A.自来水管道</w:t>
        <w:br/>
        <w:t>B.燃气管道</w:t>
        <w:br/>
        <w:t>C.采暖供热管道</w:t>
        <w:br/>
        <w:t>D.下水管道</w:t>
        <w:br/>
        <w:br/>
        <w:t>【答案】：B</w:t>
      </w:r>
      <w:r>
        <w:t xml:space="preserve"> </w:t>
      </w:r>
    </w:p>
    <w:p>
      <w:r>
        <w:t>16、按()分类，财政政策可以分为扩张性的财政政策、紧缩性的财政政策和平衡性的财政政策。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r>
        <w:t>17、雷电活动是在特定的气象、地质、地形及地貌条件下产生的(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r>
        <w:t>18、在完全垄断市场上，垄断生产厂商能获得超额利润主要是因为()。</w:t>
        <w:br/>
        <w:t>A.实现了卖方垄断</w:t>
        <w:br/>
        <w:t>B.实现了买方垄断</w:t>
        <w:br/>
        <w:t>C.对产品进行了创新</w:t>
        <w:br/>
        <w:t>D.新厂商容易进入</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19、在三部门经济中，国民收入从总支出角度看，包括消费、投资和政府购买，其中当政府收入大于购买支出时，便形成了政府储蓄，政府储蓄()。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【答案】：A</w:t>
      </w:r>
      <w:r>
        <w:t xml:space="preserve"> </w:t>
      </w:r>
    </w:p>
    <w:p>
      <w:r>
        <w:t>20、某工人在工资率为每小时2美元的时候每周挣80美元，每小时3美元的时候每周挣105美元，由此可以断定()。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21、同一条无差异曲线上的不同点表示()。</w:t>
        <w:br/>
        <w:t>A.效用水平不同，但所消费的两种商品的组合比例相同</w:t>
        <w:br/>
        <w:t>B.效用水平相同，但所消费的两种商品的组合比例不同</w:t>
        <w:br/>
        <w:t>C.效用水平不同，两种商品的组合比例也不相同</w:t>
        <w:br/>
        <w:t>D.效用水平相同，两种商品的组合比例也相同</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22、具有腐蚀性气体的厂房或相对湿度较大的房间，宜采用(  )。</w:t>
        <w:br/>
        <w:t>A.钢制柱型散热器</w:t>
        <w:br/>
        <w:t>B.钢制板型散热器</w:t>
        <w:br/>
        <w:t>C.钢制扁管散热器</w:t>
        <w:br/>
        <w:t>D.铸铁散热器</w:t>
        <w:br/>
        <w:br/>
        <w:t xml:space="preserve">【答案】：D </w:t>
      </w:r>
    </w:p>
    <w:p>
      <w:r>
        <w:t>23、一般而言，下列商品中哪一种需求价格弹性最大。()</w:t>
        <w:br/>
        <w:t>A.蔬菜</w:t>
        <w:br/>
        <w:t>B.洗发水</w:t>
        <w:br/>
        <w:t>C.打印纸</w:t>
        <w:br/>
        <w:t>D.手机</w:t>
        <w:br/>
        <w:br/>
        <w:t xml:space="preserve">【答案】：D </w:t>
      </w:r>
    </w:p>
    <w:p>
      <w:r>
        <w:t>24、当经济过热时，政府应采取的财政政策包括()。</w:t>
        <w:br/>
        <w:t>A.减少政府财政支出</w:t>
        <w:br/>
        <w:t>B.扩大财政赤字</w:t>
        <w:br/>
        <w:t>C.减少税收</w:t>
        <w:br/>
        <w:t>D.增加货币供给量</w:t>
        <w:br/>
        <w:br/>
        <w:t xml:space="preserve">【答案】：A </w:t>
      </w:r>
    </w:p>
    <w:p>
      <w:r>
        <w:t>25、总需求曲线向下倾斜的原因是()。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r>
        <w:t>26、关于宏观经济发展目标，下列说法中正确的是()。</w:t>
        <w:br/>
        <w:t>A.充分就业，指百分之百就业</w:t>
        <w:br/>
        <w:t>B.价格稳定，指商品价格固定不变</w:t>
        <w:br/>
        <w:t>C.国际收支平衡，指国际收支差额很小</w:t>
        <w:br/>
        <w:t>D.经济增长，指产出增长与居民收入增长</w:t>
        <w:br/>
        <w:br/>
        <w:t xml:space="preserve">【答案】：D </w:t>
      </w:r>
    </w:p>
    <w:p>
      <w:r>
        <w:t>27、配电装置室及变压器室的门宽度应按最大不可拆卸部件宽度加(  )rn考虑。</w:t>
        <w:br/>
        <w:t>A.0.2</w:t>
        <w:br/>
        <w:t>B.0.3</w:t>
        <w:br/>
        <w:t>C.0，5</w:t>
        <w:br/>
        <w:t>D.0.8</w:t>
        <w:br/>
        <w:br/>
        <w:t xml:space="preserve">【答案】：B </w:t>
      </w:r>
    </w:p>
    <w:p>
      <w:r>
        <w:t>28、下列经济增长理论中，把技术进步作为内生变量的是()。</w:t>
        <w:br/>
        <w:t>A.传统增长理论</w:t>
        <w:br/>
        <w:t>B.新增长理论</w:t>
        <w:br/>
        <w:t>C.新古典增长理论</w:t>
        <w:br/>
        <w:t>D.新古典回潮理论</w:t>
        <w:br/>
        <w:br/>
        <w:t xml:space="preserve">【答案】：B </w:t>
      </w:r>
    </w:p>
    <w:p>
      <w:r>
        <w:t>29、关于消防值班室和消防控制室，下列说法错误的是(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30、本国居民因购买和持有国外资产而获得的利润、股息及利息应记入()。</w:t>
        <w:br/>
        <w:t>A.经常账户</w:t>
        <w:br/>
        <w:t>B.资本账户</w:t>
        <w:br/>
        <w:t>C.金融账户</w:t>
        <w:br/>
        <w:t>D.储备资产账户</w:t>
        <w:br/>
        <w:br/>
        <w:t>【答案】：C</w:t>
      </w:r>
      <w:r>
        <w:t xml:space="preserve"> </w:t>
      </w:r>
    </w:p>
    <w:p>
      <w:r>
        <w:t>31、建筑物内给水管与排水管平行埋设时，其最小净距不宜小于(  )m。</w:t>
        <w:br/>
        <w:t>A.0.3m</w:t>
        <w:br/>
        <w:t>B.0.5m</w:t>
        <w:br/>
        <w:t>C.0.8m</w:t>
        <w:br/>
        <w:t>D.l.0m</w:t>
        <w:br/>
        <w:br/>
        <w:t xml:space="preserve">【答案】：B </w:t>
      </w:r>
    </w:p>
    <w:p>
      <w:r>
        <w:t>32、钢管、钢罐一旦被雷击穿，其介质对周围环境造成危险时，其壁厚不得小于多少毫米允许作为接闪器？(  )</w:t>
        <w:br/>
        <w:t>A.0.5mm</w:t>
        <w:br/>
        <w:t>B.2mm</w:t>
        <w:br/>
        <w:t>C.2.5mm</w:t>
        <w:br/>
        <w:t>D.4mm</w:t>
        <w:br/>
        <w:br/>
        <w:t xml:space="preserve">【答案】：D </w:t>
      </w:r>
    </w:p>
    <w:p>
      <w:r>
        <w:t>33、博弈论模型中，占优战略存在于()。</w:t>
        <w:br/>
        <w:t>A.无论其他博弈者采取什么战略，该博弈者的战略是最好的</w:t>
        <w:br/>
        <w:t>B.其他博弈者的行为给定时，不存在更好的战略</w:t>
        <w:br/>
        <w:t>C.为了使联合利润最大化，博弈者合作且协调其行为</w:t>
        <w:br/>
        <w:t>D.博弈者在进行有关价格的竞争性博弈</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34、在保险公司中专门负责处理理赔事务的人员称为（　　）。</w:t>
        <w:br/>
        <w:t>A.公司理赔员</w:t>
        <w:br/>
        <w:t>B.个人理赔员</w:t>
        <w:br/>
        <w:t>C.公众理赔员</w:t>
        <w:br/>
        <w:t>D.独立理赔员</w:t>
        <w:br/>
        <w:br/>
        <w:t>【答案】：A</w:t>
      </w:r>
      <w:r>
        <w:t xml:space="preserve"> </w:t>
      </w:r>
    </w:p>
    <w:p>
      <w:r>
        <w:t>35、在完全竞争情况下的一般均衡理论阐述了稀缺资源有效配置的规则。但是，即使这些规则完全满足了，就某种情况而言，均衡也可能不是最优的。这种情况是指()。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r>
        <w:t>36、下面哪个理论不是宏观经济学的理论。()</w:t>
        <w:br/>
        <w:t>A.鲍莫尔模型</w:t>
        <w:br/>
        <w:t>B.IS-LM模型</w:t>
        <w:br/>
        <w:t>C.AS-AD模型</w:t>
        <w:br/>
        <w:t>D.布雷利一迈尔斯第二定理</w:t>
        <w:br/>
        <w:br/>
        <w:t xml:space="preserve">【答案】：D </w:t>
      </w:r>
    </w:p>
    <w:p>
      <w:r>
        <w:t>37、不变成本是()。</w:t>
        <w:br/>
        <w:t>A.购买原材料所支付的成本</w:t>
        <w:br/>
        <w:t>B.即使停止生产也必须支付的成本</w:t>
        <w:br/>
        <w:t>C.增加产量所要增加的成本</w:t>
        <w:br/>
        <w:t>D.所有的隐性成本</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38、从经济学意义上讲，下列属于投资的是()。</w:t>
        <w:br/>
        <w:t>A.购买家用汽车</w:t>
        <w:br/>
        <w:t>B.购买股票</w:t>
        <w:br/>
        <w:t>C.建设一座新的办公大楼</w:t>
        <w:br/>
        <w:t>D.购买二手房</w:t>
        <w:br/>
        <w:br/>
        <w:t>【答案】：C</w:t>
      </w:r>
      <w:r>
        <w:t xml:space="preserve"> </w:t>
      </w:r>
    </w:p>
    <w:p>
      <w:r>
        <w:t>39、当同一路径的电力电缆根数超过18根时，宜采用电缆隧道敷设，电缆隧道的净高度应为(  )m。</w:t>
        <w:br/>
        <w:t>A.1</w:t>
        <w:br/>
        <w:t>B.1.6</w:t>
        <w:br/>
        <w:t>C.1.9</w:t>
        <w:br/>
        <w:t>D.2.1</w:t>
        <w:br/>
        <w:br/>
        <w:t xml:space="preserve">【答案】：C </w:t>
      </w:r>
    </w:p>
    <w:p>
      <w:r>
        <w:t>40、如果玉米是猪的一种饲料，则对玉米市场的最低限价会导致()。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r>
        <w:t>41、圆形化粪池的直径不得小于(  )。</w:t>
        <w:br/>
        <w:t>A.0.7m</w:t>
        <w:br/>
        <w:t>B.l.Om</w:t>
        <w:br/>
        <w:t>C.1.5m</w:t>
        <w:br/>
        <w:t>D.2.Om</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42、新建住宅热水集中采暖系统的入户装置应该是(</w:t>
      </w:r>
      <w:r>
        <w:t xml:space="preserve"> </w:t>
      </w:r>
    </w:p>
    <w:p>
      <w:r>
        <w:t xml:space="preserve"> )。</w:t>
        <w:br/>
        <w:t>A.</w:t>
        <w:br/>
        <w:t>B.</w:t>
        <w:br/>
        <w:t>C.</w:t>
        <w:br/>
        <w:t>D.</w:t>
        <w:br/>
        <w:br/>
        <w:t>【答案】：C</w:t>
      </w:r>
      <w:r>
        <w:t xml:space="preserve"> </w:t>
      </w:r>
    </w:p>
    <w:p>
      <w:r>
        <w:t>43、下列哪条不是空调节能措施？(  )</w:t>
        <w:br/>
        <w:t>A.南窗设固定遮阳</w:t>
        <w:br/>
        <w:t>B.墙导热系数小</w:t>
        <w:br/>
        <w:t>C.门窗密封</w:t>
        <w:br/>
        <w:t>D.装修明亮</w:t>
        <w:br/>
        <w:br/>
        <w:t xml:space="preserve">【答案】：D </w:t>
      </w:r>
    </w:p>
    <w:p>
      <w:r>
        <w:t>44、按《中华人民共和国外汇管理条例》规定，以下哪一选项不属于外汇范畴？()</w:t>
        <w:br/>
        <w:t>A.外币</w:t>
        <w:br/>
        <w:t>B.国外银行存款凭证</w:t>
        <w:br/>
        <w:t>C.国外房产</w:t>
        <w:br/>
        <w:t>D.国外股票</w:t>
        <w:br/>
        <w:br/>
        <w:t xml:space="preserve">【答案】：C </w:t>
      </w:r>
    </w:p>
    <w:p>
      <w:r>
        <w:t>45、完全竞争市场上，一个企业的短期供给曲线是指在停止营业点之上的()。</w:t>
        <w:br/>
        <w:t>A.可变成本曲线</w:t>
        <w:br/>
        <w:t>B.边际成本曲线</w:t>
        <w:br/>
        <w:t>C.平均成本曲线</w:t>
        <w:br/>
        <w:t>D.总成本曲线</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46、100人以下的工业企业生活间男厕所1个大便器的服务人数为(</w:t>
      </w:r>
      <w:r>
        <w:t xml:space="preserve"> </w:t>
      </w:r>
    </w:p>
    <w:p>
      <w:r>
        <w:t xml:space="preserve"> )。</w:t>
        <w:br/>
        <w:t>A.5人以下</w:t>
        <w:br/>
        <w:t>B.10人以下</w:t>
        <w:br/>
        <w:t>C.15人以下</w:t>
        <w:br/>
        <w:t>D.25人以下</w:t>
        <w:br/>
        <w:br/>
        <w:t>【答案】：D</w:t>
      </w:r>
      <w:r>
        <w:t xml:space="preserve"> </w:t>
      </w:r>
    </w:p>
    <w:p>
      <w:r>
        <w:t>47、下列说法中，不能成为导致我国财政支出规模扩大的是()。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 xml:space="preserve">【答案】：D </w:t>
      </w:r>
    </w:p>
    <w:p>
      <w:r>
        <w:t>48、根据序数效用理论，消费者均衡是()。</w:t>
        <w:br/>
        <w:t>A.无差异曲线与预算约束线的相切之点</w:t>
        <w:br/>
        <w:t>B.无差异曲线与预算约束线的相交之点</w:t>
        <w:br/>
        <w:t>C.离原点最远的无差异曲线上的任何一点</w:t>
        <w:br/>
        <w:t>D.离原点最近的预算约束线上的任何一点</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【答案】：C</w:t>
      </w:r>
      <w:r>
        <w:t xml:space="preserve"> </w:t>
      </w:r>
    </w:p>
    <w:p>
      <w:r>
        <w:t>50、连接空调室内风机盘管的管道，(  )必须有不小于0.5%的坡度，且不许有积水部位。</w:t>
        <w:br/>
        <w:t>A.冷水供水管</w:t>
        <w:br/>
        <w:t>B.冷水回水管</w:t>
        <w:br/>
        <w:t>C.热水供水管</w:t>
        <w:br/>
        <w:t>D.冷凝水管</w:t>
        <w:br/>
        <w:br/>
        <w:t xml:space="preserve">【答案】：D </w:t>
      </w:r>
    </w:p>
    <w:p>
      <w:r>
        <w:t>51、影响空调建筑耗能的因素很多，下列因素中影响最小的是(  )。</w:t>
        <w:br/>
        <w:t>A.朝向</w:t>
        <w:br/>
        <w:t>B.体形</w:t>
        <w:br/>
        <w:t>C.窗大小</w:t>
        <w:br/>
        <w:t>D.外装修样式</w:t>
        <w:br/>
        <w:br/>
        <w:t xml:space="preserve">【答案】：D </w:t>
      </w:r>
    </w:p>
    <w:p>
      <w:r>
        <w:t>52、IS曲线与LM曲线相交时表示()。</w:t>
        <w:br/>
        <w:t>A.产品市场处于均衡状态，而货币市场处于非均衡状态</w:t>
        <w:br/>
        <w:t>B.产品市场处于非均衡状态，而货币市场处于均衡状态</w:t>
        <w:br/>
        <w:t>C.产品市场与货币市场都处于均衡状态</w:t>
        <w:br/>
        <w:t>D.产品市场与货币市场都处于非均衡状态</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53、如果离职率为1%，就职率为19%，自然失业率为()。</w:t>
        <w:br/>
        <w:t>A.4%</w:t>
        <w:br/>
        <w:t>B.5%</w:t>
        <w:br/>
        <w:t>C.6%</w:t>
        <w:br/>
        <w:t>D.7%</w:t>
        <w:br/>
        <w:br/>
        <w:t>【答案】：B</w:t>
      </w:r>
      <w:r>
        <w:t xml:space="preserve"> </w:t>
      </w:r>
    </w:p>
    <w:p>
      <w:r>
        <w:t>54、债券X、Y的期限都为5年，但债券X、Y的到期收益率分别为8%、10%，则下列说法正确的是()。</w:t>
        <w:br/>
        <w:t>A.债券X对利率变化更敏感</w:t>
        <w:br/>
        <w:t>B.债券Y对利率变化更敏感</w:t>
        <w:br/>
        <w:t>C.债券X、Y对利率变化同样敏感</w:t>
        <w:br/>
        <w:t>D.债券X、Y不受利率的影响</w:t>
        <w:br/>
        <w:br/>
        <w:t xml:space="preserve">【答案】：A </w:t>
      </w:r>
    </w:p>
    <w:p>
      <w:r>
        <w:t>55、依据《建筑照明设计标准》(GB50034-2004)，下列描述错误的是(  )。</w:t>
        <w:br/>
        <w:t>A.民用建筑照明照度标准值按0.5、1、3、5、10、15、20、30、50、75、100、150、200、300、500、750、1000、1500、2000、3000、5000lx分级</w:t>
        <w:br/>
        <w:t>B.照度标准值是指工作或生活场所参考平面上的最高照度值</w:t>
        <w:br/>
        <w:t>C.在一般情况下，设计照度值与照度标准值相比较，可有-10%～+10%的偏差</w:t>
        <w:br/>
        <w:t>D.在照明设计时，应根据环境污染特征和灯具擦拭次数，考虑适当的维护系数</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56、下列不属于完全竞争行业特点的是()。</w:t>
        <w:br/>
        <w:t>A.企业生产的产品不存在质量差别或者消费者感觉不出任何质量差别</w:t>
        <w:br/>
        <w:t>B.生产者和消费者数量众多</w:t>
        <w:br/>
        <w:t>C.市场上产品的价格存在激烈的竞争</w:t>
        <w:br/>
        <w:t>D.进入或者退出行业比较容易</w:t>
        <w:br/>
        <w:br/>
        <w:t xml:space="preserve">【答案】：C </w:t>
      </w:r>
    </w:p>
    <w:p>
      <w:r>
        <w:t>57、奥肯定理说明了()。</w:t>
        <w:br/>
        <w:t>A.失业率和总产出之间高度负相关的关系</w:t>
        <w:br/>
        <w:t>B.失业率和总产出之间高度正相关的关系</w:t>
        <w:br/>
        <w:t>C.失业率和物价水平之间高度负相关的关系</w:t>
        <w:br/>
        <w:t>D.失业率和物价水平之间高度正相关的关系</w:t>
        <w:br/>
        <w:br/>
        <w:t xml:space="preserve">【答案】：A </w:t>
      </w:r>
    </w:p>
    <w:p>
      <w:r>
        <w:t>58、自然失业率()。</w:t>
        <w:br/>
        <w:t>A.恒为零</w:t>
        <w:br/>
        <w:t>B.是历史上最低限度水平的失业率</w:t>
        <w:br/>
        <w:t>C.恒定不变</w:t>
        <w:br/>
        <w:t>D.是经济处于潜在产出水平时的失业率</w:t>
        <w:br/>
        <w:br/>
        <w:t xml:space="preserve">【答案】：D </w:t>
      </w:r>
    </w:p>
    <w:p>
      <w:r>
        <w:t>59、在一个大型开放经济中，扩张性财政政策对投资的“挤出效应”相对于封闭经济的情形()。</w:t>
        <w:br/>
        <w:t>A.缩小</w:t>
        <w:br/>
        <w:t>B.放大</w:t>
        <w:br/>
        <w:t>C.不变</w:t>
        <w:br/>
        <w:t>D.不确定</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60、在完全竞争的市场上，已知某厂商的产量是500单位，总收益是500美元，总成本是800美元，固定成本是200美元，边际成本是1美元，按照利润极大化的原则，他应该()。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【答案】：B</w:t>
      </w:r>
      <w:r>
        <w:t xml:space="preserve"> </w:t>
      </w:r>
    </w:p>
    <w:p>
      <w:r>
        <w:t>61、当经济出现通货膨胀但不十分严重的时候，可以()。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r>
        <w:t>62、某旅游景点，对一般参观者门票为60元，对学生门票为30元，这种定价策略是()。</w:t>
        <w:br/>
        <w:t>A.一级价格歧视</w:t>
        <w:br/>
        <w:t>B.二级价格歧视</w:t>
        <w:br/>
        <w:t>C.三级价格歧视</w:t>
        <w:br/>
        <w:t>D.两部门定价</w:t>
        <w:br/>
        <w:br/>
        <w:t xml:space="preserve">【答案】：C </w:t>
      </w:r>
    </w:p>
    <w:p>
      <w:r>
        <w:t>63、政府支出增加使IS曲线右移kg·△G，若要均衡收入变动接近于IS的移动量，则必须是()。</w:t>
        <w:br/>
        <w:t>A.LM平缓而IS陡峭</w:t>
        <w:br/>
        <w:t>B.LM垂直而IS陡峭</w:t>
        <w:br/>
        <w:t>C.LM和IS一样平缓</w:t>
        <w:br/>
        <w:t>D.LM陡峭而IS平缓</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64、自2005年7月21日我国实行人民币汇率形成机制改革以来，美元对人民币的汇率由1：8.2765变为2013年7月26日1：6.1720，这表明人民币对美元已经较大幅度地()。</w:t>
        <w:br/>
        <w:t>A.法定升值</w:t>
        <w:br/>
        <w:t>B.法定贬值</w:t>
        <w:br/>
        <w:t>C.升值</w:t>
        <w:br/>
        <w:t>D.贬值</w:t>
        <w:br/>
        <w:br/>
        <w:t>【答案】：C</w:t>
      </w:r>
      <w:r>
        <w:t xml:space="preserve"> </w:t>
      </w:r>
    </w:p>
    <w:p>
      <w:r>
        <w:t>65、从国民生产总值减去()，得到国民生产净值。</w:t>
        <w:br/>
        <w:t>A.折旧</w:t>
        <w:br/>
        <w:t>B.原材料支出</w:t>
        <w:br/>
        <w:t>C.直接税</w:t>
        <w:br/>
        <w:t>D.政府津贴</w:t>
        <w:br/>
        <w:br/>
        <w:t xml:space="preserve">【答案】：A </w:t>
      </w:r>
    </w:p>
    <w:p>
      <w:r>
        <w:t>66、不间断电源设备对电子计算机供电时，其输出功率应大于电子计算机各设备额定功率总和的(  )倍。</w:t>
        <w:br/>
        <w:t>A.1.0</w:t>
        <w:br/>
        <w:t>B.1.2</w:t>
        <w:br/>
        <w:t>C.1，5</w:t>
        <w:br/>
        <w:t>D.2.O</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r>
        <w:t>67、为了防止雷电波侵入，一级防雷建筑要求进入建筑物的各种电气线路及金属管道尽量采用全线埋地引入，并在入户端接地。如电气线路不能全线埋地，则必须在入户前将一段长度不小于(</w:t>
      </w:r>
      <w:r>
        <w:t xml:space="preserve"> </w:t>
      </w:r>
    </w:p>
    <w:p>
      <w:r>
        <w:t xml:space="preserve"> )m的埋地电缆作为进线保护。</w:t>
        <w:br/>
        <w:t>A.5</w:t>
        <w:br/>
        <w:t>B.10</w:t>
        <w:br/>
        <w:t>C.15</w:t>
        <w:br/>
        <w:t>D.20</w:t>
        <w:br/>
        <w:br/>
        <w:t>【答案】：C</w:t>
      </w:r>
      <w:r>
        <w:t xml:space="preserve"> </w:t>
      </w:r>
    </w:p>
    <w:p>
      <w:r>
        <w:t>68、相对购买力平价说明的是()上汇率的变动。</w:t>
        <w:br/>
        <w:t>A.某一时点</w:t>
        <w:br/>
        <w:t>B.某一时期</w:t>
        <w:br/>
        <w:t>C.某一位置</w:t>
        <w:br/>
        <w:t>D.某一动态</w:t>
        <w:br/>
        <w:br/>
        <w:t xml:space="preserve">【答案】：B </w:t>
      </w:r>
    </w:p>
    <w:p>
      <w:r>
        <w:t>69、公共物品()。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70、高位水箱内消防贮水量的计算按(  )mⅠn的建筑消防水量考虑。</w:t>
        <w:br/>
        <w:t>A.5</w:t>
        <w:br/>
        <w:t>B.10</w:t>
        <w:br/>
        <w:t>C.15</w:t>
        <w:br/>
        <w:t>D.20</w:t>
        <w:br/>
        <w:br/>
        <w:t xml:space="preserve">【答案】：B </w:t>
      </w:r>
    </w:p>
    <w:p>
      <w:r>
        <w:t>71、货币政策最终目标之间基本统一的是()。</w:t>
        <w:br/>
        <w:t>A.经济增长与充分就业</w:t>
        <w:br/>
        <w:t>B.稳定物价与充分就业</w:t>
        <w:br/>
        <w:t>C.稳定物价与经济增长</w:t>
        <w:br/>
        <w:t>D.经济增长与国际收支平衡</w:t>
        <w:br/>
        <w:br/>
        <w:t xml:space="preserve">【答案】：A </w:t>
      </w:r>
    </w:p>
    <w:p>
      <w:r>
        <w:t>72、如果消费者的预算收入为50美元，商品X和Y的价格分别为5美元和4美元，消费者打算购买6单位X和5单位Y，商品X、Y的边际效用分别为25和20，那么，要达到效用最大化，他应该()。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73、装有电气设备的相邻房间之间有门时，此门应能(  )。</w:t>
        <w:br/>
        <w:t>A.向高压方向开启</w:t>
        <w:br/>
        <w:t>B.向低压方向开启或双向开启</w:t>
        <w:br/>
        <w:t>C.向高压方向开启或双向开启</w:t>
        <w:br/>
        <w:t>D.仅能向低压方向开启</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74、下列财政政策中，最有效的手段是()。</w:t>
        <w:br/>
        <w:t>A.改变税收</w:t>
        <w:br/>
        <w:t>B.改变转移支付</w:t>
        <w:br/>
        <w:t>C.改变政府购买水平</w:t>
        <w:br/>
        <w:t>D.以上都正确</w:t>
        <w:br/>
        <w:br/>
        <w:t>【答案】：C</w:t>
      </w:r>
      <w:r>
        <w:t xml:space="preserve"> </w:t>
      </w:r>
    </w:p>
    <w:p>
      <w:r>
        <w:t>75、在社会经济运行中，当通货膨胀率上升时，一般会导致()。</w:t>
        <w:br/>
        <w:t>A.失业率上升</w:t>
        <w:br/>
        <w:t>B.失业率保持稳定不变</w:t>
        <w:br/>
        <w:t>C.失业率下降</w:t>
        <w:br/>
        <w:t>D.失业率波动不定</w:t>
        <w:br/>
        <w:br/>
        <w:t xml:space="preserve">【答案】：C </w:t>
      </w:r>
    </w:p>
    <w:p>
      <w:r>
        <w:t>76、如果一个人对3000元的课税收入缴500元的税，对4000元的课税收入缴1000的税，增加的1000元的边际税率是()。</w:t>
        <w:br/>
        <w:t>A.25%</w:t>
        <w:br/>
        <w:t>B.30%</w:t>
        <w:br/>
        <w:t>C.35%</w:t>
        <w:br/>
        <w:t>D.50%</w:t>
        <w:br/>
        <w:br/>
        <w:t xml:space="preserve">【答案】：D </w:t>
      </w:r>
    </w:p>
    <w:p>
      <w:r>
        <w:t>77、()是宏观经济学的研究对象。</w:t>
        <w:br/>
        <w:t>A.个体单位的行为</w:t>
        <w:br/>
        <w:t>B.经济的总体行为</w:t>
        <w:br/>
        <w:t>C.个体单位的具体行为</w:t>
        <w:br/>
        <w:t>D.经济的具体行为</w:t>
        <w:br/>
        <w:br/>
        <w:t xml:space="preserve">【答案】：B </w:t>
      </w:r>
    </w:p>
    <w:p>
      <w:pPr>
        <w:sectPr w:rsidSect="00034616">
          <w:type w:val="nextPage"/>
          <w:pgSz w:w="12240" w:h="15840"/>
          <w:pgMar w:top="1440" w:right="1800" w:bottom="1440" w:left="1800" w:header="720" w:footer="720" w:gutter="0"/>
          <w:pgNumType w:start="21"/>
          <w:cols w:space="720"/>
          <w:titlePg w:val="0"/>
          <w:docGrid w:linePitch="360"/>
        </w:sectPr>
      </w:pPr>
      <w:r>
        <w:t>78、化粪池清除污泥时，遗留的污泥量为污泥部分容积的(</w:t>
      </w:r>
      <w:r>
        <w:t xml:space="preserve"> </w:t>
      </w:r>
    </w:p>
    <w:p>
      <w:r>
        <w:t xml:space="preserve"> )。</w:t>
        <w:br/>
        <w:t>A.10%</w:t>
        <w:br/>
        <w:t>B.20%</w:t>
        <w:br/>
        <w:t>C.30%</w:t>
        <w:br/>
        <w:t>D.40%</w:t>
        <w:br/>
        <w:br/>
        <w:t>【答案】：B</w:t>
      </w:r>
      <w:r>
        <w:t xml:space="preserve"> </w:t>
      </w:r>
    </w:p>
    <w:p>
      <w:r>
        <w:t>79、没有固定的票面利率，只设定一个参考利率，并随参考利率的变化而变化，也称“指数债券”的是()。</w:t>
        <w:br/>
        <w:t>A.附息债券</w:t>
        <w:br/>
        <w:t>B.贴现债券</w:t>
        <w:br/>
        <w:t>C.浮动利率债券</w:t>
        <w:br/>
        <w:t>D.零息债券</w:t>
        <w:br/>
        <w:br/>
        <w:t xml:space="preserve">【答案】：C </w:t>
      </w:r>
    </w:p>
    <w:p>
      <w:r>
        <w:t xml:space="preserve">80、在一个三部门的经济中，已知消费函数为C=200+0.9Y，投资I=500亿元，政府购买G=300亿元，则该消费者的边际储蓄倾向和均衡国民收入分别是()。    </w:t>
        <w:br/>
        <w:t>A.0.9、10000亿元</w:t>
        <w:br/>
        <w:t>B.0.9、8000亿元</w:t>
        <w:br/>
        <w:t>C.0.1、10000亿元</w:t>
        <w:br/>
        <w:t>D.0.1、8000亿元</w:t>
        <w:br/>
        <w:br/>
        <w:t xml:space="preserve">【答案】：C </w:t>
      </w:r>
    </w:p>
    <w:p>
      <w:r>
        <w:t>81、引起LM曲线向上方移动的原因是()。</w:t>
        <w:br/>
        <w:t>A.物价水平不变，中央银行在公开市场上购买政府债券</w:t>
        <w:br/>
        <w:t>B.物价水平不变，中央银行提高准备金率</w:t>
        <w:br/>
        <w:t>C.实际国民生产总值减少</w:t>
        <w:br/>
        <w:t>D.中央银行的货币供应没有任何变动，但物价水平下降了</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82、总效用最大化时边际效用()。</w:t>
        <w:br/>
        <w:t>A.等于0</w:t>
        <w:br/>
        <w:t>B.大于0</w:t>
        <w:br/>
        <w:t>C.小于0</w:t>
        <w:br/>
        <w:t>D.不等于0</w:t>
        <w:br/>
        <w:br/>
        <w:t>【答案】：A</w:t>
      </w:r>
      <w:r>
        <w:t xml:space="preserve"> </w:t>
      </w:r>
    </w:p>
    <w:p>
      <w:r>
        <w:t>83、为组织自然通风，设计时可不考虑(  )。</w:t>
        <w:br/>
        <w:t>A.朝向</w:t>
        <w:br/>
        <w:t>B.建筑物之间间距</w:t>
        <w:br/>
        <w:t>C.立面色彩</w:t>
        <w:br/>
        <w:t>D.建筑物的合理布置</w:t>
        <w:br/>
        <w:br/>
        <w:t xml:space="preserve">【答案】：C </w:t>
      </w:r>
    </w:p>
    <w:p>
      <w:r>
        <w:t>84、玻璃窗的层数与面积对以下各项中无影响的是(  )。</w:t>
        <w:br/>
        <w:t>A.热负荷、冷负荷</w:t>
        <w:br/>
        <w:t>B.传热量</w:t>
        <w:br/>
        <w:t>C.湿负荷</w:t>
        <w:br/>
        <w:t>D.冷风渗透量</w:t>
        <w:br/>
        <w:br/>
        <w:t xml:space="preserve">【答案】：C </w:t>
      </w:r>
    </w:p>
    <w:p>
      <w:r>
        <w:t>85、当采用固定式低压配电屏，以双排对面的方式布置时，其屏后的通道最小宽度应为(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86、当一国的总需求增长快于总供给时，本币一般呈()趋势。</w:t>
        <w:br/>
        <w:t>A.贬值</w:t>
        <w:br/>
        <w:t>B.升值</w:t>
        <w:br/>
        <w:t>C.贴水</w:t>
        <w:br/>
        <w:t>D.升水</w:t>
        <w:br/>
        <w:br/>
        <w:t>【答案】：A</w:t>
      </w:r>
      <w:r>
        <w:t xml:space="preserve"> </w:t>
      </w:r>
    </w:p>
    <w:p>
      <w:r>
        <w:t>87、假设2012年1月8日外汇市场汇率行情如下：伦敦市场1英镑=1.42美元，纽约市场1美元=1.58加元，多伦多市场100英镑=220加元，如果一个投机者投入100万英镑套汇，那么()。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r>
        <w:t>88、测定通货膨胀率的主要指标包括()。</w:t>
        <w:br/>
        <w:t>A.生产者价格指数</w:t>
        <w:br/>
        <w:t>B.消费者价格指数</w:t>
        <w:br/>
        <w:t>C.零售物价指数</w:t>
        <w:br/>
        <w:t>D.以上都正确</w:t>
        <w:br/>
        <w:br/>
        <w:t xml:space="preserve">【答案】：D </w:t>
      </w:r>
    </w:p>
    <w:p>
      <w:r>
        <w:t>89、根据新古典主义的理性预期假说()。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90、烈下关于生活用水低位贮水池有效容积的叙述正确的是(</w:t>
      </w:r>
      <w:r>
        <w:t xml:space="preserve"> </w:t>
      </w:r>
    </w:p>
    <w:p>
      <w:r>
        <w:t xml:space="preserve"> )o</w:t>
        <w:br/>
        <w:t>A.不能按经验公式确定</w:t>
        <w:br/>
        <w:t>B.应根据用水量和进水量变化曲线经计算确定</w:t>
        <w:br/>
        <w:t>C.经验公式计算确定有效容积误差较小</w:t>
        <w:br/>
        <w:t>D.由于外部管网的供水能力相差很大，有效容积不能确定</w:t>
        <w:br/>
        <w:br/>
        <w:t>【答案】：B</w:t>
      </w:r>
      <w:r>
        <w:t xml:space="preserve"> </w:t>
      </w:r>
    </w:p>
    <w:p>
      <w:r>
        <w:t>91、采暖管道必须穿过防火墙时，应采取(  )措施。</w:t>
        <w:br/>
        <w:t>A.固定、封堵</w:t>
        <w:br/>
        <w:t>B.绝缘</w:t>
        <w:br/>
        <w:t>C.保温</w:t>
        <w:br/>
        <w:t>D.加套管</w:t>
        <w:br/>
        <w:br/>
        <w:t xml:space="preserve">【答案】：A </w:t>
      </w:r>
    </w:p>
    <w:p>
      <w:r>
        <w:t>92、下列关于两部门经济的IS曲线的说法，正确的是()。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 xml:space="preserve">【答案】：B </w:t>
      </w:r>
    </w:p>
    <w:p>
      <w:r>
        <w:t>93、在民用建筑采暖设计中，不应设置散热器的部位是(  )。</w:t>
        <w:br/>
        <w:t>A.楼梯间</w:t>
        <w:br/>
        <w:t>B.两道外门之间的门斗内</w:t>
        <w:br/>
        <w:t>C.储藏间</w:t>
        <w:br/>
        <w:t>D.走道</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94、在宏观经济分析的经济指标中，货币供给是()。</w:t>
        <w:br/>
        <w:t>A.先行性指标</w:t>
        <w:br/>
        <w:t>B.后行性指标</w:t>
        <w:br/>
        <w:t>C.同步性指标</w:t>
        <w:br/>
        <w:t>D.滞后性指标</w:t>
        <w:br/>
        <w:br/>
        <w:t>【答案】：A</w:t>
      </w:r>
      <w:r>
        <w:t xml:space="preserve"> </w:t>
      </w:r>
    </w:p>
    <w:p>
      <w:r>
        <w:t>95、等产量曲线上某一点的切线的斜率值等于()。</w:t>
        <w:br/>
        <w:t>A.预算线的斜率</w:t>
        <w:br/>
        <w:t>B.等成本线的斜率</w:t>
        <w:br/>
        <w:t>C.边际技术替代率</w:t>
        <w:br/>
        <w:t>D.边际产量</w:t>
        <w:br/>
        <w:br/>
        <w:t xml:space="preserve">【答案】：C </w:t>
      </w:r>
    </w:p>
    <w:p>
      <w:r>
        <w:t>96、根据简单凯恩斯主义模型，引起国民收入减少的原因是()。</w:t>
        <w:br/>
        <w:t>A.消费减少</w:t>
        <w:br/>
        <w:t>B.储蓄减少</w:t>
        <w:br/>
        <w:t>C.消费增加</w:t>
        <w:br/>
        <w:t>D.总供给减少</w:t>
        <w:br/>
        <w:br/>
        <w:t xml:space="preserve">【答案】：A </w:t>
      </w:r>
    </w:p>
    <w:p>
      <w:r>
        <w:t>97、某时期A国的GDP为1000亿美元，同时期本国国民在国外创造的价值增值为50亿美元，外国国民在本国创造的价值增值为60亿美元，则该时期A国的GNP为()美元。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98、下列各种成本中，哪个成本的变动规律是向右下方倾斜？()</w:t>
        <w:br/>
        <w:t>A.平均同定成本</w:t>
        <w:br/>
        <w:t>B.平均可变成本</w:t>
        <w:br/>
        <w:t>C.短期边际成本</w:t>
        <w:br/>
        <w:t>D.短期总成本</w:t>
        <w:br/>
        <w:br/>
        <w:t>【答案】：A</w:t>
      </w:r>
      <w:r>
        <w:t xml:space="preserve"> </w:t>
      </w:r>
    </w:p>
    <w:p>
      <w:r>
        <w:t>99、作为供热系统的热媒，(  )是不对的。</w:t>
        <w:br/>
        <w:t>A.热水</w:t>
        <w:br/>
        <w:t>B.热风</w:t>
        <w:br/>
        <w:t>C.电热</w:t>
        <w:br/>
        <w:t>D.蒸汽</w:t>
        <w:br/>
        <w:br/>
        <w:t xml:space="preserve">【答案】：C </w:t>
      </w:r>
    </w:p>
    <w:p>
      <w:r>
        <w:t>100、根据蒙代尔“有效市场分类原则”，当一国出现通货膨胀和国际收支逆差时，应采取的措施是()。</w:t>
        <w:br/>
        <w:t>A.扩张的财政政策和紧缩的货币政策</w:t>
        <w:br/>
        <w:t>B.紧缩的财政政策和紧缩的货币政策</w:t>
        <w:br/>
        <w:t>C.紧缩的财政政策和扩张的货币政策</w:t>
        <w:br/>
        <w:t>D.扩张的财政政策和扩张的货币政策</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r>
        <w:t>101、GDP是各国核算国民经济活动的重要指标，下列哪一项含在GDP内。()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102、在下列项目中，应记入国际收支平衡表借方的是()。</w:t>
        <w:br/>
        <w:t>A.货物出口</w:t>
        <w:br/>
        <w:t>B.外商投资企业利润再投资</w:t>
        <w:br/>
        <w:t>C.外汇储备减少</w:t>
        <w:br/>
        <w:t>D.对外提供无偿援助</w:t>
        <w:br/>
        <w:br/>
        <w:t xml:space="preserve">【答案】：D </w:t>
      </w:r>
    </w:p>
    <w:p>
      <w:r>
        <w:t>103、国际收支平衡表中的资本转移项目包括一国的()。</w:t>
        <w:br/>
        <w:t>A.对外借款</w:t>
        <w:br/>
        <w:t>B.对外贷款</w:t>
        <w:br/>
        <w:t>C.对外投资</w:t>
        <w:br/>
        <w:t>D.投资捐赠</w:t>
        <w:br/>
        <w:br/>
        <w:t xml:space="preserve">【答案】：D </w:t>
      </w:r>
    </w:p>
    <w:p>
      <w:r>
        <w:t>104、我国公布的外汇牌价为100美元等于695.50元人民币，这种标价方法属于()。</w:t>
        <w:br/>
        <w:t>A.直接标价法</w:t>
        <w:br/>
        <w:t>B.间接标价法</w:t>
        <w:br/>
        <w:t>C.美元标价法</w:t>
        <w:br/>
        <w:t>D.人民币标价法</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105、如果商品甲和商品乙为互补品，商品甲价格下降，将导致商品乙()。</w:t>
        <w:br/>
        <w:t>A.需求增加</w:t>
        <w:br/>
        <w:t>B.需求量增加</w:t>
        <w:br/>
        <w:t>C.需求减少</w:t>
        <w:br/>
        <w:t>D.需求量减少</w:t>
        <w:br/>
        <w:br/>
        <w:t>【答案】：A</w:t>
      </w:r>
      <w:r>
        <w:t xml:space="preserve"> </w:t>
      </w:r>
    </w:p>
    <w:p>
      <w:r>
        <w:t>106、在蒙代尔一弗莱明模型中，本国利率等于世界利率是()实现均衡的表现。</w:t>
        <w:br/>
        <w:t>A.商品</w:t>
        <w:br/>
        <w:t>B.货币</w:t>
        <w:br/>
        <w:t>C.进出口</w:t>
        <w:br/>
        <w:t>D.外汇</w:t>
        <w:br/>
        <w:br/>
        <w:t xml:space="preserve">【答案】：D </w:t>
      </w:r>
    </w:p>
    <w:p>
      <w:r>
        <w:t>107、在开放经济条件下，IS曲线反映了利率和国民收入之间的关系，其均衡的条件为()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108、财政政策和货币政策可以用来调节市场经济。一般的财政政策和货币政策()。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r>
        <w:t>109、有关空调系统设备技术层的设置原则如下述，其中有误的是(</w:t>
      </w:r>
      <w:r>
        <w:t xml:space="preserve"> </w:t>
      </w:r>
    </w:p>
    <w:p>
      <w:r>
        <w:t xml:space="preserve"> )。</w:t>
        <w:br/>
        <w:t>A.30层以上的高层建筑，宜设上、中、下三个技术层</w:t>
        <w:br/>
        <w:t>B.20-30层的高层建筑，宜设上、下两个技术层</w:t>
        <w:br/>
        <w:t>C.15～20层的高层建筑，宜设上部或下部一个技术层</w:t>
        <w:br/>
        <w:t>D.15层以下的建筑，应尽可能不设专门的技术层</w:t>
        <w:br/>
        <w:br/>
        <w:t>【答案】：D</w:t>
      </w:r>
      <w:r>
        <w:t xml:space="preserve"> </w:t>
      </w:r>
    </w:p>
    <w:p>
      <w:r>
        <w:t>110、西方经济学家认为，所谓的市场失灵就是指市场失去()。</w:t>
        <w:br/>
        <w:t>A.效率</w:t>
        <w:br/>
        <w:t>B.公平</w:t>
        <w:br/>
        <w:t>C.合作</w:t>
        <w:br/>
        <w:t>D.竞争</w:t>
        <w:br/>
        <w:br/>
        <w:t xml:space="preserve">【答案】：A </w:t>
      </w:r>
    </w:p>
    <w:p>
      <w:r>
        <w:t>111、下列情况中，“挤出”效应可能很大的是()。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112、某生活区用电设备容量为300kW，宜采用(  )Ⅴ向该生活区供电。</w:t>
        <w:br/>
        <w:t>A.12U220</w:t>
        <w:br/>
        <w:t>B.220/380</w:t>
        <w:br/>
        <w:t>C.6k</w:t>
        <w:br/>
        <w:t>D.10k</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113、以下哪种情况会引起贵金属Ag(T+D)的需求曲线向右移动？()</w:t>
        <w:br/>
        <w:t>A.Ag(T+D)价格上升</w:t>
        <w:br/>
        <w:t>B.消费收入增加</w:t>
        <w:br/>
        <w:t>C.Ag(T+D)价格下降</w:t>
        <w:br/>
        <w:t>D.交易手续费增加</w:t>
        <w:br/>
        <w:br/>
        <w:t>【答案】：B</w:t>
      </w:r>
      <w:r>
        <w:t xml:space="preserve"> </w:t>
      </w:r>
    </w:p>
    <w:p>
      <w:r>
        <w:t>114、凯恩斯主义认为，货币政策的传导变量是()。</w:t>
        <w:br/>
        <w:t>A.基础货币</w:t>
        <w:br/>
        <w:t>B.超额储备</w:t>
        <w:br/>
        <w:t>C.利率</w:t>
        <w:br/>
        <w:t>D.货币供应量</w:t>
        <w:br/>
        <w:br/>
        <w:t xml:space="preserve">【答案】：C </w:t>
      </w:r>
    </w:p>
    <w:p>
      <w:r>
        <w:t>115、债券价格波动的基本特征是()。</w:t>
        <w:br/>
        <w:t>A.债券的价格与它所要求的收益率呈反方向变动</w:t>
        <w:br/>
        <w:t>B.债券的价格与它所要求的收益率呈正方向变动</w:t>
        <w:br/>
        <w:t>C.利率上升，债券价格上涨</w:t>
        <w:br/>
        <w:t>D.利率下降，债券价格下跌</w:t>
        <w:br/>
        <w:br/>
        <w:t xml:space="preserve">【答案】：A </w:t>
      </w:r>
    </w:p>
    <w:p>
      <w:r>
        <w:t>116、均衡价格随着()。</w:t>
        <w:br/>
        <w:t>A.供给和需求的增加而上升</w:t>
        <w:br/>
        <w:t>B.供给和需求的减少而增加</w:t>
        <w:br/>
        <w:t>C.需求的减少和供给的增加而上升</w:t>
        <w:br/>
        <w:t>D.需求的增加和供给的减少而上升</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117、化粪池设置位置的原则有误的是(</w:t>
      </w:r>
      <w:r>
        <w:t xml:space="preserve"> </w:t>
      </w:r>
    </w:p>
    <w:p>
      <w:r>
        <w:t xml:space="preserve"> )。</w:t>
        <w:br/>
        <w:t>A.设在接户管的下游端</w:t>
        <w:br/>
        <w:t>B.应便于机动车清掏</w:t>
        <w:br/>
        <w:t>C.与建筑物外墙净距不宜小于Sm</w:t>
        <w:br/>
        <w:t>D.可设于室内</w:t>
        <w:br/>
        <w:br/>
        <w:t>【答案】：D</w:t>
      </w:r>
      <w:r>
        <w:t xml:space="preserve"> </w:t>
      </w:r>
    </w:p>
    <w:p>
      <w:r>
        <w:t>118、下列(  )建筑不属于一级防雷的建筑物。</w:t>
        <w:br/>
        <w:t>A.国家级的会堂、办公建筑</w:t>
        <w:br/>
        <w:t>B.国家级的重点文物保护的建筑物</w:t>
        <w:br/>
        <w:t>C.省级及以上大型计算机中心</w:t>
        <w:br/>
        <w:t>D.高度超过100m的建筑物</w:t>
        <w:br/>
        <w:br/>
        <w:t xml:space="preserve">【答案】：C </w:t>
      </w:r>
    </w:p>
    <w:p>
      <w:r>
        <w:t>119、生活污水需经化粪池处理时，粪便污水与生活污水宜(  )排出。</w:t>
        <w:br/>
        <w:t>A.合流</w:t>
        <w:br/>
        <w:t>B.分流</w:t>
        <w:br/>
        <w:t>C.先合流再分流</w:t>
        <w:br/>
        <w:t>D.先分流再合流</w:t>
        <w:br/>
        <w:br/>
        <w:t xml:space="preserve">【答案】：B </w:t>
      </w:r>
    </w:p>
    <w:p>
      <w:r>
        <w:t>120、欧洲中长期贷款的主要形式是()。</w:t>
        <w:br/>
        <w:t>A.双边贷款</w:t>
        <w:br/>
        <w:t>B.银团贷款</w:t>
        <w:br/>
        <w:t>C.独家银行贷款</w:t>
        <w:br/>
        <w:t>D.银行贷款</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121、下列行为中，属于价格歧视的是()。</w:t>
        <w:br/>
        <w:t>A.超市每天下午同定时间对蔬菜提供临时促销价</w:t>
        <w:br/>
        <w:t>B.坚持提供产品上门安装服务，并根据购买者居住的远近收取不同的安装费用</w:t>
        <w:br/>
        <w:t>C.向周末出行的旅客收取无折扣票价，向工作日出行的旅客出售折扣票</w:t>
        <w:br/>
        <w:t>D.上述所有</w:t>
        <w:br/>
        <w:br/>
        <w:t>【答案】：D</w:t>
      </w:r>
      <w:r>
        <w:t xml:space="preserve"> </w:t>
      </w:r>
    </w:p>
    <w:p>
      <w:r>
        <w:t>122、我国外汇储备总量在2011年3月底就已经突破3万亿美元。主流观点认为我国外汇储备总量已经过多。为遏制外汇储备过快增长，我国可以采取的措施()。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 xml:space="preserve">【答案】：D </w:t>
      </w:r>
    </w:p>
    <w:p>
      <w:r>
        <w:t>123、某低档商品的价格下降，在其他情况不变时，()。</w:t>
        <w:br/>
        <w:t>A.替代效应和收入效应相互加强导致该商品需求量增加</w:t>
        <w:br/>
        <w:t>B.替代效应和收入效应相互加强导致该商品需求量减少</w:t>
        <w:br/>
        <w:t>C.替代效应倾向与增加该商品的需求量，而收入效应倾向于减少其需求量</w:t>
        <w:br/>
        <w:t>D.替代效应倾向与减少该商品的需求量，而收入效应倾向于增加其需求量</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124、失业对社会稳定和经济健康发展都有十分严重的危害，为了对失业进行更深入的研究，经济学按失业的原因将其分为不同类型，下列不属于经济学按失业原因分类的是()。</w:t>
        <w:br/>
        <w:t>A.摩擦性失业</w:t>
        <w:br/>
        <w:t>B.结构性失业</w:t>
        <w:br/>
        <w:t>C.放开性失业</w:t>
        <w:br/>
        <w:t>D.周期性失业</w:t>
        <w:br/>
        <w:br/>
        <w:t>【答案】：C</w:t>
      </w:r>
      <w:r>
        <w:t xml:space="preserve"> </w:t>
      </w:r>
    </w:p>
    <w:p>
      <w:r>
        <w:t>125、公共建筑中所设的饮水器距离地面的高度(至上边缘)是(  )m。</w:t>
        <w:br/>
        <w:t>A.0.7</w:t>
        <w:br/>
        <w:t>B.0.8</w:t>
        <w:br/>
        <w:t>C.0.9</w:t>
        <w:br/>
        <w:t>D.1.0</w:t>
        <w:br/>
        <w:br/>
        <w:t xml:space="preserve">【答案】：D </w:t>
      </w:r>
    </w:p>
    <w:p>
      <w:r>
        <w:t>126、装配式高压电容器组在室内安装时，下列说法错误的是(  )。</w:t>
        <w:br/>
        <w:t>A.下层电容器的底部距地面不应小于0：2m</w:t>
        <w:br/>
        <w:t>B.上层电容器的底部距地面不宜大于2.8m</w:t>
        <w:br/>
        <w:t>C.电容器装置顶部至屋顶净距不应小于Ⅰm</w:t>
        <w:br/>
        <w:t>D.电容器布置不宜超过三层</w:t>
        <w:br/>
        <w:br/>
        <w:t xml:space="preserve">【答案】：B </w:t>
      </w:r>
    </w:p>
    <w:p>
      <w:r>
        <w:t>127、对某大型工程的电梯，应选择供电的方式是(  )。</w:t>
        <w:br/>
        <w:t>A.由楼层配电箱供电</w:t>
        <w:br/>
        <w:t>B.由竖向公共电源干线供电</w:t>
        <w:br/>
        <w:t>C.由低压配电室直接供电</w:t>
        <w:br/>
        <w:t>D.由水泵房配电室供电</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r>
        <w:t>128、给水高位水箱的设计，当容量超过(</w:t>
      </w:r>
      <w:r>
        <w:t xml:space="preserve"> </w:t>
      </w:r>
    </w:p>
    <w:p>
      <w:r>
        <w:t xml:space="preserve"> )m3宜设计成两个或分成两格。</w:t>
        <w:br/>
        <w:t>A.20</w:t>
        <w:br/>
        <w:t>B.30</w:t>
        <w:br/>
        <w:t>C.50</w:t>
        <w:br/>
        <w:t>D.100</w:t>
        <w:br/>
        <w:br/>
        <w:t>【答案】：C</w:t>
      </w:r>
      <w:r>
        <w:t xml:space="preserve"> </w:t>
      </w:r>
    </w:p>
    <w:p>
      <w:r>
        <w:t>129、下面哪组经济目标所对应的衡量指标是错误的？()</w:t>
        <w:br/>
        <w:t>A.经济增长--国民生产总值</w:t>
        <w:br/>
        <w:t>B.充分就业--失业率</w:t>
        <w:br/>
        <w:t>C.物价稳定--通货膨胀</w:t>
        <w:br/>
        <w:t>D.国际收支平衡--国际收支</w:t>
        <w:br/>
        <w:br/>
        <w:t xml:space="preserve">【答案】：A </w:t>
      </w:r>
    </w:p>
    <w:p>
      <w:r>
        <w:t>130、下列不属于通常所说的外汇的是()。</w:t>
        <w:br/>
        <w:t>A.以外币表示的银行汇票</w:t>
        <w:br/>
        <w:t>B.以外币表示的有价证券</w:t>
        <w:br/>
        <w:t>C.以外币表示的支票</w:t>
        <w:br/>
        <w:t>D.以外币表示的银行存款</w:t>
        <w:br/>
        <w:br/>
        <w:t xml:space="preserve">【答案】：B </w:t>
      </w:r>
    </w:p>
    <w:p>
      <w:r>
        <w:t>131、某人在工资率为2元/小时，每周挣60元；当工资率为3元/小时，每周挣80元，由此可断定()。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132、关于影响供给价格弹性的因素，下列表述错误的是()。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【答案】：D</w:t>
      </w:r>
      <w:r>
        <w:t xml:space="preserve"> </w:t>
      </w:r>
    </w:p>
    <w:p>
      <w:r>
        <w:t>133、高层建筑采用的主要灭火系统，以下(  )是正确。</w:t>
        <w:br/>
        <w:t>A.自动喷水灭火系统</w:t>
        <w:br/>
        <w:t>B.二氧化碳灭火系统</w:t>
        <w:br/>
        <w:t>C.干粉灭火系统</w:t>
        <w:br/>
        <w:t>D.消火栓给水灭火系统</w:t>
        <w:br/>
        <w:br/>
        <w:t xml:space="preserve">【答案】：D </w:t>
      </w:r>
    </w:p>
    <w:p>
      <w:r>
        <w:t>134、截留中水原水悬浮物的设备有(  )。</w:t>
        <w:br/>
        <w:t>A.生物处理构筑物</w:t>
        <w:br/>
        <w:t>B.消毒投药设备</w:t>
        <w:br/>
        <w:t>C.提升水设备和电气控制设备</w:t>
        <w:br/>
        <w:t>D.格栅、毛发去除器、油水分离器、沉淀池、过滤器等</w:t>
        <w:br/>
        <w:br/>
        <w:t xml:space="preserve">【答案】：D </w:t>
      </w:r>
    </w:p>
    <w:p>
      <w:r>
        <w:t>135、信息不对称发生的时间是不同的，发生在当事人签约前的，叫做事前不对称，发生在当事人签约后的，叫做事后不对称。事前发生的信息不对称会引起()问题，而事后发生的信息不对称会引起()问题。</w:t>
        <w:br/>
        <w:t>A.道德风险，逆向选择</w:t>
        <w:br/>
        <w:t>B.逆向选择，道德风险</w:t>
        <w:br/>
        <w:t>C.逆向选择，信用缺失</w:t>
        <w:br/>
        <w:t>D.高风险，逆向选择</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136、双寡头模型是由哪位经济学家在1838年提出的？()</w:t>
        <w:br/>
        <w:t>A.凯恩斯</w:t>
        <w:br/>
        <w:t>B.卡恩</w:t>
        <w:br/>
        <w:t>C.古诺</w:t>
        <w:br/>
        <w:t>D.斯威齐</w:t>
        <w:br/>
        <w:br/>
        <w:t>【答案】：C</w:t>
      </w:r>
      <w:r>
        <w:t xml:space="preserve"> </w:t>
      </w:r>
    </w:p>
    <w:p>
      <w:r>
        <w:t>137、经济学可以定义为()。</w:t>
        <w:br/>
        <w:t>A.政府对市场的调控</w:t>
        <w:br/>
        <w:t>B.企业赚取利润的活动</w:t>
        <w:br/>
        <w:t>C.对稀缺资源诸多用途的最合理配置的研究</w:t>
        <w:br/>
        <w:t>D.个人的生财之道</w:t>
        <w:br/>
        <w:br/>
        <w:t xml:space="preserve">【答案】：C </w:t>
      </w:r>
    </w:p>
    <w:p>
      <w:r>
        <w:t>138、根据我国现行有关规定，银行对客户的美元挂牌汇率实行价差幅度管理，美元现汇卖出价与买入价之差不得超过交易中间价的()。</w:t>
        <w:br/>
        <w:t>A.0.5％</w:t>
        <w:br/>
        <w:t>B.1％</w:t>
        <w:br/>
        <w:t>C.3％</w:t>
        <w:br/>
        <w:t>D.4％</w:t>
        <w:br/>
        <w:br/>
        <w:t xml:space="preserve">【答案】：B </w:t>
      </w:r>
    </w:p>
    <w:p>
      <w:r>
        <w:t>139、若某产品的产量为99单位时，总成本等于990元，当产量增加到100单位时，平均成本等于10元，由此可知其边际成本为()。</w:t>
        <w:br/>
        <w:t>A.10元</w:t>
        <w:br/>
        <w:t>B.5元</w:t>
        <w:br/>
        <w:t>C.15元</w:t>
        <w:br/>
        <w:t>D.7.5元</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140、下列各项中，不属于被称为拉动我国经济发展的“三驾马车”的是()。</w:t>
        <w:br/>
        <w:t>A.消费</w:t>
        <w:br/>
        <w:t>B.进口</w:t>
        <w:br/>
        <w:t>C.投资</w:t>
        <w:br/>
        <w:t>D.出口</w:t>
        <w:br/>
        <w:br/>
        <w:t>【答案】：B</w:t>
      </w:r>
      <w:r>
        <w:t xml:space="preserve"> </w:t>
      </w:r>
    </w:p>
    <w:p>
      <w:r>
        <w:t>141、对于市场投资组合，下列哪种说法不正确()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142、下列(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r>
        <w:t>143、电话用户线路的配置数量可按照初装电话机容量的(  )考虑。</w:t>
        <w:br/>
        <w:t>A.80%</w:t>
        <w:br/>
        <w:t>B.100%</w:t>
        <w:br/>
        <w:t>C.150%</w:t>
        <w:br/>
        <w:t>D.200%</w:t>
        <w:br/>
        <w:br/>
        <w:t xml:space="preserve">【答案】：C </w:t>
      </w:r>
    </w:p>
    <w:p>
      <w:r>
        <w:t>144、据统计，2011年我国国内生产总值为74970亿美元；2011年我国货物服务出口总额为20867亿美元，经常账户收支顺差2017亿美元，资本和金融账户收支顺差2211亿美元，国际储备资产增加3878亿美元；2011年底未清偿外债余额5489亿美元。</w:t>
        <w:br/>
        <w:t>A.经常账户</w:t>
        <w:br/>
        <w:t>B.储备资产账户</w:t>
        <w:br/>
        <w:t>C.资本和金融账户</w:t>
        <w:br/>
        <w:t>D.错误与遗漏账户</w:t>
        <w:br/>
        <w:br/>
        <w:t xml:space="preserve">【答案】：D </w:t>
      </w:r>
    </w:p>
    <w:p>
      <w:r>
        <w:t>145、下列各项中，不列入商品销售总额的是()。</w:t>
        <w:br/>
        <w:t>A.对国外直接出口的商品</w:t>
        <w:br/>
        <w:t>B.售给城乡居民消费用的商品</w:t>
        <w:br/>
        <w:t>C.售给批发零售贸易业作为转卖或加工后转卖的商品</w:t>
        <w:br/>
        <w:t>D.购货退出的商品</w:t>
        <w:br/>
        <w:br/>
        <w:t xml:space="preserve">【答案】：D </w:t>
      </w:r>
    </w:p>
    <w:p>
      <w:r>
        <w:t>146、在其他条件不变的情况下，以下关于产品供给弹性表述正确的是()。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147、洛伦兹曲线代表()。</w:t>
        <w:br/>
        <w:t>A.税收体制的效率</w:t>
        <w:br/>
        <w:t>B.税收体制的透明度</w:t>
        <w:br/>
        <w:t>C.贫困程度</w:t>
        <w:br/>
        <w:t>D.收入不平均的程度</w:t>
        <w:br/>
        <w:br/>
        <w:t>【答案】：D</w:t>
      </w:r>
      <w:r>
        <w:t xml:space="preserve"> </w:t>
      </w:r>
    </w:p>
    <w:p>
      <w:r>
        <w:t>148、某企业主利用自家空地修建厂房，并从企业的总收入中每年提取2万元作为其“劳务工资”，因此该企业的隐性成本()。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r>
        <w:t>149、在生产可能性曲线以内的任何一点都表示()。</w:t>
        <w:br/>
        <w:t>A.资源没有得到充分利用</w:t>
        <w:br/>
        <w:t>B.资源得到了充分利用</w:t>
        <w:br/>
        <w:t>C.可以利用的资源稀缺</w:t>
        <w:br/>
        <w:t>D.现有条件下无法实现的生产组合</w:t>
        <w:br/>
        <w:br/>
        <w:t xml:space="preserve">【答案】：A </w:t>
      </w:r>
    </w:p>
    <w:p>
      <w:r>
        <w:t>150、假设某歌唱演员的年薪为10万元，但若她从事其他职业，最多只能得到3万元，那么该演员所获得的经济地租为()。</w:t>
        <w:br/>
        <w:t>A.10万元</w:t>
        <w:br/>
        <w:t>B.7万元</w:t>
        <w:br/>
        <w:t>C.3万元</w:t>
        <w:br/>
        <w:t>D.不确定</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151、搭便车现象是对下列()的一种形象的比喻。</w:t>
        <w:br/>
        <w:t>A.社会福利问题</w:t>
        <w:br/>
        <w:t>B.市场失灵问题</w:t>
        <w:br/>
        <w:t>C.公共物品问题</w:t>
        <w:br/>
        <w:t>D.边际成本保持不变</w:t>
        <w:br/>
        <w:br/>
        <w:t>【答案】：C</w:t>
      </w:r>
      <w:r>
        <w:t xml:space="preserve"> </w:t>
      </w:r>
    </w:p>
    <w:p>
      <w:r>
        <w:t>152、如果收入是平均分配的，则洛伦兹曲线将会()。</w:t>
        <w:br/>
        <w:t>A.与纵轴重合</w:t>
        <w:br/>
        <w:t>B.与横轴重合</w:t>
        <w:br/>
        <w:t>C.与45°线重合</w:t>
        <w:br/>
        <w:t>D.无法判断其位置</w:t>
        <w:br/>
        <w:br/>
        <w:t xml:space="preserve">【答案】：C </w:t>
      </w:r>
    </w:p>
    <w:p>
      <w:r>
        <w:t>153、市场风险也可解释为()。</w:t>
        <w:br/>
        <w:t>A.系统风险，可分散化的风险</w:t>
        <w:br/>
        <w:t>B.系统风险，不可分散化的风险</w:t>
        <w:br/>
        <w:t>C.个别风险，不可分散化的风险</w:t>
        <w:br/>
        <w:t>D.个别风险，可分散化的风险</w:t>
        <w:br/>
        <w:br/>
        <w:t xml:space="preserve">【答案】：B </w:t>
      </w:r>
    </w:p>
    <w:p>
      <w:r>
        <w:t>154、制冷机的水冷式冷凝器的冷凝温度宜比冷却水进出口平均温度高(  )。</w:t>
        <w:br/>
        <w:t>A.3%～5%</w:t>
        <w:br/>
        <w:t>B.5%～7%</w:t>
        <w:br/>
        <w:t>C.7℃～9℃</w:t>
        <w:br/>
        <w:t>D.10%</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155、有关游泳池水质标准，以下叙述错误的是(</w:t>
      </w:r>
      <w:r>
        <w:t xml:space="preserve"> </w:t>
      </w:r>
    </w:p>
    <w:p>
      <w:r>
        <w:t xml:space="preserve"> )。</w:t>
        <w:br/>
        <w:t>A.一次充水和使用过程中补充水的水质标准应符合现行的《生活饮用水卫生标准》</w:t>
        <w:br/>
        <w:t>B.应符合《游泳比赛规则》要求</w:t>
        <w:br/>
        <w:t>C.应符合《工游泳池池水水质水卫生标准》</w:t>
        <w:br/>
        <w:t>D.应符合《游泳场所卫生标准》</w:t>
        <w:br/>
        <w:br/>
        <w:t>【答案】：B</w:t>
      </w:r>
      <w:r>
        <w:t xml:space="preserve"> </w:t>
      </w:r>
    </w:p>
    <w:p>
      <w:r>
        <w:t>156、当科技迅速发展，人们越来越倾向于采用资本密集型生产方式，则会导致()。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157、在风管系统中能防止火焰扩散的设施是(  )。</w:t>
        <w:br/>
        <w:t>A.防火卷帘</w:t>
        <w:br/>
        <w:t>B.防火阀</w:t>
        <w:br/>
        <w:t>C.排烟阀</w:t>
        <w:br/>
        <w:t>D.空气幕</w:t>
        <w:br/>
        <w:br/>
        <w:t xml:space="preserve">【答案】：B </w:t>
      </w:r>
    </w:p>
    <w:p>
      <w:r>
        <w:t>158、甲、乙两人现有的效用水平分别为10和20，资源的再配置使得两人的效用发生了变化，属于帕累托改进的一种变动是()。</w:t>
        <w:br/>
        <w:t>A.甲的效用变为10，乙的效用变为15</w:t>
        <w:br/>
        <w:t>B.甲的效用变为8，乙的效用变为25</w:t>
        <w:br/>
        <w:t>C.甲的效用变为8，乙的效用变为30</w:t>
        <w:br/>
        <w:t>D.甲的效用变为10，乙的效用变为30</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https://d.book118.com/666014051042010100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66014051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