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地震勘探数据处理系统项目规划设计蓝图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78" w:history="1">
        <w:r>
          <w:rPr>
            <w:rFonts w:ascii="仿宋" w:eastAsia="仿宋" w:hAnsi="仿宋" w:cs="仿宋" w:hint="eastAsia"/>
            <w:lang w:eastAsia="zh-CN"/>
          </w:rPr>
          <w:t>序言</w:t>
        </w:r>
        <w:r>
          <w:tab/>
        </w:r>
        <w:r>
          <w:fldChar w:fldCharType="begin"/>
        </w:r>
        <w:r>
          <w:instrText xml:space="preserve"> PAGEREF _Toc32678 \h </w:instrText>
        </w:r>
        <w:r>
          <w:fldChar w:fldCharType="separate"/>
        </w:r>
        <w:r>
          <w:t>3</w:t>
        </w:r>
        <w:r>
          <w:fldChar w:fldCharType="end"/>
        </w:r>
      </w:hyperlink>
    </w:p>
    <w:p>
      <w:pPr>
        <w:pStyle w:val="TOC1"/>
        <w:tabs>
          <w:tab w:val="right" w:leader="dot" w:pos="8306"/>
        </w:tabs>
      </w:pPr>
      <w:hyperlink w:anchor="_Toc7997" w:history="1">
        <w:r>
          <w:rPr>
            <w:rFonts w:ascii="仿宋" w:eastAsia="仿宋" w:hAnsi="仿宋" w:cs="仿宋" w:hint="eastAsia"/>
            <w:lang w:eastAsia="zh-CN"/>
          </w:rPr>
          <w:t>一、工艺说明</w:t>
        </w:r>
        <w:r>
          <w:tab/>
        </w:r>
        <w:r>
          <w:fldChar w:fldCharType="begin"/>
        </w:r>
        <w:r>
          <w:instrText xml:space="preserve"> PAGEREF _Toc7997 \h </w:instrText>
        </w:r>
        <w:r>
          <w:fldChar w:fldCharType="separate"/>
        </w:r>
        <w:r>
          <w:t>3</w:t>
        </w:r>
        <w:r>
          <w:fldChar w:fldCharType="end"/>
        </w:r>
      </w:hyperlink>
    </w:p>
    <w:p>
      <w:pPr>
        <w:pStyle w:val="TOC2"/>
        <w:tabs>
          <w:tab w:val="right" w:leader="dot" w:pos="8306"/>
        </w:tabs>
      </w:pPr>
      <w:hyperlink w:anchor="_Toc7769" w:history="1">
        <w:r>
          <w:rPr>
            <w:rFonts w:ascii="仿宋" w:eastAsia="仿宋" w:hAnsi="仿宋" w:cs="仿宋" w:hint="eastAsia"/>
            <w:lang w:eastAsia="zh-CN"/>
          </w:rPr>
          <w:t>(一)、技术管理特点</w:t>
        </w:r>
        <w:r>
          <w:tab/>
        </w:r>
        <w:r>
          <w:fldChar w:fldCharType="begin"/>
        </w:r>
        <w:r>
          <w:instrText xml:space="preserve"> PAGEREF _Toc7769 \h </w:instrText>
        </w:r>
        <w:r>
          <w:fldChar w:fldCharType="separate"/>
        </w:r>
        <w:r>
          <w:t>3</w:t>
        </w:r>
        <w:r>
          <w:fldChar w:fldCharType="end"/>
        </w:r>
      </w:hyperlink>
    </w:p>
    <w:p>
      <w:pPr>
        <w:pStyle w:val="TOC2"/>
        <w:tabs>
          <w:tab w:val="right" w:leader="dot" w:pos="8306"/>
        </w:tabs>
      </w:pPr>
      <w:hyperlink w:anchor="_Toc21325" w:history="1">
        <w:r>
          <w:rPr>
            <w:rFonts w:ascii="仿宋" w:eastAsia="仿宋" w:hAnsi="仿宋" w:cs="仿宋" w:hint="eastAsia"/>
            <w:lang w:eastAsia="zh-CN"/>
          </w:rPr>
          <w:t>(二)、地震勘探数据处理系统项目工艺技术设计方案</w:t>
        </w:r>
        <w:r>
          <w:tab/>
        </w:r>
        <w:r>
          <w:fldChar w:fldCharType="begin"/>
        </w:r>
        <w:r>
          <w:instrText xml:space="preserve"> PAGEREF _Toc21325 \h </w:instrText>
        </w:r>
        <w:r>
          <w:fldChar w:fldCharType="separate"/>
        </w:r>
        <w:r>
          <w:t>4</w:t>
        </w:r>
        <w:r>
          <w:fldChar w:fldCharType="end"/>
        </w:r>
      </w:hyperlink>
    </w:p>
    <w:p>
      <w:pPr>
        <w:pStyle w:val="TOC2"/>
        <w:tabs>
          <w:tab w:val="right" w:leader="dot" w:pos="8306"/>
        </w:tabs>
      </w:pPr>
      <w:hyperlink w:anchor="_Toc31174" w:history="1">
        <w:r>
          <w:rPr>
            <w:rFonts w:ascii="仿宋" w:eastAsia="仿宋" w:hAnsi="仿宋" w:cs="仿宋" w:hint="eastAsia"/>
            <w:lang w:eastAsia="zh-CN"/>
          </w:rPr>
          <w:t>(三)、设备选型方案</w:t>
        </w:r>
        <w:r>
          <w:tab/>
        </w:r>
        <w:r>
          <w:fldChar w:fldCharType="begin"/>
        </w:r>
        <w:r>
          <w:instrText xml:space="preserve"> PAGEREF _Toc31174 \h </w:instrText>
        </w:r>
        <w:r>
          <w:fldChar w:fldCharType="separate"/>
        </w:r>
        <w:r>
          <w:t>5</w:t>
        </w:r>
        <w:r>
          <w:fldChar w:fldCharType="end"/>
        </w:r>
      </w:hyperlink>
    </w:p>
    <w:p>
      <w:pPr>
        <w:pStyle w:val="TOC1"/>
        <w:tabs>
          <w:tab w:val="right" w:leader="dot" w:pos="8306"/>
        </w:tabs>
      </w:pPr>
      <w:hyperlink w:anchor="_Toc25038" w:history="1">
        <w:r>
          <w:rPr>
            <w:rFonts w:ascii="仿宋" w:eastAsia="仿宋" w:hAnsi="仿宋" w:cs="仿宋" w:hint="eastAsia"/>
            <w:lang w:eastAsia="zh-CN"/>
          </w:rPr>
          <w:t>二、地震勘探数据处理系统项目概论</w:t>
        </w:r>
        <w:r>
          <w:tab/>
        </w:r>
        <w:r>
          <w:fldChar w:fldCharType="begin"/>
        </w:r>
        <w:r>
          <w:instrText xml:space="preserve"> PAGEREF _Toc25038 \h </w:instrText>
        </w:r>
        <w:r>
          <w:fldChar w:fldCharType="separate"/>
        </w:r>
        <w:r>
          <w:t>7</w:t>
        </w:r>
        <w:r>
          <w:fldChar w:fldCharType="end"/>
        </w:r>
      </w:hyperlink>
    </w:p>
    <w:p>
      <w:pPr>
        <w:pStyle w:val="TOC2"/>
        <w:tabs>
          <w:tab w:val="right" w:leader="dot" w:pos="8306"/>
        </w:tabs>
      </w:pPr>
      <w:hyperlink w:anchor="_Toc21770" w:history="1">
        <w:r>
          <w:rPr>
            <w:rFonts w:ascii="仿宋" w:eastAsia="仿宋" w:hAnsi="仿宋" w:cs="仿宋" w:hint="eastAsia"/>
            <w:lang w:eastAsia="zh-CN"/>
          </w:rPr>
          <w:t>(一)、地震勘探数据处理系统项目概况</w:t>
        </w:r>
        <w:r>
          <w:tab/>
        </w:r>
        <w:r>
          <w:fldChar w:fldCharType="begin"/>
        </w:r>
        <w:r>
          <w:instrText xml:space="preserve"> PAGEREF _Toc21770 \h </w:instrText>
        </w:r>
        <w:r>
          <w:fldChar w:fldCharType="separate"/>
        </w:r>
        <w:r>
          <w:t>7</w:t>
        </w:r>
        <w:r>
          <w:fldChar w:fldCharType="end"/>
        </w:r>
      </w:hyperlink>
    </w:p>
    <w:p>
      <w:pPr>
        <w:pStyle w:val="TOC2"/>
        <w:tabs>
          <w:tab w:val="right" w:leader="dot" w:pos="8306"/>
        </w:tabs>
      </w:pPr>
      <w:hyperlink w:anchor="_Toc72" w:history="1">
        <w:r>
          <w:rPr>
            <w:rFonts w:ascii="仿宋" w:eastAsia="仿宋" w:hAnsi="仿宋" w:cs="仿宋" w:hint="eastAsia"/>
            <w:lang w:eastAsia="zh-CN"/>
          </w:rPr>
          <w:t>(二)、地震勘探数据处理系统项目目标</w:t>
        </w:r>
        <w:r>
          <w:tab/>
        </w:r>
        <w:r>
          <w:fldChar w:fldCharType="begin"/>
        </w:r>
        <w:r>
          <w:instrText xml:space="preserve"> PAGEREF _Toc72 \h </w:instrText>
        </w:r>
        <w:r>
          <w:fldChar w:fldCharType="separate"/>
        </w:r>
        <w:r>
          <w:t>9</w:t>
        </w:r>
        <w:r>
          <w:fldChar w:fldCharType="end"/>
        </w:r>
      </w:hyperlink>
    </w:p>
    <w:p>
      <w:pPr>
        <w:pStyle w:val="TOC2"/>
        <w:tabs>
          <w:tab w:val="right" w:leader="dot" w:pos="8306"/>
        </w:tabs>
      </w:pPr>
      <w:hyperlink w:anchor="_Toc6890" w:history="1">
        <w:r>
          <w:rPr>
            <w:rFonts w:ascii="仿宋" w:eastAsia="仿宋" w:hAnsi="仿宋" w:cs="仿宋" w:hint="eastAsia"/>
            <w:lang w:eastAsia="zh-CN"/>
          </w:rPr>
          <w:t>(三)、地震勘探数据处理系统项目提出的理由</w:t>
        </w:r>
        <w:r>
          <w:tab/>
        </w:r>
        <w:r>
          <w:fldChar w:fldCharType="begin"/>
        </w:r>
        <w:r>
          <w:instrText xml:space="preserve"> PAGEREF _Toc6890 \h </w:instrText>
        </w:r>
        <w:r>
          <w:fldChar w:fldCharType="separate"/>
        </w:r>
        <w:r>
          <w:t>10</w:t>
        </w:r>
        <w:r>
          <w:fldChar w:fldCharType="end"/>
        </w:r>
      </w:hyperlink>
    </w:p>
    <w:p>
      <w:pPr>
        <w:pStyle w:val="TOC2"/>
        <w:tabs>
          <w:tab w:val="right" w:leader="dot" w:pos="8306"/>
        </w:tabs>
      </w:pPr>
      <w:hyperlink w:anchor="_Toc13406" w:history="1">
        <w:r>
          <w:rPr>
            <w:rFonts w:ascii="仿宋" w:eastAsia="仿宋" w:hAnsi="仿宋" w:cs="仿宋" w:hint="eastAsia"/>
            <w:lang w:eastAsia="zh-CN"/>
          </w:rPr>
          <w:t>(四)、地震勘探数据处理系统项目意义</w:t>
        </w:r>
        <w:r>
          <w:tab/>
        </w:r>
        <w:r>
          <w:fldChar w:fldCharType="begin"/>
        </w:r>
        <w:r>
          <w:instrText xml:space="preserve"> PAGEREF _Toc13406 \h </w:instrText>
        </w:r>
        <w:r>
          <w:fldChar w:fldCharType="separate"/>
        </w:r>
        <w:r>
          <w:t>12</w:t>
        </w:r>
        <w:r>
          <w:fldChar w:fldCharType="end"/>
        </w:r>
      </w:hyperlink>
    </w:p>
    <w:p>
      <w:pPr>
        <w:pStyle w:val="TOC2"/>
        <w:tabs>
          <w:tab w:val="right" w:leader="dot" w:pos="8306"/>
        </w:tabs>
      </w:pPr>
      <w:hyperlink w:anchor="_Toc12454" w:history="1">
        <w:r>
          <w:rPr>
            <w:rFonts w:ascii="仿宋" w:eastAsia="仿宋" w:hAnsi="仿宋" w:cs="仿宋" w:hint="eastAsia"/>
            <w:lang w:eastAsia="zh-CN"/>
          </w:rPr>
          <w:t>(五)、地震勘探数据处理系统项目背景</w:t>
        </w:r>
        <w:r>
          <w:tab/>
        </w:r>
        <w:r>
          <w:fldChar w:fldCharType="begin"/>
        </w:r>
        <w:r>
          <w:instrText xml:space="preserve"> PAGEREF _Toc12454 \h </w:instrText>
        </w:r>
        <w:r>
          <w:fldChar w:fldCharType="separate"/>
        </w:r>
        <w:r>
          <w:t>13</w:t>
        </w:r>
        <w:r>
          <w:fldChar w:fldCharType="end"/>
        </w:r>
      </w:hyperlink>
    </w:p>
    <w:p>
      <w:pPr>
        <w:pStyle w:val="TOC1"/>
        <w:tabs>
          <w:tab w:val="right" w:leader="dot" w:pos="8306"/>
        </w:tabs>
      </w:pPr>
      <w:hyperlink w:anchor="_Toc5075" w:history="1">
        <w:r>
          <w:rPr>
            <w:rFonts w:ascii="仿宋" w:eastAsia="仿宋" w:hAnsi="仿宋" w:cs="仿宋" w:hint="eastAsia"/>
            <w:lang w:eastAsia="zh-CN"/>
          </w:rPr>
          <w:t>三、地震勘探数据处理系统项目土建工程</w:t>
        </w:r>
        <w:r>
          <w:tab/>
        </w:r>
        <w:r>
          <w:fldChar w:fldCharType="begin"/>
        </w:r>
        <w:r>
          <w:instrText xml:space="preserve"> PAGEREF _Toc5075 \h </w:instrText>
        </w:r>
        <w:r>
          <w:fldChar w:fldCharType="separate"/>
        </w:r>
        <w:r>
          <w:t>14</w:t>
        </w:r>
        <w:r>
          <w:fldChar w:fldCharType="end"/>
        </w:r>
      </w:hyperlink>
    </w:p>
    <w:p>
      <w:pPr>
        <w:pStyle w:val="TOC2"/>
        <w:tabs>
          <w:tab w:val="right" w:leader="dot" w:pos="8306"/>
        </w:tabs>
      </w:pPr>
      <w:hyperlink w:anchor="_Toc3181" w:history="1">
        <w:r>
          <w:rPr>
            <w:rFonts w:ascii="仿宋" w:eastAsia="仿宋" w:hAnsi="仿宋" w:cs="仿宋" w:hint="eastAsia"/>
            <w:lang w:eastAsia="zh-CN"/>
          </w:rPr>
          <w:t>(一)、建筑工程设计原则</w:t>
        </w:r>
        <w:r>
          <w:tab/>
        </w:r>
        <w:r>
          <w:fldChar w:fldCharType="begin"/>
        </w:r>
        <w:r>
          <w:instrText xml:space="preserve"> PAGEREF _Toc3181 \h </w:instrText>
        </w:r>
        <w:r>
          <w:fldChar w:fldCharType="separate"/>
        </w:r>
        <w:r>
          <w:t>14</w:t>
        </w:r>
        <w:r>
          <w:fldChar w:fldCharType="end"/>
        </w:r>
      </w:hyperlink>
    </w:p>
    <w:p>
      <w:pPr>
        <w:pStyle w:val="TOC2"/>
        <w:tabs>
          <w:tab w:val="right" w:leader="dot" w:pos="8306"/>
        </w:tabs>
      </w:pPr>
      <w:hyperlink w:anchor="_Toc32173" w:history="1">
        <w:r>
          <w:rPr>
            <w:rFonts w:ascii="仿宋" w:eastAsia="仿宋" w:hAnsi="仿宋" w:cs="仿宋" w:hint="eastAsia"/>
            <w:lang w:eastAsia="zh-CN"/>
          </w:rPr>
          <w:t>(二)、土建工程设计年限及安全等级</w:t>
        </w:r>
        <w:r>
          <w:tab/>
        </w:r>
        <w:r>
          <w:fldChar w:fldCharType="begin"/>
        </w:r>
        <w:r>
          <w:instrText xml:space="preserve"> PAGEREF _Toc32173 \h </w:instrText>
        </w:r>
        <w:r>
          <w:fldChar w:fldCharType="separate"/>
        </w:r>
        <w:r>
          <w:t>15</w:t>
        </w:r>
        <w:r>
          <w:fldChar w:fldCharType="end"/>
        </w:r>
      </w:hyperlink>
    </w:p>
    <w:p>
      <w:pPr>
        <w:pStyle w:val="TOC2"/>
        <w:tabs>
          <w:tab w:val="right" w:leader="dot" w:pos="8306"/>
        </w:tabs>
      </w:pPr>
      <w:hyperlink w:anchor="_Toc5243" w:history="1">
        <w:r>
          <w:rPr>
            <w:rFonts w:ascii="仿宋" w:eastAsia="仿宋" w:hAnsi="仿宋" w:cs="仿宋" w:hint="eastAsia"/>
            <w:lang w:eastAsia="zh-CN"/>
          </w:rPr>
          <w:t>(三)、建筑工程设计总体要求</w:t>
        </w:r>
        <w:r>
          <w:tab/>
        </w:r>
        <w:r>
          <w:fldChar w:fldCharType="begin"/>
        </w:r>
        <w:r>
          <w:instrText xml:space="preserve"> PAGEREF _Toc5243 \h </w:instrText>
        </w:r>
        <w:r>
          <w:fldChar w:fldCharType="separate"/>
        </w:r>
        <w:r>
          <w:t>17</w:t>
        </w:r>
        <w:r>
          <w:fldChar w:fldCharType="end"/>
        </w:r>
      </w:hyperlink>
    </w:p>
    <w:p>
      <w:pPr>
        <w:pStyle w:val="TOC2"/>
        <w:tabs>
          <w:tab w:val="right" w:leader="dot" w:pos="8306"/>
        </w:tabs>
      </w:pPr>
      <w:hyperlink w:anchor="_Toc23892" w:history="1">
        <w:r>
          <w:rPr>
            <w:rFonts w:ascii="仿宋" w:eastAsia="仿宋" w:hAnsi="仿宋" w:cs="仿宋" w:hint="eastAsia"/>
            <w:lang w:eastAsia="zh-CN"/>
          </w:rPr>
          <w:t>(四)、土建工程建设指标</w:t>
        </w:r>
        <w:r>
          <w:tab/>
        </w:r>
        <w:r>
          <w:fldChar w:fldCharType="begin"/>
        </w:r>
        <w:r>
          <w:instrText xml:space="preserve"> PAGEREF _Toc23892 \h </w:instrText>
        </w:r>
        <w:r>
          <w:fldChar w:fldCharType="separate"/>
        </w:r>
        <w:r>
          <w:t>17</w:t>
        </w:r>
        <w:r>
          <w:fldChar w:fldCharType="end"/>
        </w:r>
      </w:hyperlink>
    </w:p>
    <w:p>
      <w:pPr>
        <w:pStyle w:val="TOC1"/>
        <w:tabs>
          <w:tab w:val="right" w:leader="dot" w:pos="8306"/>
        </w:tabs>
      </w:pPr>
      <w:hyperlink w:anchor="_Toc13356" w:history="1">
        <w:r>
          <w:rPr>
            <w:rFonts w:ascii="仿宋" w:eastAsia="仿宋" w:hAnsi="仿宋" w:cs="仿宋" w:hint="eastAsia"/>
            <w:lang w:eastAsia="zh-CN"/>
          </w:rPr>
          <w:t>四、地震勘探数据处理系统项目文档管理</w:t>
        </w:r>
        <w:r>
          <w:tab/>
        </w:r>
        <w:r>
          <w:fldChar w:fldCharType="begin"/>
        </w:r>
        <w:r>
          <w:instrText xml:space="preserve"> PAGEREF _Toc13356 \h </w:instrText>
        </w:r>
        <w:r>
          <w:fldChar w:fldCharType="separate"/>
        </w:r>
        <w:r>
          <w:t>18</w:t>
        </w:r>
        <w:r>
          <w:fldChar w:fldCharType="end"/>
        </w:r>
      </w:hyperlink>
    </w:p>
    <w:p>
      <w:pPr>
        <w:pStyle w:val="TOC2"/>
        <w:tabs>
          <w:tab w:val="right" w:leader="dot" w:pos="8306"/>
        </w:tabs>
      </w:pPr>
      <w:hyperlink w:anchor="_Toc20461" w:history="1">
        <w:r>
          <w:rPr>
            <w:rFonts w:ascii="仿宋" w:eastAsia="仿宋" w:hAnsi="仿宋" w:cs="仿宋" w:hint="eastAsia"/>
            <w:lang w:eastAsia="zh-CN"/>
          </w:rPr>
          <w:t>(一)、文档编制与审查</w:t>
        </w:r>
        <w:r>
          <w:tab/>
        </w:r>
        <w:r>
          <w:fldChar w:fldCharType="begin"/>
        </w:r>
        <w:r>
          <w:instrText xml:space="preserve"> PAGEREF _Toc20461 \h </w:instrText>
        </w:r>
        <w:r>
          <w:fldChar w:fldCharType="separate"/>
        </w:r>
        <w:r>
          <w:t>18</w:t>
        </w:r>
        <w:r>
          <w:fldChar w:fldCharType="end"/>
        </w:r>
      </w:hyperlink>
    </w:p>
    <w:p>
      <w:pPr>
        <w:pStyle w:val="TOC2"/>
        <w:tabs>
          <w:tab w:val="right" w:leader="dot" w:pos="8306"/>
        </w:tabs>
      </w:pPr>
      <w:hyperlink w:anchor="_Toc15998" w:history="1">
        <w:r>
          <w:rPr>
            <w:rFonts w:ascii="仿宋" w:eastAsia="仿宋" w:hAnsi="仿宋" w:cs="仿宋" w:hint="eastAsia"/>
            <w:lang w:eastAsia="zh-CN"/>
          </w:rPr>
          <w:t>(二)、文档发布与分发</w:t>
        </w:r>
        <w:r>
          <w:tab/>
        </w:r>
        <w:r>
          <w:fldChar w:fldCharType="begin"/>
        </w:r>
        <w:r>
          <w:instrText xml:space="preserve"> PAGEREF _Toc15998 \h </w:instrText>
        </w:r>
        <w:r>
          <w:fldChar w:fldCharType="separate"/>
        </w:r>
        <w:r>
          <w:t>19</w:t>
        </w:r>
        <w:r>
          <w:fldChar w:fldCharType="end"/>
        </w:r>
      </w:hyperlink>
    </w:p>
    <w:p>
      <w:pPr>
        <w:pStyle w:val="TOC2"/>
        <w:tabs>
          <w:tab w:val="right" w:leader="dot" w:pos="8306"/>
        </w:tabs>
      </w:pPr>
      <w:hyperlink w:anchor="_Toc1341" w:history="1">
        <w:r>
          <w:rPr>
            <w:rFonts w:ascii="仿宋" w:eastAsia="仿宋" w:hAnsi="仿宋" w:cs="仿宋" w:hint="eastAsia"/>
            <w:lang w:eastAsia="zh-CN"/>
          </w:rPr>
          <w:t>(三)、文档存档与归档</w:t>
        </w:r>
        <w:r>
          <w:tab/>
        </w:r>
        <w:r>
          <w:fldChar w:fldCharType="begin"/>
        </w:r>
        <w:r>
          <w:instrText xml:space="preserve"> PAGEREF _Toc1341 \h </w:instrText>
        </w:r>
        <w:r>
          <w:fldChar w:fldCharType="separate"/>
        </w:r>
        <w:r>
          <w:t>20</w:t>
        </w:r>
        <w:r>
          <w:fldChar w:fldCharType="end"/>
        </w:r>
      </w:hyperlink>
    </w:p>
    <w:p>
      <w:pPr>
        <w:pStyle w:val="TOC1"/>
        <w:tabs>
          <w:tab w:val="right" w:leader="dot" w:pos="8306"/>
        </w:tabs>
      </w:pPr>
      <w:hyperlink w:anchor="_Toc12767" w:history="1">
        <w:r>
          <w:rPr>
            <w:rFonts w:ascii="仿宋" w:eastAsia="仿宋" w:hAnsi="仿宋" w:cs="仿宋" w:hint="eastAsia"/>
            <w:lang w:eastAsia="zh-CN"/>
          </w:rPr>
          <w:t>五、产品规划分析</w:t>
        </w:r>
        <w:r>
          <w:tab/>
        </w:r>
        <w:r>
          <w:fldChar w:fldCharType="begin"/>
        </w:r>
        <w:r>
          <w:instrText xml:space="preserve"> PAGEREF _Toc12767 \h </w:instrText>
        </w:r>
        <w:r>
          <w:fldChar w:fldCharType="separate"/>
        </w:r>
        <w:r>
          <w:t>21</w:t>
        </w:r>
        <w:r>
          <w:fldChar w:fldCharType="end"/>
        </w:r>
      </w:hyperlink>
    </w:p>
    <w:p>
      <w:pPr>
        <w:pStyle w:val="TOC2"/>
        <w:tabs>
          <w:tab w:val="right" w:leader="dot" w:pos="8306"/>
        </w:tabs>
      </w:pPr>
      <w:hyperlink w:anchor="_Toc16588" w:history="1">
        <w:r>
          <w:rPr>
            <w:rFonts w:ascii="仿宋" w:eastAsia="仿宋" w:hAnsi="仿宋" w:cs="仿宋" w:hint="eastAsia"/>
            <w:lang w:eastAsia="zh-CN"/>
          </w:rPr>
          <w:t>(一)、产品规划</w:t>
        </w:r>
        <w:r>
          <w:tab/>
        </w:r>
        <w:r>
          <w:fldChar w:fldCharType="begin"/>
        </w:r>
        <w:r>
          <w:instrText xml:space="preserve"> PAGEREF _Toc16588 \h </w:instrText>
        </w:r>
        <w:r>
          <w:fldChar w:fldCharType="separate"/>
        </w:r>
        <w:r>
          <w:t>21</w:t>
        </w:r>
        <w:r>
          <w:fldChar w:fldCharType="end"/>
        </w:r>
      </w:hyperlink>
    </w:p>
    <w:p>
      <w:pPr>
        <w:pStyle w:val="TOC2"/>
        <w:tabs>
          <w:tab w:val="right" w:leader="dot" w:pos="8306"/>
        </w:tabs>
      </w:pPr>
      <w:hyperlink w:anchor="_Toc20284" w:history="1">
        <w:r>
          <w:rPr>
            <w:rFonts w:ascii="仿宋" w:eastAsia="仿宋" w:hAnsi="仿宋" w:cs="仿宋" w:hint="eastAsia"/>
            <w:lang w:eastAsia="zh-CN"/>
          </w:rPr>
          <w:t>(二)、建设规模</w:t>
        </w:r>
        <w:r>
          <w:tab/>
        </w:r>
        <w:r>
          <w:fldChar w:fldCharType="begin"/>
        </w:r>
        <w:r>
          <w:instrText xml:space="preserve"> PAGEREF _Toc20284 \h </w:instrText>
        </w:r>
        <w:r>
          <w:fldChar w:fldCharType="separate"/>
        </w:r>
        <w:r>
          <w:t>22</w:t>
        </w:r>
        <w:r>
          <w:fldChar w:fldCharType="end"/>
        </w:r>
      </w:hyperlink>
    </w:p>
    <w:p>
      <w:pPr>
        <w:pStyle w:val="TOC1"/>
        <w:tabs>
          <w:tab w:val="right" w:leader="dot" w:pos="8306"/>
        </w:tabs>
      </w:pPr>
      <w:hyperlink w:anchor="_Toc17714" w:history="1">
        <w:r>
          <w:rPr>
            <w:rFonts w:ascii="仿宋" w:eastAsia="仿宋" w:hAnsi="仿宋" w:cs="仿宋" w:hint="eastAsia"/>
            <w:lang w:eastAsia="zh-CN"/>
          </w:rPr>
          <w:t>六、市场分析、调研</w:t>
        </w:r>
        <w:r>
          <w:tab/>
        </w:r>
        <w:r>
          <w:fldChar w:fldCharType="begin"/>
        </w:r>
        <w:r>
          <w:instrText xml:space="preserve"> PAGEREF _Toc17714 \h </w:instrText>
        </w:r>
        <w:r>
          <w:fldChar w:fldCharType="separate"/>
        </w:r>
        <w:r>
          <w:t>23</w:t>
        </w:r>
        <w:r>
          <w:fldChar w:fldCharType="end"/>
        </w:r>
      </w:hyperlink>
    </w:p>
    <w:p>
      <w:pPr>
        <w:pStyle w:val="TOC2"/>
        <w:tabs>
          <w:tab w:val="right" w:leader="dot" w:pos="8306"/>
        </w:tabs>
      </w:pPr>
      <w:hyperlink w:anchor="_Toc18089" w:history="1">
        <w:r>
          <w:rPr>
            <w:rFonts w:ascii="仿宋" w:eastAsia="仿宋" w:hAnsi="仿宋" w:cs="仿宋" w:hint="eastAsia"/>
            <w:lang w:eastAsia="zh-CN"/>
          </w:rPr>
          <w:t>(一)、地震勘探数据处理系统行业分析</w:t>
        </w:r>
        <w:r>
          <w:tab/>
        </w:r>
        <w:r>
          <w:fldChar w:fldCharType="begin"/>
        </w:r>
        <w:r>
          <w:instrText xml:space="preserve"> PAGEREF _Toc18089 \h </w:instrText>
        </w:r>
        <w:r>
          <w:fldChar w:fldCharType="separate"/>
        </w:r>
        <w:r>
          <w:t>23</w:t>
        </w:r>
        <w:r>
          <w:fldChar w:fldCharType="end"/>
        </w:r>
      </w:hyperlink>
    </w:p>
    <w:p>
      <w:pPr>
        <w:pStyle w:val="TOC2"/>
        <w:tabs>
          <w:tab w:val="right" w:leader="dot" w:pos="8306"/>
        </w:tabs>
      </w:pPr>
      <w:hyperlink w:anchor="_Toc686" w:history="1">
        <w:r>
          <w:rPr>
            <w:rFonts w:ascii="仿宋" w:eastAsia="仿宋" w:hAnsi="仿宋" w:cs="仿宋" w:hint="eastAsia"/>
            <w:lang w:eastAsia="zh-CN"/>
          </w:rPr>
          <w:t>(二)、地震勘探数据处理系统市场分析预测</w:t>
        </w:r>
        <w:r>
          <w:tab/>
        </w:r>
        <w:r>
          <w:fldChar w:fldCharType="begin"/>
        </w:r>
        <w:r>
          <w:instrText xml:space="preserve"> PAGEREF _Toc686 \h </w:instrText>
        </w:r>
        <w:r>
          <w:fldChar w:fldCharType="separate"/>
        </w:r>
        <w:r>
          <w:t>24</w:t>
        </w:r>
        <w:r>
          <w:fldChar w:fldCharType="end"/>
        </w:r>
      </w:hyperlink>
    </w:p>
    <w:p>
      <w:pPr>
        <w:pStyle w:val="TOC1"/>
        <w:tabs>
          <w:tab w:val="right" w:leader="dot" w:pos="8306"/>
        </w:tabs>
      </w:pPr>
      <w:hyperlink w:anchor="_Toc3604" w:history="1">
        <w:r>
          <w:rPr>
            <w:rFonts w:ascii="仿宋" w:eastAsia="仿宋" w:hAnsi="仿宋" w:cs="仿宋" w:hint="eastAsia"/>
            <w:lang w:eastAsia="zh-CN"/>
          </w:rPr>
          <w:t>七、地震勘探数据处理系统项目计划安排</w:t>
        </w:r>
        <w:r>
          <w:tab/>
        </w:r>
        <w:r>
          <w:fldChar w:fldCharType="begin"/>
        </w:r>
        <w:r>
          <w:instrText xml:space="preserve"> PAGEREF _Toc3604 \h </w:instrText>
        </w:r>
        <w:r>
          <w:fldChar w:fldCharType="separate"/>
        </w:r>
        <w:r>
          <w:t>25</w:t>
        </w:r>
        <w:r>
          <w:fldChar w:fldCharType="end"/>
        </w:r>
      </w:hyperlink>
    </w:p>
    <w:p>
      <w:pPr>
        <w:pStyle w:val="TOC2"/>
        <w:tabs>
          <w:tab w:val="right" w:leader="dot" w:pos="8306"/>
        </w:tabs>
      </w:pPr>
      <w:hyperlink w:anchor="_Toc27502" w:history="1">
        <w:r>
          <w:rPr>
            <w:rFonts w:ascii="仿宋" w:eastAsia="仿宋" w:hAnsi="仿宋" w:cs="仿宋" w:hint="eastAsia"/>
            <w:lang w:eastAsia="zh-CN"/>
          </w:rPr>
          <w:t>(一)、建设周期</w:t>
        </w:r>
        <w:r>
          <w:tab/>
        </w:r>
        <w:r>
          <w:fldChar w:fldCharType="begin"/>
        </w:r>
        <w:r>
          <w:instrText xml:space="preserve"> PAGEREF _Toc27502 \h </w:instrText>
        </w:r>
        <w:r>
          <w:fldChar w:fldCharType="separate"/>
        </w:r>
        <w:r>
          <w:t>25</w:t>
        </w:r>
        <w:r>
          <w:fldChar w:fldCharType="end"/>
        </w:r>
      </w:hyperlink>
    </w:p>
    <w:p>
      <w:pPr>
        <w:pStyle w:val="TOC2"/>
        <w:tabs>
          <w:tab w:val="right" w:leader="dot" w:pos="8306"/>
        </w:tabs>
      </w:pPr>
      <w:hyperlink w:anchor="_Toc23277" w:history="1">
        <w:r>
          <w:rPr>
            <w:rFonts w:ascii="仿宋" w:eastAsia="仿宋" w:hAnsi="仿宋" w:cs="仿宋" w:hint="eastAsia"/>
            <w:lang w:eastAsia="zh-CN"/>
          </w:rPr>
          <w:t>(二)、建设进度</w:t>
        </w:r>
        <w:r>
          <w:tab/>
        </w:r>
        <w:r>
          <w:fldChar w:fldCharType="begin"/>
        </w:r>
        <w:r>
          <w:instrText xml:space="preserve"> PAGEREF _Toc23277 \h </w:instrText>
        </w:r>
        <w:r>
          <w:fldChar w:fldCharType="separate"/>
        </w:r>
        <w:r>
          <w:t>26</w:t>
        </w:r>
        <w:r>
          <w:fldChar w:fldCharType="end"/>
        </w:r>
      </w:hyperlink>
    </w:p>
    <w:p>
      <w:pPr>
        <w:pStyle w:val="TOC2"/>
        <w:tabs>
          <w:tab w:val="right" w:leader="dot" w:pos="8306"/>
        </w:tabs>
      </w:pPr>
      <w:hyperlink w:anchor="_Toc9018" w:history="1">
        <w:r>
          <w:rPr>
            <w:rFonts w:ascii="仿宋" w:eastAsia="仿宋" w:hAnsi="仿宋" w:cs="仿宋" w:hint="eastAsia"/>
            <w:lang w:eastAsia="zh-CN"/>
          </w:rPr>
          <w:t>(三)、进度安排注意事项</w:t>
        </w:r>
        <w:r>
          <w:tab/>
        </w:r>
        <w:r>
          <w:fldChar w:fldCharType="begin"/>
        </w:r>
        <w:r>
          <w:instrText xml:space="preserve"> PAGEREF _Toc9018 \h </w:instrText>
        </w:r>
        <w:r>
          <w:fldChar w:fldCharType="separate"/>
        </w:r>
        <w:r>
          <w:t>27</w:t>
        </w:r>
        <w:r>
          <w:fldChar w:fldCharType="end"/>
        </w:r>
      </w:hyperlink>
    </w:p>
    <w:p>
      <w:pPr>
        <w:pStyle w:val="TOC2"/>
        <w:tabs>
          <w:tab w:val="right" w:leader="dot" w:pos="8306"/>
        </w:tabs>
      </w:pPr>
      <w:hyperlink w:anchor="_Toc15780" w:history="1">
        <w:r>
          <w:rPr>
            <w:rFonts w:ascii="仿宋" w:eastAsia="仿宋" w:hAnsi="仿宋" w:cs="仿宋" w:hint="eastAsia"/>
            <w:lang w:eastAsia="zh-CN"/>
          </w:rPr>
          <w:t>(四)、人力资源配置</w:t>
        </w:r>
        <w:r>
          <w:tab/>
        </w:r>
        <w:r>
          <w:fldChar w:fldCharType="begin"/>
        </w:r>
        <w:r>
          <w:instrText xml:space="preserve"> PAGEREF _Toc15780 \h </w:instrText>
        </w:r>
        <w:r>
          <w:fldChar w:fldCharType="separate"/>
        </w:r>
        <w:r>
          <w:t>29</w:t>
        </w:r>
        <w:r>
          <w:fldChar w:fldCharType="end"/>
        </w:r>
      </w:hyperlink>
    </w:p>
    <w:p>
      <w:pPr>
        <w:pStyle w:val="TOC1"/>
        <w:tabs>
          <w:tab w:val="right" w:leader="dot" w:pos="8306"/>
        </w:tabs>
      </w:pPr>
      <w:hyperlink w:anchor="_Toc11619" w:history="1">
        <w:r>
          <w:rPr>
            <w:rFonts w:ascii="仿宋" w:eastAsia="仿宋" w:hAnsi="仿宋" w:cs="仿宋" w:hint="eastAsia"/>
            <w:lang w:eastAsia="zh-CN"/>
          </w:rPr>
          <w:t>八、生产安全保护</w:t>
        </w:r>
        <w:r>
          <w:tab/>
        </w:r>
        <w:r>
          <w:fldChar w:fldCharType="begin"/>
        </w:r>
        <w:r>
          <w:instrText xml:space="preserve"> PAGEREF _Toc11619 \h </w:instrText>
        </w:r>
        <w:r>
          <w:fldChar w:fldCharType="separate"/>
        </w:r>
        <w:r>
          <w:t>29</w:t>
        </w:r>
        <w:r>
          <w:fldChar w:fldCharType="end"/>
        </w:r>
      </w:hyperlink>
    </w:p>
    <w:p>
      <w:pPr>
        <w:pStyle w:val="TOC2"/>
        <w:tabs>
          <w:tab w:val="right" w:leader="dot" w:pos="8306"/>
        </w:tabs>
      </w:pPr>
      <w:hyperlink w:anchor="_Toc5732" w:history="1">
        <w:r>
          <w:rPr>
            <w:rFonts w:ascii="仿宋" w:eastAsia="仿宋" w:hAnsi="仿宋" w:cs="仿宋" w:hint="eastAsia"/>
            <w:lang w:eastAsia="zh-CN"/>
          </w:rPr>
          <w:t>(一)、消防安全</w:t>
        </w:r>
        <w:r>
          <w:tab/>
        </w:r>
        <w:r>
          <w:fldChar w:fldCharType="begin"/>
        </w:r>
        <w:r>
          <w:instrText xml:space="preserve"> PAGEREF _Toc5732 \h </w:instrText>
        </w:r>
        <w:r>
          <w:fldChar w:fldCharType="separate"/>
        </w:r>
        <w:r>
          <w:t>29</w:t>
        </w:r>
        <w:r>
          <w:fldChar w:fldCharType="end"/>
        </w:r>
      </w:hyperlink>
    </w:p>
    <w:p>
      <w:pPr>
        <w:pStyle w:val="TOC2"/>
        <w:tabs>
          <w:tab w:val="right" w:leader="dot" w:pos="8306"/>
        </w:tabs>
      </w:pPr>
      <w:hyperlink w:anchor="_Toc4889" w:history="1">
        <w:r>
          <w:rPr>
            <w:rFonts w:ascii="仿宋" w:eastAsia="仿宋" w:hAnsi="仿宋" w:cs="仿宋" w:hint="eastAsia"/>
            <w:lang w:eastAsia="zh-CN"/>
          </w:rPr>
          <w:t>(二)、防火防爆总图布置措施</w:t>
        </w:r>
        <w:r>
          <w:tab/>
        </w:r>
        <w:r>
          <w:fldChar w:fldCharType="begin"/>
        </w:r>
        <w:r>
          <w:instrText xml:space="preserve"> PAGEREF _Toc4889 \h </w:instrText>
        </w:r>
        <w:r>
          <w:fldChar w:fldCharType="separate"/>
        </w:r>
        <w:r>
          <w:t>31</w:t>
        </w:r>
        <w:r>
          <w:fldChar w:fldCharType="end"/>
        </w:r>
      </w:hyperlink>
    </w:p>
    <w:p>
      <w:pPr>
        <w:pStyle w:val="TOC2"/>
        <w:tabs>
          <w:tab w:val="right" w:leader="dot" w:pos="8306"/>
        </w:tabs>
      </w:pPr>
      <w:hyperlink w:anchor="_Toc5249" w:history="1">
        <w:r>
          <w:rPr>
            <w:rFonts w:ascii="仿宋" w:eastAsia="仿宋" w:hAnsi="仿宋" w:cs="仿宋" w:hint="eastAsia"/>
            <w:lang w:eastAsia="zh-CN"/>
          </w:rPr>
          <w:t>(三)、自然灾害防范措施</w:t>
        </w:r>
        <w:r>
          <w:tab/>
        </w:r>
        <w:r>
          <w:fldChar w:fldCharType="begin"/>
        </w:r>
        <w:r>
          <w:instrText xml:space="preserve"> PAGEREF _Toc5249 \h </w:instrText>
        </w:r>
        <w:r>
          <w:fldChar w:fldCharType="separate"/>
        </w:r>
        <w:r>
          <w:t>32</w:t>
        </w:r>
        <w:r>
          <w:fldChar w:fldCharType="end"/>
        </w:r>
      </w:hyperlink>
    </w:p>
    <w:p>
      <w:pPr>
        <w:pStyle w:val="TOC2"/>
        <w:tabs>
          <w:tab w:val="right" w:leader="dot" w:pos="8306"/>
        </w:tabs>
      </w:pPr>
      <w:hyperlink w:anchor="_Toc3488" w:history="1">
        <w:r>
          <w:rPr>
            <w:rFonts w:ascii="仿宋" w:eastAsia="仿宋" w:hAnsi="仿宋" w:cs="仿宋" w:hint="eastAsia"/>
            <w:lang w:eastAsia="zh-CN"/>
          </w:rPr>
          <w:t>(四)、安全色及安全标志使用要求</w:t>
        </w:r>
        <w:r>
          <w:tab/>
        </w:r>
        <w:r>
          <w:fldChar w:fldCharType="begin"/>
        </w:r>
        <w:r>
          <w:instrText xml:space="preserve"> PAGEREF _Toc3488 \h </w:instrText>
        </w:r>
        <w:r>
          <w:fldChar w:fldCharType="separate"/>
        </w:r>
        <w:r>
          <w:t>33</w:t>
        </w:r>
        <w:r>
          <w:fldChar w:fldCharType="end"/>
        </w:r>
      </w:hyperlink>
    </w:p>
    <w:p>
      <w:pPr>
        <w:pStyle w:val="TOC2"/>
        <w:tabs>
          <w:tab w:val="right" w:leader="dot" w:pos="8306"/>
        </w:tabs>
      </w:pPr>
      <w:hyperlink w:anchor="_Toc15980" w:history="1">
        <w:r>
          <w:rPr>
            <w:rFonts w:ascii="仿宋" w:eastAsia="仿宋" w:hAnsi="仿宋" w:cs="仿宋" w:hint="eastAsia"/>
            <w:lang w:eastAsia="zh-CN"/>
          </w:rPr>
          <w:t>(五)、防尘防毒措施</w:t>
        </w:r>
        <w:r>
          <w:tab/>
        </w:r>
        <w:r>
          <w:fldChar w:fldCharType="begin"/>
        </w:r>
        <w:r>
          <w:instrText xml:space="preserve"> PAGEREF _Toc15980 \h </w:instrText>
        </w:r>
        <w:r>
          <w:fldChar w:fldCharType="separate"/>
        </w:r>
        <w:r>
          <w:t>34</w:t>
        </w:r>
        <w:r>
          <w:fldChar w:fldCharType="end"/>
        </w:r>
      </w:hyperlink>
    </w:p>
    <w:p>
      <w:pPr>
        <w:pStyle w:val="TOC2"/>
        <w:tabs>
          <w:tab w:val="right" w:leader="dot" w:pos="8306"/>
        </w:tabs>
      </w:pPr>
      <w:hyperlink w:anchor="_Toc23290" w:history="1">
        <w:r>
          <w:rPr>
            <w:rFonts w:ascii="仿宋" w:eastAsia="仿宋" w:hAnsi="仿宋" w:cs="仿宋" w:hint="eastAsia"/>
            <w:lang w:eastAsia="zh-CN"/>
          </w:rPr>
          <w:t>(六)、防静电、触电防护及防雷措施</w:t>
        </w:r>
        <w:r>
          <w:tab/>
        </w:r>
        <w:r>
          <w:fldChar w:fldCharType="begin"/>
        </w:r>
        <w:r>
          <w:instrText xml:space="preserve"> PAGEREF _Toc23290 \h </w:instrText>
        </w:r>
        <w:r>
          <w:fldChar w:fldCharType="separate"/>
        </w:r>
        <w:r>
          <w:t>35</w:t>
        </w:r>
        <w:r>
          <w:fldChar w:fldCharType="end"/>
        </w:r>
      </w:hyperlink>
    </w:p>
    <w:p>
      <w:pPr>
        <w:pStyle w:val="TOC2"/>
        <w:tabs>
          <w:tab w:val="right" w:leader="dot" w:pos="8306"/>
        </w:tabs>
      </w:pPr>
      <w:hyperlink w:anchor="_Toc11819" w:history="1">
        <w:r>
          <w:rPr>
            <w:rFonts w:ascii="仿宋" w:eastAsia="仿宋" w:hAnsi="仿宋" w:cs="仿宋" w:hint="eastAsia"/>
            <w:lang w:eastAsia="zh-CN"/>
          </w:rPr>
          <w:t>(七)、机械设备安全保障措施</w:t>
        </w:r>
        <w:r>
          <w:tab/>
        </w:r>
        <w:r>
          <w:fldChar w:fldCharType="begin"/>
        </w:r>
        <w:r>
          <w:instrText xml:space="preserve"> PAGEREF _Toc11819 \h </w:instrText>
        </w:r>
        <w:r>
          <w:fldChar w:fldCharType="separate"/>
        </w:r>
        <w:r>
          <w:t>36</w:t>
        </w:r>
        <w:r>
          <w:fldChar w:fldCharType="end"/>
        </w:r>
      </w:hyperlink>
    </w:p>
    <w:p>
      <w:pPr>
        <w:pStyle w:val="TOC1"/>
        <w:tabs>
          <w:tab w:val="right" w:leader="dot" w:pos="8306"/>
        </w:tabs>
      </w:pPr>
      <w:hyperlink w:anchor="_Toc22776" w:history="1">
        <w:r>
          <w:rPr>
            <w:rFonts w:ascii="仿宋" w:eastAsia="仿宋" w:hAnsi="仿宋" w:cs="仿宋" w:hint="eastAsia"/>
            <w:lang w:eastAsia="zh-CN"/>
          </w:rPr>
          <w:t>九、地震勘探数据处理系统项目技术管理</w:t>
        </w:r>
        <w:r>
          <w:tab/>
        </w:r>
        <w:r>
          <w:fldChar w:fldCharType="begin"/>
        </w:r>
        <w:r>
          <w:instrText xml:space="preserve"> PAGEREF _Toc22776 \h </w:instrText>
        </w:r>
        <w:r>
          <w:fldChar w:fldCharType="separate"/>
        </w:r>
        <w:r>
          <w:t>38</w:t>
        </w:r>
        <w:r>
          <w:fldChar w:fldCharType="end"/>
        </w:r>
      </w:hyperlink>
    </w:p>
    <w:p>
      <w:pPr>
        <w:pStyle w:val="TOC2"/>
        <w:tabs>
          <w:tab w:val="right" w:leader="dot" w:pos="8306"/>
        </w:tabs>
      </w:pPr>
      <w:hyperlink w:anchor="_Toc20131" w:history="1">
        <w:r>
          <w:rPr>
            <w:rFonts w:ascii="仿宋" w:eastAsia="仿宋" w:hAnsi="仿宋" w:cs="仿宋" w:hint="eastAsia"/>
            <w:lang w:eastAsia="zh-CN"/>
          </w:rPr>
          <w:t>(一)、技术方案选用方向</w:t>
        </w:r>
        <w:r>
          <w:tab/>
        </w:r>
        <w:r>
          <w:fldChar w:fldCharType="begin"/>
        </w:r>
        <w:r>
          <w:instrText xml:space="preserve"> PAGEREF _Toc20131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66" w:history="1">
        <w:r>
          <w:rPr>
            <w:rFonts w:ascii="仿宋" w:eastAsia="仿宋" w:hAnsi="仿宋" w:cs="仿宋" w:hint="eastAsia"/>
            <w:lang w:eastAsia="zh-CN"/>
          </w:rPr>
          <w:t>(二)、工艺技术方案选用原则</w:t>
        </w:r>
        <w:r>
          <w:tab/>
        </w:r>
        <w:r>
          <w:fldChar w:fldCharType="begin"/>
        </w:r>
        <w:r>
          <w:instrText xml:space="preserve"> PAGEREF _Toc8666 \h </w:instrText>
        </w:r>
        <w:r>
          <w:fldChar w:fldCharType="separate"/>
        </w:r>
        <w:r>
          <w:t>40</w:t>
        </w:r>
        <w:r>
          <w:fldChar w:fldCharType="end"/>
        </w:r>
      </w:hyperlink>
    </w:p>
    <w:p>
      <w:pPr>
        <w:pStyle w:val="TOC2"/>
        <w:tabs>
          <w:tab w:val="right" w:leader="dot" w:pos="8306"/>
        </w:tabs>
      </w:pPr>
      <w:hyperlink w:anchor="_Toc2112" w:history="1">
        <w:r>
          <w:rPr>
            <w:rFonts w:ascii="仿宋" w:eastAsia="仿宋" w:hAnsi="仿宋" w:cs="仿宋" w:hint="eastAsia"/>
            <w:lang w:eastAsia="zh-CN"/>
          </w:rPr>
          <w:t>(三)、工艺技术方案要求</w:t>
        </w:r>
        <w:r>
          <w:tab/>
        </w:r>
        <w:r>
          <w:fldChar w:fldCharType="begin"/>
        </w:r>
        <w:r>
          <w:instrText xml:space="preserve"> PAGEREF _Toc2112 \h </w:instrText>
        </w:r>
        <w:r>
          <w:fldChar w:fldCharType="separate"/>
        </w:r>
        <w:r>
          <w:t>42</w:t>
        </w:r>
        <w:r>
          <w:fldChar w:fldCharType="end"/>
        </w:r>
      </w:hyperlink>
    </w:p>
    <w:p>
      <w:pPr>
        <w:pStyle w:val="TOC1"/>
        <w:tabs>
          <w:tab w:val="right" w:leader="dot" w:pos="8306"/>
        </w:tabs>
      </w:pPr>
      <w:hyperlink w:anchor="_Toc32481" w:history="1">
        <w:r>
          <w:rPr>
            <w:rFonts w:ascii="仿宋" w:eastAsia="仿宋" w:hAnsi="仿宋" w:cs="仿宋" w:hint="eastAsia"/>
            <w:lang w:eastAsia="zh-CN"/>
          </w:rPr>
          <w:t>十、地震勘探数据处理系统项目人力资源管理</w:t>
        </w:r>
        <w:r>
          <w:tab/>
        </w:r>
        <w:r>
          <w:fldChar w:fldCharType="begin"/>
        </w:r>
        <w:r>
          <w:instrText xml:space="preserve"> PAGEREF _Toc32481 \h </w:instrText>
        </w:r>
        <w:r>
          <w:fldChar w:fldCharType="separate"/>
        </w:r>
        <w:r>
          <w:t>44</w:t>
        </w:r>
        <w:r>
          <w:fldChar w:fldCharType="end"/>
        </w:r>
      </w:hyperlink>
    </w:p>
    <w:p>
      <w:pPr>
        <w:pStyle w:val="TOC2"/>
        <w:tabs>
          <w:tab w:val="right" w:leader="dot" w:pos="8306"/>
        </w:tabs>
      </w:pPr>
      <w:hyperlink w:anchor="_Toc32693" w:history="1">
        <w:r>
          <w:rPr>
            <w:rFonts w:ascii="仿宋" w:eastAsia="仿宋" w:hAnsi="仿宋" w:cs="仿宋" w:hint="eastAsia"/>
            <w:lang w:eastAsia="zh-CN"/>
          </w:rPr>
          <w:t>(一)、建立健全的预算管理制度</w:t>
        </w:r>
        <w:r>
          <w:tab/>
        </w:r>
        <w:r>
          <w:fldChar w:fldCharType="begin"/>
        </w:r>
        <w:r>
          <w:instrText xml:space="preserve"> PAGEREF _Toc32693 \h </w:instrText>
        </w:r>
        <w:r>
          <w:fldChar w:fldCharType="separate"/>
        </w:r>
        <w:r>
          <w:t>44</w:t>
        </w:r>
        <w:r>
          <w:fldChar w:fldCharType="end"/>
        </w:r>
      </w:hyperlink>
    </w:p>
    <w:p>
      <w:pPr>
        <w:pStyle w:val="TOC2"/>
        <w:tabs>
          <w:tab w:val="right" w:leader="dot" w:pos="8306"/>
        </w:tabs>
      </w:pPr>
      <w:hyperlink w:anchor="_Toc26754" w:history="1">
        <w:r>
          <w:rPr>
            <w:rFonts w:ascii="仿宋" w:eastAsia="仿宋" w:hAnsi="仿宋" w:cs="仿宋" w:hint="eastAsia"/>
            <w:lang w:eastAsia="zh-CN"/>
          </w:rPr>
          <w:t>(二)、加强资金流动监控</w:t>
        </w:r>
        <w:r>
          <w:tab/>
        </w:r>
        <w:r>
          <w:fldChar w:fldCharType="begin"/>
        </w:r>
        <w:r>
          <w:instrText xml:space="preserve"> PAGEREF _Toc26754 \h </w:instrText>
        </w:r>
        <w:r>
          <w:fldChar w:fldCharType="separate"/>
        </w:r>
        <w:r>
          <w:t>46</w:t>
        </w:r>
        <w:r>
          <w:fldChar w:fldCharType="end"/>
        </w:r>
      </w:hyperlink>
    </w:p>
    <w:p>
      <w:pPr>
        <w:pStyle w:val="TOC2"/>
        <w:tabs>
          <w:tab w:val="right" w:leader="dot" w:pos="8306"/>
        </w:tabs>
      </w:pPr>
      <w:hyperlink w:anchor="_Toc24559" w:history="1">
        <w:r>
          <w:rPr>
            <w:rFonts w:ascii="仿宋" w:eastAsia="仿宋" w:hAnsi="仿宋" w:cs="仿宋" w:hint="eastAsia"/>
            <w:lang w:eastAsia="zh-CN"/>
          </w:rPr>
          <w:t>(三)、制定完善的风险控制机制</w:t>
        </w:r>
        <w:r>
          <w:tab/>
        </w:r>
        <w:r>
          <w:fldChar w:fldCharType="begin"/>
        </w:r>
        <w:r>
          <w:instrText xml:space="preserve"> PAGEREF _Toc24559 \h </w:instrText>
        </w:r>
        <w:r>
          <w:fldChar w:fldCharType="separate"/>
        </w:r>
        <w:r>
          <w:t>47</w:t>
        </w:r>
        <w:r>
          <w:fldChar w:fldCharType="end"/>
        </w:r>
      </w:hyperlink>
    </w:p>
    <w:p>
      <w:pPr>
        <w:pStyle w:val="TOC2"/>
        <w:tabs>
          <w:tab w:val="right" w:leader="dot" w:pos="8306"/>
        </w:tabs>
      </w:pPr>
      <w:hyperlink w:anchor="_Toc18714" w:history="1">
        <w:r>
          <w:rPr>
            <w:rFonts w:ascii="仿宋" w:eastAsia="仿宋" w:hAnsi="仿宋" w:cs="仿宋" w:hint="eastAsia"/>
            <w:lang w:eastAsia="zh-CN"/>
          </w:rPr>
          <w:t>(四)、优化成本管理</w:t>
        </w:r>
        <w:r>
          <w:tab/>
        </w:r>
        <w:r>
          <w:fldChar w:fldCharType="begin"/>
        </w:r>
        <w:r>
          <w:instrText xml:space="preserve"> PAGEREF _Toc18714 \h </w:instrText>
        </w:r>
        <w:r>
          <w:fldChar w:fldCharType="separate"/>
        </w:r>
        <w:r>
          <w:t>49</w:t>
        </w:r>
        <w:r>
          <w:fldChar w:fldCharType="end"/>
        </w:r>
      </w:hyperlink>
    </w:p>
    <w:p>
      <w:pPr>
        <w:pStyle w:val="TOC1"/>
        <w:tabs>
          <w:tab w:val="right" w:leader="dot" w:pos="8306"/>
        </w:tabs>
      </w:pPr>
      <w:hyperlink w:anchor="_Toc12402" w:history="1">
        <w:r>
          <w:rPr>
            <w:rFonts w:ascii="仿宋" w:eastAsia="仿宋" w:hAnsi="仿宋" w:cs="仿宋" w:hint="eastAsia"/>
            <w:lang w:eastAsia="zh-CN"/>
          </w:rPr>
          <w:t>十一、地震勘探数据处理系统项目风险管理</w:t>
        </w:r>
        <w:r>
          <w:tab/>
        </w:r>
        <w:r>
          <w:fldChar w:fldCharType="begin"/>
        </w:r>
        <w:r>
          <w:instrText xml:space="preserve"> PAGEREF _Toc12402 \h </w:instrText>
        </w:r>
        <w:r>
          <w:fldChar w:fldCharType="separate"/>
        </w:r>
        <w:r>
          <w:t>51</w:t>
        </w:r>
        <w:r>
          <w:fldChar w:fldCharType="end"/>
        </w:r>
      </w:hyperlink>
    </w:p>
    <w:p>
      <w:pPr>
        <w:pStyle w:val="TOC2"/>
        <w:tabs>
          <w:tab w:val="right" w:leader="dot" w:pos="8306"/>
        </w:tabs>
      </w:pPr>
      <w:hyperlink w:anchor="_Toc7761" w:history="1">
        <w:r>
          <w:rPr>
            <w:rFonts w:ascii="仿宋" w:eastAsia="仿宋" w:hAnsi="仿宋" w:cs="仿宋" w:hint="eastAsia"/>
            <w:lang w:eastAsia="zh-CN"/>
          </w:rPr>
          <w:t>(一)、风险识别与评估</w:t>
        </w:r>
        <w:r>
          <w:tab/>
        </w:r>
        <w:r>
          <w:fldChar w:fldCharType="begin"/>
        </w:r>
        <w:r>
          <w:instrText xml:space="preserve"> PAGEREF _Toc7761 \h </w:instrText>
        </w:r>
        <w:r>
          <w:fldChar w:fldCharType="separate"/>
        </w:r>
        <w:r>
          <w:t>51</w:t>
        </w:r>
        <w:r>
          <w:fldChar w:fldCharType="end"/>
        </w:r>
      </w:hyperlink>
    </w:p>
    <w:p>
      <w:pPr>
        <w:pStyle w:val="TOC2"/>
        <w:tabs>
          <w:tab w:val="right" w:leader="dot" w:pos="8306"/>
        </w:tabs>
      </w:pPr>
      <w:hyperlink w:anchor="_Toc944" w:history="1">
        <w:r>
          <w:rPr>
            <w:rFonts w:ascii="仿宋" w:eastAsia="仿宋" w:hAnsi="仿宋" w:cs="仿宋" w:hint="eastAsia"/>
            <w:lang w:eastAsia="zh-CN"/>
          </w:rPr>
          <w:t>(二)、风险应对策略</w:t>
        </w:r>
        <w:r>
          <w:tab/>
        </w:r>
        <w:r>
          <w:fldChar w:fldCharType="begin"/>
        </w:r>
        <w:r>
          <w:instrText xml:space="preserve"> PAGEREF _Toc944 \h </w:instrText>
        </w:r>
        <w:r>
          <w:fldChar w:fldCharType="separate"/>
        </w:r>
        <w:r>
          <w:t>52</w:t>
        </w:r>
        <w:r>
          <w:fldChar w:fldCharType="end"/>
        </w:r>
      </w:hyperlink>
    </w:p>
    <w:p>
      <w:pPr>
        <w:pStyle w:val="TOC2"/>
        <w:tabs>
          <w:tab w:val="right" w:leader="dot" w:pos="8306"/>
        </w:tabs>
      </w:pPr>
      <w:hyperlink w:anchor="_Toc13969" w:history="1">
        <w:r>
          <w:rPr>
            <w:rFonts w:ascii="仿宋" w:eastAsia="仿宋" w:hAnsi="仿宋" w:cs="仿宋" w:hint="eastAsia"/>
            <w:lang w:eastAsia="zh-CN"/>
          </w:rPr>
          <w:t>(三)、风险监控与控制</w:t>
        </w:r>
        <w:r>
          <w:tab/>
        </w:r>
        <w:r>
          <w:fldChar w:fldCharType="begin"/>
        </w:r>
        <w:r>
          <w:instrText xml:space="preserve"> PAGEREF _Toc13969 \h </w:instrText>
        </w:r>
        <w:r>
          <w:fldChar w:fldCharType="separate"/>
        </w:r>
        <w:r>
          <w:t>54</w:t>
        </w:r>
        <w:r>
          <w:fldChar w:fldCharType="end"/>
        </w:r>
      </w:hyperlink>
    </w:p>
    <w:p>
      <w:pPr>
        <w:pStyle w:val="TOC1"/>
        <w:tabs>
          <w:tab w:val="right" w:leader="dot" w:pos="8306"/>
        </w:tabs>
      </w:pPr>
      <w:hyperlink w:anchor="_Toc25892" w:history="1">
        <w:r>
          <w:rPr>
            <w:rFonts w:ascii="仿宋" w:eastAsia="仿宋" w:hAnsi="仿宋" w:cs="仿宋" w:hint="eastAsia"/>
            <w:lang w:eastAsia="zh-CN"/>
          </w:rPr>
          <w:t>十二、地震勘探数据处理系统项目社会影响</w:t>
        </w:r>
        <w:r>
          <w:tab/>
        </w:r>
        <w:r>
          <w:fldChar w:fldCharType="begin"/>
        </w:r>
        <w:r>
          <w:instrText xml:space="preserve"> PAGEREF _Toc25892 \h </w:instrText>
        </w:r>
        <w:r>
          <w:fldChar w:fldCharType="separate"/>
        </w:r>
        <w:r>
          <w:t>55</w:t>
        </w:r>
        <w:r>
          <w:fldChar w:fldCharType="end"/>
        </w:r>
      </w:hyperlink>
    </w:p>
    <w:p>
      <w:pPr>
        <w:pStyle w:val="TOC2"/>
        <w:tabs>
          <w:tab w:val="right" w:leader="dot" w:pos="8306"/>
        </w:tabs>
      </w:pPr>
      <w:hyperlink w:anchor="_Toc29499" w:history="1">
        <w:r>
          <w:rPr>
            <w:rFonts w:ascii="仿宋" w:eastAsia="仿宋" w:hAnsi="仿宋" w:cs="仿宋" w:hint="eastAsia"/>
            <w:lang w:eastAsia="zh-CN"/>
          </w:rPr>
          <w:t>(一)、社会责任与义务</w:t>
        </w:r>
        <w:r>
          <w:tab/>
        </w:r>
        <w:r>
          <w:fldChar w:fldCharType="begin"/>
        </w:r>
        <w:r>
          <w:instrText xml:space="preserve"> PAGEREF _Toc29499 \h </w:instrText>
        </w:r>
        <w:r>
          <w:fldChar w:fldCharType="separate"/>
        </w:r>
        <w:r>
          <w:t>55</w:t>
        </w:r>
        <w:r>
          <w:fldChar w:fldCharType="end"/>
        </w:r>
      </w:hyperlink>
    </w:p>
    <w:p>
      <w:pPr>
        <w:pStyle w:val="TOC2"/>
        <w:tabs>
          <w:tab w:val="right" w:leader="dot" w:pos="8306"/>
        </w:tabs>
      </w:pPr>
      <w:hyperlink w:anchor="_Toc27954" w:history="1">
        <w:r>
          <w:rPr>
            <w:rFonts w:ascii="仿宋" w:eastAsia="仿宋" w:hAnsi="仿宋" w:cs="仿宋" w:hint="eastAsia"/>
            <w:lang w:eastAsia="zh-CN"/>
          </w:rPr>
          <w:t>(二)、社会参与与沟通</w:t>
        </w:r>
        <w:r>
          <w:tab/>
        </w:r>
        <w:r>
          <w:fldChar w:fldCharType="begin"/>
        </w:r>
        <w:r>
          <w:instrText xml:space="preserve"> PAGEREF _Toc27954 \h </w:instrText>
        </w:r>
        <w:r>
          <w:fldChar w:fldCharType="separate"/>
        </w:r>
        <w:r>
          <w:t>56</w:t>
        </w:r>
        <w:r>
          <w:fldChar w:fldCharType="end"/>
        </w:r>
      </w:hyperlink>
    </w:p>
    <w:p>
      <w:pPr>
        <w:pStyle w:val="TOC1"/>
        <w:tabs>
          <w:tab w:val="right" w:leader="dot" w:pos="8306"/>
        </w:tabs>
      </w:pPr>
      <w:hyperlink w:anchor="_Toc32131" w:history="1">
        <w:r>
          <w:rPr>
            <w:rFonts w:ascii="仿宋" w:eastAsia="仿宋" w:hAnsi="仿宋" w:cs="仿宋" w:hint="eastAsia"/>
            <w:lang w:eastAsia="zh-CN"/>
          </w:rPr>
          <w:t>十三、营销与推广策略</w:t>
        </w:r>
        <w:r>
          <w:tab/>
        </w:r>
        <w:r>
          <w:fldChar w:fldCharType="begin"/>
        </w:r>
        <w:r>
          <w:instrText xml:space="preserve"> PAGEREF _Toc32131 \h </w:instrText>
        </w:r>
        <w:r>
          <w:fldChar w:fldCharType="separate"/>
        </w:r>
        <w:r>
          <w:t>57</w:t>
        </w:r>
        <w:r>
          <w:fldChar w:fldCharType="end"/>
        </w:r>
      </w:hyperlink>
    </w:p>
    <w:p>
      <w:pPr>
        <w:pStyle w:val="TOC2"/>
        <w:tabs>
          <w:tab w:val="right" w:leader="dot" w:pos="8306"/>
        </w:tabs>
      </w:pPr>
      <w:hyperlink w:anchor="_Toc20767" w:history="1">
        <w:r>
          <w:rPr>
            <w:rFonts w:ascii="仿宋" w:eastAsia="仿宋" w:hAnsi="仿宋" w:cs="仿宋" w:hint="eastAsia"/>
            <w:lang w:eastAsia="zh-CN"/>
          </w:rPr>
          <w:t>(一)、产品/服务定位与特点</w:t>
        </w:r>
        <w:r>
          <w:tab/>
        </w:r>
        <w:r>
          <w:fldChar w:fldCharType="begin"/>
        </w:r>
        <w:r>
          <w:instrText xml:space="preserve"> PAGEREF _Toc20767 \h </w:instrText>
        </w:r>
        <w:r>
          <w:fldChar w:fldCharType="separate"/>
        </w:r>
        <w:r>
          <w:t>57</w:t>
        </w:r>
        <w:r>
          <w:fldChar w:fldCharType="end"/>
        </w:r>
      </w:hyperlink>
    </w:p>
    <w:p>
      <w:pPr>
        <w:pStyle w:val="TOC2"/>
        <w:tabs>
          <w:tab w:val="right" w:leader="dot" w:pos="8306"/>
        </w:tabs>
      </w:pPr>
      <w:hyperlink w:anchor="_Toc2834" w:history="1">
        <w:r>
          <w:rPr>
            <w:rFonts w:ascii="仿宋" w:eastAsia="仿宋" w:hAnsi="仿宋" w:cs="仿宋" w:hint="eastAsia"/>
            <w:lang w:eastAsia="zh-CN"/>
          </w:rPr>
          <w:t>(二)、市场定位与竞争分析</w:t>
        </w:r>
        <w:r>
          <w:tab/>
        </w:r>
        <w:r>
          <w:fldChar w:fldCharType="begin"/>
        </w:r>
        <w:r>
          <w:instrText xml:space="preserve"> PAGEREF _Toc2834 \h </w:instrText>
        </w:r>
        <w:r>
          <w:fldChar w:fldCharType="separate"/>
        </w:r>
        <w:r>
          <w:t>58</w:t>
        </w:r>
        <w:r>
          <w:fldChar w:fldCharType="end"/>
        </w:r>
      </w:hyperlink>
    </w:p>
    <w:p>
      <w:pPr>
        <w:pStyle w:val="TOC2"/>
        <w:tabs>
          <w:tab w:val="right" w:leader="dot" w:pos="8306"/>
        </w:tabs>
      </w:pPr>
      <w:hyperlink w:anchor="_Toc14229" w:history="1">
        <w:r>
          <w:rPr>
            <w:rFonts w:ascii="仿宋" w:eastAsia="仿宋" w:hAnsi="仿宋" w:cs="仿宋" w:hint="eastAsia"/>
            <w:lang w:eastAsia="zh-CN"/>
          </w:rPr>
          <w:t>(三)、营销渠道与策略</w:t>
        </w:r>
        <w:r>
          <w:tab/>
        </w:r>
        <w:r>
          <w:fldChar w:fldCharType="begin"/>
        </w:r>
        <w:r>
          <w:instrText xml:space="preserve"> PAGEREF _Toc14229 \h </w:instrText>
        </w:r>
        <w:r>
          <w:fldChar w:fldCharType="separate"/>
        </w:r>
        <w:r>
          <w:t>59</w:t>
        </w:r>
        <w:r>
          <w:fldChar w:fldCharType="end"/>
        </w:r>
      </w:hyperlink>
    </w:p>
    <w:p>
      <w:pPr>
        <w:pStyle w:val="TOC2"/>
        <w:tabs>
          <w:tab w:val="right" w:leader="dot" w:pos="8306"/>
        </w:tabs>
      </w:pPr>
      <w:hyperlink w:anchor="_Toc30949" w:history="1">
        <w:r>
          <w:rPr>
            <w:rFonts w:ascii="仿宋" w:eastAsia="仿宋" w:hAnsi="仿宋" w:cs="仿宋" w:hint="eastAsia"/>
            <w:lang w:eastAsia="zh-CN"/>
          </w:rPr>
          <w:t>(四)、推广与宣传活动</w:t>
        </w:r>
        <w:r>
          <w:tab/>
        </w:r>
        <w:r>
          <w:fldChar w:fldCharType="begin"/>
        </w:r>
        <w:r>
          <w:instrText xml:space="preserve"> PAGEREF _Toc30949 \h </w:instrText>
        </w:r>
        <w:r>
          <w:fldChar w:fldCharType="separate"/>
        </w:r>
        <w:r>
          <w:t>60</w:t>
        </w:r>
        <w:r>
          <w:fldChar w:fldCharType="end"/>
        </w:r>
      </w:hyperlink>
    </w:p>
    <w:p>
      <w:pPr>
        <w:pStyle w:val="TOC1"/>
        <w:tabs>
          <w:tab w:val="right" w:leader="dot" w:pos="8306"/>
        </w:tabs>
      </w:pPr>
      <w:hyperlink w:anchor="_Toc7833" w:history="1">
        <w:r>
          <w:rPr>
            <w:rFonts w:ascii="仿宋" w:eastAsia="仿宋" w:hAnsi="仿宋" w:cs="仿宋" w:hint="eastAsia"/>
            <w:lang w:eastAsia="zh-CN"/>
          </w:rPr>
          <w:t>十四、供应链管理</w:t>
        </w:r>
        <w:r>
          <w:tab/>
        </w:r>
        <w:r>
          <w:fldChar w:fldCharType="begin"/>
        </w:r>
        <w:r>
          <w:instrText xml:space="preserve"> PAGEREF _Toc7833 \h </w:instrText>
        </w:r>
        <w:r>
          <w:fldChar w:fldCharType="separate"/>
        </w:r>
        <w:r>
          <w:t>66</w:t>
        </w:r>
        <w:r>
          <w:fldChar w:fldCharType="end"/>
        </w:r>
      </w:hyperlink>
    </w:p>
    <w:p>
      <w:pPr>
        <w:pStyle w:val="TOC2"/>
        <w:tabs>
          <w:tab w:val="right" w:leader="dot" w:pos="8306"/>
        </w:tabs>
      </w:pPr>
      <w:hyperlink w:anchor="_Toc30212" w:history="1">
        <w:r>
          <w:rPr>
            <w:rFonts w:ascii="仿宋" w:eastAsia="仿宋" w:hAnsi="仿宋" w:cs="仿宋" w:hint="eastAsia"/>
            <w:lang w:eastAsia="zh-CN"/>
          </w:rPr>
          <w:t>(一)、供应链战略规划</w:t>
        </w:r>
        <w:r>
          <w:tab/>
        </w:r>
        <w:r>
          <w:fldChar w:fldCharType="begin"/>
        </w:r>
        <w:r>
          <w:instrText xml:space="preserve"> PAGEREF _Toc30212 \h </w:instrText>
        </w:r>
        <w:r>
          <w:fldChar w:fldCharType="separate"/>
        </w:r>
        <w:r>
          <w:t>66</w:t>
        </w:r>
        <w:r>
          <w:fldChar w:fldCharType="end"/>
        </w:r>
      </w:hyperlink>
    </w:p>
    <w:p>
      <w:pPr>
        <w:pStyle w:val="TOC2"/>
        <w:tabs>
          <w:tab w:val="right" w:leader="dot" w:pos="8306"/>
        </w:tabs>
      </w:pPr>
      <w:hyperlink w:anchor="_Toc17882" w:history="1">
        <w:r>
          <w:rPr>
            <w:rFonts w:ascii="仿宋" w:eastAsia="仿宋" w:hAnsi="仿宋" w:cs="仿宋" w:hint="eastAsia"/>
            <w:lang w:eastAsia="zh-CN"/>
          </w:rPr>
          <w:t>(二)、供应商选择与合作</w:t>
        </w:r>
        <w:r>
          <w:tab/>
        </w:r>
        <w:r>
          <w:fldChar w:fldCharType="begin"/>
        </w:r>
        <w:r>
          <w:instrText xml:space="preserve"> PAGEREF _Toc17882 \h </w:instrText>
        </w:r>
        <w:r>
          <w:fldChar w:fldCharType="separate"/>
        </w:r>
        <w:r>
          <w:t>67</w:t>
        </w:r>
        <w:r>
          <w:fldChar w:fldCharType="end"/>
        </w:r>
      </w:hyperlink>
    </w:p>
    <w:p>
      <w:pPr>
        <w:pStyle w:val="TOC2"/>
        <w:tabs>
          <w:tab w:val="right" w:leader="dot" w:pos="8306"/>
        </w:tabs>
      </w:pPr>
      <w:hyperlink w:anchor="_Toc1283" w:history="1">
        <w:r>
          <w:rPr>
            <w:rFonts w:ascii="仿宋" w:eastAsia="仿宋" w:hAnsi="仿宋" w:cs="仿宋" w:hint="eastAsia"/>
            <w:lang w:eastAsia="zh-CN"/>
          </w:rPr>
          <w:t>(三)、物流与库存管理</w:t>
        </w:r>
        <w:r>
          <w:tab/>
        </w:r>
        <w:r>
          <w:fldChar w:fldCharType="begin"/>
        </w:r>
        <w:r>
          <w:instrText xml:space="preserve"> PAGEREF _Toc1283 \h </w:instrText>
        </w:r>
        <w:r>
          <w:fldChar w:fldCharType="separate"/>
        </w:r>
        <w:r>
          <w:t>69</w:t>
        </w:r>
        <w:r>
          <w:fldChar w:fldCharType="end"/>
        </w:r>
      </w:hyperlink>
    </w:p>
    <w:p>
      <w:pPr>
        <w:pStyle w:val="TOC1"/>
        <w:tabs>
          <w:tab w:val="right" w:leader="dot" w:pos="8306"/>
        </w:tabs>
      </w:pPr>
      <w:hyperlink w:anchor="_Toc26812" w:history="1">
        <w:r>
          <w:rPr>
            <w:rFonts w:ascii="仿宋" w:eastAsia="仿宋" w:hAnsi="仿宋" w:cs="仿宋" w:hint="eastAsia"/>
            <w:lang w:eastAsia="zh-CN"/>
          </w:rPr>
          <w:t>十五、质量管理体系</w:t>
        </w:r>
        <w:r>
          <w:tab/>
        </w:r>
        <w:r>
          <w:fldChar w:fldCharType="begin"/>
        </w:r>
        <w:r>
          <w:instrText xml:space="preserve"> PAGEREF _Toc26812 \h </w:instrText>
        </w:r>
        <w:r>
          <w:fldChar w:fldCharType="separate"/>
        </w:r>
        <w:r>
          <w:t>70</w:t>
        </w:r>
        <w:r>
          <w:fldChar w:fldCharType="end"/>
        </w:r>
      </w:hyperlink>
    </w:p>
    <w:p>
      <w:pPr>
        <w:pStyle w:val="TOC2"/>
        <w:tabs>
          <w:tab w:val="right" w:leader="dot" w:pos="8306"/>
        </w:tabs>
      </w:pPr>
      <w:hyperlink w:anchor="_Toc4710" w:history="1">
        <w:r>
          <w:rPr>
            <w:rFonts w:ascii="仿宋" w:eastAsia="仿宋" w:hAnsi="仿宋" w:cs="仿宋" w:hint="eastAsia"/>
            <w:lang w:eastAsia="zh-CN"/>
          </w:rPr>
          <w:t>(一)、质量目标与方针</w:t>
        </w:r>
        <w:r>
          <w:tab/>
        </w:r>
        <w:r>
          <w:fldChar w:fldCharType="begin"/>
        </w:r>
        <w:r>
          <w:instrText xml:space="preserve"> PAGEREF _Toc4710 \h </w:instrText>
        </w:r>
        <w:r>
          <w:fldChar w:fldCharType="separate"/>
        </w:r>
        <w:r>
          <w:t>70</w:t>
        </w:r>
        <w:r>
          <w:fldChar w:fldCharType="end"/>
        </w:r>
      </w:hyperlink>
    </w:p>
    <w:p>
      <w:pPr>
        <w:pStyle w:val="TOC2"/>
        <w:tabs>
          <w:tab w:val="right" w:leader="dot" w:pos="8306"/>
        </w:tabs>
      </w:pPr>
      <w:hyperlink w:anchor="_Toc11672" w:history="1">
        <w:r>
          <w:rPr>
            <w:rFonts w:ascii="仿宋" w:eastAsia="仿宋" w:hAnsi="仿宋" w:cs="仿宋" w:hint="eastAsia"/>
            <w:lang w:eastAsia="zh-CN"/>
          </w:rPr>
          <w:t>(二)、质量管理责任</w:t>
        </w:r>
        <w:r>
          <w:tab/>
        </w:r>
        <w:r>
          <w:fldChar w:fldCharType="begin"/>
        </w:r>
        <w:r>
          <w:instrText xml:space="preserve"> PAGEREF _Toc11672 \h </w:instrText>
        </w:r>
        <w:r>
          <w:fldChar w:fldCharType="separate"/>
        </w:r>
        <w:r>
          <w:t>71</w:t>
        </w:r>
        <w:r>
          <w:fldChar w:fldCharType="end"/>
        </w:r>
      </w:hyperlink>
    </w:p>
    <w:p>
      <w:pPr>
        <w:pStyle w:val="TOC2"/>
        <w:tabs>
          <w:tab w:val="right" w:leader="dot" w:pos="8306"/>
        </w:tabs>
      </w:pPr>
      <w:hyperlink w:anchor="_Toc3943" w:history="1">
        <w:r>
          <w:rPr>
            <w:rFonts w:ascii="仿宋" w:eastAsia="仿宋" w:hAnsi="仿宋" w:cs="仿宋" w:hint="eastAsia"/>
            <w:lang w:eastAsia="zh-CN"/>
          </w:rPr>
          <w:t>(三)、质量管理体系文件</w:t>
        </w:r>
        <w:r>
          <w:tab/>
        </w:r>
        <w:r>
          <w:fldChar w:fldCharType="begin"/>
        </w:r>
        <w:r>
          <w:instrText xml:space="preserve"> PAGEREF _Toc3943 \h </w:instrText>
        </w:r>
        <w:r>
          <w:fldChar w:fldCharType="separate"/>
        </w:r>
        <w:r>
          <w:t>73</w:t>
        </w:r>
        <w:r>
          <w:fldChar w:fldCharType="end"/>
        </w:r>
      </w:hyperlink>
    </w:p>
    <w:p>
      <w:pPr>
        <w:pStyle w:val="TOC2"/>
        <w:tabs>
          <w:tab w:val="right" w:leader="dot" w:pos="8306"/>
        </w:tabs>
      </w:pPr>
      <w:hyperlink w:anchor="_Toc7162" w:history="1">
        <w:r>
          <w:rPr>
            <w:rFonts w:ascii="仿宋" w:eastAsia="仿宋" w:hAnsi="仿宋" w:cs="仿宋" w:hint="eastAsia"/>
            <w:lang w:eastAsia="zh-CN"/>
          </w:rPr>
          <w:t>(四)、质量培训与教育</w:t>
        </w:r>
        <w:r>
          <w:tab/>
        </w:r>
        <w:r>
          <w:fldChar w:fldCharType="begin"/>
        </w:r>
        <w:r>
          <w:instrText xml:space="preserve"> PAGEREF _Toc7162 \h </w:instrText>
        </w:r>
        <w:r>
          <w:fldChar w:fldCharType="separate"/>
        </w:r>
        <w:r>
          <w:t>75</w:t>
        </w:r>
        <w:r>
          <w:fldChar w:fldCharType="end"/>
        </w:r>
      </w:hyperlink>
    </w:p>
    <w:p>
      <w:pPr>
        <w:pStyle w:val="TOC2"/>
        <w:tabs>
          <w:tab w:val="right" w:leader="dot" w:pos="8306"/>
        </w:tabs>
      </w:pPr>
      <w:hyperlink w:anchor="_Toc15280" w:history="1">
        <w:r>
          <w:rPr>
            <w:rFonts w:ascii="仿宋" w:eastAsia="仿宋" w:hAnsi="仿宋" w:cs="仿宋" w:hint="eastAsia"/>
            <w:lang w:eastAsia="zh-CN"/>
          </w:rPr>
          <w:t>(五)、质量审核与评价</w:t>
        </w:r>
        <w:r>
          <w:tab/>
        </w:r>
        <w:r>
          <w:fldChar w:fldCharType="begin"/>
        </w:r>
        <w:r>
          <w:instrText xml:space="preserve"> PAGEREF _Toc15280 \h </w:instrText>
        </w:r>
        <w:r>
          <w:fldChar w:fldCharType="separate"/>
        </w:r>
        <w:r>
          <w:t>76</w:t>
        </w:r>
        <w:r>
          <w:fldChar w:fldCharType="end"/>
        </w:r>
      </w:hyperlink>
    </w:p>
    <w:p>
      <w:pPr>
        <w:pStyle w:val="TOC2"/>
        <w:tabs>
          <w:tab w:val="right" w:leader="dot" w:pos="8306"/>
        </w:tabs>
      </w:pPr>
      <w:hyperlink w:anchor="_Toc14832" w:history="1">
        <w:r>
          <w:rPr>
            <w:rFonts w:ascii="仿宋" w:eastAsia="仿宋" w:hAnsi="仿宋" w:cs="仿宋" w:hint="eastAsia"/>
            <w:lang w:eastAsia="zh-CN"/>
          </w:rPr>
          <w:t>(六)、不符合与纠正措施</w:t>
        </w:r>
        <w:r>
          <w:tab/>
        </w:r>
        <w:r>
          <w:fldChar w:fldCharType="begin"/>
        </w:r>
        <w:r>
          <w:instrText xml:space="preserve"> PAGEREF _Toc14832 \h </w:instrText>
        </w:r>
        <w:r>
          <w:fldChar w:fldCharType="separate"/>
        </w:r>
        <w:r>
          <w:t>77</w:t>
        </w:r>
        <w:r>
          <w:fldChar w:fldCharType="end"/>
        </w:r>
      </w:hyperlink>
    </w:p>
    <w:p>
      <w:pPr>
        <w:pStyle w:val="TOC1"/>
        <w:tabs>
          <w:tab w:val="right" w:leader="dot" w:pos="8306"/>
        </w:tabs>
      </w:pPr>
      <w:hyperlink w:anchor="_Toc24060" w:history="1">
        <w:r>
          <w:rPr>
            <w:rFonts w:ascii="仿宋" w:eastAsia="仿宋" w:hAnsi="仿宋" w:cs="仿宋" w:hint="eastAsia"/>
            <w:lang w:eastAsia="zh-CN"/>
          </w:rPr>
          <w:t>十六、地震勘探数据处理系统项目工程方案分析</w:t>
        </w:r>
        <w:r>
          <w:tab/>
        </w:r>
        <w:r>
          <w:fldChar w:fldCharType="begin"/>
        </w:r>
        <w:r>
          <w:instrText xml:space="preserve"> PAGEREF _Toc24060 \h </w:instrText>
        </w:r>
        <w:r>
          <w:fldChar w:fldCharType="separate"/>
        </w:r>
        <w:r>
          <w:t>78</w:t>
        </w:r>
        <w:r>
          <w:fldChar w:fldCharType="end"/>
        </w:r>
      </w:hyperlink>
    </w:p>
    <w:p>
      <w:pPr>
        <w:pStyle w:val="TOC2"/>
        <w:tabs>
          <w:tab w:val="right" w:leader="dot" w:pos="8306"/>
        </w:tabs>
      </w:pPr>
      <w:hyperlink w:anchor="_Toc12449" w:history="1">
        <w:r>
          <w:rPr>
            <w:rFonts w:ascii="仿宋" w:eastAsia="仿宋" w:hAnsi="仿宋" w:cs="仿宋" w:hint="eastAsia"/>
            <w:lang w:eastAsia="zh-CN"/>
          </w:rPr>
          <w:t>(一)、建筑工程设计原则</w:t>
        </w:r>
        <w:r>
          <w:tab/>
        </w:r>
        <w:r>
          <w:fldChar w:fldCharType="begin"/>
        </w:r>
        <w:r>
          <w:instrText xml:space="preserve"> PAGEREF _Toc12449 \h </w:instrText>
        </w:r>
        <w:r>
          <w:fldChar w:fldCharType="separate"/>
        </w:r>
        <w:r>
          <w:t>78</w:t>
        </w:r>
        <w:r>
          <w:fldChar w:fldCharType="end"/>
        </w:r>
      </w:hyperlink>
    </w:p>
    <w:p>
      <w:pPr>
        <w:pStyle w:val="TOC2"/>
        <w:tabs>
          <w:tab w:val="right" w:leader="dot" w:pos="8306"/>
        </w:tabs>
      </w:pPr>
      <w:hyperlink w:anchor="_Toc27336" w:history="1">
        <w:r>
          <w:rPr>
            <w:rFonts w:ascii="仿宋" w:eastAsia="仿宋" w:hAnsi="仿宋" w:cs="仿宋" w:hint="eastAsia"/>
            <w:lang w:eastAsia="zh-CN"/>
          </w:rPr>
          <w:t>(二)、土建工程建设指标</w:t>
        </w:r>
        <w:r>
          <w:tab/>
        </w:r>
        <w:r>
          <w:fldChar w:fldCharType="begin"/>
        </w:r>
        <w:r>
          <w:instrText xml:space="preserve"> PAGEREF _Toc27336 \h </w:instrText>
        </w:r>
        <w:r>
          <w:fldChar w:fldCharType="separate"/>
        </w:r>
        <w:r>
          <w:t>82</w:t>
        </w:r>
        <w:r>
          <w:fldChar w:fldCharType="end"/>
        </w:r>
      </w:hyperlink>
    </w:p>
    <w:p>
      <w:pPr>
        <w:pStyle w:val="TOC1"/>
        <w:tabs>
          <w:tab w:val="right" w:leader="dot" w:pos="8306"/>
        </w:tabs>
      </w:pPr>
      <w:hyperlink w:anchor="_Toc6850" w:history="1">
        <w:r>
          <w:rPr>
            <w:rFonts w:ascii="仿宋" w:eastAsia="仿宋" w:hAnsi="仿宋" w:cs="仿宋" w:hint="eastAsia"/>
            <w:lang w:eastAsia="zh-CN"/>
          </w:rPr>
          <w:t>十七、地震勘探数据处理系统项目变更管理</w:t>
        </w:r>
        <w:r>
          <w:tab/>
        </w:r>
        <w:r>
          <w:fldChar w:fldCharType="begin"/>
        </w:r>
        <w:r>
          <w:instrText xml:space="preserve"> PAGEREF _Toc6850 \h </w:instrText>
        </w:r>
        <w:r>
          <w:fldChar w:fldCharType="separate"/>
        </w:r>
        <w:r>
          <w:t>83</w:t>
        </w:r>
        <w:r>
          <w:fldChar w:fldCharType="end"/>
        </w:r>
      </w:hyperlink>
    </w:p>
    <w:p>
      <w:pPr>
        <w:pStyle w:val="TOC2"/>
        <w:tabs>
          <w:tab w:val="right" w:leader="dot" w:pos="8306"/>
        </w:tabs>
      </w:pPr>
      <w:hyperlink w:anchor="_Toc20851" w:history="1">
        <w:r>
          <w:rPr>
            <w:rFonts w:ascii="仿宋" w:eastAsia="仿宋" w:hAnsi="仿宋" w:cs="仿宋" w:hint="eastAsia"/>
            <w:lang w:eastAsia="zh-CN"/>
          </w:rPr>
          <w:t>(一)、变更申请与评估</w:t>
        </w:r>
        <w:r>
          <w:tab/>
        </w:r>
        <w:r>
          <w:fldChar w:fldCharType="begin"/>
        </w:r>
        <w:r>
          <w:instrText xml:space="preserve"> PAGEREF _Toc20851 \h </w:instrText>
        </w:r>
        <w:r>
          <w:fldChar w:fldCharType="separate"/>
        </w:r>
        <w:r>
          <w:t>83</w:t>
        </w:r>
        <w:r>
          <w:fldChar w:fldCharType="end"/>
        </w:r>
      </w:hyperlink>
    </w:p>
    <w:p>
      <w:pPr>
        <w:pStyle w:val="TOC2"/>
        <w:tabs>
          <w:tab w:val="right" w:leader="dot" w:pos="8306"/>
        </w:tabs>
      </w:pPr>
      <w:hyperlink w:anchor="_Toc29615" w:history="1">
        <w:r>
          <w:rPr>
            <w:rFonts w:ascii="仿宋" w:eastAsia="仿宋" w:hAnsi="仿宋" w:cs="仿宋" w:hint="eastAsia"/>
            <w:lang w:eastAsia="zh-CN"/>
          </w:rPr>
          <w:t>(二)、变更实施与控制</w:t>
        </w:r>
        <w:r>
          <w:tab/>
        </w:r>
        <w:r>
          <w:fldChar w:fldCharType="begin"/>
        </w:r>
        <w:r>
          <w:instrText xml:space="preserve"> PAGEREF _Toc29615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99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7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技术管理特点体现在其创新导向。通过引入最先进的技术趋势和解决方案，地震勘探数据处理系统项目致力于提升科技含量、提高质量和效率水平。这意味着我们将采用最新的工具和方法，确保地震勘探数据处理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地震勘探数据处理系统项目技术管理的显著特征。通过整合不同领域的技术资源，我们实现了跨学科的协同工作。这有助于优化技术架构，提高整体效能。此外，整合性策略还促进了不同技术团队之间的紧密沟通和高效合作，确保地震勘探数据处理系统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地震勘探数据处理系统项目所采用的技术。通过不断优化技术方案，地震勘探数据处理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地震勘探数据处理系统项目团队将在地震勘探数据处理系统项目初期识别可能的技术风险，并采取相应的预防和应对措施。通过建立健全的风险评估机制，地震勘探数据处理系统项目能够在实施过程中及时发现并解决潜在的技术问题，保障地震勘探数据处理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地震勘探数据处理系统项目中，技术将成为地震勘探数据处理系统项目成功的有力支持。这一深度剖析揭示了技术管理在地震勘探数据处理系统项目实施中的关键作用，为地震勘探数据处理系统项目的技术基础奠定了坚实的基础。</w:t>
      </w:r>
    </w:p>
    <w:p>
      <w:pPr>
        <w:pStyle w:val="Heading2"/>
        <w:ind w:firstLine="560" w:firstLineChars="200"/>
        <w:rPr>
          <w:rFonts w:ascii="仿宋" w:eastAsia="仿宋" w:hAnsi="仿宋" w:cs="仿宋" w:hint="eastAsia"/>
          <w:sz w:val="28"/>
          <w:lang w:eastAsia="zh-CN"/>
        </w:rPr>
      </w:pPr>
      <w:bookmarkStart w:id="4" w:name="_Toc21325"/>
      <w:r>
        <w:rPr>
          <w:rFonts w:ascii="仿宋" w:eastAsia="仿宋" w:hAnsi="仿宋" w:cs="仿宋" w:hint="eastAsia"/>
          <w:sz w:val="28"/>
          <w:lang w:eastAsia="zh-CN"/>
        </w:rPr>
        <w:t>(二)、地震勘探数据处理系统项目工艺技术设计方案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地震勘探数据处理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地震勘探数据处理系统项目将严格按照相关行业规范要求进行组织。通过有效控制产品质量，地震勘探数据处理系统项目将致力于为顾客提供优质的地震勘探数据处理系统项目产品和良好的服务。这体现了地震勘探数据处理系统项目对于生产活动合规性和质量标准的高度重视，为地震勘探数据处理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地震勘探数据处理系统项目注重生态效益和清洁生产原则。地震勘探数据处理系统项目建设将紧密结合地方特色经济发展，与社会经济发展规划和区域环境保护规划方案相协调一致。通过与当地区域自然生态系统的结合，地震勘探数据处理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地震勘探数据处理系统项目产品具有多样化的客户需求和个性化的特点。因此，地震勘探数据处理系统项目产品规格品种多样，且单批生产数量较小。为满足这一特点，地震勘探数据处理系统项目承办单位将建设先进的柔性制造生产线。通过广泛应用柔性制造技术，地震勘探数据处理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地震勘探数据处理系统项目采用的技术具有较高的技术含量和自动化水平，处于国内先进水平。这一技术选用不仅体现了对生产效率、质量和环境友好性的高标准要求，同时为地震勘探数据处理系统项目的可持续发展奠定了坚实的基础。</w:t>
      </w:r>
    </w:p>
    <w:p>
      <w:pPr>
        <w:pStyle w:val="Heading2"/>
        <w:ind w:firstLine="560" w:firstLineChars="200"/>
        <w:rPr>
          <w:rFonts w:ascii="仿宋" w:eastAsia="仿宋" w:hAnsi="仿宋" w:cs="仿宋" w:hint="eastAsia"/>
          <w:sz w:val="28"/>
          <w:lang w:eastAsia="zh-CN"/>
        </w:rPr>
      </w:pPr>
      <w:bookmarkStart w:id="5" w:name="_Toc3117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为确保地震勘探数据处理系统项目的高效生产和技术实施，我们制定了一套精心设计的设备选型方案，以满足地震勘探数据处理系统项目生产、质量和环保的要求。该方案的主要特点如下：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地震勘探数据处理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针对地震勘探数据处理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038"/>
      <w:r>
        <w:rPr>
          <w:rFonts w:ascii="仿宋" w:eastAsia="仿宋" w:hAnsi="仿宋" w:cs="仿宋" w:hint="eastAsia"/>
          <w:sz w:val="28"/>
          <w:lang w:eastAsia="zh-CN"/>
        </w:rPr>
        <w:t>二、地震勘探数据处理系统项目概论</w:t>
      </w:r>
      <w:bookmarkEnd w:id="6"/>
    </w:p>
    <w:p>
      <w:pPr>
        <w:pStyle w:val="Heading2"/>
        <w:rPr>
          <w:rFonts w:ascii="仿宋" w:eastAsia="仿宋" w:hAnsi="仿宋" w:cs="仿宋" w:hint="eastAsia"/>
          <w:lang w:eastAsia="zh-CN"/>
        </w:rPr>
      </w:pPr>
      <w:bookmarkStart w:id="7" w:name="_Toc21770"/>
      <w:r>
        <w:rPr>
          <w:rFonts w:ascii="仿宋" w:eastAsia="仿宋" w:hAnsi="仿宋" w:cs="仿宋" w:hint="eastAsia"/>
          <w:lang w:eastAsia="zh-CN"/>
        </w:rPr>
        <w:t>(一)、地震勘探数据处理系统项目概况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起源追溯至对市场的深入洞察。市场的不断演变与变革为地震勘探数据处理系统项目提供了难得的机遇。当前市场存在的需求缺口和变革的大环境共同构成了地震勘探数据处理系统项目的背景。这个地震勘探数据处理系统项目旨在充分利用市场机遇，填补行业中尚未满足的需求，为客户提供全新的解决方案。市场的变革和需求的增长使得这个地震勘探数据处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地震勘探数据处理系统项目名称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地震勘探数据处理系统项目正式命名为地震勘探数据处理系统。这个名称不仅仅是一个标识，更代表了地震勘探数据处理系统项目的核心理念和愿景。它蕴含着地震勘探数据处理系统项目所要解决问题的关键字，具有强烈的表达和辨识度，为地震勘探数据处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地震勘探数据处理系统项目目标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核心目标是提供一种全新、高效的解决方案，满足客户日益增长的需求。地震勘探数据处理系统项目追求的不仅仅是满足市场需求，更是在市场中获得卓越的竞争优势。通过不断提升产品或服务的质量和创新水平，地震勘探数据处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地震勘探数据处理系统项目范围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全面涵盖了产品研发、制造、市场推广和售后服务，确保从产品设计到最终用户体验的全方位关注。这一全面的地震勘探数据处理系统项目范围是为了确保地震勘探数据处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地震勘探数据处理系统项目时间表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计划在未来18个月内完成，包括研发、测试、市场试点和正式推出等不同阶段。这个时间表的合理设计是为了确保地震勘探数据处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地震勘探数据处理系统项目预算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震勘探数据处理系统项目总预算估算为XX百万美元，主要分配在研发、市场推广、人员培训和运营等方面。这一充足的预算为地震勘探数据处理系统项目提供了充足的资源，确保地震勘探数据处理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地震勘探数据处理系统项目风险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可能面临的风险包括市场接受度低、技术难题、竞争激烈等。地震勘探数据处理系统项目团队已经制定了相应的风险应对计划，通过前瞻性的风险管理，确保地震勘探数据处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地震勘探数据处理系统项目团队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汇聚了一支经验丰富、多领域专业素养的核心团队，确保地震勘探数据处理系统项目在各个方面都能拥有高水平的执行力。团队的协同作战是地震勘探数据处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地震勘探数据处理系统项目背景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地震勘探数据处理系统项目的背景根植于市场对更高效、创新产品的渴望，同时也受到科技发展对行业格局的深刻改变的影响。这为地震勘探数据处理系统项目提供了广阔的发展空间和市场需求。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地震勘探数据处理系统项目现状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截至目前，地震勘探数据处理系统项目已完成市场调研和技术验证，取得了初步的成功。这为地震勘探数据处理系统项目在未来的发展奠定了坚实的基础，为更远大的目标打下了坚实的基石。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72"/>
      <w:r>
        <w:rPr>
          <w:rFonts w:ascii="仿宋" w:eastAsia="仿宋" w:hAnsi="仿宋" w:cs="仿宋" w:hint="eastAsia"/>
          <w:sz w:val="28"/>
          <w:lang w:eastAsia="zh-CN"/>
        </w:rPr>
        <w:t>(二)、地震勘探数据处理系统项目目标</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地震勘探数据处理系统项目首要业务目标是在市场中占据有利地位，实现产品/服务的成功推广和销售。通过不断提升产品质量、创新性，地震勘探数据处理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在科技迅速发展的时代，地震勘探数据处理系统项目着眼于技术创新。通过持续的研发和技术升级，地震勘探数据处理系统项目旨在推出更具创新性的产品或服务，以满足市场对新鲜、先进解决方案的需求。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地震勘探数据处理系统项目设定了客户满意度目标。通过提供卓越的产品质量和优质的客户服务，地震勘探数据处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地震勘探数据处理系统项目注重社会责任和可持续发展。通过实施环保、社会责任地震勘探数据处理系统项目，地震勘探数据处理系统项目致力于在经济发展的同时保护环境，促进社会公平，实现可持续经营。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地震勘探数据处理系统项目的团队是实现目标的核心驱动力。因此，地震勘探数据处理系统项目设定了团队发展目标，包括提升团队成员的专业技能、培养领导力，以及搭建协同高效的团队工作氛围。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890"/>
      <w:r>
        <w:rPr>
          <w:rFonts w:ascii="仿宋" w:eastAsia="仿宋" w:hAnsi="仿宋" w:cs="仿宋" w:hint="eastAsia"/>
          <w:sz w:val="28"/>
          <w:lang w:eastAsia="zh-CN"/>
        </w:rPr>
        <w:t>(三)、地震勘探数据处理系统项目提出的理由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地震勘探数据处理系统项目提出的理由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提出源于对市场机遇的深刻洞察。当前市场中存在的需求缺口和行业发展趋势表明，有巨大的商业机会等待被开发。通过准确捕捉市场机遇，地震勘探数据处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理念基于对技术创新的信仰。通过持续的研发和技术投入，地震勘探数据处理系统项目有望推出更具创新性的产品或服务。在科技飞速发展的当下，地震勘探数据处理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提出是为了增强企业的行业竞争力。通过提升产品或服务的质量和独特性，地震勘探数据处理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响应了消费者需求的变化。随着社会和科技的不断发展，消费者对产品和服务的需求也在发生变化。通过深入了解并及时回应消费者的新需求，地震勘探数据处理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提出是企业战略发展规划的一部分。在面对日益激烈的市场竞争和不断变化的商业环境中，地震勘探数据处理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提出不仅仅是基于商业考量，还注重社会责任。通过推出环保、社会责任等方面的地震勘探数据处理系统项目，地震勘探数据处理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地震勘探数据处理系统项目的提出反映了对利益相关者期望的关注。包括客户、员工、投资者等利益相关者在企业发展中都有着各自的期望，地震勘探数据处理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3406"/>
      <w:r>
        <w:rPr>
          <w:rFonts w:ascii="仿宋" w:eastAsia="仿宋" w:hAnsi="仿宋" w:cs="仿宋" w:hint="eastAsia"/>
          <w:sz w:val="28"/>
          <w:lang w:eastAsia="zh-CN"/>
        </w:rPr>
        <w:t>(四)、地震勘探数据处理系统项目意义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在实施地震勘探数据处理系统项目的过程中，我们不仅仅是在追逐商业成功，更是为企业和社会的多个层面创造了深远的意义。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地震勘探数据处理系统项目的首要意义在于提升企业的市场竞争力。通过持续的创新和对产品质量的高标准要求，地震勘探数据处理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地震勘探数据处理系统项目的推进将促使行业技术水平的提升。通过引入先进技术和创新性解决方案，地震勘探数据处理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地震勘探数据处理系统项目不仅创造了大量就业机会，提高了就业水平，还注重社会责任和环保。通过参与社会公益事业和推动环保地震勘探数据处理系统项目，地震勘探数据处理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综合而言，地震勘探数据处理系统项目意义重大，不仅推动了企业的发展，也为行业和社会的进步贡献了积极力量。这是一个全面而深刻的影响，将在未来产生可持续的正面效应。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454"/>
      <w:r>
        <w:rPr>
          <w:rFonts w:ascii="仿宋" w:eastAsia="仿宋" w:hAnsi="仿宋" w:cs="仿宋" w:hint="eastAsia"/>
          <w:sz w:val="28"/>
          <w:lang w:eastAsia="zh-CN"/>
        </w:rPr>
        <w:t>(五)、地震勘探数据处理系统项目背景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在当今迅猛发展的商业环境中，地震勘探数据处理系统项目的动因根植于对多方面因素的审慎考量。这个地震勘探数据处理系统项目的提出并非孤立的决策，而是对企业所处背景深入思考的产物。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地震勘探数据处理系统项目背后的首要原因。科技的迅速发展和全球市场的快速变化使得企业必须灵活应对。地震勘探数据处理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地震勘探数据处理系统项目背景中不可忽视的一环。企业需要在激烈竞争中脱颖而出，为此，地震勘探数据处理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技术的迅速发展为企业带来了机遇与挑战。作为地震勘探数据处理系统项目启动的背景之一，对新兴技术的应用将有助于提升企业的技术水平，使其在不断演进的商业环境中保持竞争优势。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地震勘探数据处理系统项目充分融入了社会责任的理念，通过可持续经营和社会公益地震勘探数据处理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5075"/>
      <w:r>
        <w:rPr>
          <w:rFonts w:ascii="仿宋" w:eastAsia="仿宋" w:hAnsi="仿宋" w:cs="仿宋" w:hint="eastAsia"/>
          <w:sz w:val="28"/>
          <w:lang w:eastAsia="zh-CN"/>
        </w:rPr>
        <w:t>三、地震勘探数据处理系统项目土建工程</w:t>
      </w:r>
      <w:bookmarkEnd w:id="12"/>
    </w:p>
    <w:p>
      <w:pPr>
        <w:pStyle w:val="Heading2"/>
        <w:rPr>
          <w:rFonts w:ascii="仿宋" w:eastAsia="仿宋" w:hAnsi="仿宋" w:cs="仿宋" w:hint="eastAsia"/>
          <w:lang w:eastAsia="zh-CN"/>
        </w:rPr>
      </w:pPr>
      <w:bookmarkStart w:id="13" w:name="_Toc318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在地震勘探数据处理系统项目的建筑工程设计中，我们将秉承一系列重要的设计原则，以确保地震勘探数据处理系统项目建筑在功能、美观、可持续性等方面达到最佳效果。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首要原则是确保建筑的功能性得到最大化的发挥。我们将充分理解地震勘探数据处理系统项目的实际需求，合理布局各个功能区域，保证建筑在满足业务需求的同时，提供高效的工作环境。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在建筑设计中，我们将综合考虑建设和运营成本。通过精细的经济效益分析，确保设计方案在高效利用资源的同时，对地震勘探数据处理系统项目的长期盈利能力有积极的贡献。</w:t>
      </w:r>
    </w:p>
    <w:p>
      <w:pPr>
        <w:pStyle w:val="Heading2"/>
        <w:ind w:firstLine="560" w:firstLineChars="200"/>
        <w:rPr>
          <w:rFonts w:ascii="仿宋" w:eastAsia="仿宋" w:hAnsi="仿宋" w:cs="仿宋" w:hint="eastAsia"/>
          <w:sz w:val="28"/>
          <w:lang w:eastAsia="zh-CN"/>
        </w:rPr>
      </w:pPr>
      <w:bookmarkStart w:id="14" w:name="_Toc3217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震勘探数据处理系统项目的土建工程设计中，我们将精准设定设计年限，结合地震勘探数据处理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地震勘探数据处理系统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https://d.book118.com/666022233011010035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地震勘探数据处理系统项目规划设计蓝图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141002"/>
    <w:rsid w:val="661410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02223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2024-01-15T11:51:00Z</dcterms:created>
  <dcterms:modified xsi:type="dcterms:W3CDTF">2024-01-15T11:52:00Z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3303800E4E2A46EF9374374BA55FE1EB_11</vt:lpwstr>
  </property>
  <property fmtid="{D5CDD505-2E9C-101B-9397-08002B2CF9AE}" pid="3" name="KSOProductBuildVer">
    <vt:lpwstr>2052-12.1.0.16120</vt:lpwstr>
  </property>
</Properties>
</file>