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智能电子腰围尺项目计划设计方案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571" w:history="1">
        <w:r>
          <w:rPr>
            <w:rFonts w:ascii="仿宋" w:eastAsia="仿宋" w:hAnsi="仿宋" w:cs="仿宋" w:hint="eastAsia"/>
            <w:lang w:eastAsia="zh-CN"/>
          </w:rPr>
          <w:t>概论</w:t>
        </w:r>
        <w:r>
          <w:tab/>
        </w:r>
        <w:r>
          <w:fldChar w:fldCharType="begin"/>
        </w:r>
        <w:r>
          <w:instrText xml:space="preserve"> PAGEREF _Toc5571 \h </w:instrText>
        </w:r>
        <w:r>
          <w:fldChar w:fldCharType="separate"/>
        </w:r>
        <w:r>
          <w:t>3</w:t>
        </w:r>
        <w:r>
          <w:fldChar w:fldCharType="end"/>
        </w:r>
      </w:hyperlink>
    </w:p>
    <w:p>
      <w:pPr>
        <w:pStyle w:val="TOC1"/>
        <w:tabs>
          <w:tab w:val="right" w:leader="dot" w:pos="8306"/>
        </w:tabs>
      </w:pPr>
      <w:hyperlink w:anchor="_Toc16834" w:history="1">
        <w:r>
          <w:rPr>
            <w:rFonts w:ascii="仿宋" w:eastAsia="仿宋" w:hAnsi="仿宋" w:cs="仿宋" w:hint="eastAsia"/>
            <w:lang w:eastAsia="zh-CN"/>
          </w:rPr>
          <w:t>一、市场分析、调研</w:t>
        </w:r>
        <w:r>
          <w:tab/>
        </w:r>
        <w:r>
          <w:fldChar w:fldCharType="begin"/>
        </w:r>
        <w:r>
          <w:instrText xml:space="preserve"> PAGEREF _Toc16834 \h </w:instrText>
        </w:r>
        <w:r>
          <w:fldChar w:fldCharType="separate"/>
        </w:r>
        <w:r>
          <w:t>3</w:t>
        </w:r>
        <w:r>
          <w:fldChar w:fldCharType="end"/>
        </w:r>
      </w:hyperlink>
    </w:p>
    <w:p>
      <w:pPr>
        <w:pStyle w:val="TOC2"/>
        <w:tabs>
          <w:tab w:val="right" w:leader="dot" w:pos="8306"/>
        </w:tabs>
      </w:pPr>
      <w:hyperlink w:anchor="_Toc19427" w:history="1">
        <w:r>
          <w:rPr>
            <w:rFonts w:ascii="仿宋" w:eastAsia="仿宋" w:hAnsi="仿宋" w:cs="仿宋" w:hint="eastAsia"/>
            <w:lang w:eastAsia="zh-CN"/>
          </w:rPr>
          <w:t>(一)、智能电子腰围尺行业分析</w:t>
        </w:r>
        <w:r>
          <w:tab/>
        </w:r>
        <w:r>
          <w:fldChar w:fldCharType="begin"/>
        </w:r>
        <w:r>
          <w:instrText xml:space="preserve"> PAGEREF _Toc19427 \h </w:instrText>
        </w:r>
        <w:r>
          <w:fldChar w:fldCharType="separate"/>
        </w:r>
        <w:r>
          <w:t>3</w:t>
        </w:r>
        <w:r>
          <w:fldChar w:fldCharType="end"/>
        </w:r>
      </w:hyperlink>
    </w:p>
    <w:p>
      <w:pPr>
        <w:pStyle w:val="TOC2"/>
        <w:tabs>
          <w:tab w:val="right" w:leader="dot" w:pos="8306"/>
        </w:tabs>
      </w:pPr>
      <w:hyperlink w:anchor="_Toc88" w:history="1">
        <w:r>
          <w:rPr>
            <w:rFonts w:ascii="仿宋" w:eastAsia="仿宋" w:hAnsi="仿宋" w:cs="仿宋" w:hint="eastAsia"/>
            <w:lang w:eastAsia="zh-CN"/>
          </w:rPr>
          <w:t>(二)、智能电子腰围尺市场分析预测</w:t>
        </w:r>
        <w:r>
          <w:tab/>
        </w:r>
        <w:r>
          <w:fldChar w:fldCharType="begin"/>
        </w:r>
        <w:r>
          <w:instrText xml:space="preserve"> PAGEREF _Toc88 \h </w:instrText>
        </w:r>
        <w:r>
          <w:fldChar w:fldCharType="separate"/>
        </w:r>
        <w:r>
          <w:t>4</w:t>
        </w:r>
        <w:r>
          <w:fldChar w:fldCharType="end"/>
        </w:r>
      </w:hyperlink>
    </w:p>
    <w:p>
      <w:pPr>
        <w:pStyle w:val="TOC1"/>
        <w:tabs>
          <w:tab w:val="right" w:leader="dot" w:pos="8306"/>
        </w:tabs>
      </w:pPr>
      <w:hyperlink w:anchor="_Toc13026" w:history="1">
        <w:r>
          <w:rPr>
            <w:rFonts w:ascii="仿宋" w:eastAsia="仿宋" w:hAnsi="仿宋" w:cs="仿宋" w:hint="eastAsia"/>
            <w:lang w:eastAsia="zh-CN"/>
          </w:rPr>
          <w:t>二、智能电子腰围尺项目建设背景及必要性分析</w:t>
        </w:r>
        <w:r>
          <w:tab/>
        </w:r>
        <w:r>
          <w:fldChar w:fldCharType="begin"/>
        </w:r>
        <w:r>
          <w:instrText xml:space="preserve"> PAGEREF _Toc13026 \h </w:instrText>
        </w:r>
        <w:r>
          <w:fldChar w:fldCharType="separate"/>
        </w:r>
        <w:r>
          <w:t>5</w:t>
        </w:r>
        <w:r>
          <w:fldChar w:fldCharType="end"/>
        </w:r>
      </w:hyperlink>
    </w:p>
    <w:p>
      <w:pPr>
        <w:pStyle w:val="TOC2"/>
        <w:tabs>
          <w:tab w:val="right" w:leader="dot" w:pos="8306"/>
        </w:tabs>
      </w:pPr>
      <w:hyperlink w:anchor="_Toc4661" w:history="1">
        <w:r>
          <w:rPr>
            <w:rFonts w:ascii="仿宋" w:eastAsia="仿宋" w:hAnsi="仿宋" w:cs="仿宋" w:hint="eastAsia"/>
            <w:lang w:eastAsia="zh-CN"/>
          </w:rPr>
          <w:t>(一)、智能电子腰围尺项目背景分析</w:t>
        </w:r>
        <w:r>
          <w:tab/>
        </w:r>
        <w:r>
          <w:fldChar w:fldCharType="begin"/>
        </w:r>
        <w:r>
          <w:instrText xml:space="preserve"> PAGEREF _Toc4661 \h </w:instrText>
        </w:r>
        <w:r>
          <w:fldChar w:fldCharType="separate"/>
        </w:r>
        <w:r>
          <w:t>5</w:t>
        </w:r>
        <w:r>
          <w:fldChar w:fldCharType="end"/>
        </w:r>
      </w:hyperlink>
    </w:p>
    <w:p>
      <w:pPr>
        <w:pStyle w:val="TOC2"/>
        <w:tabs>
          <w:tab w:val="right" w:leader="dot" w:pos="8306"/>
        </w:tabs>
      </w:pPr>
      <w:hyperlink w:anchor="_Toc6996" w:history="1">
        <w:r>
          <w:rPr>
            <w:rFonts w:ascii="仿宋" w:eastAsia="仿宋" w:hAnsi="仿宋" w:cs="仿宋" w:hint="eastAsia"/>
            <w:lang w:eastAsia="zh-CN"/>
          </w:rPr>
          <w:t>(二)、智能电子腰围尺项目建设必要性分析</w:t>
        </w:r>
        <w:r>
          <w:tab/>
        </w:r>
        <w:r>
          <w:fldChar w:fldCharType="begin"/>
        </w:r>
        <w:r>
          <w:instrText xml:space="preserve"> PAGEREF _Toc6996 \h </w:instrText>
        </w:r>
        <w:r>
          <w:fldChar w:fldCharType="separate"/>
        </w:r>
        <w:r>
          <w:t>6</w:t>
        </w:r>
        <w:r>
          <w:fldChar w:fldCharType="end"/>
        </w:r>
      </w:hyperlink>
    </w:p>
    <w:p>
      <w:pPr>
        <w:pStyle w:val="TOC1"/>
        <w:tabs>
          <w:tab w:val="right" w:leader="dot" w:pos="8306"/>
        </w:tabs>
      </w:pPr>
      <w:hyperlink w:anchor="_Toc9948" w:history="1">
        <w:r>
          <w:rPr>
            <w:rFonts w:ascii="仿宋" w:eastAsia="仿宋" w:hAnsi="仿宋" w:cs="仿宋" w:hint="eastAsia"/>
            <w:lang w:eastAsia="zh-CN"/>
          </w:rPr>
          <w:t>三、智能电子腰围尺项目概论</w:t>
        </w:r>
        <w:r>
          <w:tab/>
        </w:r>
        <w:r>
          <w:fldChar w:fldCharType="begin"/>
        </w:r>
        <w:r>
          <w:instrText xml:space="preserve"> PAGEREF _Toc9948 \h </w:instrText>
        </w:r>
        <w:r>
          <w:fldChar w:fldCharType="separate"/>
        </w:r>
        <w:r>
          <w:t>8</w:t>
        </w:r>
        <w:r>
          <w:fldChar w:fldCharType="end"/>
        </w:r>
      </w:hyperlink>
    </w:p>
    <w:p>
      <w:pPr>
        <w:pStyle w:val="TOC2"/>
        <w:tabs>
          <w:tab w:val="right" w:leader="dot" w:pos="8306"/>
        </w:tabs>
      </w:pPr>
      <w:hyperlink w:anchor="_Toc31497" w:history="1">
        <w:r>
          <w:rPr>
            <w:rFonts w:ascii="仿宋" w:eastAsia="仿宋" w:hAnsi="仿宋" w:cs="仿宋" w:hint="eastAsia"/>
            <w:lang w:eastAsia="zh-CN"/>
          </w:rPr>
          <w:t>(一)、智能电子腰围尺项目概况</w:t>
        </w:r>
        <w:r>
          <w:tab/>
        </w:r>
        <w:r>
          <w:fldChar w:fldCharType="begin"/>
        </w:r>
        <w:r>
          <w:instrText xml:space="preserve"> PAGEREF _Toc31497 \h </w:instrText>
        </w:r>
        <w:r>
          <w:fldChar w:fldCharType="separate"/>
        </w:r>
        <w:r>
          <w:t>8</w:t>
        </w:r>
        <w:r>
          <w:fldChar w:fldCharType="end"/>
        </w:r>
      </w:hyperlink>
    </w:p>
    <w:p>
      <w:pPr>
        <w:pStyle w:val="TOC2"/>
        <w:tabs>
          <w:tab w:val="right" w:leader="dot" w:pos="8306"/>
        </w:tabs>
      </w:pPr>
      <w:hyperlink w:anchor="_Toc6119" w:history="1">
        <w:r>
          <w:rPr>
            <w:rFonts w:ascii="仿宋" w:eastAsia="仿宋" w:hAnsi="仿宋" w:cs="仿宋" w:hint="eastAsia"/>
            <w:lang w:eastAsia="zh-CN"/>
          </w:rPr>
          <w:t>(二)、智能电子腰围尺项目目标</w:t>
        </w:r>
        <w:r>
          <w:tab/>
        </w:r>
        <w:r>
          <w:fldChar w:fldCharType="begin"/>
        </w:r>
        <w:r>
          <w:instrText xml:space="preserve"> PAGEREF _Toc6119 \h </w:instrText>
        </w:r>
        <w:r>
          <w:fldChar w:fldCharType="separate"/>
        </w:r>
        <w:r>
          <w:t>10</w:t>
        </w:r>
        <w:r>
          <w:fldChar w:fldCharType="end"/>
        </w:r>
      </w:hyperlink>
    </w:p>
    <w:p>
      <w:pPr>
        <w:pStyle w:val="TOC2"/>
        <w:tabs>
          <w:tab w:val="right" w:leader="dot" w:pos="8306"/>
        </w:tabs>
      </w:pPr>
      <w:hyperlink w:anchor="_Toc15372" w:history="1">
        <w:r>
          <w:rPr>
            <w:rFonts w:ascii="仿宋" w:eastAsia="仿宋" w:hAnsi="仿宋" w:cs="仿宋" w:hint="eastAsia"/>
            <w:lang w:eastAsia="zh-CN"/>
          </w:rPr>
          <w:t>(三)、智能电子腰围尺项目提出的理由</w:t>
        </w:r>
        <w:r>
          <w:tab/>
        </w:r>
        <w:r>
          <w:fldChar w:fldCharType="begin"/>
        </w:r>
        <w:r>
          <w:instrText xml:space="preserve"> PAGEREF _Toc15372 \h </w:instrText>
        </w:r>
        <w:r>
          <w:fldChar w:fldCharType="separate"/>
        </w:r>
        <w:r>
          <w:t>11</w:t>
        </w:r>
        <w:r>
          <w:fldChar w:fldCharType="end"/>
        </w:r>
      </w:hyperlink>
    </w:p>
    <w:p>
      <w:pPr>
        <w:pStyle w:val="TOC2"/>
        <w:tabs>
          <w:tab w:val="right" w:leader="dot" w:pos="8306"/>
        </w:tabs>
      </w:pPr>
      <w:hyperlink w:anchor="_Toc19083" w:history="1">
        <w:r>
          <w:rPr>
            <w:rFonts w:ascii="仿宋" w:eastAsia="仿宋" w:hAnsi="仿宋" w:cs="仿宋" w:hint="eastAsia"/>
            <w:lang w:eastAsia="zh-CN"/>
          </w:rPr>
          <w:t>(四)、智能电子腰围尺项目意义</w:t>
        </w:r>
        <w:r>
          <w:tab/>
        </w:r>
        <w:r>
          <w:fldChar w:fldCharType="begin"/>
        </w:r>
        <w:r>
          <w:instrText xml:space="preserve"> PAGEREF _Toc19083 \h </w:instrText>
        </w:r>
        <w:r>
          <w:fldChar w:fldCharType="separate"/>
        </w:r>
        <w:r>
          <w:t>13</w:t>
        </w:r>
        <w:r>
          <w:fldChar w:fldCharType="end"/>
        </w:r>
      </w:hyperlink>
    </w:p>
    <w:p>
      <w:pPr>
        <w:pStyle w:val="TOC2"/>
        <w:tabs>
          <w:tab w:val="right" w:leader="dot" w:pos="8306"/>
        </w:tabs>
      </w:pPr>
      <w:hyperlink w:anchor="_Toc11448" w:history="1">
        <w:r>
          <w:rPr>
            <w:rFonts w:ascii="仿宋" w:eastAsia="仿宋" w:hAnsi="仿宋" w:cs="仿宋" w:hint="eastAsia"/>
            <w:lang w:eastAsia="zh-CN"/>
          </w:rPr>
          <w:t>(五)、智能电子腰围尺项目背景</w:t>
        </w:r>
        <w:r>
          <w:tab/>
        </w:r>
        <w:r>
          <w:fldChar w:fldCharType="begin"/>
        </w:r>
        <w:r>
          <w:instrText xml:space="preserve"> PAGEREF _Toc11448 \h </w:instrText>
        </w:r>
        <w:r>
          <w:fldChar w:fldCharType="separate"/>
        </w:r>
        <w:r>
          <w:t>14</w:t>
        </w:r>
        <w:r>
          <w:fldChar w:fldCharType="end"/>
        </w:r>
      </w:hyperlink>
    </w:p>
    <w:p>
      <w:pPr>
        <w:pStyle w:val="TOC1"/>
        <w:tabs>
          <w:tab w:val="right" w:leader="dot" w:pos="8306"/>
        </w:tabs>
      </w:pPr>
      <w:hyperlink w:anchor="_Toc8676" w:history="1">
        <w:r>
          <w:rPr>
            <w:rFonts w:ascii="仿宋" w:eastAsia="仿宋" w:hAnsi="仿宋" w:cs="仿宋" w:hint="eastAsia"/>
            <w:lang w:eastAsia="zh-CN"/>
          </w:rPr>
          <w:t>四、智能电子腰围尺项目建设单位说明</w:t>
        </w:r>
        <w:r>
          <w:tab/>
        </w:r>
        <w:r>
          <w:fldChar w:fldCharType="begin"/>
        </w:r>
        <w:r>
          <w:instrText xml:space="preserve"> PAGEREF _Toc8676 \h </w:instrText>
        </w:r>
        <w:r>
          <w:fldChar w:fldCharType="separate"/>
        </w:r>
        <w:r>
          <w:t>15</w:t>
        </w:r>
        <w:r>
          <w:fldChar w:fldCharType="end"/>
        </w:r>
      </w:hyperlink>
    </w:p>
    <w:p>
      <w:pPr>
        <w:pStyle w:val="TOC2"/>
        <w:tabs>
          <w:tab w:val="right" w:leader="dot" w:pos="8306"/>
        </w:tabs>
      </w:pPr>
      <w:hyperlink w:anchor="_Toc24887" w:history="1">
        <w:r>
          <w:rPr>
            <w:rFonts w:ascii="仿宋" w:eastAsia="仿宋" w:hAnsi="仿宋" w:cs="仿宋" w:hint="eastAsia"/>
            <w:lang w:eastAsia="zh-CN"/>
          </w:rPr>
          <w:t>(一)、智能电子腰围尺项目承办单位基本情况</w:t>
        </w:r>
        <w:r>
          <w:tab/>
        </w:r>
        <w:r>
          <w:fldChar w:fldCharType="begin"/>
        </w:r>
        <w:r>
          <w:instrText xml:space="preserve"> PAGEREF _Toc24887 \h </w:instrText>
        </w:r>
        <w:r>
          <w:fldChar w:fldCharType="separate"/>
        </w:r>
        <w:r>
          <w:t>15</w:t>
        </w:r>
        <w:r>
          <w:fldChar w:fldCharType="end"/>
        </w:r>
      </w:hyperlink>
    </w:p>
    <w:p>
      <w:pPr>
        <w:pStyle w:val="TOC2"/>
        <w:tabs>
          <w:tab w:val="right" w:leader="dot" w:pos="8306"/>
        </w:tabs>
      </w:pPr>
      <w:hyperlink w:anchor="_Toc12527" w:history="1">
        <w:r>
          <w:rPr>
            <w:rFonts w:ascii="仿宋" w:eastAsia="仿宋" w:hAnsi="仿宋" w:cs="仿宋" w:hint="eastAsia"/>
            <w:lang w:eastAsia="zh-CN"/>
          </w:rPr>
          <w:t>(二)、公司经济效益分析</w:t>
        </w:r>
        <w:r>
          <w:tab/>
        </w:r>
        <w:r>
          <w:fldChar w:fldCharType="begin"/>
        </w:r>
        <w:r>
          <w:instrText xml:space="preserve"> PAGEREF _Toc12527 \h </w:instrText>
        </w:r>
        <w:r>
          <w:fldChar w:fldCharType="separate"/>
        </w:r>
        <w:r>
          <w:t>15</w:t>
        </w:r>
        <w:r>
          <w:fldChar w:fldCharType="end"/>
        </w:r>
      </w:hyperlink>
    </w:p>
    <w:p>
      <w:pPr>
        <w:pStyle w:val="TOC1"/>
        <w:tabs>
          <w:tab w:val="right" w:leader="dot" w:pos="8306"/>
        </w:tabs>
      </w:pPr>
      <w:hyperlink w:anchor="_Toc6690" w:history="1">
        <w:r>
          <w:rPr>
            <w:rFonts w:ascii="仿宋" w:eastAsia="仿宋" w:hAnsi="仿宋" w:cs="仿宋" w:hint="eastAsia"/>
            <w:lang w:eastAsia="zh-CN"/>
          </w:rPr>
          <w:t>五、工艺说明</w:t>
        </w:r>
        <w:r>
          <w:tab/>
        </w:r>
        <w:r>
          <w:fldChar w:fldCharType="begin"/>
        </w:r>
        <w:r>
          <w:instrText xml:space="preserve"> PAGEREF _Toc6690 \h </w:instrText>
        </w:r>
        <w:r>
          <w:fldChar w:fldCharType="separate"/>
        </w:r>
        <w:r>
          <w:t>16</w:t>
        </w:r>
        <w:r>
          <w:fldChar w:fldCharType="end"/>
        </w:r>
      </w:hyperlink>
    </w:p>
    <w:p>
      <w:pPr>
        <w:pStyle w:val="TOC2"/>
        <w:tabs>
          <w:tab w:val="right" w:leader="dot" w:pos="8306"/>
        </w:tabs>
      </w:pPr>
      <w:hyperlink w:anchor="_Toc4392" w:history="1">
        <w:r>
          <w:rPr>
            <w:rFonts w:ascii="仿宋" w:eastAsia="仿宋" w:hAnsi="仿宋" w:cs="仿宋" w:hint="eastAsia"/>
            <w:lang w:eastAsia="zh-CN"/>
          </w:rPr>
          <w:t>(一)、技术管理特点</w:t>
        </w:r>
        <w:r>
          <w:tab/>
        </w:r>
        <w:r>
          <w:fldChar w:fldCharType="begin"/>
        </w:r>
        <w:r>
          <w:instrText xml:space="preserve"> PAGEREF _Toc4392 \h </w:instrText>
        </w:r>
        <w:r>
          <w:fldChar w:fldCharType="separate"/>
        </w:r>
        <w:r>
          <w:t>16</w:t>
        </w:r>
        <w:r>
          <w:fldChar w:fldCharType="end"/>
        </w:r>
      </w:hyperlink>
    </w:p>
    <w:p>
      <w:pPr>
        <w:pStyle w:val="TOC2"/>
        <w:tabs>
          <w:tab w:val="right" w:leader="dot" w:pos="8306"/>
        </w:tabs>
      </w:pPr>
      <w:hyperlink w:anchor="_Toc8490" w:history="1">
        <w:r>
          <w:rPr>
            <w:rFonts w:ascii="仿宋" w:eastAsia="仿宋" w:hAnsi="仿宋" w:cs="仿宋" w:hint="eastAsia"/>
            <w:lang w:eastAsia="zh-CN"/>
          </w:rPr>
          <w:t>(二)、智能电子腰围尺项目工艺技术设计方案</w:t>
        </w:r>
        <w:r>
          <w:tab/>
        </w:r>
        <w:r>
          <w:fldChar w:fldCharType="begin"/>
        </w:r>
        <w:r>
          <w:instrText xml:space="preserve"> PAGEREF _Toc8490 \h </w:instrText>
        </w:r>
        <w:r>
          <w:fldChar w:fldCharType="separate"/>
        </w:r>
        <w:r>
          <w:t>17</w:t>
        </w:r>
        <w:r>
          <w:fldChar w:fldCharType="end"/>
        </w:r>
      </w:hyperlink>
    </w:p>
    <w:p>
      <w:pPr>
        <w:pStyle w:val="TOC2"/>
        <w:tabs>
          <w:tab w:val="right" w:leader="dot" w:pos="8306"/>
        </w:tabs>
      </w:pPr>
      <w:hyperlink w:anchor="_Toc11031" w:history="1">
        <w:r>
          <w:rPr>
            <w:rFonts w:ascii="仿宋" w:eastAsia="仿宋" w:hAnsi="仿宋" w:cs="仿宋" w:hint="eastAsia"/>
            <w:lang w:eastAsia="zh-CN"/>
          </w:rPr>
          <w:t>(三)、设备选型方案</w:t>
        </w:r>
        <w:r>
          <w:tab/>
        </w:r>
        <w:r>
          <w:fldChar w:fldCharType="begin"/>
        </w:r>
        <w:r>
          <w:instrText xml:space="preserve"> PAGEREF _Toc11031 \h </w:instrText>
        </w:r>
        <w:r>
          <w:fldChar w:fldCharType="separate"/>
        </w:r>
        <w:r>
          <w:t>19</w:t>
        </w:r>
        <w:r>
          <w:fldChar w:fldCharType="end"/>
        </w:r>
      </w:hyperlink>
    </w:p>
    <w:p>
      <w:pPr>
        <w:pStyle w:val="TOC1"/>
        <w:tabs>
          <w:tab w:val="right" w:leader="dot" w:pos="8306"/>
        </w:tabs>
      </w:pPr>
      <w:hyperlink w:anchor="_Toc21480" w:history="1">
        <w:r>
          <w:rPr>
            <w:rFonts w:ascii="仿宋" w:eastAsia="仿宋" w:hAnsi="仿宋" w:cs="仿宋" w:hint="eastAsia"/>
            <w:lang w:eastAsia="zh-CN"/>
          </w:rPr>
          <w:t>六、智能电子腰围尺项目绩效评估</w:t>
        </w:r>
        <w:r>
          <w:tab/>
        </w:r>
        <w:r>
          <w:fldChar w:fldCharType="begin"/>
        </w:r>
        <w:r>
          <w:instrText xml:space="preserve"> PAGEREF _Toc21480 \h </w:instrText>
        </w:r>
        <w:r>
          <w:fldChar w:fldCharType="separate"/>
        </w:r>
        <w:r>
          <w:t>20</w:t>
        </w:r>
        <w:r>
          <w:fldChar w:fldCharType="end"/>
        </w:r>
      </w:hyperlink>
    </w:p>
    <w:p>
      <w:pPr>
        <w:pStyle w:val="TOC2"/>
        <w:tabs>
          <w:tab w:val="right" w:leader="dot" w:pos="8306"/>
        </w:tabs>
      </w:pPr>
      <w:hyperlink w:anchor="_Toc26713" w:history="1">
        <w:r>
          <w:rPr>
            <w:rFonts w:ascii="仿宋" w:eastAsia="仿宋" w:hAnsi="仿宋" w:cs="仿宋" w:hint="eastAsia"/>
            <w:lang w:eastAsia="zh-CN"/>
          </w:rPr>
          <w:t>(一)、绩效评估指标</w:t>
        </w:r>
        <w:r>
          <w:tab/>
        </w:r>
        <w:r>
          <w:fldChar w:fldCharType="begin"/>
        </w:r>
        <w:r>
          <w:instrText xml:space="preserve"> PAGEREF _Toc26713 \h </w:instrText>
        </w:r>
        <w:r>
          <w:fldChar w:fldCharType="separate"/>
        </w:r>
        <w:r>
          <w:t>20</w:t>
        </w:r>
        <w:r>
          <w:fldChar w:fldCharType="end"/>
        </w:r>
      </w:hyperlink>
    </w:p>
    <w:p>
      <w:pPr>
        <w:pStyle w:val="TOC2"/>
        <w:tabs>
          <w:tab w:val="right" w:leader="dot" w:pos="8306"/>
        </w:tabs>
      </w:pPr>
      <w:hyperlink w:anchor="_Toc5704" w:history="1">
        <w:r>
          <w:rPr>
            <w:rFonts w:ascii="仿宋" w:eastAsia="仿宋" w:hAnsi="仿宋" w:cs="仿宋" w:hint="eastAsia"/>
            <w:lang w:eastAsia="zh-CN"/>
          </w:rPr>
          <w:t>(二)、绩效评估方法</w:t>
        </w:r>
        <w:r>
          <w:tab/>
        </w:r>
        <w:r>
          <w:fldChar w:fldCharType="begin"/>
        </w:r>
        <w:r>
          <w:instrText xml:space="preserve"> PAGEREF _Toc5704 \h </w:instrText>
        </w:r>
        <w:r>
          <w:fldChar w:fldCharType="separate"/>
        </w:r>
        <w:r>
          <w:t>21</w:t>
        </w:r>
        <w:r>
          <w:fldChar w:fldCharType="end"/>
        </w:r>
      </w:hyperlink>
    </w:p>
    <w:p>
      <w:pPr>
        <w:pStyle w:val="TOC2"/>
        <w:tabs>
          <w:tab w:val="right" w:leader="dot" w:pos="8306"/>
        </w:tabs>
      </w:pPr>
      <w:hyperlink w:anchor="_Toc17129" w:history="1">
        <w:r>
          <w:rPr>
            <w:rFonts w:ascii="仿宋" w:eastAsia="仿宋" w:hAnsi="仿宋" w:cs="仿宋" w:hint="eastAsia"/>
            <w:lang w:eastAsia="zh-CN"/>
          </w:rPr>
          <w:t>(三)、绩效评估周期</w:t>
        </w:r>
        <w:r>
          <w:tab/>
        </w:r>
        <w:r>
          <w:fldChar w:fldCharType="begin"/>
        </w:r>
        <w:r>
          <w:instrText xml:space="preserve"> PAGEREF _Toc17129 \h </w:instrText>
        </w:r>
        <w:r>
          <w:fldChar w:fldCharType="separate"/>
        </w:r>
        <w:r>
          <w:t>22</w:t>
        </w:r>
        <w:r>
          <w:fldChar w:fldCharType="end"/>
        </w:r>
      </w:hyperlink>
    </w:p>
    <w:p>
      <w:pPr>
        <w:pStyle w:val="TOC1"/>
        <w:tabs>
          <w:tab w:val="right" w:leader="dot" w:pos="8306"/>
        </w:tabs>
      </w:pPr>
      <w:hyperlink w:anchor="_Toc28968" w:history="1">
        <w:r>
          <w:rPr>
            <w:rFonts w:ascii="仿宋" w:eastAsia="仿宋" w:hAnsi="仿宋" w:cs="仿宋" w:hint="eastAsia"/>
            <w:lang w:eastAsia="zh-CN"/>
          </w:rPr>
          <w:t>七、智能电子腰围尺项目经营效益</w:t>
        </w:r>
        <w:r>
          <w:tab/>
        </w:r>
        <w:r>
          <w:fldChar w:fldCharType="begin"/>
        </w:r>
        <w:r>
          <w:instrText xml:space="preserve"> PAGEREF _Toc28968 \h </w:instrText>
        </w:r>
        <w:r>
          <w:fldChar w:fldCharType="separate"/>
        </w:r>
        <w:r>
          <w:t>23</w:t>
        </w:r>
        <w:r>
          <w:fldChar w:fldCharType="end"/>
        </w:r>
      </w:hyperlink>
    </w:p>
    <w:p>
      <w:pPr>
        <w:pStyle w:val="TOC2"/>
        <w:tabs>
          <w:tab w:val="right" w:leader="dot" w:pos="8306"/>
        </w:tabs>
      </w:pPr>
      <w:hyperlink w:anchor="_Toc949" w:history="1">
        <w:r>
          <w:rPr>
            <w:rFonts w:ascii="仿宋" w:eastAsia="仿宋" w:hAnsi="仿宋" w:cs="仿宋" w:hint="eastAsia"/>
            <w:lang w:eastAsia="zh-CN"/>
          </w:rPr>
          <w:t>(一)、经济评价财务测算</w:t>
        </w:r>
        <w:r>
          <w:tab/>
        </w:r>
        <w:r>
          <w:fldChar w:fldCharType="begin"/>
        </w:r>
        <w:r>
          <w:instrText xml:space="preserve"> PAGEREF _Toc949 \h </w:instrText>
        </w:r>
        <w:r>
          <w:fldChar w:fldCharType="separate"/>
        </w:r>
        <w:r>
          <w:t>23</w:t>
        </w:r>
        <w:r>
          <w:fldChar w:fldCharType="end"/>
        </w:r>
      </w:hyperlink>
    </w:p>
    <w:p>
      <w:pPr>
        <w:pStyle w:val="TOC2"/>
        <w:tabs>
          <w:tab w:val="right" w:leader="dot" w:pos="8306"/>
        </w:tabs>
      </w:pPr>
      <w:hyperlink w:anchor="_Toc1830" w:history="1">
        <w:r>
          <w:rPr>
            <w:rFonts w:ascii="仿宋" w:eastAsia="仿宋" w:hAnsi="仿宋" w:cs="仿宋" w:hint="eastAsia"/>
            <w:lang w:eastAsia="zh-CN"/>
          </w:rPr>
          <w:t>(二)、智能电子腰围尺项目盈利能力分析</w:t>
        </w:r>
        <w:r>
          <w:tab/>
        </w:r>
        <w:r>
          <w:fldChar w:fldCharType="begin"/>
        </w:r>
        <w:r>
          <w:instrText xml:space="preserve"> PAGEREF _Toc1830 \h </w:instrText>
        </w:r>
        <w:r>
          <w:fldChar w:fldCharType="separate"/>
        </w:r>
        <w:r>
          <w:t>25</w:t>
        </w:r>
        <w:r>
          <w:fldChar w:fldCharType="end"/>
        </w:r>
      </w:hyperlink>
    </w:p>
    <w:p>
      <w:pPr>
        <w:pStyle w:val="TOC1"/>
        <w:tabs>
          <w:tab w:val="right" w:leader="dot" w:pos="8306"/>
        </w:tabs>
      </w:pPr>
      <w:hyperlink w:anchor="_Toc21178" w:history="1">
        <w:r>
          <w:rPr>
            <w:rFonts w:ascii="仿宋" w:eastAsia="仿宋" w:hAnsi="仿宋" w:cs="仿宋" w:hint="eastAsia"/>
            <w:lang w:eastAsia="zh-CN"/>
          </w:rPr>
          <w:t>八、智能电子腰围尺项目财务管理</w:t>
        </w:r>
        <w:r>
          <w:tab/>
        </w:r>
        <w:r>
          <w:fldChar w:fldCharType="begin"/>
        </w:r>
        <w:r>
          <w:instrText xml:space="preserve"> PAGEREF _Toc21178 \h </w:instrText>
        </w:r>
        <w:r>
          <w:fldChar w:fldCharType="separate"/>
        </w:r>
        <w:r>
          <w:t>25</w:t>
        </w:r>
        <w:r>
          <w:fldChar w:fldCharType="end"/>
        </w:r>
      </w:hyperlink>
    </w:p>
    <w:p>
      <w:pPr>
        <w:pStyle w:val="TOC2"/>
        <w:tabs>
          <w:tab w:val="right" w:leader="dot" w:pos="8306"/>
        </w:tabs>
      </w:pPr>
      <w:hyperlink w:anchor="_Toc6326" w:history="1">
        <w:r>
          <w:rPr>
            <w:rFonts w:ascii="仿宋" w:eastAsia="仿宋" w:hAnsi="仿宋" w:cs="仿宋" w:hint="eastAsia"/>
            <w:lang w:eastAsia="zh-CN"/>
          </w:rPr>
          <w:t>(一)、资金需求大</w:t>
        </w:r>
        <w:r>
          <w:tab/>
        </w:r>
        <w:r>
          <w:fldChar w:fldCharType="begin"/>
        </w:r>
        <w:r>
          <w:instrText xml:space="preserve"> PAGEREF _Toc6326 \h </w:instrText>
        </w:r>
        <w:r>
          <w:fldChar w:fldCharType="separate"/>
        </w:r>
        <w:r>
          <w:t>25</w:t>
        </w:r>
        <w:r>
          <w:fldChar w:fldCharType="end"/>
        </w:r>
      </w:hyperlink>
    </w:p>
    <w:p>
      <w:pPr>
        <w:pStyle w:val="TOC2"/>
        <w:tabs>
          <w:tab w:val="right" w:leader="dot" w:pos="8306"/>
        </w:tabs>
      </w:pPr>
      <w:hyperlink w:anchor="_Toc3401" w:history="1">
        <w:r>
          <w:rPr>
            <w:rFonts w:ascii="仿宋" w:eastAsia="仿宋" w:hAnsi="仿宋" w:cs="仿宋" w:hint="eastAsia"/>
            <w:lang w:eastAsia="zh-CN"/>
          </w:rPr>
          <w:t>(二)、研发周期长</w:t>
        </w:r>
        <w:r>
          <w:tab/>
        </w:r>
        <w:r>
          <w:fldChar w:fldCharType="begin"/>
        </w:r>
        <w:r>
          <w:instrText xml:space="preserve"> PAGEREF _Toc3401 \h </w:instrText>
        </w:r>
        <w:r>
          <w:fldChar w:fldCharType="separate"/>
        </w:r>
        <w:r>
          <w:t>26</w:t>
        </w:r>
        <w:r>
          <w:fldChar w:fldCharType="end"/>
        </w:r>
      </w:hyperlink>
    </w:p>
    <w:p>
      <w:pPr>
        <w:pStyle w:val="TOC2"/>
        <w:tabs>
          <w:tab w:val="right" w:leader="dot" w:pos="8306"/>
        </w:tabs>
      </w:pPr>
      <w:hyperlink w:anchor="_Toc23021" w:history="1">
        <w:r>
          <w:rPr>
            <w:rFonts w:ascii="仿宋" w:eastAsia="仿宋" w:hAnsi="仿宋" w:cs="仿宋" w:hint="eastAsia"/>
            <w:lang w:eastAsia="zh-CN"/>
          </w:rPr>
          <w:t>(三)、市场风险大</w:t>
        </w:r>
        <w:r>
          <w:tab/>
        </w:r>
        <w:r>
          <w:fldChar w:fldCharType="begin"/>
        </w:r>
        <w:r>
          <w:instrText xml:space="preserve"> PAGEREF _Toc23021 \h </w:instrText>
        </w:r>
        <w:r>
          <w:fldChar w:fldCharType="separate"/>
        </w:r>
        <w:r>
          <w:t>28</w:t>
        </w:r>
        <w:r>
          <w:fldChar w:fldCharType="end"/>
        </w:r>
      </w:hyperlink>
    </w:p>
    <w:p>
      <w:pPr>
        <w:pStyle w:val="TOC2"/>
        <w:tabs>
          <w:tab w:val="right" w:leader="dot" w:pos="8306"/>
        </w:tabs>
      </w:pPr>
      <w:hyperlink w:anchor="_Toc15132" w:history="1">
        <w:r>
          <w:rPr>
            <w:rFonts w:ascii="仿宋" w:eastAsia="仿宋" w:hAnsi="仿宋" w:cs="仿宋" w:hint="eastAsia"/>
            <w:lang w:eastAsia="zh-CN"/>
          </w:rPr>
          <w:t>(四)、利润率高</w:t>
        </w:r>
        <w:r>
          <w:tab/>
        </w:r>
        <w:r>
          <w:fldChar w:fldCharType="begin"/>
        </w:r>
        <w:r>
          <w:instrText xml:space="preserve"> PAGEREF _Toc15132 \h </w:instrText>
        </w:r>
        <w:r>
          <w:fldChar w:fldCharType="separate"/>
        </w:r>
        <w:r>
          <w:t>30</w:t>
        </w:r>
        <w:r>
          <w:fldChar w:fldCharType="end"/>
        </w:r>
      </w:hyperlink>
    </w:p>
    <w:p>
      <w:pPr>
        <w:pStyle w:val="TOC1"/>
        <w:tabs>
          <w:tab w:val="right" w:leader="dot" w:pos="8306"/>
        </w:tabs>
      </w:pPr>
      <w:hyperlink w:anchor="_Toc12201" w:history="1">
        <w:r>
          <w:rPr>
            <w:rFonts w:ascii="仿宋" w:eastAsia="仿宋" w:hAnsi="仿宋" w:cs="仿宋" w:hint="eastAsia"/>
            <w:lang w:eastAsia="zh-CN"/>
          </w:rPr>
          <w:t>九、智能电子腰围尺项目创新与研发</w:t>
        </w:r>
        <w:r>
          <w:tab/>
        </w:r>
        <w:r>
          <w:fldChar w:fldCharType="begin"/>
        </w:r>
        <w:r>
          <w:instrText xml:space="preserve"> PAGEREF _Toc12201 \h </w:instrText>
        </w:r>
        <w:r>
          <w:fldChar w:fldCharType="separate"/>
        </w:r>
        <w:r>
          <w:t>33</w:t>
        </w:r>
        <w:r>
          <w:fldChar w:fldCharType="end"/>
        </w:r>
      </w:hyperlink>
    </w:p>
    <w:p>
      <w:pPr>
        <w:pStyle w:val="TOC2"/>
        <w:tabs>
          <w:tab w:val="right" w:leader="dot" w:pos="8306"/>
        </w:tabs>
      </w:pPr>
      <w:hyperlink w:anchor="_Toc355" w:history="1">
        <w:r>
          <w:rPr>
            <w:rFonts w:ascii="仿宋" w:eastAsia="仿宋" w:hAnsi="仿宋" w:cs="仿宋" w:hint="eastAsia"/>
            <w:lang w:eastAsia="zh-CN"/>
          </w:rPr>
          <w:t>(一)、创新策略与方向</w:t>
        </w:r>
        <w:r>
          <w:tab/>
        </w:r>
        <w:r>
          <w:fldChar w:fldCharType="begin"/>
        </w:r>
        <w:r>
          <w:instrText xml:space="preserve"> PAGEREF _Toc355 \h </w:instrText>
        </w:r>
        <w:r>
          <w:fldChar w:fldCharType="separate"/>
        </w:r>
        <w:r>
          <w:t>33</w:t>
        </w:r>
        <w:r>
          <w:fldChar w:fldCharType="end"/>
        </w:r>
      </w:hyperlink>
    </w:p>
    <w:p>
      <w:pPr>
        <w:pStyle w:val="TOC2"/>
        <w:tabs>
          <w:tab w:val="right" w:leader="dot" w:pos="8306"/>
        </w:tabs>
      </w:pPr>
      <w:hyperlink w:anchor="_Toc22272" w:history="1">
        <w:r>
          <w:rPr>
            <w:rFonts w:ascii="仿宋" w:eastAsia="仿宋" w:hAnsi="仿宋" w:cs="仿宋" w:hint="eastAsia"/>
            <w:lang w:eastAsia="zh-CN"/>
          </w:rPr>
          <w:t>(二)、研发规划与投入</w:t>
        </w:r>
        <w:r>
          <w:tab/>
        </w:r>
        <w:r>
          <w:fldChar w:fldCharType="begin"/>
        </w:r>
        <w:r>
          <w:instrText xml:space="preserve"> PAGEREF _Toc22272 \h </w:instrText>
        </w:r>
        <w:r>
          <w:fldChar w:fldCharType="separate"/>
        </w:r>
        <w:r>
          <w:t>34</w:t>
        </w:r>
        <w:r>
          <w:fldChar w:fldCharType="end"/>
        </w:r>
      </w:hyperlink>
    </w:p>
    <w:p>
      <w:pPr>
        <w:pStyle w:val="TOC1"/>
        <w:tabs>
          <w:tab w:val="right" w:leader="dot" w:pos="8306"/>
        </w:tabs>
      </w:pPr>
      <w:hyperlink w:anchor="_Toc10999" w:history="1">
        <w:r>
          <w:rPr>
            <w:rFonts w:ascii="仿宋" w:eastAsia="仿宋" w:hAnsi="仿宋" w:cs="仿宋" w:hint="eastAsia"/>
            <w:lang w:eastAsia="zh-CN"/>
          </w:rPr>
          <w:t>十、智能电子腰围尺项目社会影响</w:t>
        </w:r>
        <w:r>
          <w:tab/>
        </w:r>
        <w:r>
          <w:fldChar w:fldCharType="begin"/>
        </w:r>
        <w:r>
          <w:instrText xml:space="preserve"> PAGEREF _Toc10999 \h </w:instrText>
        </w:r>
        <w:r>
          <w:fldChar w:fldCharType="separate"/>
        </w:r>
        <w:r>
          <w:t>36</w:t>
        </w:r>
        <w:r>
          <w:fldChar w:fldCharType="end"/>
        </w:r>
      </w:hyperlink>
    </w:p>
    <w:p>
      <w:pPr>
        <w:pStyle w:val="TOC2"/>
        <w:tabs>
          <w:tab w:val="right" w:leader="dot" w:pos="8306"/>
        </w:tabs>
      </w:pPr>
      <w:hyperlink w:anchor="_Toc20762" w:history="1">
        <w:r>
          <w:rPr>
            <w:rFonts w:ascii="仿宋" w:eastAsia="仿宋" w:hAnsi="仿宋" w:cs="仿宋" w:hint="eastAsia"/>
            <w:lang w:eastAsia="zh-CN"/>
          </w:rPr>
          <w:t>(一)、社会责任与义务</w:t>
        </w:r>
        <w:r>
          <w:tab/>
        </w:r>
        <w:r>
          <w:fldChar w:fldCharType="begin"/>
        </w:r>
        <w:r>
          <w:instrText xml:space="preserve"> PAGEREF _Toc20762 \h </w:instrText>
        </w:r>
        <w:r>
          <w:fldChar w:fldCharType="separate"/>
        </w:r>
        <w:r>
          <w:t>36</w:t>
        </w:r>
        <w:r>
          <w:fldChar w:fldCharType="end"/>
        </w:r>
      </w:hyperlink>
    </w:p>
    <w:p>
      <w:pPr>
        <w:pStyle w:val="TOC2"/>
        <w:tabs>
          <w:tab w:val="right" w:leader="dot" w:pos="8306"/>
        </w:tabs>
      </w:pPr>
      <w:hyperlink w:anchor="_Toc22347" w:history="1">
        <w:r>
          <w:rPr>
            <w:rFonts w:ascii="仿宋" w:eastAsia="仿宋" w:hAnsi="仿宋" w:cs="仿宋" w:hint="eastAsia"/>
            <w:lang w:eastAsia="zh-CN"/>
          </w:rPr>
          <w:t>(二)、社会参与与沟通</w:t>
        </w:r>
        <w:r>
          <w:tab/>
        </w:r>
        <w:r>
          <w:fldChar w:fldCharType="begin"/>
        </w:r>
        <w:r>
          <w:instrText xml:space="preserve"> PAGEREF _Toc22347 \h </w:instrText>
        </w:r>
        <w:r>
          <w:fldChar w:fldCharType="separate"/>
        </w:r>
        <w:r>
          <w:t>37</w:t>
        </w:r>
        <w:r>
          <w:fldChar w:fldCharType="end"/>
        </w:r>
      </w:hyperlink>
    </w:p>
    <w:p>
      <w:pPr>
        <w:pStyle w:val="TOC1"/>
        <w:tabs>
          <w:tab w:val="right" w:leader="dot" w:pos="8306"/>
        </w:tabs>
      </w:pPr>
      <w:hyperlink w:anchor="_Toc32479" w:history="1">
        <w:r>
          <w:rPr>
            <w:rFonts w:ascii="仿宋" w:eastAsia="仿宋" w:hAnsi="仿宋" w:cs="仿宋" w:hint="eastAsia"/>
            <w:lang w:eastAsia="zh-CN"/>
          </w:rPr>
          <w:t>十一、智能电子腰围尺项目人力资源培养与发展</w:t>
        </w:r>
        <w:r>
          <w:tab/>
        </w:r>
        <w:r>
          <w:fldChar w:fldCharType="begin"/>
        </w:r>
        <w:r>
          <w:instrText xml:space="preserve"> PAGEREF _Toc32479 \h </w:instrText>
        </w:r>
        <w:r>
          <w:fldChar w:fldCharType="separate"/>
        </w:r>
        <w:r>
          <w:t>37</w:t>
        </w:r>
        <w:r>
          <w:fldChar w:fldCharType="end"/>
        </w:r>
      </w:hyperlink>
    </w:p>
    <w:p>
      <w:pPr>
        <w:pStyle w:val="TOC2"/>
        <w:tabs>
          <w:tab w:val="right" w:leader="dot" w:pos="8306"/>
        </w:tabs>
      </w:pPr>
      <w:hyperlink w:anchor="_Toc11740" w:history="1">
        <w:r>
          <w:rPr>
            <w:rFonts w:ascii="仿宋" w:eastAsia="仿宋" w:hAnsi="仿宋" w:cs="仿宋" w:hint="eastAsia"/>
            <w:lang w:eastAsia="zh-CN"/>
          </w:rPr>
          <w:t>(一)、人才需求与规划</w:t>
        </w:r>
        <w:r>
          <w:tab/>
        </w:r>
        <w:r>
          <w:fldChar w:fldCharType="begin"/>
        </w:r>
        <w:r>
          <w:instrText xml:space="preserve"> PAGEREF _Toc11740 \h </w:instrText>
        </w:r>
        <w:r>
          <w:fldChar w:fldCharType="separate"/>
        </w:r>
        <w:r>
          <w:t>37</w:t>
        </w:r>
        <w:r>
          <w:fldChar w:fldCharType="end"/>
        </w:r>
      </w:hyperlink>
    </w:p>
    <w:p>
      <w:pPr>
        <w:pStyle w:val="TOC2"/>
        <w:tabs>
          <w:tab w:val="right" w:leader="dot" w:pos="8306"/>
        </w:tabs>
      </w:pPr>
      <w:hyperlink w:anchor="_Toc29480" w:history="1">
        <w:r>
          <w:rPr>
            <w:rFonts w:ascii="仿宋" w:eastAsia="仿宋" w:hAnsi="仿宋" w:cs="仿宋" w:hint="eastAsia"/>
            <w:lang w:eastAsia="zh-CN"/>
          </w:rPr>
          <w:t>(二)、培训与发展计划</w:t>
        </w:r>
        <w:r>
          <w:tab/>
        </w:r>
        <w:r>
          <w:fldChar w:fldCharType="begin"/>
        </w:r>
        <w:r>
          <w:instrText xml:space="preserve"> PAGEREF _Toc29480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50" w:history="1">
        <w:r>
          <w:rPr>
            <w:rFonts w:ascii="仿宋" w:eastAsia="仿宋" w:hAnsi="仿宋" w:cs="仿宋" w:hint="eastAsia"/>
            <w:lang w:eastAsia="zh-CN"/>
          </w:rPr>
          <w:t>十二、生产安全保护</w:t>
        </w:r>
        <w:r>
          <w:tab/>
        </w:r>
        <w:r>
          <w:fldChar w:fldCharType="begin"/>
        </w:r>
        <w:r>
          <w:instrText xml:space="preserve"> PAGEREF _Toc8750 \h </w:instrText>
        </w:r>
        <w:r>
          <w:fldChar w:fldCharType="separate"/>
        </w:r>
        <w:r>
          <w:t>39</w:t>
        </w:r>
        <w:r>
          <w:fldChar w:fldCharType="end"/>
        </w:r>
      </w:hyperlink>
    </w:p>
    <w:p>
      <w:pPr>
        <w:pStyle w:val="TOC2"/>
        <w:tabs>
          <w:tab w:val="right" w:leader="dot" w:pos="8306"/>
        </w:tabs>
      </w:pPr>
      <w:hyperlink w:anchor="_Toc30540" w:history="1">
        <w:r>
          <w:rPr>
            <w:rFonts w:ascii="仿宋" w:eastAsia="仿宋" w:hAnsi="仿宋" w:cs="仿宋" w:hint="eastAsia"/>
            <w:lang w:eastAsia="zh-CN"/>
          </w:rPr>
          <w:t>(一)、消防安全</w:t>
        </w:r>
        <w:r>
          <w:tab/>
        </w:r>
        <w:r>
          <w:fldChar w:fldCharType="begin"/>
        </w:r>
        <w:r>
          <w:instrText xml:space="preserve"> PAGEREF _Toc30540 \h </w:instrText>
        </w:r>
        <w:r>
          <w:fldChar w:fldCharType="separate"/>
        </w:r>
        <w:r>
          <w:t>39</w:t>
        </w:r>
        <w:r>
          <w:fldChar w:fldCharType="end"/>
        </w:r>
      </w:hyperlink>
    </w:p>
    <w:p>
      <w:pPr>
        <w:pStyle w:val="TOC2"/>
        <w:tabs>
          <w:tab w:val="right" w:leader="dot" w:pos="8306"/>
        </w:tabs>
      </w:pPr>
      <w:hyperlink w:anchor="_Toc29845" w:history="1">
        <w:r>
          <w:rPr>
            <w:rFonts w:ascii="仿宋" w:eastAsia="仿宋" w:hAnsi="仿宋" w:cs="仿宋" w:hint="eastAsia"/>
            <w:lang w:eastAsia="zh-CN"/>
          </w:rPr>
          <w:t>(二)、防火防爆总图布置措施</w:t>
        </w:r>
        <w:r>
          <w:tab/>
        </w:r>
        <w:r>
          <w:fldChar w:fldCharType="begin"/>
        </w:r>
        <w:r>
          <w:instrText xml:space="preserve"> PAGEREF _Toc29845 \h </w:instrText>
        </w:r>
        <w:r>
          <w:fldChar w:fldCharType="separate"/>
        </w:r>
        <w:r>
          <w:t>40</w:t>
        </w:r>
        <w:r>
          <w:fldChar w:fldCharType="end"/>
        </w:r>
      </w:hyperlink>
    </w:p>
    <w:p>
      <w:pPr>
        <w:pStyle w:val="TOC2"/>
        <w:tabs>
          <w:tab w:val="right" w:leader="dot" w:pos="8306"/>
        </w:tabs>
      </w:pPr>
      <w:hyperlink w:anchor="_Toc23871" w:history="1">
        <w:r>
          <w:rPr>
            <w:rFonts w:ascii="仿宋" w:eastAsia="仿宋" w:hAnsi="仿宋" w:cs="仿宋" w:hint="eastAsia"/>
            <w:lang w:eastAsia="zh-CN"/>
          </w:rPr>
          <w:t>(三)、自然灾害防范措施</w:t>
        </w:r>
        <w:r>
          <w:tab/>
        </w:r>
        <w:r>
          <w:fldChar w:fldCharType="begin"/>
        </w:r>
        <w:r>
          <w:instrText xml:space="preserve"> PAGEREF _Toc23871 \h </w:instrText>
        </w:r>
        <w:r>
          <w:fldChar w:fldCharType="separate"/>
        </w:r>
        <w:r>
          <w:t>41</w:t>
        </w:r>
        <w:r>
          <w:fldChar w:fldCharType="end"/>
        </w:r>
      </w:hyperlink>
    </w:p>
    <w:p>
      <w:pPr>
        <w:pStyle w:val="TOC2"/>
        <w:tabs>
          <w:tab w:val="right" w:leader="dot" w:pos="8306"/>
        </w:tabs>
      </w:pPr>
      <w:hyperlink w:anchor="_Toc15963" w:history="1">
        <w:r>
          <w:rPr>
            <w:rFonts w:ascii="仿宋" w:eastAsia="仿宋" w:hAnsi="仿宋" w:cs="仿宋" w:hint="eastAsia"/>
            <w:lang w:eastAsia="zh-CN"/>
          </w:rPr>
          <w:t>(四)、安全色及安全标志使用要求</w:t>
        </w:r>
        <w:r>
          <w:tab/>
        </w:r>
        <w:r>
          <w:fldChar w:fldCharType="begin"/>
        </w:r>
        <w:r>
          <w:instrText xml:space="preserve"> PAGEREF _Toc15963 \h </w:instrText>
        </w:r>
        <w:r>
          <w:fldChar w:fldCharType="separate"/>
        </w:r>
        <w:r>
          <w:t>42</w:t>
        </w:r>
        <w:r>
          <w:fldChar w:fldCharType="end"/>
        </w:r>
      </w:hyperlink>
    </w:p>
    <w:p>
      <w:pPr>
        <w:pStyle w:val="TOC2"/>
        <w:tabs>
          <w:tab w:val="right" w:leader="dot" w:pos="8306"/>
        </w:tabs>
      </w:pPr>
      <w:hyperlink w:anchor="_Toc21420" w:history="1">
        <w:r>
          <w:rPr>
            <w:rFonts w:ascii="仿宋" w:eastAsia="仿宋" w:hAnsi="仿宋" w:cs="仿宋" w:hint="eastAsia"/>
            <w:lang w:eastAsia="zh-CN"/>
          </w:rPr>
          <w:t>(五)、防尘防毒措施</w:t>
        </w:r>
        <w:r>
          <w:tab/>
        </w:r>
        <w:r>
          <w:fldChar w:fldCharType="begin"/>
        </w:r>
        <w:r>
          <w:instrText xml:space="preserve"> PAGEREF _Toc21420 \h </w:instrText>
        </w:r>
        <w:r>
          <w:fldChar w:fldCharType="separate"/>
        </w:r>
        <w:r>
          <w:t>43</w:t>
        </w:r>
        <w:r>
          <w:fldChar w:fldCharType="end"/>
        </w:r>
      </w:hyperlink>
    </w:p>
    <w:p>
      <w:pPr>
        <w:pStyle w:val="TOC2"/>
        <w:tabs>
          <w:tab w:val="right" w:leader="dot" w:pos="8306"/>
        </w:tabs>
      </w:pPr>
      <w:hyperlink w:anchor="_Toc3073" w:history="1">
        <w:r>
          <w:rPr>
            <w:rFonts w:ascii="仿宋" w:eastAsia="仿宋" w:hAnsi="仿宋" w:cs="仿宋" w:hint="eastAsia"/>
            <w:lang w:eastAsia="zh-CN"/>
          </w:rPr>
          <w:t>(六)、防静电、触电防护及防雷措施</w:t>
        </w:r>
        <w:r>
          <w:tab/>
        </w:r>
        <w:r>
          <w:fldChar w:fldCharType="begin"/>
        </w:r>
        <w:r>
          <w:instrText xml:space="preserve"> PAGEREF _Toc3073 \h </w:instrText>
        </w:r>
        <w:r>
          <w:fldChar w:fldCharType="separate"/>
        </w:r>
        <w:r>
          <w:t>44</w:t>
        </w:r>
        <w:r>
          <w:fldChar w:fldCharType="end"/>
        </w:r>
      </w:hyperlink>
    </w:p>
    <w:p>
      <w:pPr>
        <w:pStyle w:val="TOC2"/>
        <w:tabs>
          <w:tab w:val="right" w:leader="dot" w:pos="8306"/>
        </w:tabs>
      </w:pPr>
      <w:hyperlink w:anchor="_Toc21403" w:history="1">
        <w:r>
          <w:rPr>
            <w:rFonts w:ascii="仿宋" w:eastAsia="仿宋" w:hAnsi="仿宋" w:cs="仿宋" w:hint="eastAsia"/>
            <w:lang w:eastAsia="zh-CN"/>
          </w:rPr>
          <w:t>(七)、机械设备安全保障措施</w:t>
        </w:r>
        <w:r>
          <w:tab/>
        </w:r>
        <w:r>
          <w:fldChar w:fldCharType="begin"/>
        </w:r>
        <w:r>
          <w:instrText xml:space="preserve"> PAGEREF _Toc21403 \h </w:instrText>
        </w:r>
        <w:r>
          <w:fldChar w:fldCharType="separate"/>
        </w:r>
        <w:r>
          <w:t>45</w:t>
        </w:r>
        <w:r>
          <w:fldChar w:fldCharType="end"/>
        </w:r>
      </w:hyperlink>
    </w:p>
    <w:p>
      <w:pPr>
        <w:pStyle w:val="TOC1"/>
        <w:tabs>
          <w:tab w:val="right" w:leader="dot" w:pos="8306"/>
        </w:tabs>
      </w:pPr>
      <w:hyperlink w:anchor="_Toc24242" w:history="1">
        <w:r>
          <w:rPr>
            <w:rFonts w:ascii="仿宋" w:eastAsia="仿宋" w:hAnsi="仿宋" w:cs="仿宋" w:hint="eastAsia"/>
            <w:lang w:eastAsia="zh-CN"/>
          </w:rPr>
          <w:t>十三、智能电子腰围尺项目实施保障措施</w:t>
        </w:r>
        <w:r>
          <w:tab/>
        </w:r>
        <w:r>
          <w:fldChar w:fldCharType="begin"/>
        </w:r>
        <w:r>
          <w:instrText xml:space="preserve"> PAGEREF _Toc24242 \h </w:instrText>
        </w:r>
        <w:r>
          <w:fldChar w:fldCharType="separate"/>
        </w:r>
        <w:r>
          <w:t>47</w:t>
        </w:r>
        <w:r>
          <w:fldChar w:fldCharType="end"/>
        </w:r>
      </w:hyperlink>
    </w:p>
    <w:p>
      <w:pPr>
        <w:pStyle w:val="TOC2"/>
        <w:tabs>
          <w:tab w:val="right" w:leader="dot" w:pos="8306"/>
        </w:tabs>
      </w:pPr>
      <w:hyperlink w:anchor="_Toc15535" w:history="1">
        <w:r>
          <w:rPr>
            <w:rFonts w:ascii="仿宋" w:eastAsia="仿宋" w:hAnsi="仿宋" w:cs="仿宋" w:hint="eastAsia"/>
            <w:lang w:eastAsia="zh-CN"/>
          </w:rPr>
          <w:t>(一)、智能电子腰围尺项目实施保障机制</w:t>
        </w:r>
        <w:r>
          <w:tab/>
        </w:r>
        <w:r>
          <w:fldChar w:fldCharType="begin"/>
        </w:r>
        <w:r>
          <w:instrText xml:space="preserve"> PAGEREF _Toc15535 \h </w:instrText>
        </w:r>
        <w:r>
          <w:fldChar w:fldCharType="separate"/>
        </w:r>
        <w:r>
          <w:t>47</w:t>
        </w:r>
        <w:r>
          <w:fldChar w:fldCharType="end"/>
        </w:r>
      </w:hyperlink>
    </w:p>
    <w:p>
      <w:pPr>
        <w:pStyle w:val="TOC2"/>
        <w:tabs>
          <w:tab w:val="right" w:leader="dot" w:pos="8306"/>
        </w:tabs>
      </w:pPr>
      <w:hyperlink w:anchor="_Toc30239" w:history="1">
        <w:r>
          <w:rPr>
            <w:rFonts w:ascii="仿宋" w:eastAsia="仿宋" w:hAnsi="仿宋" w:cs="仿宋" w:hint="eastAsia"/>
            <w:lang w:eastAsia="zh-CN"/>
          </w:rPr>
          <w:t>(二)、智能电子腰围尺项目法律合规要求</w:t>
        </w:r>
        <w:r>
          <w:tab/>
        </w:r>
        <w:r>
          <w:fldChar w:fldCharType="begin"/>
        </w:r>
        <w:r>
          <w:instrText xml:space="preserve"> PAGEREF _Toc30239 \h </w:instrText>
        </w:r>
        <w:r>
          <w:fldChar w:fldCharType="separate"/>
        </w:r>
        <w:r>
          <w:t>51</w:t>
        </w:r>
        <w:r>
          <w:fldChar w:fldCharType="end"/>
        </w:r>
      </w:hyperlink>
    </w:p>
    <w:p>
      <w:pPr>
        <w:pStyle w:val="TOC2"/>
        <w:tabs>
          <w:tab w:val="right" w:leader="dot" w:pos="8306"/>
        </w:tabs>
      </w:pPr>
      <w:hyperlink w:anchor="_Toc7175" w:history="1">
        <w:r>
          <w:rPr>
            <w:rFonts w:ascii="仿宋" w:eastAsia="仿宋" w:hAnsi="仿宋" w:cs="仿宋" w:hint="eastAsia"/>
            <w:lang w:eastAsia="zh-CN"/>
          </w:rPr>
          <w:t>(三)、智能电子腰围尺项目合同管理与法律事务</w:t>
        </w:r>
        <w:r>
          <w:tab/>
        </w:r>
        <w:r>
          <w:fldChar w:fldCharType="begin"/>
        </w:r>
        <w:r>
          <w:instrText xml:space="preserve"> PAGEREF _Toc7175 \h </w:instrText>
        </w:r>
        <w:r>
          <w:fldChar w:fldCharType="separate"/>
        </w:r>
        <w:r>
          <w:t>55</w:t>
        </w:r>
        <w:r>
          <w:fldChar w:fldCharType="end"/>
        </w:r>
      </w:hyperlink>
    </w:p>
    <w:p>
      <w:pPr>
        <w:pStyle w:val="TOC2"/>
        <w:tabs>
          <w:tab w:val="right" w:leader="dot" w:pos="8306"/>
        </w:tabs>
      </w:pPr>
      <w:hyperlink w:anchor="_Toc3672" w:history="1">
        <w:r>
          <w:rPr>
            <w:rFonts w:ascii="仿宋" w:eastAsia="仿宋" w:hAnsi="仿宋" w:cs="仿宋" w:hint="eastAsia"/>
            <w:lang w:eastAsia="zh-CN"/>
          </w:rPr>
          <w:t>(四)、智能电子腰围尺项目知识产权保护策略</w:t>
        </w:r>
        <w:r>
          <w:tab/>
        </w:r>
        <w:r>
          <w:fldChar w:fldCharType="begin"/>
        </w:r>
        <w:r>
          <w:instrText xml:space="preserve"> PAGEREF _Toc3672 \h </w:instrText>
        </w:r>
        <w:r>
          <w:fldChar w:fldCharType="separate"/>
        </w:r>
        <w:r>
          <w:t>62</w:t>
        </w:r>
        <w:r>
          <w:fldChar w:fldCharType="end"/>
        </w:r>
      </w:hyperlink>
    </w:p>
    <w:p>
      <w:pPr>
        <w:pStyle w:val="TOC1"/>
        <w:tabs>
          <w:tab w:val="right" w:leader="dot" w:pos="8306"/>
        </w:tabs>
      </w:pPr>
      <w:hyperlink w:anchor="_Toc15155" w:history="1">
        <w:r>
          <w:rPr>
            <w:rFonts w:ascii="仿宋" w:eastAsia="仿宋" w:hAnsi="仿宋" w:cs="仿宋" w:hint="eastAsia"/>
            <w:lang w:eastAsia="zh-CN"/>
          </w:rPr>
          <w:t>十四、智能电子腰围尺项目实施时间节点</w:t>
        </w:r>
        <w:r>
          <w:tab/>
        </w:r>
        <w:r>
          <w:fldChar w:fldCharType="begin"/>
        </w:r>
        <w:r>
          <w:instrText xml:space="preserve"> PAGEREF _Toc15155 \h </w:instrText>
        </w:r>
        <w:r>
          <w:fldChar w:fldCharType="separate"/>
        </w:r>
        <w:r>
          <w:t>64</w:t>
        </w:r>
        <w:r>
          <w:fldChar w:fldCharType="end"/>
        </w:r>
      </w:hyperlink>
    </w:p>
    <w:p>
      <w:pPr>
        <w:pStyle w:val="TOC2"/>
        <w:tabs>
          <w:tab w:val="right" w:leader="dot" w:pos="8306"/>
        </w:tabs>
      </w:pPr>
      <w:hyperlink w:anchor="_Toc22888" w:history="1">
        <w:r>
          <w:rPr>
            <w:rFonts w:ascii="仿宋" w:eastAsia="仿宋" w:hAnsi="仿宋" w:cs="仿宋" w:hint="eastAsia"/>
            <w:lang w:eastAsia="zh-CN"/>
          </w:rPr>
          <w:t>(一)、智能电子腰围尺项目启动阶段时间节点</w:t>
        </w:r>
        <w:r>
          <w:tab/>
        </w:r>
        <w:r>
          <w:fldChar w:fldCharType="begin"/>
        </w:r>
        <w:r>
          <w:instrText xml:space="preserve"> PAGEREF _Toc22888 \h </w:instrText>
        </w:r>
        <w:r>
          <w:fldChar w:fldCharType="separate"/>
        </w:r>
        <w:r>
          <w:t>64</w:t>
        </w:r>
        <w:r>
          <w:fldChar w:fldCharType="end"/>
        </w:r>
      </w:hyperlink>
    </w:p>
    <w:p>
      <w:pPr>
        <w:pStyle w:val="TOC2"/>
        <w:tabs>
          <w:tab w:val="right" w:leader="dot" w:pos="8306"/>
        </w:tabs>
      </w:pPr>
      <w:hyperlink w:anchor="_Toc16363" w:history="1">
        <w:r>
          <w:rPr>
            <w:rFonts w:ascii="仿宋" w:eastAsia="仿宋" w:hAnsi="仿宋" w:cs="仿宋" w:hint="eastAsia"/>
            <w:lang w:eastAsia="zh-CN"/>
          </w:rPr>
          <w:t>(二)、智能电子腰围尺项目执行阶段时间节点</w:t>
        </w:r>
        <w:r>
          <w:tab/>
        </w:r>
        <w:r>
          <w:fldChar w:fldCharType="begin"/>
        </w:r>
        <w:r>
          <w:instrText xml:space="preserve"> PAGEREF _Toc16363 \h </w:instrText>
        </w:r>
        <w:r>
          <w:fldChar w:fldCharType="separate"/>
        </w:r>
        <w:r>
          <w:t>65</w:t>
        </w:r>
        <w:r>
          <w:fldChar w:fldCharType="end"/>
        </w:r>
      </w:hyperlink>
    </w:p>
    <w:p>
      <w:pPr>
        <w:pStyle w:val="TOC2"/>
        <w:tabs>
          <w:tab w:val="right" w:leader="dot" w:pos="8306"/>
        </w:tabs>
      </w:pPr>
      <w:hyperlink w:anchor="_Toc31408" w:history="1">
        <w:r>
          <w:rPr>
            <w:rFonts w:ascii="仿宋" w:eastAsia="仿宋" w:hAnsi="仿宋" w:cs="仿宋" w:hint="eastAsia"/>
            <w:lang w:eastAsia="zh-CN"/>
          </w:rPr>
          <w:t>(三)、智能电子腰围尺项目完成阶段时间节点</w:t>
        </w:r>
        <w:r>
          <w:tab/>
        </w:r>
        <w:r>
          <w:fldChar w:fldCharType="begin"/>
        </w:r>
        <w:r>
          <w:instrText xml:space="preserve"> PAGEREF _Toc31408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57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83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9427"/>
      <w:r>
        <w:rPr>
          <w:rFonts w:ascii="仿宋" w:eastAsia="仿宋" w:hAnsi="仿宋" w:cs="仿宋" w:hint="eastAsia"/>
          <w:lang w:eastAsia="zh-CN"/>
        </w:rPr>
        <w:t>(一)、智能电子腰围尺行业分析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行业一直以来都是市场的关注焦点。行业内的发展趋势、竞争态势以及潜在机会都对智能电子腰围尺项目的推进产生深远的影响。通过深入研究行业的整体概貌，我们将更好地理解行业的核心特征，为智能电子腰围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电子腰围尺行业，技术一直是推动创新和发展的关键因素。我们将对当前技术趋势进行详尽分析，包括但不限于人工智能、大数据应用、先进制造技术等。这有助于智能电子腰围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智能电子腰围尺项目成功的基础。我们将对主要竞争对手进行深入研究，包括其市场份额、产品特点、市场定位等。通过全面了解竞争对手的优势和劣势，智能电子腰围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88"/>
      <w:r>
        <w:rPr>
          <w:rFonts w:ascii="仿宋" w:eastAsia="仿宋" w:hAnsi="仿宋" w:cs="仿宋" w:hint="eastAsia"/>
          <w:sz w:val="28"/>
          <w:lang w:eastAsia="zh-CN"/>
        </w:rPr>
        <w:t>(二)、智能电子腰围尺市场分析预测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智能电子腰围尺市场未来的增长趋势。这包括市场的整体规模、各细分领域的发展趋势等。智能电子腰围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智能电子腰围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智能电子腰围尺项目实施过程中需要充分考虑的因素。我们将对市场风险进行全面评估，包括但不限于政策法规风险、市场竞争风险、技术变革风险等。通过对潜在风险的深入分析，智能电子腰围尺项目可以制定相应的风险缓解策略，降低不确定性对智能电子腰围尺项目的影响。</w:t>
      </w:r>
    </w:p>
    <w:p>
      <w:pPr>
        <w:pStyle w:val="Heading1"/>
        <w:ind w:firstLine="560" w:firstLineChars="200"/>
        <w:rPr>
          <w:rFonts w:ascii="仿宋" w:eastAsia="仿宋" w:hAnsi="仿宋" w:cs="仿宋" w:hint="eastAsia"/>
          <w:sz w:val="28"/>
          <w:lang w:eastAsia="zh-CN"/>
        </w:rPr>
      </w:pPr>
      <w:bookmarkStart w:id="5" w:name="_Toc13026"/>
      <w:r>
        <w:rPr>
          <w:rFonts w:ascii="仿宋" w:eastAsia="仿宋" w:hAnsi="仿宋" w:cs="仿宋" w:hint="eastAsia"/>
          <w:sz w:val="28"/>
          <w:lang w:eastAsia="zh-CN"/>
        </w:rPr>
        <w:t>二、智能电子腰围尺项目建设背景及必要性分析</w:t>
      </w:r>
      <w:bookmarkEnd w:id="5"/>
    </w:p>
    <w:p>
      <w:pPr>
        <w:pStyle w:val="Heading2"/>
        <w:rPr>
          <w:rFonts w:ascii="仿宋" w:eastAsia="仿宋" w:hAnsi="仿宋" w:cs="仿宋" w:hint="eastAsia"/>
          <w:lang w:eastAsia="zh-CN"/>
        </w:rPr>
      </w:pPr>
      <w:bookmarkStart w:id="6" w:name="_Toc4661"/>
      <w:r>
        <w:rPr>
          <w:rFonts w:ascii="仿宋" w:eastAsia="仿宋" w:hAnsi="仿宋" w:cs="仿宋" w:hint="eastAsia"/>
          <w:lang w:eastAsia="zh-CN"/>
        </w:rPr>
        <w:t>(一)、智能电子腰围尺项目背景分析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智能电子腰围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智能电子腰围尺项目在这个潮流中的定位。同时，我们将关注行业内涌现的新兴机遇，以便智能电子腰围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智能电子腰围尺项目提供了强大的发展动力。我们将聚焦于行业内最新的技术发展趋势，包括但不限于人工智能、大数据分析、物联网等领域。通过深度的技术研究，我们将确保智能电子腰围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智能电子腰围尺项目发展的源泉。我们将投入更多的精力对市场需求进行深入剖析，超越表面的需求，深入挖掘潜在的市场痛点和机遇。通过对市场需求的细致了解，智能电子腰围尺项目将更有针对性地设计解决方案，满足市场的多样化需求，从而更好地促进智能电子腰围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智能电子腰围尺项目战略至关重要。我们将对竞争态势进行更为深入的分析，包括但不限于市场份额、产品特点、客户满意度等多个维度。通过深度的竞争分析，智能电子腰围尺项目将能够更准确地把握市场脉搏，制定具有竞争力的智能电子腰围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智能电子腰围尺项目的发展具有直接的影响。我们将进行更为全面的法规和政策分析，了解行业发展中的潜在法律风险和合规挑战。通过充分了解和遵守相关法规，智能电子腰围尺项目将确保在法律框架内合法合规运营，为智能电子腰围尺项目的稳健发展提供有力支持。</w:t>
      </w:r>
    </w:p>
    <w:p>
      <w:pPr>
        <w:pStyle w:val="Heading2"/>
        <w:ind w:firstLine="560" w:firstLineChars="200"/>
        <w:rPr>
          <w:rFonts w:ascii="仿宋" w:eastAsia="仿宋" w:hAnsi="仿宋" w:cs="仿宋" w:hint="eastAsia"/>
          <w:sz w:val="28"/>
          <w:lang w:eastAsia="zh-CN"/>
        </w:rPr>
      </w:pPr>
      <w:bookmarkStart w:id="7" w:name="_Toc6996"/>
      <w:r>
        <w:rPr>
          <w:rFonts w:ascii="仿宋" w:eastAsia="仿宋" w:hAnsi="仿宋" w:cs="仿宋" w:hint="eastAsia"/>
          <w:sz w:val="28"/>
          <w:lang w:eastAsia="zh-CN"/>
        </w:rPr>
        <w:t>(二)、智能电子腰围尺项目建设必要性分析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建设的迫切性源于对行业发展趋势的深刻洞察。我们正处于一个行业变革的时代，科技创新、数字化转型成为企业发展的关键动力。智能电子腰围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建设不仅仅是为了跟上潮流，更是为了通过技术创新推动企业的持续发展。通过引入先进的技术和解决方案，智能电子腰围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智能电子腰围尺项目的建设成为必然选择，通过提高产品质量、拓展服务领域，从而在竞争中获得更多的机会。智能电子腰围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智能电子腰围尺项目建设的必要性体现在对客户需求更精准的满足。通过智能电子腰围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建设的背后是对企业持续创新的追求。只有通过不断创新，企业才能在竞争中立于不败之地。智能电子腰围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9948"/>
      <w:r>
        <w:rPr>
          <w:rFonts w:ascii="仿宋" w:eastAsia="仿宋" w:hAnsi="仿宋" w:cs="仿宋" w:hint="eastAsia"/>
          <w:sz w:val="28"/>
          <w:lang w:eastAsia="zh-CN"/>
        </w:rPr>
        <w:t>三、智能电子腰围尺项目概论</w:t>
      </w:r>
      <w:bookmarkEnd w:id="8"/>
    </w:p>
    <w:p>
      <w:pPr>
        <w:pStyle w:val="Heading2"/>
        <w:rPr>
          <w:rFonts w:ascii="仿宋" w:eastAsia="仿宋" w:hAnsi="仿宋" w:cs="仿宋" w:hint="eastAsia"/>
          <w:lang w:eastAsia="zh-CN"/>
        </w:rPr>
      </w:pPr>
      <w:bookmarkStart w:id="9" w:name="_Toc31497"/>
      <w:r>
        <w:rPr>
          <w:rFonts w:ascii="仿宋" w:eastAsia="仿宋" w:hAnsi="仿宋" w:cs="仿宋" w:hint="eastAsia"/>
          <w:lang w:eastAsia="zh-CN"/>
        </w:rPr>
        <w:t>(一)、智能电子腰围尺项目概况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起源追溯至对市场的深入洞察。市场的不断演变与变革为智能电子腰围尺项目提供了难得的机遇。当前市场存在的需求缺口和变革的大环境共同构成了智能电子腰围尺项目的背景。这个智能电子腰围尺项目旨在充分利用市场机遇，填补行业中尚未满足的需求，为客户提供全新的解决方案。市场的变革和需求的增长使得这个智能电子腰围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智能电子腰围尺项目名称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正式命名为智能电子腰围尺。这个名称不仅仅是一个标识，更代表了智能电子腰围尺项目的核心理念和愿景。它蕴含着智能电子腰围尺项目所要解决问题的关键字，具有强烈的表达和辨识度，为智能电子腰围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智能电子腰围尺项目目标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核心目标是提供一种全新、高效的解决方案，满足客户日益增长的需求。智能电子腰围尺项目追求的不仅仅是满足市场需求，更是在市场中获得卓越的竞争优势。通过不断提升产品或服务的质量和创新水平，智能电子腰围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智能电子腰围尺项目范围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全面涵盖了产品研发、制造、市场推广和售后服务，确保从产品设计到最终用户体验的全方位关注。这一全面的智能电子腰围尺项目范围是为了确保智能电子腰围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智能电子腰围尺项目时间表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智能电子腰围尺项目计划在未来18个月内完成，包括研发、测试、市场试点和正式推出等不同阶段。这个时间表的合理设计是为了确保智能电子腰围尺项目各个阶段的顺利推进，以便按时交付高质量的成果。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智能电子腰围尺项目预算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总预算估算为XX百万美元，主要分配在研发、市场推广、人员培训和运营等方面。这一充足的预算为智能电子腰围尺项目提供了充足的资源，确保智能电子腰围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智能电子腰围尺项目风险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可能面临的风险包括市场接受度低、技术难题、竞争激烈等。智能电子腰围尺项目团队已经制定了相应的风险应对计划，通过前瞻性的风险管理，确保智能电子腰围尺项目在面对不确定性时能够迅速做出应对。</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1.8 智能电子腰围尺项目团队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智能电子腰围尺项目汇聚了一支经验丰富、多领域专业素养的核心团队，确保智能电子腰围尺项目在各个方面都能拥有高水平的执行力。团队的协同作战是智能电子腰围尺项目成功的关键因素之一。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智能电子腰围尺项目背景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智能电子腰围尺项目的背景根植于市场对更高效、创新产品的渴望，同时也受到科技发展对行业格局的深刻改变的影响。这为智能电子腰围尺项目提供了广阔的发展空间和市场需求。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智能电子腰围尺项目现状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截至目前，智能电子腰围尺项目已完成市场调研和技术验证，取得了初步的成功。这为智能电子腰围尺项目在未来的发展奠定了坚实的基础，为更远大的目标打下了坚实的基石。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6119"/>
      <w:r>
        <w:rPr>
          <w:rFonts w:ascii="仿宋" w:eastAsia="仿宋" w:hAnsi="仿宋" w:cs="仿宋" w:hint="eastAsia"/>
          <w:sz w:val="28"/>
          <w:lang w:eastAsia="zh-CN"/>
        </w:rPr>
        <w:t>(二)、智能电子腰围尺项目目标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keyword》智能电子腰围尺项目首要业务目标是在市场中占据有利地位，实现产品/服务的成功推广和销售。通过不断提升产品质量、创新性，智能电子腰围尺项目追求成为行业中的领导者，赢得更多客户的青睐。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在科技迅速发展的时代，智能电子腰围尺项目着眼于技术创新。通过持续的研发和技术升级，智能电子腰围尺项目旨在推出更具创新性的产品或服务，以满足市场对新鲜、先进解决方案的需求。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为了建立可持续的客户关系，智能电子腰围尺项目设定了客户满意度目标。通过提供卓越的产品质量和优质的客户服务，智能电子腰围尺项目追求赢得客户的信任和忠诚度，确保他们的满意度达到行业领先水平。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智能电子腰围尺项目注重社会责任和可持续发展。通过实施环保、社会责任智能电子腰围尺项目，智能电子腰围尺项目致力于在经济发展的同时保护环境，促进社会公平，实现可持续经营。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智能电子腰围尺项目的团队是实现目标的核心驱动力。因此，智能电子腰围尺项目设定了团队发展目标，包括提升团队成员的专业技能、培养领导力，以及搭建协同高效的团队工作氛围。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5372"/>
      <w:r>
        <w:rPr>
          <w:rFonts w:ascii="仿宋" w:eastAsia="仿宋" w:hAnsi="仿宋" w:cs="仿宋" w:hint="eastAsia"/>
          <w:sz w:val="28"/>
          <w:lang w:eastAsia="zh-CN"/>
        </w:rPr>
        <w:t>(三)、智能电子腰围尺项目提出的理由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智能电子腰围尺项目提出的理由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提出源于对市场机遇的深刻洞察。当前市场中存在的需求缺口和行业发展趋势表明，有巨大的商业机会等待被开发。通过准确捕捉市场机遇，智能电子腰围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理念基于对技术创新的信仰。通过持续的研发和技术投入，智能电子腰围尺项目有望推出更具创新性的产品或服务。在科技飞速发展的当下，智能电子腰围尺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提出是为了增强企业的行业竞争力。通过提升产品或服务的质量和独特性，智能电子腰围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响应了消费者需求的变化。随着社会和科技的不断发展，消费者对产品和服务的需求也在发生变化。通过深入了解并及时回应消费者的新需求，智能电子腰围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提出是企业战略发展规划的一部分。在面对日益激烈的市场竞争和不断变化的商业环境中，智能电子腰围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提出不仅仅是基于商业考量，还注重社会责任。通过推出环保、社会责任等方面的智能电子腰围尺项目，智能电子腰围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智能电子腰围尺项目的提出反映了对利益相关者期望的关注。包括客户、员工、投资者等利益相关者在企业发展中都有着各自的期望，智能电子腰围尺项目力求在满足这些期望的同时，取得更大的共赢。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9083"/>
      <w:r>
        <w:rPr>
          <w:rFonts w:ascii="仿宋" w:eastAsia="仿宋" w:hAnsi="仿宋" w:cs="仿宋" w:hint="eastAsia"/>
          <w:sz w:val="28"/>
          <w:lang w:eastAsia="zh-CN"/>
        </w:rPr>
        <w:t>(四)、智能电子腰围尺项目意义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在实施智能电子腰围尺项目的过程中，我们不仅仅是在追逐商业成功，更是为企业和社会的多个层面创造了深远的意义。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首要意义在于提升企业的市场竞争力。通过持续的创新和对产品质量的高标准要求，智能电子腰围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智能电子腰围尺项目的推进将促使行业技术水平的提升。通过引入先进技术和创新性解决方案，智能电子腰围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智能电子腰围尺项目不仅创造了大量就业机会，提高了就业水平，还注重社会责任和环保。通过参与社会公益事业和推动环保智能电子腰围尺项目，智能电子腰围尺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综合而言，智能电子腰围尺项目意义重大，不仅推动了企业的发展，也为行业和社会的进步贡献了积极力量。这是一个全面而深刻的影响，将在未来产生可持续的正面效应。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1448"/>
      <w:r>
        <w:rPr>
          <w:rFonts w:ascii="仿宋" w:eastAsia="仿宋" w:hAnsi="仿宋" w:cs="仿宋" w:hint="eastAsia"/>
          <w:sz w:val="28"/>
          <w:lang w:eastAsia="zh-CN"/>
        </w:rPr>
        <w:t>(五)、智能电子腰围尺项目背景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在当今迅猛发展的商业环境中，智能电子腰围尺项目的动因根植于对多方面因素的审慎考量。这个智能电子腰围尺项目的提出并非孤立的决策，而是对企业所处背景深入思考的产物。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智能电子腰围尺项目背后的首要原因。科技的迅速发展和全球市场的快速变化使得企业必须灵活应对。智能电子腰围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竞争的激烈程度也是智能电子腰围尺项目背景中不可忽视的一环。企业需要在激烈竞争中脱颖而出，为此，智能电子腰围尺项目致力于打破常规，提供独特的价值主张，以吸引客户并确保市场份额的增长。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技术的迅速发展为企业带来了机遇与挑战。作为智能电子腰围尺项目启动的背景之一，对新兴技术的应用将有助于提升企业的技术水平，使其在不断演进的商业环境中保持竞争优势。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此外，社会对企业责任的期望也在逐渐升高。智能电子腰围尺项目充分融入了社会责任的理念，通过可持续经营和社会公益智能电子腰围尺项目，企图为社会贡献一份力量，在商业成功的同时关注社会价值。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8676"/>
      <w:r>
        <w:rPr>
          <w:rFonts w:ascii="仿宋" w:eastAsia="仿宋" w:hAnsi="仿宋" w:cs="仿宋" w:hint="eastAsia"/>
          <w:sz w:val="28"/>
          <w:lang w:eastAsia="zh-CN"/>
        </w:rPr>
        <w:t>四、智能电子腰围尺项目建设单位说明</w:t>
      </w:r>
      <w:bookmarkEnd w:id="14"/>
    </w:p>
    <w:p>
      <w:pPr>
        <w:pStyle w:val="Heading2"/>
        <w:rPr>
          <w:rFonts w:ascii="仿宋" w:eastAsia="仿宋" w:hAnsi="仿宋" w:cs="仿宋" w:hint="eastAsia"/>
          <w:lang w:eastAsia="zh-CN"/>
        </w:rPr>
      </w:pPr>
      <w:bookmarkStart w:id="15" w:name="_Toc24887"/>
      <w:r>
        <w:rPr>
          <w:rFonts w:ascii="仿宋" w:eastAsia="仿宋" w:hAnsi="仿宋" w:cs="仿宋" w:hint="eastAsia"/>
          <w:lang w:eastAsia="zh-CN"/>
        </w:rPr>
        <w:t>(一)、智能电子腰围尺项目承办单位基本情况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2527"/>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智能电子腰围尺项目承办单位的XXXX，我们着眼于实现可持续的经济效益。通过技术创新和解决方案的提供，公司预计在智能电子腰围尺项目执行期间将获得可观的收入增长。这一收入来源主要包括智能电子腰围尺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同时，我们注重成本控制和效率提升，以确保智能电子腰围尺项目的可持续盈利。透过精细的管理和资源优化，公司期望实现智能电子腰围尺项目利润最大化。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智能电子腰围尺项目实施进行全面的投资评估，包括智能电子腰围尺项目启动阶段的资金投入和后续运营成本。通过对智能电子腰围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智能电子腰围尺项目实施过程中具备足够的资金流动性，公司将进行详尽的现金流分析。这包括资金需求的合理预测、智能电子腰围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6690"/>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4392"/>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技术管理特点体现在其创新导向。通过引入最先进的技术趋势和解决方案，智能电子腰围尺项目致力于提升科技含量、提高质量和效率水平。这意味着我们将采用最新的工具和方法，确保智能电子腰围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https://d.book118.com/666022235201010102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DA62FD"/>
    <w:rsid w:val="0FDA62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602223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2024-03-03T14:17:00Z</dcterms:created>
  <dcterms:modified xsi:type="dcterms:W3CDTF">2024-03-03T14:18:02Z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9A3BDD22BE724088B7945E4EAB8A757C_11</vt:lpwstr>
  </property>
  <property fmtid="{D5CDD505-2E9C-101B-9397-08002B2CF9AE}" pid="3" name="KSOProductBuildVer">
    <vt:lpwstr>2052-12.1.0.16388</vt:lpwstr>
  </property>
</Properties>
</file>