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民俗文化项目规划设计蓝图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504" w:history="1">
        <w:r>
          <w:rPr>
            <w:rFonts w:ascii="仿宋" w:eastAsia="仿宋" w:hAnsi="仿宋" w:cs="仿宋" w:hint="eastAsia"/>
            <w:lang w:eastAsia="zh-CN"/>
          </w:rPr>
          <w:t>前言</w:t>
        </w:r>
        <w:r>
          <w:tab/>
        </w:r>
        <w:r>
          <w:fldChar w:fldCharType="begin"/>
        </w:r>
        <w:r>
          <w:instrText xml:space="preserve"> PAGEREF _Toc13504 \h </w:instrText>
        </w:r>
        <w:r>
          <w:fldChar w:fldCharType="separate"/>
        </w:r>
        <w:r>
          <w:t>3</w:t>
        </w:r>
        <w:r>
          <w:fldChar w:fldCharType="end"/>
        </w:r>
      </w:hyperlink>
    </w:p>
    <w:p>
      <w:pPr>
        <w:pStyle w:val="TOC1"/>
        <w:tabs>
          <w:tab w:val="right" w:leader="dot" w:pos="8306"/>
        </w:tabs>
      </w:pPr>
      <w:hyperlink w:anchor="_Toc28844" w:history="1">
        <w:r>
          <w:rPr>
            <w:rFonts w:ascii="仿宋" w:eastAsia="仿宋" w:hAnsi="仿宋" w:cs="仿宋" w:hint="eastAsia"/>
            <w:lang w:eastAsia="zh-CN"/>
          </w:rPr>
          <w:t>一、民俗文化项目选址可行性分析</w:t>
        </w:r>
        <w:r>
          <w:tab/>
        </w:r>
        <w:r>
          <w:fldChar w:fldCharType="begin"/>
        </w:r>
        <w:r>
          <w:instrText xml:space="preserve"> PAGEREF _Toc28844 \h </w:instrText>
        </w:r>
        <w:r>
          <w:fldChar w:fldCharType="separate"/>
        </w:r>
        <w:r>
          <w:t>3</w:t>
        </w:r>
        <w:r>
          <w:fldChar w:fldCharType="end"/>
        </w:r>
      </w:hyperlink>
    </w:p>
    <w:p>
      <w:pPr>
        <w:pStyle w:val="TOC2"/>
        <w:tabs>
          <w:tab w:val="right" w:leader="dot" w:pos="8306"/>
        </w:tabs>
      </w:pPr>
      <w:hyperlink w:anchor="_Toc25766" w:history="1">
        <w:r>
          <w:rPr>
            <w:rFonts w:ascii="仿宋" w:eastAsia="仿宋" w:hAnsi="仿宋" w:cs="仿宋" w:hint="eastAsia"/>
            <w:lang w:eastAsia="zh-CN"/>
          </w:rPr>
          <w:t>(一)、民俗文化项目选址</w:t>
        </w:r>
        <w:r>
          <w:tab/>
        </w:r>
        <w:r>
          <w:fldChar w:fldCharType="begin"/>
        </w:r>
        <w:r>
          <w:instrText xml:space="preserve"> PAGEREF _Toc25766 \h </w:instrText>
        </w:r>
        <w:r>
          <w:fldChar w:fldCharType="separate"/>
        </w:r>
        <w:r>
          <w:t>3</w:t>
        </w:r>
        <w:r>
          <w:fldChar w:fldCharType="end"/>
        </w:r>
      </w:hyperlink>
    </w:p>
    <w:p>
      <w:pPr>
        <w:pStyle w:val="TOC2"/>
        <w:tabs>
          <w:tab w:val="right" w:leader="dot" w:pos="8306"/>
        </w:tabs>
      </w:pPr>
      <w:hyperlink w:anchor="_Toc27180" w:history="1">
        <w:r>
          <w:rPr>
            <w:rFonts w:ascii="仿宋" w:eastAsia="仿宋" w:hAnsi="仿宋" w:cs="仿宋" w:hint="eastAsia"/>
            <w:lang w:eastAsia="zh-CN"/>
          </w:rPr>
          <w:t>(二)、用地控制指标</w:t>
        </w:r>
        <w:r>
          <w:tab/>
        </w:r>
        <w:r>
          <w:fldChar w:fldCharType="begin"/>
        </w:r>
        <w:r>
          <w:instrText xml:space="preserve"> PAGEREF _Toc27180 \h </w:instrText>
        </w:r>
        <w:r>
          <w:fldChar w:fldCharType="separate"/>
        </w:r>
        <w:r>
          <w:t>3</w:t>
        </w:r>
        <w:r>
          <w:fldChar w:fldCharType="end"/>
        </w:r>
      </w:hyperlink>
    </w:p>
    <w:p>
      <w:pPr>
        <w:pStyle w:val="TOC2"/>
        <w:tabs>
          <w:tab w:val="right" w:leader="dot" w:pos="8306"/>
        </w:tabs>
      </w:pPr>
      <w:hyperlink w:anchor="_Toc27434" w:history="1">
        <w:r>
          <w:rPr>
            <w:rFonts w:ascii="仿宋" w:eastAsia="仿宋" w:hAnsi="仿宋" w:cs="仿宋" w:hint="eastAsia"/>
            <w:lang w:eastAsia="zh-CN"/>
          </w:rPr>
          <w:t>(三)、节约用地措施</w:t>
        </w:r>
        <w:r>
          <w:tab/>
        </w:r>
        <w:r>
          <w:fldChar w:fldCharType="begin"/>
        </w:r>
        <w:r>
          <w:instrText xml:space="preserve"> PAGEREF _Toc27434 \h </w:instrText>
        </w:r>
        <w:r>
          <w:fldChar w:fldCharType="separate"/>
        </w:r>
        <w:r>
          <w:t>5</w:t>
        </w:r>
        <w:r>
          <w:fldChar w:fldCharType="end"/>
        </w:r>
      </w:hyperlink>
    </w:p>
    <w:p>
      <w:pPr>
        <w:pStyle w:val="TOC2"/>
        <w:tabs>
          <w:tab w:val="right" w:leader="dot" w:pos="8306"/>
        </w:tabs>
      </w:pPr>
      <w:hyperlink w:anchor="_Toc20908" w:history="1">
        <w:r>
          <w:rPr>
            <w:rFonts w:ascii="仿宋" w:eastAsia="仿宋" w:hAnsi="仿宋" w:cs="仿宋" w:hint="eastAsia"/>
            <w:lang w:eastAsia="zh-CN"/>
          </w:rPr>
          <w:t>(四)、总图布置方案</w:t>
        </w:r>
        <w:r>
          <w:tab/>
        </w:r>
        <w:r>
          <w:fldChar w:fldCharType="begin"/>
        </w:r>
        <w:r>
          <w:instrText xml:space="preserve"> PAGEREF _Toc20908 \h </w:instrText>
        </w:r>
        <w:r>
          <w:fldChar w:fldCharType="separate"/>
        </w:r>
        <w:r>
          <w:t>6</w:t>
        </w:r>
        <w:r>
          <w:fldChar w:fldCharType="end"/>
        </w:r>
      </w:hyperlink>
    </w:p>
    <w:p>
      <w:pPr>
        <w:pStyle w:val="TOC2"/>
        <w:tabs>
          <w:tab w:val="right" w:leader="dot" w:pos="8306"/>
        </w:tabs>
      </w:pPr>
      <w:hyperlink w:anchor="_Toc18214" w:history="1">
        <w:r>
          <w:rPr>
            <w:rFonts w:ascii="仿宋" w:eastAsia="仿宋" w:hAnsi="仿宋" w:cs="仿宋" w:hint="eastAsia"/>
            <w:lang w:eastAsia="zh-CN"/>
          </w:rPr>
          <w:t>(五)、选址综合评价</w:t>
        </w:r>
        <w:r>
          <w:tab/>
        </w:r>
        <w:r>
          <w:fldChar w:fldCharType="begin"/>
        </w:r>
        <w:r>
          <w:instrText xml:space="preserve"> PAGEREF _Toc18214 \h </w:instrText>
        </w:r>
        <w:r>
          <w:fldChar w:fldCharType="separate"/>
        </w:r>
        <w:r>
          <w:t>7</w:t>
        </w:r>
        <w:r>
          <w:fldChar w:fldCharType="end"/>
        </w:r>
      </w:hyperlink>
    </w:p>
    <w:p>
      <w:pPr>
        <w:pStyle w:val="TOC1"/>
        <w:tabs>
          <w:tab w:val="right" w:leader="dot" w:pos="8306"/>
        </w:tabs>
      </w:pPr>
      <w:hyperlink w:anchor="_Toc31591" w:history="1">
        <w:r>
          <w:rPr>
            <w:rFonts w:ascii="仿宋" w:eastAsia="仿宋" w:hAnsi="仿宋" w:cs="仿宋" w:hint="eastAsia"/>
            <w:lang w:eastAsia="zh-CN"/>
          </w:rPr>
          <w:t>二、民俗文化项目文档管理</w:t>
        </w:r>
        <w:r>
          <w:tab/>
        </w:r>
        <w:r>
          <w:fldChar w:fldCharType="begin"/>
        </w:r>
        <w:r>
          <w:instrText xml:space="preserve"> PAGEREF _Toc31591 \h </w:instrText>
        </w:r>
        <w:r>
          <w:fldChar w:fldCharType="separate"/>
        </w:r>
        <w:r>
          <w:t>8</w:t>
        </w:r>
        <w:r>
          <w:fldChar w:fldCharType="end"/>
        </w:r>
      </w:hyperlink>
    </w:p>
    <w:p>
      <w:pPr>
        <w:pStyle w:val="TOC2"/>
        <w:tabs>
          <w:tab w:val="right" w:leader="dot" w:pos="8306"/>
        </w:tabs>
      </w:pPr>
      <w:hyperlink w:anchor="_Toc12677" w:history="1">
        <w:r>
          <w:rPr>
            <w:rFonts w:ascii="仿宋" w:eastAsia="仿宋" w:hAnsi="仿宋" w:cs="仿宋" w:hint="eastAsia"/>
            <w:lang w:eastAsia="zh-CN"/>
          </w:rPr>
          <w:t>(一)、文档编制与审查</w:t>
        </w:r>
        <w:r>
          <w:tab/>
        </w:r>
        <w:r>
          <w:fldChar w:fldCharType="begin"/>
        </w:r>
        <w:r>
          <w:instrText xml:space="preserve"> PAGEREF _Toc12677 \h </w:instrText>
        </w:r>
        <w:r>
          <w:fldChar w:fldCharType="separate"/>
        </w:r>
        <w:r>
          <w:t>8</w:t>
        </w:r>
        <w:r>
          <w:fldChar w:fldCharType="end"/>
        </w:r>
      </w:hyperlink>
    </w:p>
    <w:p>
      <w:pPr>
        <w:pStyle w:val="TOC2"/>
        <w:tabs>
          <w:tab w:val="right" w:leader="dot" w:pos="8306"/>
        </w:tabs>
      </w:pPr>
      <w:hyperlink w:anchor="_Toc9144" w:history="1">
        <w:r>
          <w:rPr>
            <w:rFonts w:ascii="仿宋" w:eastAsia="仿宋" w:hAnsi="仿宋" w:cs="仿宋" w:hint="eastAsia"/>
            <w:lang w:eastAsia="zh-CN"/>
          </w:rPr>
          <w:t>(二)、文档发布与分发</w:t>
        </w:r>
        <w:r>
          <w:tab/>
        </w:r>
        <w:r>
          <w:fldChar w:fldCharType="begin"/>
        </w:r>
        <w:r>
          <w:instrText xml:space="preserve"> PAGEREF _Toc9144 \h </w:instrText>
        </w:r>
        <w:r>
          <w:fldChar w:fldCharType="separate"/>
        </w:r>
        <w:r>
          <w:t>9</w:t>
        </w:r>
        <w:r>
          <w:fldChar w:fldCharType="end"/>
        </w:r>
      </w:hyperlink>
    </w:p>
    <w:p>
      <w:pPr>
        <w:pStyle w:val="TOC2"/>
        <w:tabs>
          <w:tab w:val="right" w:leader="dot" w:pos="8306"/>
        </w:tabs>
      </w:pPr>
      <w:hyperlink w:anchor="_Toc10222" w:history="1">
        <w:r>
          <w:rPr>
            <w:rFonts w:ascii="仿宋" w:eastAsia="仿宋" w:hAnsi="仿宋" w:cs="仿宋" w:hint="eastAsia"/>
            <w:lang w:eastAsia="zh-CN"/>
          </w:rPr>
          <w:t>(三)、文档存档与归档</w:t>
        </w:r>
        <w:r>
          <w:tab/>
        </w:r>
        <w:r>
          <w:fldChar w:fldCharType="begin"/>
        </w:r>
        <w:r>
          <w:instrText xml:space="preserve"> PAGEREF _Toc10222 \h </w:instrText>
        </w:r>
        <w:r>
          <w:fldChar w:fldCharType="separate"/>
        </w:r>
        <w:r>
          <w:t>10</w:t>
        </w:r>
        <w:r>
          <w:fldChar w:fldCharType="end"/>
        </w:r>
      </w:hyperlink>
    </w:p>
    <w:p>
      <w:pPr>
        <w:pStyle w:val="TOC1"/>
        <w:tabs>
          <w:tab w:val="right" w:leader="dot" w:pos="8306"/>
        </w:tabs>
      </w:pPr>
      <w:hyperlink w:anchor="_Toc402" w:history="1">
        <w:r>
          <w:rPr>
            <w:rFonts w:ascii="仿宋" w:eastAsia="仿宋" w:hAnsi="仿宋" w:cs="仿宋" w:hint="eastAsia"/>
            <w:lang w:eastAsia="zh-CN"/>
          </w:rPr>
          <w:t>三、民俗文化项目建设单位说明</w:t>
        </w:r>
        <w:r>
          <w:tab/>
        </w:r>
        <w:r>
          <w:fldChar w:fldCharType="begin"/>
        </w:r>
        <w:r>
          <w:instrText xml:space="preserve"> PAGEREF _Toc402 \h </w:instrText>
        </w:r>
        <w:r>
          <w:fldChar w:fldCharType="separate"/>
        </w:r>
        <w:r>
          <w:t>12</w:t>
        </w:r>
        <w:r>
          <w:fldChar w:fldCharType="end"/>
        </w:r>
      </w:hyperlink>
    </w:p>
    <w:p>
      <w:pPr>
        <w:pStyle w:val="TOC2"/>
        <w:tabs>
          <w:tab w:val="right" w:leader="dot" w:pos="8306"/>
        </w:tabs>
      </w:pPr>
      <w:hyperlink w:anchor="_Toc7619" w:history="1">
        <w:r>
          <w:rPr>
            <w:rFonts w:ascii="仿宋" w:eastAsia="仿宋" w:hAnsi="仿宋" w:cs="仿宋" w:hint="eastAsia"/>
            <w:lang w:eastAsia="zh-CN"/>
          </w:rPr>
          <w:t>(一)、民俗文化项目承办单位基本情况</w:t>
        </w:r>
        <w:r>
          <w:tab/>
        </w:r>
        <w:r>
          <w:fldChar w:fldCharType="begin"/>
        </w:r>
        <w:r>
          <w:instrText xml:space="preserve"> PAGEREF _Toc7619 \h </w:instrText>
        </w:r>
        <w:r>
          <w:fldChar w:fldCharType="separate"/>
        </w:r>
        <w:r>
          <w:t>12</w:t>
        </w:r>
        <w:r>
          <w:fldChar w:fldCharType="end"/>
        </w:r>
      </w:hyperlink>
    </w:p>
    <w:p>
      <w:pPr>
        <w:pStyle w:val="TOC2"/>
        <w:tabs>
          <w:tab w:val="right" w:leader="dot" w:pos="8306"/>
        </w:tabs>
      </w:pPr>
      <w:hyperlink w:anchor="_Toc31240" w:history="1">
        <w:r>
          <w:rPr>
            <w:rFonts w:ascii="仿宋" w:eastAsia="仿宋" w:hAnsi="仿宋" w:cs="仿宋" w:hint="eastAsia"/>
            <w:lang w:eastAsia="zh-CN"/>
          </w:rPr>
          <w:t>(二)、公司经济效益分析</w:t>
        </w:r>
        <w:r>
          <w:tab/>
        </w:r>
        <w:r>
          <w:fldChar w:fldCharType="begin"/>
        </w:r>
        <w:r>
          <w:instrText xml:space="preserve"> PAGEREF _Toc31240 \h </w:instrText>
        </w:r>
        <w:r>
          <w:fldChar w:fldCharType="separate"/>
        </w:r>
        <w:r>
          <w:t>12</w:t>
        </w:r>
        <w:r>
          <w:fldChar w:fldCharType="end"/>
        </w:r>
      </w:hyperlink>
    </w:p>
    <w:p>
      <w:pPr>
        <w:pStyle w:val="TOC1"/>
        <w:tabs>
          <w:tab w:val="right" w:leader="dot" w:pos="8306"/>
        </w:tabs>
      </w:pPr>
      <w:hyperlink w:anchor="_Toc3614" w:history="1">
        <w:r>
          <w:rPr>
            <w:rFonts w:ascii="仿宋" w:eastAsia="仿宋" w:hAnsi="仿宋" w:cs="仿宋" w:hint="eastAsia"/>
            <w:lang w:eastAsia="zh-CN"/>
          </w:rPr>
          <w:t>四、产品规划分析</w:t>
        </w:r>
        <w:r>
          <w:tab/>
        </w:r>
        <w:r>
          <w:fldChar w:fldCharType="begin"/>
        </w:r>
        <w:r>
          <w:instrText xml:space="preserve"> PAGEREF _Toc3614 \h </w:instrText>
        </w:r>
        <w:r>
          <w:fldChar w:fldCharType="separate"/>
        </w:r>
        <w:r>
          <w:t>13</w:t>
        </w:r>
        <w:r>
          <w:fldChar w:fldCharType="end"/>
        </w:r>
      </w:hyperlink>
    </w:p>
    <w:p>
      <w:pPr>
        <w:pStyle w:val="TOC2"/>
        <w:tabs>
          <w:tab w:val="right" w:leader="dot" w:pos="8306"/>
        </w:tabs>
      </w:pPr>
      <w:hyperlink w:anchor="_Toc25813" w:history="1">
        <w:r>
          <w:rPr>
            <w:rFonts w:ascii="仿宋" w:eastAsia="仿宋" w:hAnsi="仿宋" w:cs="仿宋" w:hint="eastAsia"/>
            <w:lang w:eastAsia="zh-CN"/>
          </w:rPr>
          <w:t>(一)、产品规划</w:t>
        </w:r>
        <w:r>
          <w:tab/>
        </w:r>
        <w:r>
          <w:fldChar w:fldCharType="begin"/>
        </w:r>
        <w:r>
          <w:instrText xml:space="preserve"> PAGEREF _Toc25813 \h </w:instrText>
        </w:r>
        <w:r>
          <w:fldChar w:fldCharType="separate"/>
        </w:r>
        <w:r>
          <w:t>13</w:t>
        </w:r>
        <w:r>
          <w:fldChar w:fldCharType="end"/>
        </w:r>
      </w:hyperlink>
    </w:p>
    <w:p>
      <w:pPr>
        <w:pStyle w:val="TOC2"/>
        <w:tabs>
          <w:tab w:val="right" w:leader="dot" w:pos="8306"/>
        </w:tabs>
      </w:pPr>
      <w:hyperlink w:anchor="_Toc16054" w:history="1">
        <w:r>
          <w:rPr>
            <w:rFonts w:ascii="仿宋" w:eastAsia="仿宋" w:hAnsi="仿宋" w:cs="仿宋" w:hint="eastAsia"/>
            <w:lang w:eastAsia="zh-CN"/>
          </w:rPr>
          <w:t>(二)、建设规模</w:t>
        </w:r>
        <w:r>
          <w:tab/>
        </w:r>
        <w:r>
          <w:fldChar w:fldCharType="begin"/>
        </w:r>
        <w:r>
          <w:instrText xml:space="preserve"> PAGEREF _Toc16054 \h </w:instrText>
        </w:r>
        <w:r>
          <w:fldChar w:fldCharType="separate"/>
        </w:r>
        <w:r>
          <w:t>14</w:t>
        </w:r>
        <w:r>
          <w:fldChar w:fldCharType="end"/>
        </w:r>
      </w:hyperlink>
    </w:p>
    <w:p>
      <w:pPr>
        <w:pStyle w:val="TOC1"/>
        <w:tabs>
          <w:tab w:val="right" w:leader="dot" w:pos="8306"/>
        </w:tabs>
      </w:pPr>
      <w:hyperlink w:anchor="_Toc4661" w:history="1">
        <w:r>
          <w:rPr>
            <w:rFonts w:ascii="仿宋" w:eastAsia="仿宋" w:hAnsi="仿宋" w:cs="仿宋" w:hint="eastAsia"/>
            <w:lang w:eastAsia="zh-CN"/>
          </w:rPr>
          <w:t>五、民俗文化项目概论</w:t>
        </w:r>
        <w:r>
          <w:tab/>
        </w:r>
        <w:r>
          <w:fldChar w:fldCharType="begin"/>
        </w:r>
        <w:r>
          <w:instrText xml:space="preserve"> PAGEREF _Toc4661 \h </w:instrText>
        </w:r>
        <w:r>
          <w:fldChar w:fldCharType="separate"/>
        </w:r>
        <w:r>
          <w:t>15</w:t>
        </w:r>
        <w:r>
          <w:fldChar w:fldCharType="end"/>
        </w:r>
      </w:hyperlink>
    </w:p>
    <w:p>
      <w:pPr>
        <w:pStyle w:val="TOC2"/>
        <w:tabs>
          <w:tab w:val="right" w:leader="dot" w:pos="8306"/>
        </w:tabs>
      </w:pPr>
      <w:hyperlink w:anchor="_Toc17094" w:history="1">
        <w:r>
          <w:rPr>
            <w:rFonts w:ascii="仿宋" w:eastAsia="仿宋" w:hAnsi="仿宋" w:cs="仿宋" w:hint="eastAsia"/>
            <w:lang w:eastAsia="zh-CN"/>
          </w:rPr>
          <w:t>(一)、民俗文化项目概况</w:t>
        </w:r>
        <w:r>
          <w:tab/>
        </w:r>
        <w:r>
          <w:fldChar w:fldCharType="begin"/>
        </w:r>
        <w:r>
          <w:instrText xml:space="preserve"> PAGEREF _Toc17094 \h </w:instrText>
        </w:r>
        <w:r>
          <w:fldChar w:fldCharType="separate"/>
        </w:r>
        <w:r>
          <w:t>15</w:t>
        </w:r>
        <w:r>
          <w:fldChar w:fldCharType="end"/>
        </w:r>
      </w:hyperlink>
    </w:p>
    <w:p>
      <w:pPr>
        <w:pStyle w:val="TOC2"/>
        <w:tabs>
          <w:tab w:val="right" w:leader="dot" w:pos="8306"/>
        </w:tabs>
      </w:pPr>
      <w:hyperlink w:anchor="_Toc1178" w:history="1">
        <w:r>
          <w:rPr>
            <w:rFonts w:ascii="仿宋" w:eastAsia="仿宋" w:hAnsi="仿宋" w:cs="仿宋" w:hint="eastAsia"/>
            <w:lang w:eastAsia="zh-CN"/>
          </w:rPr>
          <w:t>(二)、民俗文化项目目标</w:t>
        </w:r>
        <w:r>
          <w:tab/>
        </w:r>
        <w:r>
          <w:fldChar w:fldCharType="begin"/>
        </w:r>
        <w:r>
          <w:instrText xml:space="preserve"> PAGEREF _Toc1178 \h </w:instrText>
        </w:r>
        <w:r>
          <w:fldChar w:fldCharType="separate"/>
        </w:r>
        <w:r>
          <w:t>17</w:t>
        </w:r>
        <w:r>
          <w:fldChar w:fldCharType="end"/>
        </w:r>
      </w:hyperlink>
    </w:p>
    <w:p>
      <w:pPr>
        <w:pStyle w:val="TOC2"/>
        <w:tabs>
          <w:tab w:val="right" w:leader="dot" w:pos="8306"/>
        </w:tabs>
      </w:pPr>
      <w:hyperlink w:anchor="_Toc1656" w:history="1">
        <w:r>
          <w:rPr>
            <w:rFonts w:ascii="仿宋" w:eastAsia="仿宋" w:hAnsi="仿宋" w:cs="仿宋" w:hint="eastAsia"/>
            <w:lang w:eastAsia="zh-CN"/>
          </w:rPr>
          <w:t>(三)、民俗文化项目提出的理由</w:t>
        </w:r>
        <w:r>
          <w:tab/>
        </w:r>
        <w:r>
          <w:fldChar w:fldCharType="begin"/>
        </w:r>
        <w:r>
          <w:instrText xml:space="preserve"> PAGEREF _Toc1656 \h </w:instrText>
        </w:r>
        <w:r>
          <w:fldChar w:fldCharType="separate"/>
        </w:r>
        <w:r>
          <w:t>18</w:t>
        </w:r>
        <w:r>
          <w:fldChar w:fldCharType="end"/>
        </w:r>
      </w:hyperlink>
    </w:p>
    <w:p>
      <w:pPr>
        <w:pStyle w:val="TOC2"/>
        <w:tabs>
          <w:tab w:val="right" w:leader="dot" w:pos="8306"/>
        </w:tabs>
      </w:pPr>
      <w:hyperlink w:anchor="_Toc9475" w:history="1">
        <w:r>
          <w:rPr>
            <w:rFonts w:ascii="仿宋" w:eastAsia="仿宋" w:hAnsi="仿宋" w:cs="仿宋" w:hint="eastAsia"/>
            <w:lang w:eastAsia="zh-CN"/>
          </w:rPr>
          <w:t>(四)、民俗文化项目意义</w:t>
        </w:r>
        <w:r>
          <w:tab/>
        </w:r>
        <w:r>
          <w:fldChar w:fldCharType="begin"/>
        </w:r>
        <w:r>
          <w:instrText xml:space="preserve"> PAGEREF _Toc9475 \h </w:instrText>
        </w:r>
        <w:r>
          <w:fldChar w:fldCharType="separate"/>
        </w:r>
        <w:r>
          <w:t>20</w:t>
        </w:r>
        <w:r>
          <w:fldChar w:fldCharType="end"/>
        </w:r>
      </w:hyperlink>
    </w:p>
    <w:p>
      <w:pPr>
        <w:pStyle w:val="TOC2"/>
        <w:tabs>
          <w:tab w:val="right" w:leader="dot" w:pos="8306"/>
        </w:tabs>
      </w:pPr>
      <w:hyperlink w:anchor="_Toc11873" w:history="1">
        <w:r>
          <w:rPr>
            <w:rFonts w:ascii="仿宋" w:eastAsia="仿宋" w:hAnsi="仿宋" w:cs="仿宋" w:hint="eastAsia"/>
            <w:lang w:eastAsia="zh-CN"/>
          </w:rPr>
          <w:t>(五)、民俗文化项目背景</w:t>
        </w:r>
        <w:r>
          <w:tab/>
        </w:r>
        <w:r>
          <w:fldChar w:fldCharType="begin"/>
        </w:r>
        <w:r>
          <w:instrText xml:space="preserve"> PAGEREF _Toc11873 \h </w:instrText>
        </w:r>
        <w:r>
          <w:fldChar w:fldCharType="separate"/>
        </w:r>
        <w:r>
          <w:t>21</w:t>
        </w:r>
        <w:r>
          <w:fldChar w:fldCharType="end"/>
        </w:r>
      </w:hyperlink>
    </w:p>
    <w:p>
      <w:pPr>
        <w:pStyle w:val="TOC1"/>
        <w:tabs>
          <w:tab w:val="right" w:leader="dot" w:pos="8306"/>
        </w:tabs>
      </w:pPr>
      <w:hyperlink w:anchor="_Toc12025" w:history="1">
        <w:r>
          <w:rPr>
            <w:rFonts w:ascii="仿宋" w:eastAsia="仿宋" w:hAnsi="仿宋" w:cs="仿宋" w:hint="eastAsia"/>
            <w:lang w:eastAsia="zh-CN"/>
          </w:rPr>
          <w:t>六、民俗文化项目危机管理</w:t>
        </w:r>
        <w:r>
          <w:tab/>
        </w:r>
        <w:r>
          <w:fldChar w:fldCharType="begin"/>
        </w:r>
        <w:r>
          <w:instrText xml:space="preserve"> PAGEREF _Toc12025 \h </w:instrText>
        </w:r>
        <w:r>
          <w:fldChar w:fldCharType="separate"/>
        </w:r>
        <w:r>
          <w:t>22</w:t>
        </w:r>
        <w:r>
          <w:fldChar w:fldCharType="end"/>
        </w:r>
      </w:hyperlink>
    </w:p>
    <w:p>
      <w:pPr>
        <w:pStyle w:val="TOC2"/>
        <w:tabs>
          <w:tab w:val="right" w:leader="dot" w:pos="8306"/>
        </w:tabs>
      </w:pPr>
      <w:hyperlink w:anchor="_Toc13322" w:history="1">
        <w:r>
          <w:rPr>
            <w:rFonts w:ascii="仿宋" w:eastAsia="仿宋" w:hAnsi="仿宋" w:cs="仿宋" w:hint="eastAsia"/>
            <w:lang w:eastAsia="zh-CN"/>
          </w:rPr>
          <w:t>(一)、危机预警与识别</w:t>
        </w:r>
        <w:r>
          <w:tab/>
        </w:r>
        <w:r>
          <w:fldChar w:fldCharType="begin"/>
        </w:r>
        <w:r>
          <w:instrText xml:space="preserve"> PAGEREF _Toc13322 \h </w:instrText>
        </w:r>
        <w:r>
          <w:fldChar w:fldCharType="separate"/>
        </w:r>
        <w:r>
          <w:t>22</w:t>
        </w:r>
        <w:r>
          <w:fldChar w:fldCharType="end"/>
        </w:r>
      </w:hyperlink>
    </w:p>
    <w:p>
      <w:pPr>
        <w:pStyle w:val="TOC2"/>
        <w:tabs>
          <w:tab w:val="right" w:leader="dot" w:pos="8306"/>
        </w:tabs>
      </w:pPr>
      <w:hyperlink w:anchor="_Toc14717" w:history="1">
        <w:r>
          <w:rPr>
            <w:rFonts w:ascii="仿宋" w:eastAsia="仿宋" w:hAnsi="仿宋" w:cs="仿宋" w:hint="eastAsia"/>
            <w:lang w:eastAsia="zh-CN"/>
          </w:rPr>
          <w:t>(二)、危机应对与恢复</w:t>
        </w:r>
        <w:r>
          <w:tab/>
        </w:r>
        <w:r>
          <w:fldChar w:fldCharType="begin"/>
        </w:r>
        <w:r>
          <w:instrText xml:space="preserve"> PAGEREF _Toc14717 \h </w:instrText>
        </w:r>
        <w:r>
          <w:fldChar w:fldCharType="separate"/>
        </w:r>
        <w:r>
          <w:t>23</w:t>
        </w:r>
        <w:r>
          <w:fldChar w:fldCharType="end"/>
        </w:r>
      </w:hyperlink>
    </w:p>
    <w:p>
      <w:pPr>
        <w:pStyle w:val="TOC1"/>
        <w:tabs>
          <w:tab w:val="right" w:leader="dot" w:pos="8306"/>
        </w:tabs>
      </w:pPr>
      <w:hyperlink w:anchor="_Toc12191" w:history="1">
        <w:r>
          <w:rPr>
            <w:rFonts w:ascii="仿宋" w:eastAsia="仿宋" w:hAnsi="仿宋" w:cs="仿宋" w:hint="eastAsia"/>
            <w:lang w:eastAsia="zh-CN"/>
          </w:rPr>
          <w:t>七、民俗文化项目计划安排</w:t>
        </w:r>
        <w:r>
          <w:tab/>
        </w:r>
        <w:r>
          <w:fldChar w:fldCharType="begin"/>
        </w:r>
        <w:r>
          <w:instrText xml:space="preserve"> PAGEREF _Toc12191 \h </w:instrText>
        </w:r>
        <w:r>
          <w:fldChar w:fldCharType="separate"/>
        </w:r>
        <w:r>
          <w:t>24</w:t>
        </w:r>
        <w:r>
          <w:fldChar w:fldCharType="end"/>
        </w:r>
      </w:hyperlink>
    </w:p>
    <w:p>
      <w:pPr>
        <w:pStyle w:val="TOC2"/>
        <w:tabs>
          <w:tab w:val="right" w:leader="dot" w:pos="8306"/>
        </w:tabs>
      </w:pPr>
      <w:hyperlink w:anchor="_Toc11379" w:history="1">
        <w:r>
          <w:rPr>
            <w:rFonts w:ascii="仿宋" w:eastAsia="仿宋" w:hAnsi="仿宋" w:cs="仿宋" w:hint="eastAsia"/>
            <w:lang w:eastAsia="zh-CN"/>
          </w:rPr>
          <w:t>(一)、建设周期</w:t>
        </w:r>
        <w:r>
          <w:tab/>
        </w:r>
        <w:r>
          <w:fldChar w:fldCharType="begin"/>
        </w:r>
        <w:r>
          <w:instrText xml:space="preserve"> PAGEREF _Toc11379 \h </w:instrText>
        </w:r>
        <w:r>
          <w:fldChar w:fldCharType="separate"/>
        </w:r>
        <w:r>
          <w:t>24</w:t>
        </w:r>
        <w:r>
          <w:fldChar w:fldCharType="end"/>
        </w:r>
      </w:hyperlink>
    </w:p>
    <w:p>
      <w:pPr>
        <w:pStyle w:val="TOC2"/>
        <w:tabs>
          <w:tab w:val="right" w:leader="dot" w:pos="8306"/>
        </w:tabs>
      </w:pPr>
      <w:hyperlink w:anchor="_Toc59" w:history="1">
        <w:r>
          <w:rPr>
            <w:rFonts w:ascii="仿宋" w:eastAsia="仿宋" w:hAnsi="仿宋" w:cs="仿宋" w:hint="eastAsia"/>
            <w:lang w:eastAsia="zh-CN"/>
          </w:rPr>
          <w:t>(二)、建设进度</w:t>
        </w:r>
        <w:r>
          <w:tab/>
        </w:r>
        <w:r>
          <w:fldChar w:fldCharType="begin"/>
        </w:r>
        <w:r>
          <w:instrText xml:space="preserve"> PAGEREF _Toc59 \h </w:instrText>
        </w:r>
        <w:r>
          <w:fldChar w:fldCharType="separate"/>
        </w:r>
        <w:r>
          <w:t>25</w:t>
        </w:r>
        <w:r>
          <w:fldChar w:fldCharType="end"/>
        </w:r>
      </w:hyperlink>
    </w:p>
    <w:p>
      <w:pPr>
        <w:pStyle w:val="TOC2"/>
        <w:tabs>
          <w:tab w:val="right" w:leader="dot" w:pos="8306"/>
        </w:tabs>
      </w:pPr>
      <w:hyperlink w:anchor="_Toc11848" w:history="1">
        <w:r>
          <w:rPr>
            <w:rFonts w:ascii="仿宋" w:eastAsia="仿宋" w:hAnsi="仿宋" w:cs="仿宋" w:hint="eastAsia"/>
            <w:lang w:eastAsia="zh-CN"/>
          </w:rPr>
          <w:t>(三)、进度安排注意事项</w:t>
        </w:r>
        <w:r>
          <w:tab/>
        </w:r>
        <w:r>
          <w:fldChar w:fldCharType="begin"/>
        </w:r>
        <w:r>
          <w:instrText xml:space="preserve"> PAGEREF _Toc11848 \h </w:instrText>
        </w:r>
        <w:r>
          <w:fldChar w:fldCharType="separate"/>
        </w:r>
        <w:r>
          <w:t>26</w:t>
        </w:r>
        <w:r>
          <w:fldChar w:fldCharType="end"/>
        </w:r>
      </w:hyperlink>
    </w:p>
    <w:p>
      <w:pPr>
        <w:pStyle w:val="TOC2"/>
        <w:tabs>
          <w:tab w:val="right" w:leader="dot" w:pos="8306"/>
        </w:tabs>
      </w:pPr>
      <w:hyperlink w:anchor="_Toc20328" w:history="1">
        <w:r>
          <w:rPr>
            <w:rFonts w:ascii="仿宋" w:eastAsia="仿宋" w:hAnsi="仿宋" w:cs="仿宋" w:hint="eastAsia"/>
            <w:lang w:eastAsia="zh-CN"/>
          </w:rPr>
          <w:t>(四)、人力资源配置</w:t>
        </w:r>
        <w:r>
          <w:tab/>
        </w:r>
        <w:r>
          <w:fldChar w:fldCharType="begin"/>
        </w:r>
        <w:r>
          <w:instrText xml:space="preserve"> PAGEREF _Toc20328 \h </w:instrText>
        </w:r>
        <w:r>
          <w:fldChar w:fldCharType="separate"/>
        </w:r>
        <w:r>
          <w:t>27</w:t>
        </w:r>
        <w:r>
          <w:fldChar w:fldCharType="end"/>
        </w:r>
      </w:hyperlink>
    </w:p>
    <w:p>
      <w:pPr>
        <w:pStyle w:val="TOC1"/>
        <w:tabs>
          <w:tab w:val="right" w:leader="dot" w:pos="8306"/>
        </w:tabs>
      </w:pPr>
      <w:hyperlink w:anchor="_Toc13284" w:history="1">
        <w:r>
          <w:rPr>
            <w:rFonts w:ascii="仿宋" w:eastAsia="仿宋" w:hAnsi="仿宋" w:cs="仿宋" w:hint="eastAsia"/>
            <w:lang w:eastAsia="zh-CN"/>
          </w:rPr>
          <w:t>八、生产安全保护</w:t>
        </w:r>
        <w:r>
          <w:tab/>
        </w:r>
        <w:r>
          <w:fldChar w:fldCharType="begin"/>
        </w:r>
        <w:r>
          <w:instrText xml:space="preserve"> PAGEREF _Toc13284 \h </w:instrText>
        </w:r>
        <w:r>
          <w:fldChar w:fldCharType="separate"/>
        </w:r>
        <w:r>
          <w:t>28</w:t>
        </w:r>
        <w:r>
          <w:fldChar w:fldCharType="end"/>
        </w:r>
      </w:hyperlink>
    </w:p>
    <w:p>
      <w:pPr>
        <w:pStyle w:val="TOC2"/>
        <w:tabs>
          <w:tab w:val="right" w:leader="dot" w:pos="8306"/>
        </w:tabs>
      </w:pPr>
      <w:hyperlink w:anchor="_Toc4555" w:history="1">
        <w:r>
          <w:rPr>
            <w:rFonts w:ascii="仿宋" w:eastAsia="仿宋" w:hAnsi="仿宋" w:cs="仿宋" w:hint="eastAsia"/>
            <w:lang w:eastAsia="zh-CN"/>
          </w:rPr>
          <w:t>(一)、消防安全</w:t>
        </w:r>
        <w:r>
          <w:tab/>
        </w:r>
        <w:r>
          <w:fldChar w:fldCharType="begin"/>
        </w:r>
        <w:r>
          <w:instrText xml:space="preserve"> PAGEREF _Toc4555 \h </w:instrText>
        </w:r>
        <w:r>
          <w:fldChar w:fldCharType="separate"/>
        </w:r>
        <w:r>
          <w:t>28</w:t>
        </w:r>
        <w:r>
          <w:fldChar w:fldCharType="end"/>
        </w:r>
      </w:hyperlink>
    </w:p>
    <w:p>
      <w:pPr>
        <w:pStyle w:val="TOC2"/>
        <w:tabs>
          <w:tab w:val="right" w:leader="dot" w:pos="8306"/>
        </w:tabs>
      </w:pPr>
      <w:hyperlink w:anchor="_Toc27953" w:history="1">
        <w:r>
          <w:rPr>
            <w:rFonts w:ascii="仿宋" w:eastAsia="仿宋" w:hAnsi="仿宋" w:cs="仿宋" w:hint="eastAsia"/>
            <w:lang w:eastAsia="zh-CN"/>
          </w:rPr>
          <w:t>(二)、防火防爆总图布置措施</w:t>
        </w:r>
        <w:r>
          <w:tab/>
        </w:r>
        <w:r>
          <w:fldChar w:fldCharType="begin"/>
        </w:r>
        <w:r>
          <w:instrText xml:space="preserve"> PAGEREF _Toc27953 \h </w:instrText>
        </w:r>
        <w:r>
          <w:fldChar w:fldCharType="separate"/>
        </w:r>
        <w:r>
          <w:t>30</w:t>
        </w:r>
        <w:r>
          <w:fldChar w:fldCharType="end"/>
        </w:r>
      </w:hyperlink>
    </w:p>
    <w:p>
      <w:pPr>
        <w:pStyle w:val="TOC2"/>
        <w:tabs>
          <w:tab w:val="right" w:leader="dot" w:pos="8306"/>
        </w:tabs>
      </w:pPr>
      <w:hyperlink w:anchor="_Toc30237" w:history="1">
        <w:r>
          <w:rPr>
            <w:rFonts w:ascii="仿宋" w:eastAsia="仿宋" w:hAnsi="仿宋" w:cs="仿宋" w:hint="eastAsia"/>
            <w:lang w:eastAsia="zh-CN"/>
          </w:rPr>
          <w:t>(三)、自然灾害防范措施</w:t>
        </w:r>
        <w:r>
          <w:tab/>
        </w:r>
        <w:r>
          <w:fldChar w:fldCharType="begin"/>
        </w:r>
        <w:r>
          <w:instrText xml:space="preserve"> PAGEREF _Toc30237 \h </w:instrText>
        </w:r>
        <w:r>
          <w:fldChar w:fldCharType="separate"/>
        </w:r>
        <w:r>
          <w:t>30</w:t>
        </w:r>
        <w:r>
          <w:fldChar w:fldCharType="end"/>
        </w:r>
      </w:hyperlink>
    </w:p>
    <w:p>
      <w:pPr>
        <w:pStyle w:val="TOC2"/>
        <w:tabs>
          <w:tab w:val="right" w:leader="dot" w:pos="8306"/>
        </w:tabs>
      </w:pPr>
      <w:hyperlink w:anchor="_Toc23219" w:history="1">
        <w:r>
          <w:rPr>
            <w:rFonts w:ascii="仿宋" w:eastAsia="仿宋" w:hAnsi="仿宋" w:cs="仿宋" w:hint="eastAsia"/>
            <w:lang w:eastAsia="zh-CN"/>
          </w:rPr>
          <w:t>(四)、安全色及安全标志使用要求</w:t>
        </w:r>
        <w:r>
          <w:tab/>
        </w:r>
        <w:r>
          <w:fldChar w:fldCharType="begin"/>
        </w:r>
        <w:r>
          <w:instrText xml:space="preserve"> PAGEREF _Toc23219 \h </w:instrText>
        </w:r>
        <w:r>
          <w:fldChar w:fldCharType="separate"/>
        </w:r>
        <w:r>
          <w:t>31</w:t>
        </w:r>
        <w:r>
          <w:fldChar w:fldCharType="end"/>
        </w:r>
      </w:hyperlink>
    </w:p>
    <w:p>
      <w:pPr>
        <w:pStyle w:val="TOC2"/>
        <w:tabs>
          <w:tab w:val="right" w:leader="dot" w:pos="8306"/>
        </w:tabs>
      </w:pPr>
      <w:hyperlink w:anchor="_Toc31953" w:history="1">
        <w:r>
          <w:rPr>
            <w:rFonts w:ascii="仿宋" w:eastAsia="仿宋" w:hAnsi="仿宋" w:cs="仿宋" w:hint="eastAsia"/>
            <w:lang w:eastAsia="zh-CN"/>
          </w:rPr>
          <w:t>(五)、防尘防毒措施</w:t>
        </w:r>
        <w:r>
          <w:tab/>
        </w:r>
        <w:r>
          <w:fldChar w:fldCharType="begin"/>
        </w:r>
        <w:r>
          <w:instrText xml:space="preserve"> PAGEREF _Toc31953 \h </w:instrText>
        </w:r>
        <w:r>
          <w:fldChar w:fldCharType="separate"/>
        </w:r>
        <w:r>
          <w:t>32</w:t>
        </w:r>
        <w:r>
          <w:fldChar w:fldCharType="end"/>
        </w:r>
      </w:hyperlink>
    </w:p>
    <w:p>
      <w:pPr>
        <w:pStyle w:val="TOC2"/>
        <w:tabs>
          <w:tab w:val="right" w:leader="dot" w:pos="8306"/>
        </w:tabs>
      </w:pPr>
      <w:hyperlink w:anchor="_Toc32008" w:history="1">
        <w:r>
          <w:rPr>
            <w:rFonts w:ascii="仿宋" w:eastAsia="仿宋" w:hAnsi="仿宋" w:cs="仿宋" w:hint="eastAsia"/>
            <w:lang w:eastAsia="zh-CN"/>
          </w:rPr>
          <w:t>(六)、防静电、触电防护及防雷措施</w:t>
        </w:r>
        <w:r>
          <w:tab/>
        </w:r>
        <w:r>
          <w:fldChar w:fldCharType="begin"/>
        </w:r>
        <w:r>
          <w:instrText xml:space="preserve"> PAGEREF _Toc32008 \h </w:instrText>
        </w:r>
        <w:r>
          <w:fldChar w:fldCharType="separate"/>
        </w:r>
        <w:r>
          <w:t>33</w:t>
        </w:r>
        <w:r>
          <w:fldChar w:fldCharType="end"/>
        </w:r>
      </w:hyperlink>
    </w:p>
    <w:p>
      <w:pPr>
        <w:pStyle w:val="TOC2"/>
        <w:tabs>
          <w:tab w:val="right" w:leader="dot" w:pos="8306"/>
        </w:tabs>
      </w:pPr>
      <w:hyperlink w:anchor="_Toc1569" w:history="1">
        <w:r>
          <w:rPr>
            <w:rFonts w:ascii="仿宋" w:eastAsia="仿宋" w:hAnsi="仿宋" w:cs="仿宋" w:hint="eastAsia"/>
            <w:lang w:eastAsia="zh-CN"/>
          </w:rPr>
          <w:t>(七)、机械设备安全保障措施</w:t>
        </w:r>
        <w:r>
          <w:tab/>
        </w:r>
        <w:r>
          <w:fldChar w:fldCharType="begin"/>
        </w:r>
        <w:r>
          <w:instrText xml:space="preserve"> PAGEREF _Toc1569 \h </w:instrText>
        </w:r>
        <w:r>
          <w:fldChar w:fldCharType="separate"/>
        </w:r>
        <w:r>
          <w:t>35</w:t>
        </w:r>
        <w:r>
          <w:fldChar w:fldCharType="end"/>
        </w:r>
      </w:hyperlink>
    </w:p>
    <w:p>
      <w:pPr>
        <w:pStyle w:val="TOC1"/>
        <w:tabs>
          <w:tab w:val="right" w:leader="dot" w:pos="8306"/>
        </w:tabs>
      </w:pPr>
      <w:hyperlink w:anchor="_Toc21836" w:history="1">
        <w:r>
          <w:rPr>
            <w:rFonts w:ascii="仿宋" w:eastAsia="仿宋" w:hAnsi="仿宋" w:cs="仿宋" w:hint="eastAsia"/>
            <w:lang w:eastAsia="zh-CN"/>
          </w:rPr>
          <w:t>九、民俗文化项目经营效益</w:t>
        </w:r>
        <w:r>
          <w:tab/>
        </w:r>
        <w:r>
          <w:fldChar w:fldCharType="begin"/>
        </w:r>
        <w:r>
          <w:instrText xml:space="preserve"> PAGEREF _Toc21836 \h </w:instrText>
        </w:r>
        <w:r>
          <w:fldChar w:fldCharType="separate"/>
        </w:r>
        <w:r>
          <w:t>36</w:t>
        </w:r>
        <w:r>
          <w:fldChar w:fldCharType="end"/>
        </w:r>
      </w:hyperlink>
    </w:p>
    <w:p>
      <w:pPr>
        <w:pStyle w:val="TOC2"/>
        <w:tabs>
          <w:tab w:val="right" w:leader="dot" w:pos="8306"/>
        </w:tabs>
      </w:pPr>
      <w:hyperlink w:anchor="_Toc20826" w:history="1">
        <w:r>
          <w:rPr>
            <w:rFonts w:ascii="仿宋" w:eastAsia="仿宋" w:hAnsi="仿宋" w:cs="仿宋" w:hint="eastAsia"/>
            <w:lang w:eastAsia="zh-CN"/>
          </w:rPr>
          <w:t>(一)、经济评价财务测算</w:t>
        </w:r>
        <w:r>
          <w:tab/>
        </w:r>
        <w:r>
          <w:fldChar w:fldCharType="begin"/>
        </w:r>
        <w:r>
          <w:instrText xml:space="preserve"> PAGEREF _Toc20826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033" w:history="1">
        <w:r>
          <w:rPr>
            <w:rFonts w:ascii="仿宋" w:eastAsia="仿宋" w:hAnsi="仿宋" w:cs="仿宋" w:hint="eastAsia"/>
            <w:lang w:eastAsia="zh-CN"/>
          </w:rPr>
          <w:t>(二)、民俗文化项目盈利能力分析</w:t>
        </w:r>
        <w:r>
          <w:tab/>
        </w:r>
        <w:r>
          <w:fldChar w:fldCharType="begin"/>
        </w:r>
        <w:r>
          <w:instrText xml:space="preserve"> PAGEREF _Toc26033 \h </w:instrText>
        </w:r>
        <w:r>
          <w:fldChar w:fldCharType="separate"/>
        </w:r>
        <w:r>
          <w:t>37</w:t>
        </w:r>
        <w:r>
          <w:fldChar w:fldCharType="end"/>
        </w:r>
      </w:hyperlink>
    </w:p>
    <w:p>
      <w:pPr>
        <w:pStyle w:val="TOC1"/>
        <w:tabs>
          <w:tab w:val="right" w:leader="dot" w:pos="8306"/>
        </w:tabs>
      </w:pPr>
      <w:hyperlink w:anchor="_Toc32664" w:history="1">
        <w:r>
          <w:rPr>
            <w:rFonts w:ascii="仿宋" w:eastAsia="仿宋" w:hAnsi="仿宋" w:cs="仿宋" w:hint="eastAsia"/>
            <w:lang w:eastAsia="zh-CN"/>
          </w:rPr>
          <w:t>十、民俗文化项目社会影响</w:t>
        </w:r>
        <w:r>
          <w:tab/>
        </w:r>
        <w:r>
          <w:fldChar w:fldCharType="begin"/>
        </w:r>
        <w:r>
          <w:instrText xml:space="preserve"> PAGEREF _Toc32664 \h </w:instrText>
        </w:r>
        <w:r>
          <w:fldChar w:fldCharType="separate"/>
        </w:r>
        <w:r>
          <w:t>38</w:t>
        </w:r>
        <w:r>
          <w:fldChar w:fldCharType="end"/>
        </w:r>
      </w:hyperlink>
    </w:p>
    <w:p>
      <w:pPr>
        <w:pStyle w:val="TOC2"/>
        <w:tabs>
          <w:tab w:val="right" w:leader="dot" w:pos="8306"/>
        </w:tabs>
      </w:pPr>
      <w:hyperlink w:anchor="_Toc7120" w:history="1">
        <w:r>
          <w:rPr>
            <w:rFonts w:ascii="仿宋" w:eastAsia="仿宋" w:hAnsi="仿宋" w:cs="仿宋" w:hint="eastAsia"/>
            <w:lang w:eastAsia="zh-CN"/>
          </w:rPr>
          <w:t>(一)、社会责任与义务</w:t>
        </w:r>
        <w:r>
          <w:tab/>
        </w:r>
        <w:r>
          <w:fldChar w:fldCharType="begin"/>
        </w:r>
        <w:r>
          <w:instrText xml:space="preserve"> PAGEREF _Toc7120 \h </w:instrText>
        </w:r>
        <w:r>
          <w:fldChar w:fldCharType="separate"/>
        </w:r>
        <w:r>
          <w:t>38</w:t>
        </w:r>
        <w:r>
          <w:fldChar w:fldCharType="end"/>
        </w:r>
      </w:hyperlink>
    </w:p>
    <w:p>
      <w:pPr>
        <w:pStyle w:val="TOC2"/>
        <w:tabs>
          <w:tab w:val="right" w:leader="dot" w:pos="8306"/>
        </w:tabs>
      </w:pPr>
      <w:hyperlink w:anchor="_Toc32083" w:history="1">
        <w:r>
          <w:rPr>
            <w:rFonts w:ascii="仿宋" w:eastAsia="仿宋" w:hAnsi="仿宋" w:cs="仿宋" w:hint="eastAsia"/>
            <w:lang w:eastAsia="zh-CN"/>
          </w:rPr>
          <w:t>(二)、社会参与与沟通</w:t>
        </w:r>
        <w:r>
          <w:tab/>
        </w:r>
        <w:r>
          <w:fldChar w:fldCharType="begin"/>
        </w:r>
        <w:r>
          <w:instrText xml:space="preserve"> PAGEREF _Toc32083 \h </w:instrText>
        </w:r>
        <w:r>
          <w:fldChar w:fldCharType="separate"/>
        </w:r>
        <w:r>
          <w:t>39</w:t>
        </w:r>
        <w:r>
          <w:fldChar w:fldCharType="end"/>
        </w:r>
      </w:hyperlink>
    </w:p>
    <w:p>
      <w:pPr>
        <w:pStyle w:val="TOC1"/>
        <w:tabs>
          <w:tab w:val="right" w:leader="dot" w:pos="8306"/>
        </w:tabs>
      </w:pPr>
      <w:hyperlink w:anchor="_Toc6776" w:history="1">
        <w:r>
          <w:rPr>
            <w:rFonts w:ascii="仿宋" w:eastAsia="仿宋" w:hAnsi="仿宋" w:cs="仿宋" w:hint="eastAsia"/>
            <w:lang w:eastAsia="zh-CN"/>
          </w:rPr>
          <w:t>十一、民俗文化项目人力资源管理</w:t>
        </w:r>
        <w:r>
          <w:tab/>
        </w:r>
        <w:r>
          <w:fldChar w:fldCharType="begin"/>
        </w:r>
        <w:r>
          <w:instrText xml:space="preserve"> PAGEREF _Toc6776 \h </w:instrText>
        </w:r>
        <w:r>
          <w:fldChar w:fldCharType="separate"/>
        </w:r>
        <w:r>
          <w:t>40</w:t>
        </w:r>
        <w:r>
          <w:fldChar w:fldCharType="end"/>
        </w:r>
      </w:hyperlink>
    </w:p>
    <w:p>
      <w:pPr>
        <w:pStyle w:val="TOC2"/>
        <w:tabs>
          <w:tab w:val="right" w:leader="dot" w:pos="8306"/>
        </w:tabs>
      </w:pPr>
      <w:hyperlink w:anchor="_Toc4462" w:history="1">
        <w:r>
          <w:rPr>
            <w:rFonts w:ascii="仿宋" w:eastAsia="仿宋" w:hAnsi="仿宋" w:cs="仿宋" w:hint="eastAsia"/>
            <w:lang w:eastAsia="zh-CN"/>
          </w:rPr>
          <w:t>(一)、建立健全的预算管理制度</w:t>
        </w:r>
        <w:r>
          <w:tab/>
        </w:r>
        <w:r>
          <w:fldChar w:fldCharType="begin"/>
        </w:r>
        <w:r>
          <w:instrText xml:space="preserve"> PAGEREF _Toc4462 \h </w:instrText>
        </w:r>
        <w:r>
          <w:fldChar w:fldCharType="separate"/>
        </w:r>
        <w:r>
          <w:t>40</w:t>
        </w:r>
        <w:r>
          <w:fldChar w:fldCharType="end"/>
        </w:r>
      </w:hyperlink>
    </w:p>
    <w:p>
      <w:pPr>
        <w:pStyle w:val="TOC2"/>
        <w:tabs>
          <w:tab w:val="right" w:leader="dot" w:pos="8306"/>
        </w:tabs>
      </w:pPr>
      <w:hyperlink w:anchor="_Toc18186" w:history="1">
        <w:r>
          <w:rPr>
            <w:rFonts w:ascii="仿宋" w:eastAsia="仿宋" w:hAnsi="仿宋" w:cs="仿宋" w:hint="eastAsia"/>
            <w:lang w:eastAsia="zh-CN"/>
          </w:rPr>
          <w:t>(二)、加强资金流动监控</w:t>
        </w:r>
        <w:r>
          <w:tab/>
        </w:r>
        <w:r>
          <w:fldChar w:fldCharType="begin"/>
        </w:r>
        <w:r>
          <w:instrText xml:space="preserve"> PAGEREF _Toc18186 \h </w:instrText>
        </w:r>
        <w:r>
          <w:fldChar w:fldCharType="separate"/>
        </w:r>
        <w:r>
          <w:t>41</w:t>
        </w:r>
        <w:r>
          <w:fldChar w:fldCharType="end"/>
        </w:r>
      </w:hyperlink>
    </w:p>
    <w:p>
      <w:pPr>
        <w:pStyle w:val="TOC2"/>
        <w:tabs>
          <w:tab w:val="right" w:leader="dot" w:pos="8306"/>
        </w:tabs>
      </w:pPr>
      <w:hyperlink w:anchor="_Toc1449" w:history="1">
        <w:r>
          <w:rPr>
            <w:rFonts w:ascii="仿宋" w:eastAsia="仿宋" w:hAnsi="仿宋" w:cs="仿宋" w:hint="eastAsia"/>
            <w:lang w:eastAsia="zh-CN"/>
          </w:rPr>
          <w:t>(三)、制定完善的风险控制机制</w:t>
        </w:r>
        <w:r>
          <w:tab/>
        </w:r>
        <w:r>
          <w:fldChar w:fldCharType="begin"/>
        </w:r>
        <w:r>
          <w:instrText xml:space="preserve"> PAGEREF _Toc1449 \h </w:instrText>
        </w:r>
        <w:r>
          <w:fldChar w:fldCharType="separate"/>
        </w:r>
        <w:r>
          <w:t>42</w:t>
        </w:r>
        <w:r>
          <w:fldChar w:fldCharType="end"/>
        </w:r>
      </w:hyperlink>
    </w:p>
    <w:p>
      <w:pPr>
        <w:pStyle w:val="TOC2"/>
        <w:tabs>
          <w:tab w:val="right" w:leader="dot" w:pos="8306"/>
        </w:tabs>
      </w:pPr>
      <w:hyperlink w:anchor="_Toc24229" w:history="1">
        <w:r>
          <w:rPr>
            <w:rFonts w:ascii="仿宋" w:eastAsia="仿宋" w:hAnsi="仿宋" w:cs="仿宋" w:hint="eastAsia"/>
            <w:lang w:eastAsia="zh-CN"/>
          </w:rPr>
          <w:t>(四)、优化成本管理</w:t>
        </w:r>
        <w:r>
          <w:tab/>
        </w:r>
        <w:r>
          <w:fldChar w:fldCharType="begin"/>
        </w:r>
        <w:r>
          <w:instrText xml:space="preserve"> PAGEREF _Toc24229 \h </w:instrText>
        </w:r>
        <w:r>
          <w:fldChar w:fldCharType="separate"/>
        </w:r>
        <w:r>
          <w:t>44</w:t>
        </w:r>
        <w:r>
          <w:fldChar w:fldCharType="end"/>
        </w:r>
      </w:hyperlink>
    </w:p>
    <w:p>
      <w:pPr>
        <w:pStyle w:val="TOC1"/>
        <w:tabs>
          <w:tab w:val="right" w:leader="dot" w:pos="8306"/>
        </w:tabs>
      </w:pPr>
      <w:hyperlink w:anchor="_Toc15259" w:history="1">
        <w:r>
          <w:rPr>
            <w:rFonts w:ascii="仿宋" w:eastAsia="仿宋" w:hAnsi="仿宋" w:cs="仿宋" w:hint="eastAsia"/>
            <w:lang w:eastAsia="zh-CN"/>
          </w:rPr>
          <w:t>十二、民俗文化项目风险管理</w:t>
        </w:r>
        <w:r>
          <w:tab/>
        </w:r>
        <w:r>
          <w:fldChar w:fldCharType="begin"/>
        </w:r>
        <w:r>
          <w:instrText xml:space="preserve"> PAGEREF _Toc15259 \h </w:instrText>
        </w:r>
        <w:r>
          <w:fldChar w:fldCharType="separate"/>
        </w:r>
        <w:r>
          <w:t>45</w:t>
        </w:r>
        <w:r>
          <w:fldChar w:fldCharType="end"/>
        </w:r>
      </w:hyperlink>
    </w:p>
    <w:p>
      <w:pPr>
        <w:pStyle w:val="TOC2"/>
        <w:tabs>
          <w:tab w:val="right" w:leader="dot" w:pos="8306"/>
        </w:tabs>
      </w:pPr>
      <w:hyperlink w:anchor="_Toc14758" w:history="1">
        <w:r>
          <w:rPr>
            <w:rFonts w:ascii="仿宋" w:eastAsia="仿宋" w:hAnsi="仿宋" w:cs="仿宋" w:hint="eastAsia"/>
            <w:lang w:eastAsia="zh-CN"/>
          </w:rPr>
          <w:t>(一)、风险识别与评估</w:t>
        </w:r>
        <w:r>
          <w:tab/>
        </w:r>
        <w:r>
          <w:fldChar w:fldCharType="begin"/>
        </w:r>
        <w:r>
          <w:instrText xml:space="preserve"> PAGEREF _Toc14758 \h </w:instrText>
        </w:r>
        <w:r>
          <w:fldChar w:fldCharType="separate"/>
        </w:r>
        <w:r>
          <w:t>45</w:t>
        </w:r>
        <w:r>
          <w:fldChar w:fldCharType="end"/>
        </w:r>
      </w:hyperlink>
    </w:p>
    <w:p>
      <w:pPr>
        <w:pStyle w:val="TOC2"/>
        <w:tabs>
          <w:tab w:val="right" w:leader="dot" w:pos="8306"/>
        </w:tabs>
      </w:pPr>
      <w:hyperlink w:anchor="_Toc23214" w:history="1">
        <w:r>
          <w:rPr>
            <w:rFonts w:ascii="仿宋" w:eastAsia="仿宋" w:hAnsi="仿宋" w:cs="仿宋" w:hint="eastAsia"/>
            <w:lang w:eastAsia="zh-CN"/>
          </w:rPr>
          <w:t>(二)、风险应对策略</w:t>
        </w:r>
        <w:r>
          <w:tab/>
        </w:r>
        <w:r>
          <w:fldChar w:fldCharType="begin"/>
        </w:r>
        <w:r>
          <w:instrText xml:space="preserve"> PAGEREF _Toc23214 \h </w:instrText>
        </w:r>
        <w:r>
          <w:fldChar w:fldCharType="separate"/>
        </w:r>
        <w:r>
          <w:t>46</w:t>
        </w:r>
        <w:r>
          <w:fldChar w:fldCharType="end"/>
        </w:r>
      </w:hyperlink>
    </w:p>
    <w:p>
      <w:pPr>
        <w:pStyle w:val="TOC2"/>
        <w:tabs>
          <w:tab w:val="right" w:leader="dot" w:pos="8306"/>
        </w:tabs>
      </w:pPr>
      <w:hyperlink w:anchor="_Toc22608" w:history="1">
        <w:r>
          <w:rPr>
            <w:rFonts w:ascii="仿宋" w:eastAsia="仿宋" w:hAnsi="仿宋" w:cs="仿宋" w:hint="eastAsia"/>
            <w:lang w:eastAsia="zh-CN"/>
          </w:rPr>
          <w:t>(三)、风险监控与控制</w:t>
        </w:r>
        <w:r>
          <w:tab/>
        </w:r>
        <w:r>
          <w:fldChar w:fldCharType="begin"/>
        </w:r>
        <w:r>
          <w:instrText xml:space="preserve"> PAGEREF _Toc22608 \h </w:instrText>
        </w:r>
        <w:r>
          <w:fldChar w:fldCharType="separate"/>
        </w:r>
        <w:r>
          <w:t>48</w:t>
        </w:r>
        <w:r>
          <w:fldChar w:fldCharType="end"/>
        </w:r>
      </w:hyperlink>
    </w:p>
    <w:p>
      <w:pPr>
        <w:pStyle w:val="TOC1"/>
        <w:tabs>
          <w:tab w:val="right" w:leader="dot" w:pos="8306"/>
        </w:tabs>
      </w:pPr>
      <w:hyperlink w:anchor="_Toc26278" w:history="1">
        <w:r>
          <w:rPr>
            <w:rFonts w:ascii="仿宋" w:eastAsia="仿宋" w:hAnsi="仿宋" w:cs="仿宋" w:hint="eastAsia"/>
            <w:lang w:eastAsia="zh-CN"/>
          </w:rPr>
          <w:t>十三、利益相关者分析与沟通计划</w:t>
        </w:r>
        <w:r>
          <w:tab/>
        </w:r>
        <w:r>
          <w:fldChar w:fldCharType="begin"/>
        </w:r>
        <w:r>
          <w:instrText xml:space="preserve"> PAGEREF _Toc26278 \h </w:instrText>
        </w:r>
        <w:r>
          <w:fldChar w:fldCharType="separate"/>
        </w:r>
        <w:r>
          <w:t>49</w:t>
        </w:r>
        <w:r>
          <w:fldChar w:fldCharType="end"/>
        </w:r>
      </w:hyperlink>
    </w:p>
    <w:p>
      <w:pPr>
        <w:pStyle w:val="TOC2"/>
        <w:tabs>
          <w:tab w:val="right" w:leader="dot" w:pos="8306"/>
        </w:tabs>
      </w:pPr>
      <w:hyperlink w:anchor="_Toc27037" w:history="1">
        <w:r>
          <w:rPr>
            <w:rFonts w:ascii="仿宋" w:eastAsia="仿宋" w:hAnsi="仿宋" w:cs="仿宋" w:hint="eastAsia"/>
            <w:lang w:eastAsia="zh-CN"/>
          </w:rPr>
          <w:t>(一)、利益相关者分析</w:t>
        </w:r>
        <w:r>
          <w:tab/>
        </w:r>
        <w:r>
          <w:fldChar w:fldCharType="begin"/>
        </w:r>
        <w:r>
          <w:instrText xml:space="preserve"> PAGEREF _Toc27037 \h </w:instrText>
        </w:r>
        <w:r>
          <w:fldChar w:fldCharType="separate"/>
        </w:r>
        <w:r>
          <w:t>49</w:t>
        </w:r>
        <w:r>
          <w:fldChar w:fldCharType="end"/>
        </w:r>
      </w:hyperlink>
    </w:p>
    <w:p>
      <w:pPr>
        <w:pStyle w:val="TOC2"/>
        <w:tabs>
          <w:tab w:val="right" w:leader="dot" w:pos="8306"/>
        </w:tabs>
      </w:pPr>
      <w:hyperlink w:anchor="_Toc19391" w:history="1">
        <w:r>
          <w:rPr>
            <w:rFonts w:ascii="仿宋" w:eastAsia="仿宋" w:hAnsi="仿宋" w:cs="仿宋" w:hint="eastAsia"/>
            <w:lang w:eastAsia="zh-CN"/>
          </w:rPr>
          <w:t>(二)、沟通计划</w:t>
        </w:r>
        <w:r>
          <w:tab/>
        </w:r>
        <w:r>
          <w:fldChar w:fldCharType="begin"/>
        </w:r>
        <w:r>
          <w:instrText xml:space="preserve"> PAGEREF _Toc19391 \h </w:instrText>
        </w:r>
        <w:r>
          <w:fldChar w:fldCharType="separate"/>
        </w:r>
        <w:r>
          <w:t>50</w:t>
        </w:r>
        <w:r>
          <w:fldChar w:fldCharType="end"/>
        </w:r>
      </w:hyperlink>
    </w:p>
    <w:p>
      <w:pPr>
        <w:pStyle w:val="TOC1"/>
        <w:tabs>
          <w:tab w:val="right" w:leader="dot" w:pos="8306"/>
        </w:tabs>
      </w:pPr>
      <w:hyperlink w:anchor="_Toc17783" w:history="1">
        <w:r>
          <w:rPr>
            <w:rFonts w:ascii="仿宋" w:eastAsia="仿宋" w:hAnsi="仿宋" w:cs="仿宋" w:hint="eastAsia"/>
            <w:lang w:eastAsia="zh-CN"/>
          </w:rPr>
          <w:t>十四、民俗文化项目实施时间节点</w:t>
        </w:r>
        <w:r>
          <w:tab/>
        </w:r>
        <w:r>
          <w:fldChar w:fldCharType="begin"/>
        </w:r>
        <w:r>
          <w:instrText xml:space="preserve"> PAGEREF _Toc17783 \h </w:instrText>
        </w:r>
        <w:r>
          <w:fldChar w:fldCharType="separate"/>
        </w:r>
        <w:r>
          <w:t>51</w:t>
        </w:r>
        <w:r>
          <w:fldChar w:fldCharType="end"/>
        </w:r>
      </w:hyperlink>
    </w:p>
    <w:p>
      <w:pPr>
        <w:pStyle w:val="TOC2"/>
        <w:tabs>
          <w:tab w:val="right" w:leader="dot" w:pos="8306"/>
        </w:tabs>
      </w:pPr>
      <w:hyperlink w:anchor="_Toc5224" w:history="1">
        <w:r>
          <w:rPr>
            <w:rFonts w:ascii="仿宋" w:eastAsia="仿宋" w:hAnsi="仿宋" w:cs="仿宋" w:hint="eastAsia"/>
            <w:lang w:eastAsia="zh-CN"/>
          </w:rPr>
          <w:t>(一)、民俗文化项目启动阶段时间节点</w:t>
        </w:r>
        <w:r>
          <w:tab/>
        </w:r>
        <w:r>
          <w:fldChar w:fldCharType="begin"/>
        </w:r>
        <w:r>
          <w:instrText xml:space="preserve"> PAGEREF _Toc5224 \h </w:instrText>
        </w:r>
        <w:r>
          <w:fldChar w:fldCharType="separate"/>
        </w:r>
        <w:r>
          <w:t>51</w:t>
        </w:r>
        <w:r>
          <w:fldChar w:fldCharType="end"/>
        </w:r>
      </w:hyperlink>
    </w:p>
    <w:p>
      <w:pPr>
        <w:pStyle w:val="TOC2"/>
        <w:tabs>
          <w:tab w:val="right" w:leader="dot" w:pos="8306"/>
        </w:tabs>
      </w:pPr>
      <w:hyperlink w:anchor="_Toc24052" w:history="1">
        <w:r>
          <w:rPr>
            <w:rFonts w:ascii="仿宋" w:eastAsia="仿宋" w:hAnsi="仿宋" w:cs="仿宋" w:hint="eastAsia"/>
            <w:lang w:eastAsia="zh-CN"/>
          </w:rPr>
          <w:t>(二)、民俗文化项目执行阶段时间节点</w:t>
        </w:r>
        <w:r>
          <w:tab/>
        </w:r>
        <w:r>
          <w:fldChar w:fldCharType="begin"/>
        </w:r>
        <w:r>
          <w:instrText xml:space="preserve"> PAGEREF _Toc24052 \h </w:instrText>
        </w:r>
        <w:r>
          <w:fldChar w:fldCharType="separate"/>
        </w:r>
        <w:r>
          <w:t>53</w:t>
        </w:r>
        <w:r>
          <w:fldChar w:fldCharType="end"/>
        </w:r>
      </w:hyperlink>
    </w:p>
    <w:p>
      <w:pPr>
        <w:pStyle w:val="TOC2"/>
        <w:tabs>
          <w:tab w:val="right" w:leader="dot" w:pos="8306"/>
        </w:tabs>
      </w:pPr>
      <w:hyperlink w:anchor="_Toc24100" w:history="1">
        <w:r>
          <w:rPr>
            <w:rFonts w:ascii="仿宋" w:eastAsia="仿宋" w:hAnsi="仿宋" w:cs="仿宋" w:hint="eastAsia"/>
            <w:lang w:eastAsia="zh-CN"/>
          </w:rPr>
          <w:t>(三)、民俗文化项目完成阶段时间节点</w:t>
        </w:r>
        <w:r>
          <w:tab/>
        </w:r>
        <w:r>
          <w:fldChar w:fldCharType="begin"/>
        </w:r>
        <w:r>
          <w:instrText xml:space="preserve"> PAGEREF _Toc24100 \h </w:instrText>
        </w:r>
        <w:r>
          <w:fldChar w:fldCharType="separate"/>
        </w:r>
        <w:r>
          <w:t>53</w:t>
        </w:r>
        <w:r>
          <w:fldChar w:fldCharType="end"/>
        </w:r>
      </w:hyperlink>
    </w:p>
    <w:p>
      <w:pPr>
        <w:pStyle w:val="TOC1"/>
        <w:tabs>
          <w:tab w:val="right" w:leader="dot" w:pos="8306"/>
        </w:tabs>
      </w:pPr>
      <w:hyperlink w:anchor="_Toc1870" w:history="1">
        <w:r>
          <w:rPr>
            <w:rFonts w:ascii="仿宋" w:eastAsia="仿宋" w:hAnsi="仿宋" w:cs="仿宋" w:hint="eastAsia"/>
            <w:lang w:eastAsia="zh-CN"/>
          </w:rPr>
          <w:t>十五、营销与推广策略</w:t>
        </w:r>
        <w:r>
          <w:tab/>
        </w:r>
        <w:r>
          <w:fldChar w:fldCharType="begin"/>
        </w:r>
        <w:r>
          <w:instrText xml:space="preserve"> PAGEREF _Toc1870 \h </w:instrText>
        </w:r>
        <w:r>
          <w:fldChar w:fldCharType="separate"/>
        </w:r>
        <w:r>
          <w:t>55</w:t>
        </w:r>
        <w:r>
          <w:fldChar w:fldCharType="end"/>
        </w:r>
      </w:hyperlink>
    </w:p>
    <w:p>
      <w:pPr>
        <w:pStyle w:val="TOC2"/>
        <w:tabs>
          <w:tab w:val="right" w:leader="dot" w:pos="8306"/>
        </w:tabs>
      </w:pPr>
      <w:hyperlink w:anchor="_Toc3603" w:history="1">
        <w:r>
          <w:rPr>
            <w:rFonts w:ascii="仿宋" w:eastAsia="仿宋" w:hAnsi="仿宋" w:cs="仿宋" w:hint="eastAsia"/>
            <w:lang w:eastAsia="zh-CN"/>
          </w:rPr>
          <w:t>(一)、产品/服务定位与特点</w:t>
        </w:r>
        <w:r>
          <w:tab/>
        </w:r>
        <w:r>
          <w:fldChar w:fldCharType="begin"/>
        </w:r>
        <w:r>
          <w:instrText xml:space="preserve"> PAGEREF _Toc3603 \h </w:instrText>
        </w:r>
        <w:r>
          <w:fldChar w:fldCharType="separate"/>
        </w:r>
        <w:r>
          <w:t>55</w:t>
        </w:r>
        <w:r>
          <w:fldChar w:fldCharType="end"/>
        </w:r>
      </w:hyperlink>
    </w:p>
    <w:p>
      <w:pPr>
        <w:pStyle w:val="TOC2"/>
        <w:tabs>
          <w:tab w:val="right" w:leader="dot" w:pos="8306"/>
        </w:tabs>
      </w:pPr>
      <w:hyperlink w:anchor="_Toc13478" w:history="1">
        <w:r>
          <w:rPr>
            <w:rFonts w:ascii="仿宋" w:eastAsia="仿宋" w:hAnsi="仿宋" w:cs="仿宋" w:hint="eastAsia"/>
            <w:lang w:eastAsia="zh-CN"/>
          </w:rPr>
          <w:t>(二)、市场定位与竞争分析</w:t>
        </w:r>
        <w:r>
          <w:tab/>
        </w:r>
        <w:r>
          <w:fldChar w:fldCharType="begin"/>
        </w:r>
        <w:r>
          <w:instrText xml:space="preserve"> PAGEREF _Toc13478 \h </w:instrText>
        </w:r>
        <w:r>
          <w:fldChar w:fldCharType="separate"/>
        </w:r>
        <w:r>
          <w:t>56</w:t>
        </w:r>
        <w:r>
          <w:fldChar w:fldCharType="end"/>
        </w:r>
      </w:hyperlink>
    </w:p>
    <w:p>
      <w:pPr>
        <w:pStyle w:val="TOC2"/>
        <w:tabs>
          <w:tab w:val="right" w:leader="dot" w:pos="8306"/>
        </w:tabs>
      </w:pPr>
      <w:hyperlink w:anchor="_Toc2871" w:history="1">
        <w:r>
          <w:rPr>
            <w:rFonts w:ascii="仿宋" w:eastAsia="仿宋" w:hAnsi="仿宋" w:cs="仿宋" w:hint="eastAsia"/>
            <w:lang w:eastAsia="zh-CN"/>
          </w:rPr>
          <w:t>(三)、营销渠道与策略</w:t>
        </w:r>
        <w:r>
          <w:tab/>
        </w:r>
        <w:r>
          <w:fldChar w:fldCharType="begin"/>
        </w:r>
        <w:r>
          <w:instrText xml:space="preserve"> PAGEREF _Toc2871 \h </w:instrText>
        </w:r>
        <w:r>
          <w:fldChar w:fldCharType="separate"/>
        </w:r>
        <w:r>
          <w:t>57</w:t>
        </w:r>
        <w:r>
          <w:fldChar w:fldCharType="end"/>
        </w:r>
      </w:hyperlink>
    </w:p>
    <w:p>
      <w:pPr>
        <w:pStyle w:val="TOC2"/>
        <w:tabs>
          <w:tab w:val="right" w:leader="dot" w:pos="8306"/>
        </w:tabs>
      </w:pPr>
      <w:hyperlink w:anchor="_Toc30678" w:history="1">
        <w:r>
          <w:rPr>
            <w:rFonts w:ascii="仿宋" w:eastAsia="仿宋" w:hAnsi="仿宋" w:cs="仿宋" w:hint="eastAsia"/>
            <w:lang w:eastAsia="zh-CN"/>
          </w:rPr>
          <w:t>(四)、推广与宣传活动</w:t>
        </w:r>
        <w:r>
          <w:tab/>
        </w:r>
        <w:r>
          <w:fldChar w:fldCharType="begin"/>
        </w:r>
        <w:r>
          <w:instrText xml:space="preserve"> PAGEREF _Toc30678 \h </w:instrText>
        </w:r>
        <w:r>
          <w:fldChar w:fldCharType="separate"/>
        </w:r>
        <w:r>
          <w:t>58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50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8844"/>
      <w:r>
        <w:rPr>
          <w:rFonts w:ascii="仿宋" w:eastAsia="仿宋" w:hAnsi="仿宋" w:cs="仿宋" w:hint="eastAsia"/>
          <w:sz w:val="28"/>
          <w:lang w:eastAsia="zh-CN"/>
        </w:rPr>
        <w:t>一、民俗文化项目选址可行性分析</w:t>
      </w:r>
      <w:bookmarkEnd w:id="2"/>
    </w:p>
    <w:p>
      <w:pPr>
        <w:pStyle w:val="Heading2"/>
        <w:rPr>
          <w:rFonts w:ascii="仿宋" w:eastAsia="仿宋" w:hAnsi="仿宋" w:cs="仿宋" w:hint="eastAsia"/>
          <w:lang w:eastAsia="zh-CN"/>
        </w:rPr>
      </w:pPr>
      <w:bookmarkStart w:id="3" w:name="_Toc25766"/>
      <w:r>
        <w:rPr>
          <w:rFonts w:ascii="仿宋" w:eastAsia="仿宋" w:hAnsi="仿宋" w:cs="仿宋" w:hint="eastAsia"/>
          <w:lang w:eastAsia="zh-CN"/>
        </w:rPr>
        <w:t>(一)、民俗文化项目选址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该民俗文化项目选址位于XX省XX市XX区XXX街道</w:t>
      </w:r>
    </w:p>
    <w:p>
      <w:pPr>
        <w:pStyle w:val="Heading2"/>
        <w:ind w:firstLine="560" w:firstLineChars="200"/>
        <w:rPr>
          <w:rFonts w:ascii="仿宋" w:eastAsia="仿宋" w:hAnsi="仿宋" w:cs="仿宋" w:hint="eastAsia"/>
          <w:sz w:val="28"/>
          <w:lang w:eastAsia="zh-CN"/>
        </w:rPr>
      </w:pPr>
      <w:bookmarkStart w:id="4" w:name="_Toc27180"/>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民俗文化项目的征地面积将根据民俗文化项目的实际规模和需求进行精确规划。具体面积XXX平方米，旨在确保民俗文化项目不仅能够满足当前的发展需求，还能够预留空间以适应未来的扩展。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净用地面积是在征地面积基础上去除不可利用面积后的实际可开发用地。具体面积XXX平方米，考虑到环保、交通、安全等多方面因素，以确保民俗文化项目在整体利用效率上达到最优。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民俗文化项目计划建设的建筑总规模具体面积XXX平方米。这一规模的确定综合考虑了民俗文化项目的性质、规模，以及城市规划的相关要求，确保建筑布局与周边环境协调一致。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绿地率是民俗文化项目用地中被规划为绿地的比例。具体面积XXX平方米，旨在通过合理规划绿地，改善民俗文化项目周边环境，提升居民生活质量，并符合城市整体绿化规划。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容积率是用地上可以建设的建筑总体积与用地面积之比。具体面积XXX，通过合理的容积率规划，确保民俗文化项目建筑规模与周边环境和谐共生。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确保民俗文化项目选址与当地城市规划相一致，具体面积XXX平方米。通过与城市规划部门深入沟通，确保民俗文化项目不仅符合城市的整体发展方向，还能够融入城市的发展布局，为城市的长远发展贡献力量。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民俗文化项目选址符合当地产业政策，具体面积XXX平方米。这包括民俗文化项目对当地经济的促进作用，以及对相关产业的带动效应，确保民俗文化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用地总体要求必须符合环保和可持续发展的原则，具体面积XXX平方米。通过采用绿色建筑设计、节能减排等措施，确保民俗文化项目在建设和运营过程中对环境的影响最小化，达到可持续发展的要求。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9. 公共设施配套： 确保民俗文化项目选址具备必要的公共设施配套，具体面积XXX平方米。这包括交通便利性、教育、医疗等基础设施，以提高居民生活品质，使得民俗文化项目选址更具吸引力。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考虑用地总体要求对当地社会稳定性的影响，具体面积XXX平方米。通过深入了解当地社区反馈，确保民俗文化项目的选址和建设过程对当地社会和谐稳定产生积极作用。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民俗文化项目选址不仅符合法规和规划，还在实际操作中具有可行性。这一全面规划将为民俗文化项目的成功实施提供坚实的基础，确保民俗文化项目选址阶段就能够奠定良好的发展基础。</w:t>
      </w:r>
    </w:p>
    <w:p>
      <w:pPr>
        <w:pStyle w:val="Heading2"/>
        <w:ind w:firstLine="560" w:firstLineChars="200"/>
        <w:rPr>
          <w:rFonts w:ascii="仿宋" w:eastAsia="仿宋" w:hAnsi="仿宋" w:cs="仿宋" w:hint="eastAsia"/>
          <w:sz w:val="28"/>
          <w:lang w:eastAsia="zh-CN"/>
        </w:rPr>
      </w:pPr>
      <w:bookmarkStart w:id="5" w:name="_Toc27434"/>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民俗文化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民俗文化项目的设备规划和空间设计中，我们将采取灵活设备布局的措施。设备布局将根据实际需求进行灵活设计，避免不必要的浪费。通过合理规划设备摆放位置，我们将提高设备的利用率，减少设备间距，以确保民俗文化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民俗文化项目内部引入共享设施的概念，例如共享会议室、办公区等。通过这种方式，我们可以减少对资源的重复建设，提高资源共享效率，从而减小民俗文化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20908"/>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民俗文化项目的总图布置中，我们将不同功能区域进行明确的规划，以最大程度满足民俗文化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18214"/>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民俗文化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民俗文化项目对环境的影响是综合评价的重要因素之一。我们将详细考虑选址周边的自然环境、生态保护区、水源地等情况，确保民俗文化项目的建设和运营对环境影响最小化，并符合当地的环保法规标准。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对选址的评价还需充分考虑当地政府的产业政策和法规。我们将详细了解民俗文化项目所在地的相关政策，确保民俗文化项目的规划和运营与当地法规相符，降低不必要的法律风险。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考虑到社会稳定性对企业运营的重要性，我们将评估选址地区的社会安全情况、劳工关系、社区反馈等方面，以确保民俗文化项目的建设和运营不会受到社会稳定性的负面影响。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最后，我们将综合考虑用地成本，包括土地购置费用、土地开发成本等。通过对用地成本的详细评估，我们能够做出更为精确的经济效益分析，为民俗文化项目的投资决策提供有力支持。</w:t>
      </w:r>
    </w:p>
    <w:p>
      <w:pPr>
        <w:pStyle w:val="Heading1"/>
        <w:ind w:firstLine="560" w:firstLineChars="200"/>
        <w:rPr>
          <w:rFonts w:ascii="仿宋" w:eastAsia="仿宋" w:hAnsi="仿宋" w:cs="仿宋" w:hint="eastAsia"/>
          <w:sz w:val="28"/>
          <w:lang w:eastAsia="zh-CN"/>
        </w:rPr>
      </w:pPr>
      <w:bookmarkStart w:id="8" w:name="_Toc31591"/>
      <w:r>
        <w:rPr>
          <w:rFonts w:ascii="仿宋" w:eastAsia="仿宋" w:hAnsi="仿宋" w:cs="仿宋" w:hint="eastAsia"/>
          <w:sz w:val="28"/>
          <w:lang w:eastAsia="zh-CN"/>
        </w:rPr>
        <w:t>二、民俗文化项目文档管理</w:t>
      </w:r>
      <w:bookmarkEnd w:id="8"/>
    </w:p>
    <w:p>
      <w:pPr>
        <w:pStyle w:val="Heading2"/>
        <w:rPr>
          <w:rFonts w:ascii="仿宋" w:eastAsia="仿宋" w:hAnsi="仿宋" w:cs="仿宋" w:hint="eastAsia"/>
          <w:lang w:eastAsia="zh-CN"/>
        </w:rPr>
      </w:pPr>
      <w:bookmarkStart w:id="9" w:name="_Toc12677"/>
      <w:r>
        <w:rPr>
          <w:rFonts w:ascii="仿宋" w:eastAsia="仿宋" w:hAnsi="仿宋" w:cs="仿宋" w:hint="eastAsia"/>
          <w:lang w:eastAsia="zh-CN"/>
        </w:rPr>
        <w:t>(一)、文档编制与审查</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民俗文化项目高度重视文档的质量和准确性，以支持民俗文化项目的各项活动和决策。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民俗文化项目文档的编制始于民俗文化项目计划的初期，我们制定了详细的文档编制计划，明确了每个文档的内容、格式和编写责任人。在民俗文化项目启动阶段，我们首先编制了民俗文化项目章程，明确定义了民俗文化项目的目标、范围、风险等关键要素。随后，民俗文化项目团队根据计划陆续编制了需求文档、设计文档、测试文档等各类文档，确保民俗文化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民俗文化项目管理中的重要环节，旨在确保民俗文化项目文档符合质量标准和民俗文化项目需求。在民俗文化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除了内部审查，我们还进行了外部审查，邀请民俗文化项目相关利益方和专业领域的专家对文档进行独立审查。这有助于获取更全面、客观的反馈，确保民俗文化项目文档不仅符合内部标准，也满足外部需求。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民俗文化项目在文档编制与审查方面建立了严格的管理机制，通过规范的流程和多维度的审查，确保民俗文化项目文档的质量、准确性和可靠性，为民俗文化项目的顺利推进提供了有力支持。</w:t>
      </w:r>
    </w:p>
    <w:p>
      <w:pPr>
        <w:pStyle w:val="Heading2"/>
        <w:ind w:firstLine="560" w:firstLineChars="200"/>
        <w:rPr>
          <w:rFonts w:ascii="仿宋" w:eastAsia="仿宋" w:hAnsi="仿宋" w:cs="仿宋" w:hint="eastAsia"/>
          <w:sz w:val="28"/>
          <w:lang w:eastAsia="zh-CN"/>
        </w:rPr>
      </w:pPr>
      <w:bookmarkStart w:id="10" w:name="_Toc9144"/>
      <w:r>
        <w:rPr>
          <w:rFonts w:ascii="仿宋" w:eastAsia="仿宋" w:hAnsi="仿宋" w:cs="仿宋" w:hint="eastAsia"/>
          <w:sz w:val="28"/>
          <w:lang w:eastAsia="zh-CN"/>
        </w:rPr>
        <w:t>(二)、文档发布与分发</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在民俗文化项目中，我们致力于优化文档发布与分发过程，以确保信息的高效传递和团队间协作的顺畅进行。以下是我们采取的关键优化策略：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我们通过多渠道发布文档，包括电子邮件、民俗文化项目管理平台、内部网站等，以满足不同团队成员的偏好和需求。多渠道发布确保了信息的全面覆盖。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我们采用了精细的权限控制，确保只有授权人员可以访问敏感信息。这种安全措施保护了民俗文化项目文档的机密性，防止了未经授权的信息泄露。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1" w:name="_Toc10222"/>
      <w:r>
        <w:rPr>
          <w:rFonts w:ascii="仿宋" w:eastAsia="仿宋" w:hAnsi="仿宋" w:cs="仿宋" w:hint="eastAsia"/>
          <w:sz w:val="28"/>
          <w:lang w:eastAsia="zh-CN"/>
        </w:rPr>
        <w:t>(三)、文档存档与归档</w:t>
      </w:r>
      <w:bookmarkEnd w:id="11"/>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文档存档与归档是民俗文化项目生命周期中一个至关重要的环节，直接关系到民俗文化项目信息的长期保存和历史记录的完整性。在民俗文化项目中，我们实施了一系列有效的文档存档与归档管理策略：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2" w:name="_Toc402"/>
      <w:r>
        <w:rPr>
          <w:rFonts w:ascii="仿宋" w:eastAsia="仿宋" w:hAnsi="仿宋" w:cs="仿宋" w:hint="eastAsia"/>
          <w:sz w:val="28"/>
          <w:lang w:eastAsia="zh-CN"/>
        </w:rPr>
        <w:t>三、民俗文化项目建设单位说明</w:t>
      </w:r>
      <w:bookmarkEnd w:id="12"/>
    </w:p>
    <w:p>
      <w:pPr>
        <w:pStyle w:val="Heading2"/>
        <w:rPr>
          <w:rFonts w:ascii="仿宋" w:eastAsia="仿宋" w:hAnsi="仿宋" w:cs="仿宋" w:hint="eastAsia"/>
          <w:lang w:eastAsia="zh-CN"/>
        </w:rPr>
      </w:pPr>
      <w:bookmarkStart w:id="13" w:name="_Toc7619"/>
      <w:r>
        <w:rPr>
          <w:rFonts w:ascii="仿宋" w:eastAsia="仿宋" w:hAnsi="仿宋" w:cs="仿宋" w:hint="eastAsia"/>
          <w:lang w:eastAsia="zh-CN"/>
        </w:rPr>
        <w:t>(一)、民俗文化项目承办单位基本情况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4" w:name="_Toc31240"/>
      <w:r>
        <w:rPr>
          <w:rFonts w:ascii="仿宋" w:eastAsia="仿宋" w:hAnsi="仿宋" w:cs="仿宋" w:hint="eastAsia"/>
          <w:sz w:val="28"/>
          <w:lang w:eastAsia="zh-CN"/>
        </w:rPr>
        <w:t>(二)、公司经济效益分析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民俗文化项目承办单位的XXXX，我们着眼于实现可持续的经济效益。通过技术创新和解决方案的提供，公司预计在民俗文化项目执行期间将获得可观的收入增长。这一收入来源主要包括民俗文化项目交付、技术服务和解决方案的销售。</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同时，我们注重成本控制和效率提升，以确保民俗文化项目的可持续盈利。透过精细的管理和资源优化，公司期望实现民俗文化项目利润最大化。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民俗文化项目实施进行全面的投资评估，包括民俗文化项目启动阶段的资金投入和后续运营成本。通过对民俗文化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民俗文化项目实施过程中具备足够的资金流动性，公司将进行详尽的现金流分析。这包括资金需求的合理预测、民俗文化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5" w:name="_Toc3614"/>
      <w:r>
        <w:rPr>
          <w:rFonts w:ascii="仿宋" w:eastAsia="仿宋" w:hAnsi="仿宋" w:cs="仿宋" w:hint="eastAsia"/>
          <w:sz w:val="28"/>
          <w:lang w:eastAsia="zh-CN"/>
        </w:rPr>
        <w:t>四、产品规划分析</w:t>
      </w:r>
      <w:bookmarkEnd w:id="15"/>
    </w:p>
    <w:p>
      <w:pPr>
        <w:pStyle w:val="Heading2"/>
        <w:rPr>
          <w:rFonts w:ascii="仿宋" w:eastAsia="仿宋" w:hAnsi="仿宋" w:cs="仿宋" w:hint="eastAsia"/>
          <w:lang w:eastAsia="zh-CN"/>
        </w:rPr>
      </w:pPr>
      <w:bookmarkStart w:id="16" w:name="_Toc25813"/>
      <w:r>
        <w:rPr>
          <w:rFonts w:ascii="仿宋" w:eastAsia="仿宋" w:hAnsi="仿宋" w:cs="仿宋" w:hint="eastAsia"/>
          <w:lang w:eastAsia="zh-CN"/>
        </w:rPr>
        <w:t>(一)、产品规划</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民俗文化项目的主要产品是XXXX，预计年产值为XXX万元。这一产品在市场中占据着重要的地位，其广泛的应用范围使得该民俗文化项目的市场前景非常广阔。</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民俗文化项目的xxx产品作为重要的原材料之一，将在多个领域发挥关键作用。其在建筑、交通、能源等方面的广泛应用将为整个产业链提供强大的支持，形成产业协同效应。民俗文化项目的年产值XXX万XXX万XXX万万元不仅反映了其在市场上的巨大潜力，更预示着它对国民经济的积极贡献。这种关联度高、涉及面广的产业关系，使得该民俗文化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7" w:name="_Toc16054"/>
      <w:r>
        <w:rPr>
          <w:rFonts w:ascii="仿宋" w:eastAsia="仿宋" w:hAnsi="仿宋" w:cs="仿宋" w:hint="eastAsia"/>
          <w:sz w:val="28"/>
          <w:lang w:eastAsia="zh-CN"/>
        </w:rPr>
        <w:t>(二)、建设规模</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民俗文化项目总征地面积为XXXX平方米，相当于约XX.XX亩，其中净用地面积为XXXX平方米，红线范围内相当于约XX.XX亩。这一用地规模充分考虑了民俗文化项目的建设需求，保障了民俗文化项目在合适的空间内得以充分发展。民俗文化项目规划的总建筑面积为XXXX平方米，其中主体工程建设占XXXX平方米，计容建筑面积达XXXX平方米。预计建筑工程的投资将达到XXXX万元，为民俗文化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民俗文化项目计划购置的设备共计XXXX台（套），设备购置费用为XXXX万元。这一设备购置计划充分考虑到民俗文化项目的生产需求和技术要求，确保了民俗文化项目在生产运营中具备先进的技术装备和高效的生产能力。设备的合理配置将为民俗文化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民俗文化项目计划总投资为XXXX万元，预计年实现营业收入为XXXX万元。这一产能规模的设定旨在确保民俗文化项目能够在投资与回报之间取得平衡，实现长期可持续的发展。民俗文化项目的总投资充分考虑到各个方面的需求，包括用地建设、设备购置等多个环节，以确保民俗文化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8" w:name="_Toc4661"/>
      <w:r>
        <w:rPr>
          <w:rFonts w:ascii="仿宋" w:eastAsia="仿宋" w:hAnsi="仿宋" w:cs="仿宋" w:hint="eastAsia"/>
          <w:sz w:val="28"/>
          <w:lang w:eastAsia="zh-CN"/>
        </w:rPr>
        <w:t>五、民俗文化项目概论</w:t>
      </w:r>
      <w:bookmarkEnd w:id="18"/>
    </w:p>
    <w:p>
      <w:pPr>
        <w:pStyle w:val="Heading2"/>
        <w:rPr>
          <w:rFonts w:ascii="仿宋" w:eastAsia="仿宋" w:hAnsi="仿宋" w:cs="仿宋" w:hint="eastAsia"/>
          <w:lang w:eastAsia="zh-CN"/>
        </w:rPr>
      </w:pPr>
      <w:bookmarkStart w:id="19" w:name="_Toc17094"/>
      <w:r>
        <w:rPr>
          <w:rFonts w:ascii="仿宋" w:eastAsia="仿宋" w:hAnsi="仿宋" w:cs="仿宋" w:hint="eastAsia"/>
          <w:lang w:eastAsia="zh-CN"/>
        </w:rPr>
        <w:t>(一)、民俗文化项目概况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民俗文化项目的起源追溯至对市场的深入洞察。市场的不断演变与变革为民俗文化项目提供了难得的机遇。当前市场存在的需求缺口和变革的大环境共同构成了民俗文化项目的背景。这个民俗文化项目旨在充分利用市场机遇，填补行业中尚未满足的需求，为客户提供全新的解决方案。市场的变革和需求的增长使得这个民俗文化项目具备了巨大的发展潜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 xml:space="preserve"> 1.2 民俗文化项目名称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民俗文化项目正式命名为民俗文化。这个名称不仅仅是一个标识，更代表了民俗文化项目的核心理念和愿景。它蕴含着民俗文化项目所要解决问题的关键字，具有强烈的表达和辨识度，为民俗文化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民俗文化项目目标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民俗文化项目的核心目标是提供一种全新、高效的解决方案，满足客户日益增长的需求。民俗文化项目追求的不仅仅是满足市场需求，更是在市场中获得卓越的竞争优势。通过不断提升产品或服务的质量和创新水平，民俗文化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民俗文化项目范围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民俗文化项目全面涵盖了产品研发、制造、市场推广和售后服务，确保从产品设计到最终用户体验的全方位关注。这一全面的民俗文化项目范围是为了确保民俗文化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民俗文化项目时间表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民俗文化项目计划在未来18个月内完成，包括研发、测试、市场试点和正式推出等不同阶段。这个时间表的合理设计是为了确保民俗文化项目各个阶段的顺利推进，以便按时交付高质量的成果。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民俗文化项目预算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民俗文化项目总预算估算为XX百万美元，主要分配在研发、市场推广、人员培训和运营等方面。这一充足的预算为民俗文化项目提供了充足的资源，确保民俗文化项目在各个方面都能取得优异的表现。</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https://d.book118.com/666025025233010044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民俗文化项目规划设计蓝图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民俗文化项目规划设计蓝图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民俗文化项目规划设计蓝图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民俗文化项目规划设计蓝图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民俗文化项目规划设计蓝图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民俗文化项目规划设计蓝图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民俗文化项目规划设计蓝图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民俗文化项目规划设计蓝图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民俗文化项目规划设计蓝图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民俗文化项目规划设计蓝图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民俗文化项目规划设计蓝图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民俗文化项目规划设计蓝图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民俗文化项目规划设计蓝图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民俗文化项目规划设计蓝图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民俗文化项目规划设计蓝图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民俗文化项目规划设计蓝图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民俗文化项目规划设计蓝图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63423E3"/>
    <w:rsid w:val="063423E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6602502523301004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2024-02-06T11:49:00Z</dcterms:created>
  <dcterms:modified xsi:type="dcterms:W3CDTF">2024-02-06T11:49:34Z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25E6FB1A9588447F8711C20FE85DADF2_11</vt:lpwstr>
  </property>
  <property fmtid="{D5CDD505-2E9C-101B-9397-08002B2CF9AE}" pid="3" name="KSOProductBuildVer">
    <vt:lpwstr>2052-12.1.0.16250</vt:lpwstr>
  </property>
</Properties>
</file>