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85" w:history="1">
        <w:r>
          <w:rPr>
            <w:rFonts w:ascii="仿宋" w:eastAsia="仿宋" w:hAnsi="仿宋" w:cs="仿宋" w:hint="eastAsia"/>
            <w:lang w:eastAsia="zh-CN"/>
          </w:rPr>
          <w:t>概论</w:t>
        </w:r>
        <w:r>
          <w:tab/>
        </w:r>
        <w:r>
          <w:fldChar w:fldCharType="begin"/>
        </w:r>
        <w:r>
          <w:instrText xml:space="preserve"> PAGEREF _Toc31785 \h </w:instrText>
        </w:r>
        <w:r>
          <w:fldChar w:fldCharType="separate"/>
        </w:r>
        <w:r>
          <w:t>3</w:t>
        </w:r>
        <w:r>
          <w:fldChar w:fldCharType="end"/>
        </w:r>
      </w:hyperlink>
    </w:p>
    <w:p>
      <w:pPr>
        <w:pStyle w:val="TOC1"/>
        <w:tabs>
          <w:tab w:val="right" w:leader="dot" w:pos="8306"/>
        </w:tabs>
      </w:pPr>
      <w:hyperlink w:anchor="_Toc31206" w:history="1">
        <w:r>
          <w:rPr>
            <w:rFonts w:ascii="仿宋" w:eastAsia="仿宋" w:hAnsi="仿宋" w:cs="仿宋" w:hint="eastAsia"/>
            <w:lang w:eastAsia="zh-CN"/>
          </w:rPr>
          <w:t>一、冷柜项目危机管理</w:t>
        </w:r>
        <w:r>
          <w:tab/>
        </w:r>
        <w:r>
          <w:fldChar w:fldCharType="begin"/>
        </w:r>
        <w:r>
          <w:instrText xml:space="preserve"> PAGEREF _Toc31206 \h </w:instrText>
        </w:r>
        <w:r>
          <w:fldChar w:fldCharType="separate"/>
        </w:r>
        <w:r>
          <w:t>3</w:t>
        </w:r>
        <w:r>
          <w:fldChar w:fldCharType="end"/>
        </w:r>
      </w:hyperlink>
    </w:p>
    <w:p>
      <w:pPr>
        <w:pStyle w:val="TOC2"/>
        <w:tabs>
          <w:tab w:val="right" w:leader="dot" w:pos="8306"/>
        </w:tabs>
      </w:pPr>
      <w:hyperlink w:anchor="_Toc19395" w:history="1">
        <w:r>
          <w:rPr>
            <w:rFonts w:ascii="仿宋" w:eastAsia="仿宋" w:hAnsi="仿宋" w:cs="仿宋" w:hint="eastAsia"/>
            <w:lang w:eastAsia="zh-CN"/>
          </w:rPr>
          <w:t>(一)、危机预警与识别</w:t>
        </w:r>
        <w:r>
          <w:tab/>
        </w:r>
        <w:r>
          <w:fldChar w:fldCharType="begin"/>
        </w:r>
        <w:r>
          <w:instrText xml:space="preserve"> PAGEREF _Toc19395 \h </w:instrText>
        </w:r>
        <w:r>
          <w:fldChar w:fldCharType="separate"/>
        </w:r>
        <w:r>
          <w:t>3</w:t>
        </w:r>
        <w:r>
          <w:fldChar w:fldCharType="end"/>
        </w:r>
      </w:hyperlink>
    </w:p>
    <w:p>
      <w:pPr>
        <w:pStyle w:val="TOC2"/>
        <w:tabs>
          <w:tab w:val="right" w:leader="dot" w:pos="8306"/>
        </w:tabs>
      </w:pPr>
      <w:hyperlink w:anchor="_Toc2270" w:history="1">
        <w:r>
          <w:rPr>
            <w:rFonts w:ascii="仿宋" w:eastAsia="仿宋" w:hAnsi="仿宋" w:cs="仿宋" w:hint="eastAsia"/>
            <w:lang w:eastAsia="zh-CN"/>
          </w:rPr>
          <w:t>(二)、危机应对与恢复</w:t>
        </w:r>
        <w:r>
          <w:tab/>
        </w:r>
        <w:r>
          <w:fldChar w:fldCharType="begin"/>
        </w:r>
        <w:r>
          <w:instrText xml:space="preserve"> PAGEREF _Toc2270 \h </w:instrText>
        </w:r>
        <w:r>
          <w:fldChar w:fldCharType="separate"/>
        </w:r>
        <w:r>
          <w:t>4</w:t>
        </w:r>
        <w:r>
          <w:fldChar w:fldCharType="end"/>
        </w:r>
      </w:hyperlink>
    </w:p>
    <w:p>
      <w:pPr>
        <w:pStyle w:val="TOC1"/>
        <w:tabs>
          <w:tab w:val="right" w:leader="dot" w:pos="8306"/>
        </w:tabs>
      </w:pPr>
      <w:hyperlink w:anchor="_Toc15781" w:history="1">
        <w:r>
          <w:rPr>
            <w:rFonts w:ascii="仿宋" w:eastAsia="仿宋" w:hAnsi="仿宋" w:cs="仿宋" w:hint="eastAsia"/>
            <w:lang w:eastAsia="zh-CN"/>
          </w:rPr>
          <w:t>二、冷柜项目建设背景及必要性分析</w:t>
        </w:r>
        <w:r>
          <w:tab/>
        </w:r>
        <w:r>
          <w:fldChar w:fldCharType="begin"/>
        </w:r>
        <w:r>
          <w:instrText xml:space="preserve"> PAGEREF _Toc15781 \h </w:instrText>
        </w:r>
        <w:r>
          <w:fldChar w:fldCharType="separate"/>
        </w:r>
        <w:r>
          <w:t>5</w:t>
        </w:r>
        <w:r>
          <w:fldChar w:fldCharType="end"/>
        </w:r>
      </w:hyperlink>
    </w:p>
    <w:p>
      <w:pPr>
        <w:pStyle w:val="TOC2"/>
        <w:tabs>
          <w:tab w:val="right" w:leader="dot" w:pos="8306"/>
        </w:tabs>
      </w:pPr>
      <w:hyperlink w:anchor="_Toc3710" w:history="1">
        <w:r>
          <w:rPr>
            <w:rFonts w:ascii="仿宋" w:eastAsia="仿宋" w:hAnsi="仿宋" w:cs="仿宋" w:hint="eastAsia"/>
            <w:lang w:eastAsia="zh-CN"/>
          </w:rPr>
          <w:t>(一)、冷柜项目背景分析</w:t>
        </w:r>
        <w:r>
          <w:tab/>
        </w:r>
        <w:r>
          <w:fldChar w:fldCharType="begin"/>
        </w:r>
        <w:r>
          <w:instrText xml:space="preserve"> PAGEREF _Toc3710 \h </w:instrText>
        </w:r>
        <w:r>
          <w:fldChar w:fldCharType="separate"/>
        </w:r>
        <w:r>
          <w:t>5</w:t>
        </w:r>
        <w:r>
          <w:fldChar w:fldCharType="end"/>
        </w:r>
      </w:hyperlink>
    </w:p>
    <w:p>
      <w:pPr>
        <w:pStyle w:val="TOC2"/>
        <w:tabs>
          <w:tab w:val="right" w:leader="dot" w:pos="8306"/>
        </w:tabs>
      </w:pPr>
      <w:hyperlink w:anchor="_Toc29721" w:history="1">
        <w:r>
          <w:rPr>
            <w:rFonts w:ascii="仿宋" w:eastAsia="仿宋" w:hAnsi="仿宋" w:cs="仿宋" w:hint="eastAsia"/>
            <w:lang w:eastAsia="zh-CN"/>
          </w:rPr>
          <w:t>(二)、冷柜项目建设必要性分析</w:t>
        </w:r>
        <w:r>
          <w:tab/>
        </w:r>
        <w:r>
          <w:fldChar w:fldCharType="begin"/>
        </w:r>
        <w:r>
          <w:instrText xml:space="preserve"> PAGEREF _Toc29721 \h </w:instrText>
        </w:r>
        <w:r>
          <w:fldChar w:fldCharType="separate"/>
        </w:r>
        <w:r>
          <w:t>7</w:t>
        </w:r>
        <w:r>
          <w:fldChar w:fldCharType="end"/>
        </w:r>
      </w:hyperlink>
    </w:p>
    <w:p>
      <w:pPr>
        <w:pStyle w:val="TOC1"/>
        <w:tabs>
          <w:tab w:val="right" w:leader="dot" w:pos="8306"/>
        </w:tabs>
      </w:pPr>
      <w:hyperlink w:anchor="_Toc2500" w:history="1">
        <w:r>
          <w:rPr>
            <w:rFonts w:ascii="仿宋" w:eastAsia="仿宋" w:hAnsi="仿宋" w:cs="仿宋" w:hint="eastAsia"/>
            <w:lang w:eastAsia="zh-CN"/>
          </w:rPr>
          <w:t>三、冷柜项目建设单位说明</w:t>
        </w:r>
        <w:r>
          <w:tab/>
        </w:r>
        <w:r>
          <w:fldChar w:fldCharType="begin"/>
        </w:r>
        <w:r>
          <w:instrText xml:space="preserve"> PAGEREF _Toc2500 \h </w:instrText>
        </w:r>
        <w:r>
          <w:fldChar w:fldCharType="separate"/>
        </w:r>
        <w:r>
          <w:t>8</w:t>
        </w:r>
        <w:r>
          <w:fldChar w:fldCharType="end"/>
        </w:r>
      </w:hyperlink>
    </w:p>
    <w:p>
      <w:pPr>
        <w:pStyle w:val="TOC2"/>
        <w:tabs>
          <w:tab w:val="right" w:leader="dot" w:pos="8306"/>
        </w:tabs>
      </w:pPr>
      <w:hyperlink w:anchor="_Toc18560" w:history="1">
        <w:r>
          <w:rPr>
            <w:rFonts w:ascii="仿宋" w:eastAsia="仿宋" w:hAnsi="仿宋" w:cs="仿宋" w:hint="eastAsia"/>
            <w:lang w:eastAsia="zh-CN"/>
          </w:rPr>
          <w:t>(一)、冷柜项目承办单位基本情况</w:t>
        </w:r>
        <w:r>
          <w:tab/>
        </w:r>
        <w:r>
          <w:fldChar w:fldCharType="begin"/>
        </w:r>
        <w:r>
          <w:instrText xml:space="preserve"> PAGEREF _Toc18560 \h </w:instrText>
        </w:r>
        <w:r>
          <w:fldChar w:fldCharType="separate"/>
        </w:r>
        <w:r>
          <w:t>8</w:t>
        </w:r>
        <w:r>
          <w:fldChar w:fldCharType="end"/>
        </w:r>
      </w:hyperlink>
    </w:p>
    <w:p>
      <w:pPr>
        <w:pStyle w:val="TOC2"/>
        <w:tabs>
          <w:tab w:val="right" w:leader="dot" w:pos="8306"/>
        </w:tabs>
      </w:pPr>
      <w:hyperlink w:anchor="_Toc21377" w:history="1">
        <w:r>
          <w:rPr>
            <w:rFonts w:ascii="仿宋" w:eastAsia="仿宋" w:hAnsi="仿宋" w:cs="仿宋" w:hint="eastAsia"/>
            <w:lang w:eastAsia="zh-CN"/>
          </w:rPr>
          <w:t>(二)、公司经济效益分析</w:t>
        </w:r>
        <w:r>
          <w:tab/>
        </w:r>
        <w:r>
          <w:fldChar w:fldCharType="begin"/>
        </w:r>
        <w:r>
          <w:instrText xml:space="preserve"> PAGEREF _Toc21377 \h </w:instrText>
        </w:r>
        <w:r>
          <w:fldChar w:fldCharType="separate"/>
        </w:r>
        <w:r>
          <w:t>9</w:t>
        </w:r>
        <w:r>
          <w:fldChar w:fldCharType="end"/>
        </w:r>
      </w:hyperlink>
    </w:p>
    <w:p>
      <w:pPr>
        <w:pStyle w:val="TOC1"/>
        <w:tabs>
          <w:tab w:val="right" w:leader="dot" w:pos="8306"/>
        </w:tabs>
      </w:pPr>
      <w:hyperlink w:anchor="_Toc18836" w:history="1">
        <w:r>
          <w:rPr>
            <w:rFonts w:ascii="仿宋" w:eastAsia="仿宋" w:hAnsi="仿宋" w:cs="仿宋" w:hint="eastAsia"/>
            <w:lang w:eastAsia="zh-CN"/>
          </w:rPr>
          <w:t>四、产品规划分析</w:t>
        </w:r>
        <w:r>
          <w:tab/>
        </w:r>
        <w:r>
          <w:fldChar w:fldCharType="begin"/>
        </w:r>
        <w:r>
          <w:instrText xml:space="preserve"> PAGEREF _Toc18836 \h </w:instrText>
        </w:r>
        <w:r>
          <w:fldChar w:fldCharType="separate"/>
        </w:r>
        <w:r>
          <w:t>10</w:t>
        </w:r>
        <w:r>
          <w:fldChar w:fldCharType="end"/>
        </w:r>
      </w:hyperlink>
    </w:p>
    <w:p>
      <w:pPr>
        <w:pStyle w:val="TOC2"/>
        <w:tabs>
          <w:tab w:val="right" w:leader="dot" w:pos="8306"/>
        </w:tabs>
      </w:pPr>
      <w:hyperlink w:anchor="_Toc7178" w:history="1">
        <w:r>
          <w:rPr>
            <w:rFonts w:ascii="仿宋" w:eastAsia="仿宋" w:hAnsi="仿宋" w:cs="仿宋" w:hint="eastAsia"/>
            <w:lang w:eastAsia="zh-CN"/>
          </w:rPr>
          <w:t>(一)、产品规划</w:t>
        </w:r>
        <w:r>
          <w:tab/>
        </w:r>
        <w:r>
          <w:fldChar w:fldCharType="begin"/>
        </w:r>
        <w:r>
          <w:instrText xml:space="preserve"> PAGEREF _Toc7178 \h </w:instrText>
        </w:r>
        <w:r>
          <w:fldChar w:fldCharType="separate"/>
        </w:r>
        <w:r>
          <w:t>10</w:t>
        </w:r>
        <w:r>
          <w:fldChar w:fldCharType="end"/>
        </w:r>
      </w:hyperlink>
    </w:p>
    <w:p>
      <w:pPr>
        <w:pStyle w:val="TOC2"/>
        <w:tabs>
          <w:tab w:val="right" w:leader="dot" w:pos="8306"/>
        </w:tabs>
      </w:pPr>
      <w:hyperlink w:anchor="_Toc22731" w:history="1">
        <w:r>
          <w:rPr>
            <w:rFonts w:ascii="仿宋" w:eastAsia="仿宋" w:hAnsi="仿宋" w:cs="仿宋" w:hint="eastAsia"/>
            <w:lang w:eastAsia="zh-CN"/>
          </w:rPr>
          <w:t>(二)、建设规模</w:t>
        </w:r>
        <w:r>
          <w:tab/>
        </w:r>
        <w:r>
          <w:fldChar w:fldCharType="begin"/>
        </w:r>
        <w:r>
          <w:instrText xml:space="preserve"> PAGEREF _Toc22731 \h </w:instrText>
        </w:r>
        <w:r>
          <w:fldChar w:fldCharType="separate"/>
        </w:r>
        <w:r>
          <w:t>11</w:t>
        </w:r>
        <w:r>
          <w:fldChar w:fldCharType="end"/>
        </w:r>
      </w:hyperlink>
    </w:p>
    <w:p>
      <w:pPr>
        <w:pStyle w:val="TOC1"/>
        <w:tabs>
          <w:tab w:val="right" w:leader="dot" w:pos="8306"/>
        </w:tabs>
      </w:pPr>
      <w:hyperlink w:anchor="_Toc20364" w:history="1">
        <w:r>
          <w:rPr>
            <w:rFonts w:ascii="仿宋" w:eastAsia="仿宋" w:hAnsi="仿宋" w:cs="仿宋" w:hint="eastAsia"/>
            <w:lang w:eastAsia="zh-CN"/>
          </w:rPr>
          <w:t>五、冷柜项目绩效评估</w:t>
        </w:r>
        <w:r>
          <w:tab/>
        </w:r>
        <w:r>
          <w:fldChar w:fldCharType="begin"/>
        </w:r>
        <w:r>
          <w:instrText xml:space="preserve"> PAGEREF _Toc20364 \h </w:instrText>
        </w:r>
        <w:r>
          <w:fldChar w:fldCharType="separate"/>
        </w:r>
        <w:r>
          <w:t>12</w:t>
        </w:r>
        <w:r>
          <w:fldChar w:fldCharType="end"/>
        </w:r>
      </w:hyperlink>
    </w:p>
    <w:p>
      <w:pPr>
        <w:pStyle w:val="TOC2"/>
        <w:tabs>
          <w:tab w:val="right" w:leader="dot" w:pos="8306"/>
        </w:tabs>
      </w:pPr>
      <w:hyperlink w:anchor="_Toc18409" w:history="1">
        <w:r>
          <w:rPr>
            <w:rFonts w:ascii="仿宋" w:eastAsia="仿宋" w:hAnsi="仿宋" w:cs="仿宋" w:hint="eastAsia"/>
            <w:lang w:eastAsia="zh-CN"/>
          </w:rPr>
          <w:t>(一)、绩效评估指标</w:t>
        </w:r>
        <w:r>
          <w:tab/>
        </w:r>
        <w:r>
          <w:fldChar w:fldCharType="begin"/>
        </w:r>
        <w:r>
          <w:instrText xml:space="preserve"> PAGEREF _Toc18409 \h </w:instrText>
        </w:r>
        <w:r>
          <w:fldChar w:fldCharType="separate"/>
        </w:r>
        <w:r>
          <w:t>12</w:t>
        </w:r>
        <w:r>
          <w:fldChar w:fldCharType="end"/>
        </w:r>
      </w:hyperlink>
    </w:p>
    <w:p>
      <w:pPr>
        <w:pStyle w:val="TOC2"/>
        <w:tabs>
          <w:tab w:val="right" w:leader="dot" w:pos="8306"/>
        </w:tabs>
      </w:pPr>
      <w:hyperlink w:anchor="_Toc24034" w:history="1">
        <w:r>
          <w:rPr>
            <w:rFonts w:ascii="仿宋" w:eastAsia="仿宋" w:hAnsi="仿宋" w:cs="仿宋" w:hint="eastAsia"/>
            <w:lang w:eastAsia="zh-CN"/>
          </w:rPr>
          <w:t>(二)、绩效评估方法</w:t>
        </w:r>
        <w:r>
          <w:tab/>
        </w:r>
        <w:r>
          <w:fldChar w:fldCharType="begin"/>
        </w:r>
        <w:r>
          <w:instrText xml:space="preserve"> PAGEREF _Toc24034 \h </w:instrText>
        </w:r>
        <w:r>
          <w:fldChar w:fldCharType="separate"/>
        </w:r>
        <w:r>
          <w:t>13</w:t>
        </w:r>
        <w:r>
          <w:fldChar w:fldCharType="end"/>
        </w:r>
      </w:hyperlink>
    </w:p>
    <w:p>
      <w:pPr>
        <w:pStyle w:val="TOC2"/>
        <w:tabs>
          <w:tab w:val="right" w:leader="dot" w:pos="8306"/>
        </w:tabs>
      </w:pPr>
      <w:hyperlink w:anchor="_Toc8187" w:history="1">
        <w:r>
          <w:rPr>
            <w:rFonts w:ascii="仿宋" w:eastAsia="仿宋" w:hAnsi="仿宋" w:cs="仿宋" w:hint="eastAsia"/>
            <w:lang w:eastAsia="zh-CN"/>
          </w:rPr>
          <w:t>(三)、绩效评估周期</w:t>
        </w:r>
        <w:r>
          <w:tab/>
        </w:r>
        <w:r>
          <w:fldChar w:fldCharType="begin"/>
        </w:r>
        <w:r>
          <w:instrText xml:space="preserve"> PAGEREF _Toc8187 \h </w:instrText>
        </w:r>
        <w:r>
          <w:fldChar w:fldCharType="separate"/>
        </w:r>
        <w:r>
          <w:t>14</w:t>
        </w:r>
        <w:r>
          <w:fldChar w:fldCharType="end"/>
        </w:r>
      </w:hyperlink>
    </w:p>
    <w:p>
      <w:pPr>
        <w:pStyle w:val="TOC1"/>
        <w:tabs>
          <w:tab w:val="right" w:leader="dot" w:pos="8306"/>
        </w:tabs>
      </w:pPr>
      <w:hyperlink w:anchor="_Toc2579" w:history="1">
        <w:r>
          <w:rPr>
            <w:rFonts w:ascii="仿宋" w:eastAsia="仿宋" w:hAnsi="仿宋" w:cs="仿宋" w:hint="eastAsia"/>
            <w:lang w:eastAsia="zh-CN"/>
          </w:rPr>
          <w:t>六、冷柜项目可持续发展</w:t>
        </w:r>
        <w:r>
          <w:tab/>
        </w:r>
        <w:r>
          <w:fldChar w:fldCharType="begin"/>
        </w:r>
        <w:r>
          <w:instrText xml:space="preserve"> PAGEREF _Toc2579 \h </w:instrText>
        </w:r>
        <w:r>
          <w:fldChar w:fldCharType="separate"/>
        </w:r>
        <w:r>
          <w:t>15</w:t>
        </w:r>
        <w:r>
          <w:fldChar w:fldCharType="end"/>
        </w:r>
      </w:hyperlink>
    </w:p>
    <w:p>
      <w:pPr>
        <w:pStyle w:val="TOC2"/>
        <w:tabs>
          <w:tab w:val="right" w:leader="dot" w:pos="8306"/>
        </w:tabs>
      </w:pPr>
      <w:hyperlink w:anchor="_Toc17747" w:history="1">
        <w:r>
          <w:rPr>
            <w:rFonts w:ascii="仿宋" w:eastAsia="仿宋" w:hAnsi="仿宋" w:cs="仿宋" w:hint="eastAsia"/>
            <w:lang w:eastAsia="zh-CN"/>
          </w:rPr>
          <w:t>(一)、可持续战略与实践</w:t>
        </w:r>
        <w:r>
          <w:tab/>
        </w:r>
        <w:r>
          <w:fldChar w:fldCharType="begin"/>
        </w:r>
        <w:r>
          <w:instrText xml:space="preserve"> PAGEREF _Toc17747 \h </w:instrText>
        </w:r>
        <w:r>
          <w:fldChar w:fldCharType="separate"/>
        </w:r>
        <w:r>
          <w:t>15</w:t>
        </w:r>
        <w:r>
          <w:fldChar w:fldCharType="end"/>
        </w:r>
      </w:hyperlink>
    </w:p>
    <w:p>
      <w:pPr>
        <w:pStyle w:val="TOC2"/>
        <w:tabs>
          <w:tab w:val="right" w:leader="dot" w:pos="8306"/>
        </w:tabs>
      </w:pPr>
      <w:hyperlink w:anchor="_Toc18158" w:history="1">
        <w:r>
          <w:rPr>
            <w:rFonts w:ascii="仿宋" w:eastAsia="仿宋" w:hAnsi="仿宋" w:cs="仿宋" w:hint="eastAsia"/>
            <w:lang w:eastAsia="zh-CN"/>
          </w:rPr>
          <w:t>(二)、环保与社会责任</w:t>
        </w:r>
        <w:r>
          <w:tab/>
        </w:r>
        <w:r>
          <w:fldChar w:fldCharType="begin"/>
        </w:r>
        <w:r>
          <w:instrText xml:space="preserve"> PAGEREF _Toc18158 \h </w:instrText>
        </w:r>
        <w:r>
          <w:fldChar w:fldCharType="separate"/>
        </w:r>
        <w:r>
          <w:t>15</w:t>
        </w:r>
        <w:r>
          <w:fldChar w:fldCharType="end"/>
        </w:r>
      </w:hyperlink>
    </w:p>
    <w:p>
      <w:pPr>
        <w:pStyle w:val="TOC1"/>
        <w:tabs>
          <w:tab w:val="right" w:leader="dot" w:pos="8306"/>
        </w:tabs>
      </w:pPr>
      <w:hyperlink w:anchor="_Toc2109" w:history="1">
        <w:r>
          <w:rPr>
            <w:rFonts w:ascii="仿宋" w:eastAsia="仿宋" w:hAnsi="仿宋" w:cs="仿宋" w:hint="eastAsia"/>
            <w:lang w:eastAsia="zh-CN"/>
          </w:rPr>
          <w:t>七、冷柜项目社会影响</w:t>
        </w:r>
        <w:r>
          <w:tab/>
        </w:r>
        <w:r>
          <w:fldChar w:fldCharType="begin"/>
        </w:r>
        <w:r>
          <w:instrText xml:space="preserve"> PAGEREF _Toc2109 \h </w:instrText>
        </w:r>
        <w:r>
          <w:fldChar w:fldCharType="separate"/>
        </w:r>
        <w:r>
          <w:t>16</w:t>
        </w:r>
        <w:r>
          <w:fldChar w:fldCharType="end"/>
        </w:r>
      </w:hyperlink>
    </w:p>
    <w:p>
      <w:pPr>
        <w:pStyle w:val="TOC2"/>
        <w:tabs>
          <w:tab w:val="right" w:leader="dot" w:pos="8306"/>
        </w:tabs>
      </w:pPr>
      <w:hyperlink w:anchor="_Toc4445" w:history="1">
        <w:r>
          <w:rPr>
            <w:rFonts w:ascii="仿宋" w:eastAsia="仿宋" w:hAnsi="仿宋" w:cs="仿宋" w:hint="eastAsia"/>
            <w:lang w:eastAsia="zh-CN"/>
          </w:rPr>
          <w:t>(一)、社会责任与义务</w:t>
        </w:r>
        <w:r>
          <w:tab/>
        </w:r>
        <w:r>
          <w:fldChar w:fldCharType="begin"/>
        </w:r>
        <w:r>
          <w:instrText xml:space="preserve"> PAGEREF _Toc4445 \h </w:instrText>
        </w:r>
        <w:r>
          <w:fldChar w:fldCharType="separate"/>
        </w:r>
        <w:r>
          <w:t>16</w:t>
        </w:r>
        <w:r>
          <w:fldChar w:fldCharType="end"/>
        </w:r>
      </w:hyperlink>
    </w:p>
    <w:p>
      <w:pPr>
        <w:pStyle w:val="TOC2"/>
        <w:tabs>
          <w:tab w:val="right" w:leader="dot" w:pos="8306"/>
        </w:tabs>
      </w:pPr>
      <w:hyperlink w:anchor="_Toc28805" w:history="1">
        <w:r>
          <w:rPr>
            <w:rFonts w:ascii="仿宋" w:eastAsia="仿宋" w:hAnsi="仿宋" w:cs="仿宋" w:hint="eastAsia"/>
            <w:lang w:eastAsia="zh-CN"/>
          </w:rPr>
          <w:t>(二)、社会参与与沟通</w:t>
        </w:r>
        <w:r>
          <w:tab/>
        </w:r>
        <w:r>
          <w:fldChar w:fldCharType="begin"/>
        </w:r>
        <w:r>
          <w:instrText xml:space="preserve"> PAGEREF _Toc28805 \h </w:instrText>
        </w:r>
        <w:r>
          <w:fldChar w:fldCharType="separate"/>
        </w:r>
        <w:r>
          <w:t>17</w:t>
        </w:r>
        <w:r>
          <w:fldChar w:fldCharType="end"/>
        </w:r>
      </w:hyperlink>
    </w:p>
    <w:p>
      <w:pPr>
        <w:pStyle w:val="TOC1"/>
        <w:tabs>
          <w:tab w:val="right" w:leader="dot" w:pos="8306"/>
        </w:tabs>
      </w:pPr>
      <w:hyperlink w:anchor="_Toc32352" w:history="1">
        <w:r>
          <w:rPr>
            <w:rFonts w:ascii="仿宋" w:eastAsia="仿宋" w:hAnsi="仿宋" w:cs="仿宋" w:hint="eastAsia"/>
            <w:lang w:eastAsia="zh-CN"/>
          </w:rPr>
          <w:t>八、冷柜项目财务管理</w:t>
        </w:r>
        <w:r>
          <w:tab/>
        </w:r>
        <w:r>
          <w:fldChar w:fldCharType="begin"/>
        </w:r>
        <w:r>
          <w:instrText xml:space="preserve"> PAGEREF _Toc32352 \h </w:instrText>
        </w:r>
        <w:r>
          <w:fldChar w:fldCharType="separate"/>
        </w:r>
        <w:r>
          <w:t>18</w:t>
        </w:r>
        <w:r>
          <w:fldChar w:fldCharType="end"/>
        </w:r>
      </w:hyperlink>
    </w:p>
    <w:p>
      <w:pPr>
        <w:pStyle w:val="TOC2"/>
        <w:tabs>
          <w:tab w:val="right" w:leader="dot" w:pos="8306"/>
        </w:tabs>
      </w:pPr>
      <w:hyperlink w:anchor="_Toc16905" w:history="1">
        <w:r>
          <w:rPr>
            <w:rFonts w:ascii="仿宋" w:eastAsia="仿宋" w:hAnsi="仿宋" w:cs="仿宋" w:hint="eastAsia"/>
            <w:lang w:eastAsia="zh-CN"/>
          </w:rPr>
          <w:t>(一)、资金需求大</w:t>
        </w:r>
        <w:r>
          <w:tab/>
        </w:r>
        <w:r>
          <w:fldChar w:fldCharType="begin"/>
        </w:r>
        <w:r>
          <w:instrText xml:space="preserve"> PAGEREF _Toc16905 \h </w:instrText>
        </w:r>
        <w:r>
          <w:fldChar w:fldCharType="separate"/>
        </w:r>
        <w:r>
          <w:t>18</w:t>
        </w:r>
        <w:r>
          <w:fldChar w:fldCharType="end"/>
        </w:r>
      </w:hyperlink>
    </w:p>
    <w:p>
      <w:pPr>
        <w:pStyle w:val="TOC2"/>
        <w:tabs>
          <w:tab w:val="right" w:leader="dot" w:pos="8306"/>
        </w:tabs>
      </w:pPr>
      <w:hyperlink w:anchor="_Toc8656" w:history="1">
        <w:r>
          <w:rPr>
            <w:rFonts w:ascii="仿宋" w:eastAsia="仿宋" w:hAnsi="仿宋" w:cs="仿宋" w:hint="eastAsia"/>
            <w:lang w:eastAsia="zh-CN"/>
          </w:rPr>
          <w:t>(二)、研发周期长</w:t>
        </w:r>
        <w:r>
          <w:tab/>
        </w:r>
        <w:r>
          <w:fldChar w:fldCharType="begin"/>
        </w:r>
        <w:r>
          <w:instrText xml:space="preserve"> PAGEREF _Toc8656 \h </w:instrText>
        </w:r>
        <w:r>
          <w:fldChar w:fldCharType="separate"/>
        </w:r>
        <w:r>
          <w:t>19</w:t>
        </w:r>
        <w:r>
          <w:fldChar w:fldCharType="end"/>
        </w:r>
      </w:hyperlink>
    </w:p>
    <w:p>
      <w:pPr>
        <w:pStyle w:val="TOC2"/>
        <w:tabs>
          <w:tab w:val="right" w:leader="dot" w:pos="8306"/>
        </w:tabs>
      </w:pPr>
      <w:hyperlink w:anchor="_Toc27364" w:history="1">
        <w:r>
          <w:rPr>
            <w:rFonts w:ascii="仿宋" w:eastAsia="仿宋" w:hAnsi="仿宋" w:cs="仿宋" w:hint="eastAsia"/>
            <w:lang w:eastAsia="zh-CN"/>
          </w:rPr>
          <w:t>(三)、市场风险大</w:t>
        </w:r>
        <w:r>
          <w:tab/>
        </w:r>
        <w:r>
          <w:fldChar w:fldCharType="begin"/>
        </w:r>
        <w:r>
          <w:instrText xml:space="preserve"> PAGEREF _Toc27364 \h </w:instrText>
        </w:r>
        <w:r>
          <w:fldChar w:fldCharType="separate"/>
        </w:r>
        <w:r>
          <w:t>20</w:t>
        </w:r>
        <w:r>
          <w:fldChar w:fldCharType="end"/>
        </w:r>
      </w:hyperlink>
    </w:p>
    <w:p>
      <w:pPr>
        <w:pStyle w:val="TOC2"/>
        <w:tabs>
          <w:tab w:val="right" w:leader="dot" w:pos="8306"/>
        </w:tabs>
      </w:pPr>
      <w:hyperlink w:anchor="_Toc23648" w:history="1">
        <w:r>
          <w:rPr>
            <w:rFonts w:ascii="仿宋" w:eastAsia="仿宋" w:hAnsi="仿宋" w:cs="仿宋" w:hint="eastAsia"/>
            <w:lang w:eastAsia="zh-CN"/>
          </w:rPr>
          <w:t>(四)、利润率高</w:t>
        </w:r>
        <w:r>
          <w:tab/>
        </w:r>
        <w:r>
          <w:fldChar w:fldCharType="begin"/>
        </w:r>
        <w:r>
          <w:instrText xml:space="preserve"> PAGEREF _Toc23648 \h </w:instrText>
        </w:r>
        <w:r>
          <w:fldChar w:fldCharType="separate"/>
        </w:r>
        <w:r>
          <w:t>23</w:t>
        </w:r>
        <w:r>
          <w:fldChar w:fldCharType="end"/>
        </w:r>
      </w:hyperlink>
    </w:p>
    <w:p>
      <w:pPr>
        <w:pStyle w:val="TOC1"/>
        <w:tabs>
          <w:tab w:val="right" w:leader="dot" w:pos="8306"/>
        </w:tabs>
      </w:pPr>
      <w:hyperlink w:anchor="_Toc20474" w:history="1">
        <w:r>
          <w:rPr>
            <w:rFonts w:ascii="仿宋" w:eastAsia="仿宋" w:hAnsi="仿宋" w:cs="仿宋" w:hint="eastAsia"/>
            <w:lang w:eastAsia="zh-CN"/>
          </w:rPr>
          <w:t>九、冷柜项目环境影响分析</w:t>
        </w:r>
        <w:r>
          <w:tab/>
        </w:r>
        <w:r>
          <w:fldChar w:fldCharType="begin"/>
        </w:r>
        <w:r>
          <w:instrText xml:space="preserve"> PAGEREF _Toc20474 \h </w:instrText>
        </w:r>
        <w:r>
          <w:fldChar w:fldCharType="separate"/>
        </w:r>
        <w:r>
          <w:t>25</w:t>
        </w:r>
        <w:r>
          <w:fldChar w:fldCharType="end"/>
        </w:r>
      </w:hyperlink>
    </w:p>
    <w:p>
      <w:pPr>
        <w:pStyle w:val="TOC2"/>
        <w:tabs>
          <w:tab w:val="right" w:leader="dot" w:pos="8306"/>
        </w:tabs>
      </w:pPr>
      <w:hyperlink w:anchor="_Toc21103" w:history="1">
        <w:r>
          <w:rPr>
            <w:rFonts w:ascii="仿宋" w:eastAsia="仿宋" w:hAnsi="仿宋" w:cs="仿宋" w:hint="eastAsia"/>
            <w:lang w:eastAsia="zh-CN"/>
          </w:rPr>
          <w:t>(一)、建设区域环境质量现状</w:t>
        </w:r>
        <w:r>
          <w:tab/>
        </w:r>
        <w:r>
          <w:fldChar w:fldCharType="begin"/>
        </w:r>
        <w:r>
          <w:instrText xml:space="preserve"> PAGEREF _Toc21103 \h </w:instrText>
        </w:r>
        <w:r>
          <w:fldChar w:fldCharType="separate"/>
        </w:r>
        <w:r>
          <w:t>25</w:t>
        </w:r>
        <w:r>
          <w:fldChar w:fldCharType="end"/>
        </w:r>
      </w:hyperlink>
    </w:p>
    <w:p>
      <w:pPr>
        <w:pStyle w:val="TOC2"/>
        <w:tabs>
          <w:tab w:val="right" w:leader="dot" w:pos="8306"/>
        </w:tabs>
      </w:pPr>
      <w:hyperlink w:anchor="_Toc21235" w:history="1">
        <w:r>
          <w:rPr>
            <w:rFonts w:ascii="仿宋" w:eastAsia="仿宋" w:hAnsi="仿宋" w:cs="仿宋" w:hint="eastAsia"/>
            <w:lang w:eastAsia="zh-CN"/>
          </w:rPr>
          <w:t>(二)、建设期环境保护</w:t>
        </w:r>
        <w:r>
          <w:tab/>
        </w:r>
        <w:r>
          <w:fldChar w:fldCharType="begin"/>
        </w:r>
        <w:r>
          <w:instrText xml:space="preserve"> PAGEREF _Toc21235 \h </w:instrText>
        </w:r>
        <w:r>
          <w:fldChar w:fldCharType="separate"/>
        </w:r>
        <w:r>
          <w:t>26</w:t>
        </w:r>
        <w:r>
          <w:fldChar w:fldCharType="end"/>
        </w:r>
      </w:hyperlink>
    </w:p>
    <w:p>
      <w:pPr>
        <w:pStyle w:val="TOC2"/>
        <w:tabs>
          <w:tab w:val="right" w:leader="dot" w:pos="8306"/>
        </w:tabs>
      </w:pPr>
      <w:hyperlink w:anchor="_Toc6830" w:history="1">
        <w:r>
          <w:rPr>
            <w:rFonts w:ascii="仿宋" w:eastAsia="仿宋" w:hAnsi="仿宋" w:cs="仿宋" w:hint="eastAsia"/>
            <w:lang w:eastAsia="zh-CN"/>
          </w:rPr>
          <w:t>(三)、运营期环境保护</w:t>
        </w:r>
        <w:r>
          <w:tab/>
        </w:r>
        <w:r>
          <w:fldChar w:fldCharType="begin"/>
        </w:r>
        <w:r>
          <w:instrText xml:space="preserve"> PAGEREF _Toc6830 \h </w:instrText>
        </w:r>
        <w:r>
          <w:fldChar w:fldCharType="separate"/>
        </w:r>
        <w:r>
          <w:t>28</w:t>
        </w:r>
        <w:r>
          <w:fldChar w:fldCharType="end"/>
        </w:r>
      </w:hyperlink>
    </w:p>
    <w:p>
      <w:pPr>
        <w:pStyle w:val="TOC2"/>
        <w:tabs>
          <w:tab w:val="right" w:leader="dot" w:pos="8306"/>
        </w:tabs>
      </w:pPr>
      <w:hyperlink w:anchor="_Toc1245" w:history="1">
        <w:r>
          <w:rPr>
            <w:rFonts w:ascii="仿宋" w:eastAsia="仿宋" w:hAnsi="仿宋" w:cs="仿宋" w:hint="eastAsia"/>
            <w:lang w:eastAsia="zh-CN"/>
          </w:rPr>
          <w:t>(四)、冷柜项目建设对区域经济的影响</w:t>
        </w:r>
        <w:r>
          <w:tab/>
        </w:r>
        <w:r>
          <w:fldChar w:fldCharType="begin"/>
        </w:r>
        <w:r>
          <w:instrText xml:space="preserve"> PAGEREF _Toc1245 \h </w:instrText>
        </w:r>
        <w:r>
          <w:fldChar w:fldCharType="separate"/>
        </w:r>
        <w:r>
          <w:t>29</w:t>
        </w:r>
        <w:r>
          <w:fldChar w:fldCharType="end"/>
        </w:r>
      </w:hyperlink>
    </w:p>
    <w:p>
      <w:pPr>
        <w:pStyle w:val="TOC2"/>
        <w:tabs>
          <w:tab w:val="right" w:leader="dot" w:pos="8306"/>
        </w:tabs>
      </w:pPr>
      <w:hyperlink w:anchor="_Toc27297" w:history="1">
        <w:r>
          <w:rPr>
            <w:rFonts w:ascii="仿宋" w:eastAsia="仿宋" w:hAnsi="仿宋" w:cs="仿宋" w:hint="eastAsia"/>
            <w:lang w:eastAsia="zh-CN"/>
          </w:rPr>
          <w:t>(五)、废弃物处理</w:t>
        </w:r>
        <w:r>
          <w:tab/>
        </w:r>
        <w:r>
          <w:fldChar w:fldCharType="begin"/>
        </w:r>
        <w:r>
          <w:instrText xml:space="preserve"> PAGEREF _Toc27297 \h </w:instrText>
        </w:r>
        <w:r>
          <w:fldChar w:fldCharType="separate"/>
        </w:r>
        <w:r>
          <w:t>31</w:t>
        </w:r>
        <w:r>
          <w:fldChar w:fldCharType="end"/>
        </w:r>
      </w:hyperlink>
    </w:p>
    <w:p>
      <w:pPr>
        <w:pStyle w:val="TOC2"/>
        <w:tabs>
          <w:tab w:val="right" w:leader="dot" w:pos="8306"/>
        </w:tabs>
      </w:pPr>
      <w:hyperlink w:anchor="_Toc21262" w:history="1">
        <w:r>
          <w:rPr>
            <w:rFonts w:ascii="仿宋" w:eastAsia="仿宋" w:hAnsi="仿宋" w:cs="仿宋" w:hint="eastAsia"/>
            <w:lang w:eastAsia="zh-CN"/>
          </w:rPr>
          <w:t>(六)、特殊环境影响分析</w:t>
        </w:r>
        <w:r>
          <w:tab/>
        </w:r>
        <w:r>
          <w:fldChar w:fldCharType="begin"/>
        </w:r>
        <w:r>
          <w:instrText xml:space="preserve"> PAGEREF _Toc21262 \h </w:instrText>
        </w:r>
        <w:r>
          <w:fldChar w:fldCharType="separate"/>
        </w:r>
        <w:r>
          <w:t>32</w:t>
        </w:r>
        <w:r>
          <w:fldChar w:fldCharType="end"/>
        </w:r>
      </w:hyperlink>
    </w:p>
    <w:p>
      <w:pPr>
        <w:pStyle w:val="TOC2"/>
        <w:tabs>
          <w:tab w:val="right" w:leader="dot" w:pos="8306"/>
        </w:tabs>
      </w:pPr>
      <w:hyperlink w:anchor="_Toc30856" w:history="1">
        <w:r>
          <w:rPr>
            <w:rFonts w:ascii="仿宋" w:eastAsia="仿宋" w:hAnsi="仿宋" w:cs="仿宋" w:hint="eastAsia"/>
            <w:lang w:eastAsia="zh-CN"/>
          </w:rPr>
          <w:t>(七)、清洁生产</w:t>
        </w:r>
        <w:r>
          <w:tab/>
        </w:r>
        <w:r>
          <w:fldChar w:fldCharType="begin"/>
        </w:r>
        <w:r>
          <w:instrText xml:space="preserve"> PAGEREF _Toc30856 \h </w:instrText>
        </w:r>
        <w:r>
          <w:fldChar w:fldCharType="separate"/>
        </w:r>
        <w:r>
          <w:t>33</w:t>
        </w:r>
        <w:r>
          <w:fldChar w:fldCharType="end"/>
        </w:r>
      </w:hyperlink>
    </w:p>
    <w:p>
      <w:pPr>
        <w:pStyle w:val="TOC2"/>
        <w:tabs>
          <w:tab w:val="right" w:leader="dot" w:pos="8306"/>
        </w:tabs>
      </w:pPr>
      <w:hyperlink w:anchor="_Toc10248" w:history="1">
        <w:r>
          <w:rPr>
            <w:rFonts w:ascii="仿宋" w:eastAsia="仿宋" w:hAnsi="仿宋" w:cs="仿宋" w:hint="eastAsia"/>
            <w:lang w:eastAsia="zh-CN"/>
          </w:rPr>
          <w:t>(八)、环境保护综合评价</w:t>
        </w:r>
        <w:r>
          <w:tab/>
        </w:r>
        <w:r>
          <w:fldChar w:fldCharType="begin"/>
        </w:r>
        <w:r>
          <w:instrText xml:space="preserve"> PAGEREF _Toc10248 \h </w:instrText>
        </w:r>
        <w:r>
          <w:fldChar w:fldCharType="separate"/>
        </w:r>
        <w:r>
          <w:t>34</w:t>
        </w:r>
        <w:r>
          <w:fldChar w:fldCharType="end"/>
        </w:r>
      </w:hyperlink>
    </w:p>
    <w:p>
      <w:pPr>
        <w:pStyle w:val="TOC1"/>
        <w:tabs>
          <w:tab w:val="right" w:leader="dot" w:pos="8306"/>
        </w:tabs>
      </w:pPr>
      <w:hyperlink w:anchor="_Toc17716" w:history="1">
        <w:r>
          <w:rPr>
            <w:rFonts w:ascii="仿宋" w:eastAsia="仿宋" w:hAnsi="仿宋" w:cs="仿宋" w:hint="eastAsia"/>
            <w:lang w:eastAsia="zh-CN"/>
          </w:rPr>
          <w:t>十、冷柜项目经营效益</w:t>
        </w:r>
        <w:r>
          <w:tab/>
        </w:r>
        <w:r>
          <w:fldChar w:fldCharType="begin"/>
        </w:r>
        <w:r>
          <w:instrText xml:space="preserve"> PAGEREF _Toc17716 \h </w:instrText>
        </w:r>
        <w:r>
          <w:fldChar w:fldCharType="separate"/>
        </w:r>
        <w:r>
          <w:t>35</w:t>
        </w:r>
        <w:r>
          <w:fldChar w:fldCharType="end"/>
        </w:r>
      </w:hyperlink>
    </w:p>
    <w:p>
      <w:pPr>
        <w:pStyle w:val="TOC2"/>
        <w:tabs>
          <w:tab w:val="right" w:leader="dot" w:pos="8306"/>
        </w:tabs>
      </w:pPr>
      <w:hyperlink w:anchor="_Toc2140" w:history="1">
        <w:r>
          <w:rPr>
            <w:rFonts w:ascii="仿宋" w:eastAsia="仿宋" w:hAnsi="仿宋" w:cs="仿宋" w:hint="eastAsia"/>
            <w:lang w:eastAsia="zh-CN"/>
          </w:rPr>
          <w:t>(一)、经济评价财务测算</w:t>
        </w:r>
        <w:r>
          <w:tab/>
        </w:r>
        <w:r>
          <w:fldChar w:fldCharType="begin"/>
        </w:r>
        <w:r>
          <w:instrText xml:space="preserve"> PAGEREF _Toc2140 \h </w:instrText>
        </w:r>
        <w:r>
          <w:fldChar w:fldCharType="separate"/>
        </w:r>
        <w:r>
          <w:t>35</w:t>
        </w:r>
        <w:r>
          <w:fldChar w:fldCharType="end"/>
        </w:r>
      </w:hyperlink>
    </w:p>
    <w:p>
      <w:pPr>
        <w:pStyle w:val="TOC2"/>
        <w:tabs>
          <w:tab w:val="right" w:leader="dot" w:pos="8306"/>
        </w:tabs>
      </w:pPr>
      <w:hyperlink w:anchor="_Toc21966" w:history="1">
        <w:r>
          <w:rPr>
            <w:rFonts w:ascii="仿宋" w:eastAsia="仿宋" w:hAnsi="仿宋" w:cs="仿宋" w:hint="eastAsia"/>
            <w:lang w:eastAsia="zh-CN"/>
          </w:rPr>
          <w:t>(二)、冷柜项目盈利能力分析</w:t>
        </w:r>
        <w:r>
          <w:tab/>
        </w:r>
        <w:r>
          <w:fldChar w:fldCharType="begin"/>
        </w:r>
        <w:r>
          <w:instrText xml:space="preserve"> PAGEREF _Toc21966 \h </w:instrText>
        </w:r>
        <w:r>
          <w:fldChar w:fldCharType="separate"/>
        </w:r>
        <w:r>
          <w:t>36</w:t>
        </w:r>
        <w:r>
          <w:fldChar w:fldCharType="end"/>
        </w:r>
      </w:hyperlink>
    </w:p>
    <w:p>
      <w:pPr>
        <w:pStyle w:val="TOC1"/>
        <w:tabs>
          <w:tab w:val="right" w:leader="dot" w:pos="8306"/>
        </w:tabs>
      </w:pPr>
      <w:hyperlink w:anchor="_Toc13293" w:history="1">
        <w:r>
          <w:rPr>
            <w:rFonts w:ascii="仿宋" w:eastAsia="仿宋" w:hAnsi="仿宋" w:cs="仿宋" w:hint="eastAsia"/>
            <w:lang w:eastAsia="zh-CN"/>
          </w:rPr>
          <w:t>十一、冷柜项目技术管理</w:t>
        </w:r>
        <w:r>
          <w:tab/>
        </w:r>
        <w:r>
          <w:fldChar w:fldCharType="begin"/>
        </w:r>
        <w:r>
          <w:instrText xml:space="preserve"> PAGEREF _Toc13293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1" w:history="1">
        <w:r>
          <w:rPr>
            <w:rFonts w:ascii="仿宋" w:eastAsia="仿宋" w:hAnsi="仿宋" w:cs="仿宋" w:hint="eastAsia"/>
            <w:lang w:eastAsia="zh-CN"/>
          </w:rPr>
          <w:t>(一)、技术方案选用方向</w:t>
        </w:r>
        <w:r>
          <w:tab/>
        </w:r>
        <w:r>
          <w:fldChar w:fldCharType="begin"/>
        </w:r>
        <w:r>
          <w:instrText xml:space="preserve"> PAGEREF _Toc25761 \h </w:instrText>
        </w:r>
        <w:r>
          <w:fldChar w:fldCharType="separate"/>
        </w:r>
        <w:r>
          <w:t>37</w:t>
        </w:r>
        <w:r>
          <w:fldChar w:fldCharType="end"/>
        </w:r>
      </w:hyperlink>
    </w:p>
    <w:p>
      <w:pPr>
        <w:pStyle w:val="TOC2"/>
        <w:tabs>
          <w:tab w:val="right" w:leader="dot" w:pos="8306"/>
        </w:tabs>
      </w:pPr>
      <w:hyperlink w:anchor="_Toc22015" w:history="1">
        <w:r>
          <w:rPr>
            <w:rFonts w:ascii="仿宋" w:eastAsia="仿宋" w:hAnsi="仿宋" w:cs="仿宋" w:hint="eastAsia"/>
            <w:lang w:eastAsia="zh-CN"/>
          </w:rPr>
          <w:t>(二)、工艺技术方案选用原则</w:t>
        </w:r>
        <w:r>
          <w:tab/>
        </w:r>
        <w:r>
          <w:fldChar w:fldCharType="begin"/>
        </w:r>
        <w:r>
          <w:instrText xml:space="preserve"> PAGEREF _Toc22015 \h </w:instrText>
        </w:r>
        <w:r>
          <w:fldChar w:fldCharType="separate"/>
        </w:r>
        <w:r>
          <w:t>39</w:t>
        </w:r>
        <w:r>
          <w:fldChar w:fldCharType="end"/>
        </w:r>
      </w:hyperlink>
    </w:p>
    <w:p>
      <w:pPr>
        <w:pStyle w:val="TOC2"/>
        <w:tabs>
          <w:tab w:val="right" w:leader="dot" w:pos="8306"/>
        </w:tabs>
      </w:pPr>
      <w:hyperlink w:anchor="_Toc2404" w:history="1">
        <w:r>
          <w:rPr>
            <w:rFonts w:ascii="仿宋" w:eastAsia="仿宋" w:hAnsi="仿宋" w:cs="仿宋" w:hint="eastAsia"/>
            <w:lang w:eastAsia="zh-CN"/>
          </w:rPr>
          <w:t>(三)、工艺技术方案要求</w:t>
        </w:r>
        <w:r>
          <w:tab/>
        </w:r>
        <w:r>
          <w:fldChar w:fldCharType="begin"/>
        </w:r>
        <w:r>
          <w:instrText xml:space="preserve"> PAGEREF _Toc2404 \h </w:instrText>
        </w:r>
        <w:r>
          <w:fldChar w:fldCharType="separate"/>
        </w:r>
        <w:r>
          <w:t>41</w:t>
        </w:r>
        <w:r>
          <w:fldChar w:fldCharType="end"/>
        </w:r>
      </w:hyperlink>
    </w:p>
    <w:p>
      <w:pPr>
        <w:pStyle w:val="TOC1"/>
        <w:tabs>
          <w:tab w:val="right" w:leader="dot" w:pos="8306"/>
        </w:tabs>
      </w:pPr>
      <w:hyperlink w:anchor="_Toc25326" w:history="1">
        <w:r>
          <w:rPr>
            <w:rFonts w:ascii="仿宋" w:eastAsia="仿宋" w:hAnsi="仿宋" w:cs="仿宋" w:hint="eastAsia"/>
            <w:lang w:eastAsia="zh-CN"/>
          </w:rPr>
          <w:t>十二、冷柜项目计划安排</w:t>
        </w:r>
        <w:r>
          <w:tab/>
        </w:r>
        <w:r>
          <w:fldChar w:fldCharType="begin"/>
        </w:r>
        <w:r>
          <w:instrText xml:space="preserve"> PAGEREF _Toc25326 \h </w:instrText>
        </w:r>
        <w:r>
          <w:fldChar w:fldCharType="separate"/>
        </w:r>
        <w:r>
          <w:t>43</w:t>
        </w:r>
        <w:r>
          <w:fldChar w:fldCharType="end"/>
        </w:r>
      </w:hyperlink>
    </w:p>
    <w:p>
      <w:pPr>
        <w:pStyle w:val="TOC2"/>
        <w:tabs>
          <w:tab w:val="right" w:leader="dot" w:pos="8306"/>
        </w:tabs>
      </w:pPr>
      <w:hyperlink w:anchor="_Toc7314" w:history="1">
        <w:r>
          <w:rPr>
            <w:rFonts w:ascii="仿宋" w:eastAsia="仿宋" w:hAnsi="仿宋" w:cs="仿宋" w:hint="eastAsia"/>
            <w:lang w:eastAsia="zh-CN"/>
          </w:rPr>
          <w:t>(一)、建设周期</w:t>
        </w:r>
        <w:r>
          <w:tab/>
        </w:r>
        <w:r>
          <w:fldChar w:fldCharType="begin"/>
        </w:r>
        <w:r>
          <w:instrText xml:space="preserve"> PAGEREF _Toc7314 \h </w:instrText>
        </w:r>
        <w:r>
          <w:fldChar w:fldCharType="separate"/>
        </w:r>
        <w:r>
          <w:t>43</w:t>
        </w:r>
        <w:r>
          <w:fldChar w:fldCharType="end"/>
        </w:r>
      </w:hyperlink>
    </w:p>
    <w:p>
      <w:pPr>
        <w:pStyle w:val="TOC2"/>
        <w:tabs>
          <w:tab w:val="right" w:leader="dot" w:pos="8306"/>
        </w:tabs>
      </w:pPr>
      <w:hyperlink w:anchor="_Toc30861" w:history="1">
        <w:r>
          <w:rPr>
            <w:rFonts w:ascii="仿宋" w:eastAsia="仿宋" w:hAnsi="仿宋" w:cs="仿宋" w:hint="eastAsia"/>
            <w:lang w:eastAsia="zh-CN"/>
          </w:rPr>
          <w:t>(二)、建设进度</w:t>
        </w:r>
        <w:r>
          <w:tab/>
        </w:r>
        <w:r>
          <w:fldChar w:fldCharType="begin"/>
        </w:r>
        <w:r>
          <w:instrText xml:space="preserve"> PAGEREF _Toc30861 \h </w:instrText>
        </w:r>
        <w:r>
          <w:fldChar w:fldCharType="separate"/>
        </w:r>
        <w:r>
          <w:t>44</w:t>
        </w:r>
        <w:r>
          <w:fldChar w:fldCharType="end"/>
        </w:r>
      </w:hyperlink>
    </w:p>
    <w:p>
      <w:pPr>
        <w:pStyle w:val="TOC2"/>
        <w:tabs>
          <w:tab w:val="right" w:leader="dot" w:pos="8306"/>
        </w:tabs>
      </w:pPr>
      <w:hyperlink w:anchor="_Toc30424" w:history="1">
        <w:r>
          <w:rPr>
            <w:rFonts w:ascii="仿宋" w:eastAsia="仿宋" w:hAnsi="仿宋" w:cs="仿宋" w:hint="eastAsia"/>
            <w:lang w:eastAsia="zh-CN"/>
          </w:rPr>
          <w:t>(三)、进度安排注意事项</w:t>
        </w:r>
        <w:r>
          <w:tab/>
        </w:r>
        <w:r>
          <w:fldChar w:fldCharType="begin"/>
        </w:r>
        <w:r>
          <w:instrText xml:space="preserve"> PAGEREF _Toc30424 \h </w:instrText>
        </w:r>
        <w:r>
          <w:fldChar w:fldCharType="separate"/>
        </w:r>
        <w:r>
          <w:t>45</w:t>
        </w:r>
        <w:r>
          <w:fldChar w:fldCharType="end"/>
        </w:r>
      </w:hyperlink>
    </w:p>
    <w:p>
      <w:pPr>
        <w:pStyle w:val="TOC2"/>
        <w:tabs>
          <w:tab w:val="right" w:leader="dot" w:pos="8306"/>
        </w:tabs>
      </w:pPr>
      <w:hyperlink w:anchor="_Toc32371" w:history="1">
        <w:r>
          <w:rPr>
            <w:rFonts w:ascii="仿宋" w:eastAsia="仿宋" w:hAnsi="仿宋" w:cs="仿宋" w:hint="eastAsia"/>
            <w:lang w:eastAsia="zh-CN"/>
          </w:rPr>
          <w:t>(四)、人力资源配置</w:t>
        </w:r>
        <w:r>
          <w:tab/>
        </w:r>
        <w:r>
          <w:fldChar w:fldCharType="begin"/>
        </w:r>
        <w:r>
          <w:instrText xml:space="preserve"> PAGEREF _Toc32371 \h </w:instrText>
        </w:r>
        <w:r>
          <w:fldChar w:fldCharType="separate"/>
        </w:r>
        <w:r>
          <w:t>46</w:t>
        </w:r>
        <w:r>
          <w:fldChar w:fldCharType="end"/>
        </w:r>
      </w:hyperlink>
    </w:p>
    <w:p>
      <w:pPr>
        <w:pStyle w:val="TOC1"/>
        <w:tabs>
          <w:tab w:val="right" w:leader="dot" w:pos="8306"/>
        </w:tabs>
      </w:pPr>
      <w:hyperlink w:anchor="_Toc29857" w:history="1">
        <w:r>
          <w:rPr>
            <w:rFonts w:ascii="仿宋" w:eastAsia="仿宋" w:hAnsi="仿宋" w:cs="仿宋" w:hint="eastAsia"/>
            <w:lang w:eastAsia="zh-CN"/>
          </w:rPr>
          <w:t>十三、供应链管理</w:t>
        </w:r>
        <w:r>
          <w:tab/>
        </w:r>
        <w:r>
          <w:fldChar w:fldCharType="begin"/>
        </w:r>
        <w:r>
          <w:instrText xml:space="preserve"> PAGEREF _Toc29857 \h </w:instrText>
        </w:r>
        <w:r>
          <w:fldChar w:fldCharType="separate"/>
        </w:r>
        <w:r>
          <w:t>47</w:t>
        </w:r>
        <w:r>
          <w:fldChar w:fldCharType="end"/>
        </w:r>
      </w:hyperlink>
    </w:p>
    <w:p>
      <w:pPr>
        <w:pStyle w:val="TOC2"/>
        <w:tabs>
          <w:tab w:val="right" w:leader="dot" w:pos="8306"/>
        </w:tabs>
      </w:pPr>
      <w:hyperlink w:anchor="_Toc28100" w:history="1">
        <w:r>
          <w:rPr>
            <w:rFonts w:ascii="仿宋" w:eastAsia="仿宋" w:hAnsi="仿宋" w:cs="仿宋" w:hint="eastAsia"/>
            <w:lang w:eastAsia="zh-CN"/>
          </w:rPr>
          <w:t>(一)、供应链战略规划</w:t>
        </w:r>
        <w:r>
          <w:tab/>
        </w:r>
        <w:r>
          <w:fldChar w:fldCharType="begin"/>
        </w:r>
        <w:r>
          <w:instrText xml:space="preserve"> PAGEREF _Toc28100 \h </w:instrText>
        </w:r>
        <w:r>
          <w:fldChar w:fldCharType="separate"/>
        </w:r>
        <w:r>
          <w:t>47</w:t>
        </w:r>
        <w:r>
          <w:fldChar w:fldCharType="end"/>
        </w:r>
      </w:hyperlink>
    </w:p>
    <w:p>
      <w:pPr>
        <w:pStyle w:val="TOC2"/>
        <w:tabs>
          <w:tab w:val="right" w:leader="dot" w:pos="8306"/>
        </w:tabs>
      </w:pPr>
      <w:hyperlink w:anchor="_Toc10052" w:history="1">
        <w:r>
          <w:rPr>
            <w:rFonts w:ascii="仿宋" w:eastAsia="仿宋" w:hAnsi="仿宋" w:cs="仿宋" w:hint="eastAsia"/>
            <w:lang w:eastAsia="zh-CN"/>
          </w:rPr>
          <w:t>(二)、供应商选择与合作</w:t>
        </w:r>
        <w:r>
          <w:tab/>
        </w:r>
        <w:r>
          <w:fldChar w:fldCharType="begin"/>
        </w:r>
        <w:r>
          <w:instrText xml:space="preserve"> PAGEREF _Toc10052 \h </w:instrText>
        </w:r>
        <w:r>
          <w:fldChar w:fldCharType="separate"/>
        </w:r>
        <w:r>
          <w:t>49</w:t>
        </w:r>
        <w:r>
          <w:fldChar w:fldCharType="end"/>
        </w:r>
      </w:hyperlink>
    </w:p>
    <w:p>
      <w:pPr>
        <w:pStyle w:val="TOC2"/>
        <w:tabs>
          <w:tab w:val="right" w:leader="dot" w:pos="8306"/>
        </w:tabs>
      </w:pPr>
      <w:hyperlink w:anchor="_Toc9274" w:history="1">
        <w:r>
          <w:rPr>
            <w:rFonts w:ascii="仿宋" w:eastAsia="仿宋" w:hAnsi="仿宋" w:cs="仿宋" w:hint="eastAsia"/>
            <w:lang w:eastAsia="zh-CN"/>
          </w:rPr>
          <w:t>(三)、物流与库存管理</w:t>
        </w:r>
        <w:r>
          <w:tab/>
        </w:r>
        <w:r>
          <w:fldChar w:fldCharType="begin"/>
        </w:r>
        <w:r>
          <w:instrText xml:space="preserve"> PAGEREF _Toc9274 \h </w:instrText>
        </w:r>
        <w:r>
          <w:fldChar w:fldCharType="separate"/>
        </w:r>
        <w:r>
          <w:t>50</w:t>
        </w:r>
        <w:r>
          <w:fldChar w:fldCharType="end"/>
        </w:r>
      </w:hyperlink>
    </w:p>
    <w:p>
      <w:pPr>
        <w:pStyle w:val="TOC1"/>
        <w:tabs>
          <w:tab w:val="right" w:leader="dot" w:pos="8306"/>
        </w:tabs>
      </w:pPr>
      <w:hyperlink w:anchor="_Toc10339" w:history="1">
        <w:r>
          <w:rPr>
            <w:rFonts w:ascii="仿宋" w:eastAsia="仿宋" w:hAnsi="仿宋" w:cs="仿宋" w:hint="eastAsia"/>
            <w:lang w:eastAsia="zh-CN"/>
          </w:rPr>
          <w:t>十四、冷柜项目治理与监督</w:t>
        </w:r>
        <w:r>
          <w:tab/>
        </w:r>
        <w:r>
          <w:fldChar w:fldCharType="begin"/>
        </w:r>
        <w:r>
          <w:instrText xml:space="preserve"> PAGEREF _Toc10339 \h </w:instrText>
        </w:r>
        <w:r>
          <w:fldChar w:fldCharType="separate"/>
        </w:r>
        <w:r>
          <w:t>51</w:t>
        </w:r>
        <w:r>
          <w:fldChar w:fldCharType="end"/>
        </w:r>
      </w:hyperlink>
    </w:p>
    <w:p>
      <w:pPr>
        <w:pStyle w:val="TOC2"/>
        <w:tabs>
          <w:tab w:val="right" w:leader="dot" w:pos="8306"/>
        </w:tabs>
      </w:pPr>
      <w:hyperlink w:anchor="_Toc1145" w:history="1">
        <w:r>
          <w:rPr>
            <w:rFonts w:ascii="仿宋" w:eastAsia="仿宋" w:hAnsi="仿宋" w:cs="仿宋" w:hint="eastAsia"/>
            <w:lang w:eastAsia="zh-CN"/>
          </w:rPr>
          <w:t>(一)、冷柜项目治理结构</w:t>
        </w:r>
        <w:r>
          <w:tab/>
        </w:r>
        <w:r>
          <w:fldChar w:fldCharType="begin"/>
        </w:r>
        <w:r>
          <w:instrText xml:space="preserve"> PAGEREF _Toc1145 \h </w:instrText>
        </w:r>
        <w:r>
          <w:fldChar w:fldCharType="separate"/>
        </w:r>
        <w:r>
          <w:t>51</w:t>
        </w:r>
        <w:r>
          <w:fldChar w:fldCharType="end"/>
        </w:r>
      </w:hyperlink>
    </w:p>
    <w:p>
      <w:pPr>
        <w:pStyle w:val="TOC2"/>
        <w:tabs>
          <w:tab w:val="right" w:leader="dot" w:pos="8306"/>
        </w:tabs>
      </w:pPr>
      <w:hyperlink w:anchor="_Toc26998" w:history="1">
        <w:r>
          <w:rPr>
            <w:rFonts w:ascii="仿宋" w:eastAsia="仿宋" w:hAnsi="仿宋" w:cs="仿宋" w:hint="eastAsia"/>
            <w:lang w:eastAsia="zh-CN"/>
          </w:rPr>
          <w:t>(二)、监督与审计</w:t>
        </w:r>
        <w:r>
          <w:tab/>
        </w:r>
        <w:r>
          <w:fldChar w:fldCharType="begin"/>
        </w:r>
        <w:r>
          <w:instrText xml:space="preserve"> PAGEREF _Toc26998 \h </w:instrText>
        </w:r>
        <w:r>
          <w:fldChar w:fldCharType="separate"/>
        </w:r>
        <w:r>
          <w:t>53</w:t>
        </w:r>
        <w:r>
          <w:fldChar w:fldCharType="end"/>
        </w:r>
      </w:hyperlink>
    </w:p>
    <w:p>
      <w:pPr>
        <w:pStyle w:val="TOC1"/>
        <w:tabs>
          <w:tab w:val="right" w:leader="dot" w:pos="8306"/>
        </w:tabs>
      </w:pPr>
      <w:hyperlink w:anchor="_Toc30191" w:history="1">
        <w:r>
          <w:rPr>
            <w:rFonts w:ascii="仿宋" w:eastAsia="仿宋" w:hAnsi="仿宋" w:cs="仿宋" w:hint="eastAsia"/>
            <w:lang w:eastAsia="zh-CN"/>
          </w:rPr>
          <w:t>十五、冷柜项目工程方案分析</w:t>
        </w:r>
        <w:r>
          <w:tab/>
        </w:r>
        <w:r>
          <w:fldChar w:fldCharType="begin"/>
        </w:r>
        <w:r>
          <w:instrText xml:space="preserve"> PAGEREF _Toc30191 \h </w:instrText>
        </w:r>
        <w:r>
          <w:fldChar w:fldCharType="separate"/>
        </w:r>
        <w:r>
          <w:t>54</w:t>
        </w:r>
        <w:r>
          <w:fldChar w:fldCharType="end"/>
        </w:r>
      </w:hyperlink>
    </w:p>
    <w:p>
      <w:pPr>
        <w:pStyle w:val="TOC2"/>
        <w:tabs>
          <w:tab w:val="right" w:leader="dot" w:pos="8306"/>
        </w:tabs>
      </w:pPr>
      <w:hyperlink w:anchor="_Toc26789" w:history="1">
        <w:r>
          <w:rPr>
            <w:rFonts w:ascii="仿宋" w:eastAsia="仿宋" w:hAnsi="仿宋" w:cs="仿宋" w:hint="eastAsia"/>
            <w:lang w:eastAsia="zh-CN"/>
          </w:rPr>
          <w:t>(一)、建筑工程设计原则</w:t>
        </w:r>
        <w:r>
          <w:tab/>
        </w:r>
        <w:r>
          <w:fldChar w:fldCharType="begin"/>
        </w:r>
        <w:r>
          <w:instrText xml:space="preserve"> PAGEREF _Toc26789 \h </w:instrText>
        </w:r>
        <w:r>
          <w:fldChar w:fldCharType="separate"/>
        </w:r>
        <w:r>
          <w:t>54</w:t>
        </w:r>
        <w:r>
          <w:fldChar w:fldCharType="end"/>
        </w:r>
      </w:hyperlink>
    </w:p>
    <w:p>
      <w:pPr>
        <w:pStyle w:val="TOC2"/>
        <w:tabs>
          <w:tab w:val="right" w:leader="dot" w:pos="8306"/>
        </w:tabs>
      </w:pPr>
      <w:hyperlink w:anchor="_Toc10450" w:history="1">
        <w:r>
          <w:rPr>
            <w:rFonts w:ascii="仿宋" w:eastAsia="仿宋" w:hAnsi="仿宋" w:cs="仿宋" w:hint="eastAsia"/>
            <w:lang w:eastAsia="zh-CN"/>
          </w:rPr>
          <w:t>(二)、土建工程建设指标</w:t>
        </w:r>
        <w:r>
          <w:tab/>
        </w:r>
        <w:r>
          <w:fldChar w:fldCharType="begin"/>
        </w:r>
        <w:r>
          <w:instrText xml:space="preserve"> PAGEREF _Toc10450 \h </w:instrText>
        </w:r>
        <w:r>
          <w:fldChar w:fldCharType="separate"/>
        </w:r>
        <w:r>
          <w:t>57</w:t>
        </w:r>
        <w:r>
          <w:fldChar w:fldCharType="end"/>
        </w:r>
      </w:hyperlink>
    </w:p>
    <w:p>
      <w:pPr>
        <w:pStyle w:val="TOC1"/>
        <w:tabs>
          <w:tab w:val="right" w:leader="dot" w:pos="8306"/>
        </w:tabs>
      </w:pPr>
      <w:hyperlink w:anchor="_Toc15695" w:history="1">
        <w:r>
          <w:rPr>
            <w:rFonts w:ascii="仿宋" w:eastAsia="仿宋" w:hAnsi="仿宋" w:cs="仿宋" w:hint="eastAsia"/>
            <w:lang w:eastAsia="zh-CN"/>
          </w:rPr>
          <w:t>十六、质量管理体系</w:t>
        </w:r>
        <w:r>
          <w:tab/>
        </w:r>
        <w:r>
          <w:fldChar w:fldCharType="begin"/>
        </w:r>
        <w:r>
          <w:instrText xml:space="preserve"> PAGEREF _Toc15695 \h </w:instrText>
        </w:r>
        <w:r>
          <w:fldChar w:fldCharType="separate"/>
        </w:r>
        <w:r>
          <w:t>59</w:t>
        </w:r>
        <w:r>
          <w:fldChar w:fldCharType="end"/>
        </w:r>
      </w:hyperlink>
    </w:p>
    <w:p>
      <w:pPr>
        <w:pStyle w:val="TOC2"/>
        <w:tabs>
          <w:tab w:val="right" w:leader="dot" w:pos="8306"/>
        </w:tabs>
      </w:pPr>
      <w:hyperlink w:anchor="_Toc26365" w:history="1">
        <w:r>
          <w:rPr>
            <w:rFonts w:ascii="仿宋" w:eastAsia="仿宋" w:hAnsi="仿宋" w:cs="仿宋" w:hint="eastAsia"/>
            <w:lang w:eastAsia="zh-CN"/>
          </w:rPr>
          <w:t>(一)、质量目标与方针</w:t>
        </w:r>
        <w:r>
          <w:tab/>
        </w:r>
        <w:r>
          <w:fldChar w:fldCharType="begin"/>
        </w:r>
        <w:r>
          <w:instrText xml:space="preserve"> PAGEREF _Toc26365 \h </w:instrText>
        </w:r>
        <w:r>
          <w:fldChar w:fldCharType="separate"/>
        </w:r>
        <w:r>
          <w:t>59</w:t>
        </w:r>
        <w:r>
          <w:fldChar w:fldCharType="end"/>
        </w:r>
      </w:hyperlink>
    </w:p>
    <w:p>
      <w:pPr>
        <w:pStyle w:val="TOC2"/>
        <w:tabs>
          <w:tab w:val="right" w:leader="dot" w:pos="8306"/>
        </w:tabs>
      </w:pPr>
      <w:hyperlink w:anchor="_Toc16885" w:history="1">
        <w:r>
          <w:rPr>
            <w:rFonts w:ascii="仿宋" w:eastAsia="仿宋" w:hAnsi="仿宋" w:cs="仿宋" w:hint="eastAsia"/>
            <w:lang w:eastAsia="zh-CN"/>
          </w:rPr>
          <w:t>(二)、质量管理责任</w:t>
        </w:r>
        <w:r>
          <w:tab/>
        </w:r>
        <w:r>
          <w:fldChar w:fldCharType="begin"/>
        </w:r>
        <w:r>
          <w:instrText xml:space="preserve"> PAGEREF _Toc16885 \h </w:instrText>
        </w:r>
        <w:r>
          <w:fldChar w:fldCharType="separate"/>
        </w:r>
        <w:r>
          <w:t>60</w:t>
        </w:r>
        <w:r>
          <w:fldChar w:fldCharType="end"/>
        </w:r>
      </w:hyperlink>
    </w:p>
    <w:p>
      <w:pPr>
        <w:pStyle w:val="TOC2"/>
        <w:tabs>
          <w:tab w:val="right" w:leader="dot" w:pos="8306"/>
        </w:tabs>
      </w:pPr>
      <w:hyperlink w:anchor="_Toc16565" w:history="1">
        <w:r>
          <w:rPr>
            <w:rFonts w:ascii="仿宋" w:eastAsia="仿宋" w:hAnsi="仿宋" w:cs="仿宋" w:hint="eastAsia"/>
            <w:lang w:eastAsia="zh-CN"/>
          </w:rPr>
          <w:t>(三)、质量管理体系文件</w:t>
        </w:r>
        <w:r>
          <w:tab/>
        </w:r>
        <w:r>
          <w:fldChar w:fldCharType="begin"/>
        </w:r>
        <w:r>
          <w:instrText xml:space="preserve"> PAGEREF _Toc16565 \h </w:instrText>
        </w:r>
        <w:r>
          <w:fldChar w:fldCharType="separate"/>
        </w:r>
        <w:r>
          <w:t>61</w:t>
        </w:r>
        <w:r>
          <w:fldChar w:fldCharType="end"/>
        </w:r>
      </w:hyperlink>
    </w:p>
    <w:p>
      <w:pPr>
        <w:pStyle w:val="TOC2"/>
        <w:tabs>
          <w:tab w:val="right" w:leader="dot" w:pos="8306"/>
        </w:tabs>
      </w:pPr>
      <w:hyperlink w:anchor="_Toc3689" w:history="1">
        <w:r>
          <w:rPr>
            <w:rFonts w:ascii="仿宋" w:eastAsia="仿宋" w:hAnsi="仿宋" w:cs="仿宋" w:hint="eastAsia"/>
            <w:lang w:eastAsia="zh-CN"/>
          </w:rPr>
          <w:t>(四)、质量培训与教育</w:t>
        </w:r>
        <w:r>
          <w:tab/>
        </w:r>
        <w:r>
          <w:fldChar w:fldCharType="begin"/>
        </w:r>
        <w:r>
          <w:instrText xml:space="preserve"> PAGEREF _Toc3689 \h </w:instrText>
        </w:r>
        <w:r>
          <w:fldChar w:fldCharType="separate"/>
        </w:r>
        <w:r>
          <w:t>63</w:t>
        </w:r>
        <w:r>
          <w:fldChar w:fldCharType="end"/>
        </w:r>
      </w:hyperlink>
    </w:p>
    <w:p>
      <w:pPr>
        <w:pStyle w:val="TOC2"/>
        <w:tabs>
          <w:tab w:val="right" w:leader="dot" w:pos="8306"/>
        </w:tabs>
      </w:pPr>
      <w:hyperlink w:anchor="_Toc7331" w:history="1">
        <w:r>
          <w:rPr>
            <w:rFonts w:ascii="仿宋" w:eastAsia="仿宋" w:hAnsi="仿宋" w:cs="仿宋" w:hint="eastAsia"/>
            <w:lang w:eastAsia="zh-CN"/>
          </w:rPr>
          <w:t>(五)、质量审核与评价</w:t>
        </w:r>
        <w:r>
          <w:tab/>
        </w:r>
        <w:r>
          <w:fldChar w:fldCharType="begin"/>
        </w:r>
        <w:r>
          <w:instrText xml:space="preserve"> PAGEREF _Toc7331 \h </w:instrText>
        </w:r>
        <w:r>
          <w:fldChar w:fldCharType="separate"/>
        </w:r>
        <w:r>
          <w:t>64</w:t>
        </w:r>
        <w:r>
          <w:fldChar w:fldCharType="end"/>
        </w:r>
      </w:hyperlink>
    </w:p>
    <w:p>
      <w:pPr>
        <w:pStyle w:val="TOC2"/>
        <w:tabs>
          <w:tab w:val="right" w:leader="dot" w:pos="8306"/>
        </w:tabs>
      </w:pPr>
      <w:hyperlink w:anchor="_Toc19557" w:history="1">
        <w:r>
          <w:rPr>
            <w:rFonts w:ascii="仿宋" w:eastAsia="仿宋" w:hAnsi="仿宋" w:cs="仿宋" w:hint="eastAsia"/>
            <w:lang w:eastAsia="zh-CN"/>
          </w:rPr>
          <w:t>(六)、不符合与纠正措施</w:t>
        </w:r>
        <w:r>
          <w:tab/>
        </w:r>
        <w:r>
          <w:fldChar w:fldCharType="begin"/>
        </w:r>
        <w:r>
          <w:instrText xml:space="preserve"> PAGEREF _Toc19557 \h </w:instrText>
        </w:r>
        <w:r>
          <w:fldChar w:fldCharType="separate"/>
        </w:r>
        <w:r>
          <w:t>65</w:t>
        </w:r>
        <w:r>
          <w:fldChar w:fldCharType="end"/>
        </w:r>
      </w:hyperlink>
    </w:p>
    <w:p>
      <w:pPr>
        <w:pStyle w:val="TOC1"/>
        <w:tabs>
          <w:tab w:val="right" w:leader="dot" w:pos="8306"/>
        </w:tabs>
      </w:pPr>
      <w:hyperlink w:anchor="_Toc11392" w:history="1">
        <w:r>
          <w:rPr>
            <w:rFonts w:ascii="仿宋" w:eastAsia="仿宋" w:hAnsi="仿宋" w:cs="仿宋" w:hint="eastAsia"/>
            <w:lang w:eastAsia="zh-CN"/>
          </w:rPr>
          <w:t>十七、冷柜项目实施时间节点</w:t>
        </w:r>
        <w:r>
          <w:tab/>
        </w:r>
        <w:r>
          <w:fldChar w:fldCharType="begin"/>
        </w:r>
        <w:r>
          <w:instrText xml:space="preserve"> PAGEREF _Toc11392 \h </w:instrText>
        </w:r>
        <w:r>
          <w:fldChar w:fldCharType="separate"/>
        </w:r>
        <w:r>
          <w:t>66</w:t>
        </w:r>
        <w:r>
          <w:fldChar w:fldCharType="end"/>
        </w:r>
      </w:hyperlink>
    </w:p>
    <w:p>
      <w:pPr>
        <w:pStyle w:val="TOC2"/>
        <w:tabs>
          <w:tab w:val="right" w:leader="dot" w:pos="8306"/>
        </w:tabs>
      </w:pPr>
      <w:hyperlink w:anchor="_Toc508" w:history="1">
        <w:r>
          <w:rPr>
            <w:rFonts w:ascii="仿宋" w:eastAsia="仿宋" w:hAnsi="仿宋" w:cs="仿宋" w:hint="eastAsia"/>
            <w:lang w:eastAsia="zh-CN"/>
          </w:rPr>
          <w:t>(一)、冷柜项目启动阶段时间节点</w:t>
        </w:r>
        <w:r>
          <w:tab/>
        </w:r>
        <w:r>
          <w:fldChar w:fldCharType="begin"/>
        </w:r>
        <w:r>
          <w:instrText xml:space="preserve"> PAGEREF _Toc508 \h </w:instrText>
        </w:r>
        <w:r>
          <w:fldChar w:fldCharType="separate"/>
        </w:r>
        <w:r>
          <w:t>66</w:t>
        </w:r>
        <w:r>
          <w:fldChar w:fldCharType="end"/>
        </w:r>
      </w:hyperlink>
    </w:p>
    <w:p>
      <w:pPr>
        <w:pStyle w:val="TOC2"/>
        <w:tabs>
          <w:tab w:val="right" w:leader="dot" w:pos="8306"/>
        </w:tabs>
      </w:pPr>
      <w:hyperlink w:anchor="_Toc5194" w:history="1">
        <w:r>
          <w:rPr>
            <w:rFonts w:ascii="仿宋" w:eastAsia="仿宋" w:hAnsi="仿宋" w:cs="仿宋" w:hint="eastAsia"/>
            <w:lang w:eastAsia="zh-CN"/>
          </w:rPr>
          <w:t>(二)、冷柜项目执行阶段时间节点</w:t>
        </w:r>
        <w:r>
          <w:tab/>
        </w:r>
        <w:r>
          <w:fldChar w:fldCharType="begin"/>
        </w:r>
        <w:r>
          <w:instrText xml:space="preserve"> PAGEREF _Toc5194 \h </w:instrText>
        </w:r>
        <w:r>
          <w:fldChar w:fldCharType="separate"/>
        </w:r>
        <w:r>
          <w:t>68</w:t>
        </w:r>
        <w:r>
          <w:fldChar w:fldCharType="end"/>
        </w:r>
      </w:hyperlink>
    </w:p>
    <w:p>
      <w:pPr>
        <w:pStyle w:val="TOC2"/>
        <w:tabs>
          <w:tab w:val="right" w:leader="dot" w:pos="8306"/>
        </w:tabs>
      </w:pPr>
      <w:hyperlink w:anchor="_Toc2187" w:history="1">
        <w:r>
          <w:rPr>
            <w:rFonts w:ascii="仿宋" w:eastAsia="仿宋" w:hAnsi="仿宋" w:cs="仿宋" w:hint="eastAsia"/>
            <w:lang w:eastAsia="zh-CN"/>
          </w:rPr>
          <w:t>(三)、冷柜项目完成阶段时间节点</w:t>
        </w:r>
        <w:r>
          <w:tab/>
        </w:r>
        <w:r>
          <w:fldChar w:fldCharType="begin"/>
        </w:r>
        <w:r>
          <w:instrText xml:space="preserve"> PAGEREF _Toc2187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06"/>
      <w:r>
        <w:rPr>
          <w:rFonts w:ascii="仿宋" w:eastAsia="仿宋" w:hAnsi="仿宋" w:cs="仿宋" w:hint="eastAsia"/>
          <w:sz w:val="28"/>
          <w:lang w:eastAsia="zh-CN"/>
        </w:rPr>
        <w:t>一、冷柜项目危机管理</w:t>
      </w:r>
      <w:bookmarkEnd w:id="2"/>
    </w:p>
    <w:p>
      <w:pPr>
        <w:pStyle w:val="Heading2"/>
        <w:rPr>
          <w:rFonts w:ascii="仿宋" w:eastAsia="仿宋" w:hAnsi="仿宋" w:cs="仿宋" w:hint="eastAsia"/>
          <w:lang w:eastAsia="zh-CN"/>
        </w:rPr>
      </w:pPr>
      <w:bookmarkStart w:id="3" w:name="_Toc193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柜项目危机管理中，危机预警与识别是确保冷柜项目稳健运行的核心步骤。通过建立全面的监测机制，冷柜项目团队旨在及时发现和理解潜在的风险和危机因素，以便采取及时的预防和应对措施，确保冷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首先，通过深入的风险评估，冷柜项目团队全面分析了整个冷柜项目和各个阶段可能存在的威胁。这包括准确评估每个潜在风险的发生概率和可能影响的程度，为后续危机预警提供了有力支持。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柜项目团队着重于明确定义冷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柜项目进展的持续监控，团队能够及时发现潜在问题并作出迅速反应。冷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在这一阶段，团队的专业素养和反应速度将发挥至关重要的作用，以确保潜在危机能够在初期得到有效的处理，最大程度地减轻负面影响。通过危机预警与识别，冷柜项目得以更有序、可控地推进。</w:t>
      </w:r>
    </w:p>
    <w:p>
      <w:pPr>
        <w:pStyle w:val="Heading2"/>
        <w:ind w:firstLine="560" w:firstLineChars="200"/>
        <w:rPr>
          <w:rFonts w:ascii="仿宋" w:eastAsia="仿宋" w:hAnsi="仿宋" w:cs="仿宋" w:hint="eastAsia"/>
          <w:sz w:val="28"/>
          <w:lang w:eastAsia="zh-CN"/>
        </w:rPr>
      </w:pPr>
      <w:bookmarkStart w:id="4" w:name="_Toc22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暂停冷柜项目进度：为遏制危机蔓延，冷柜项目暂时停止进行，以便全面评估当前状况。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实时沟通：与关键利益相关者建立实时沟通机制，向他们传递冷柜项目危机的实际状况，保障冷柜项目核心利益。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随着危机得到初步控制，冷柜项目团队转向制定恢复计划，以确保冷柜项目能够从中迅速恢复。主要恢复计划包括：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修复受损的进度计划：重新评估冷柜项目进度，制定修复计划，确保冷柜项目尽快回归正常进程。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781"/>
      <w:r>
        <w:rPr>
          <w:rFonts w:ascii="仿宋" w:eastAsia="仿宋" w:hAnsi="仿宋" w:cs="仿宋" w:hint="eastAsia"/>
          <w:sz w:val="28"/>
          <w:lang w:eastAsia="zh-CN"/>
        </w:rPr>
        <w:t>二、冷柜项目建设背景及必要性分析</w:t>
      </w:r>
      <w:bookmarkEnd w:id="5"/>
    </w:p>
    <w:p>
      <w:pPr>
        <w:pStyle w:val="Heading2"/>
        <w:rPr>
          <w:rFonts w:ascii="仿宋" w:eastAsia="仿宋" w:hAnsi="仿宋" w:cs="仿宋" w:hint="eastAsia"/>
          <w:lang w:eastAsia="zh-CN"/>
        </w:rPr>
      </w:pPr>
      <w:bookmarkStart w:id="6" w:name="_Toc3710"/>
      <w:r>
        <w:rPr>
          <w:rFonts w:ascii="仿宋" w:eastAsia="仿宋" w:hAnsi="仿宋" w:cs="仿宋" w:hint="eastAsia"/>
          <w:lang w:eastAsia="zh-CN"/>
        </w:rPr>
        <w:t>(一)、冷柜项目背景分析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我们的背景分析将深入挖掘当前行业的发展趋势，通过对竞争态势的全面审视，找到冷柜项目在这个潮流中的定位。同时，我们将关注行业内涌现的新兴机遇，以便冷柜项目更好地融入行业发展的潮流中。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柜项目提供了强大的发展动力。我们将聚焦于行业内最新的技术发展趋势，包括但不限于人工智能、大数据分析、物联网等领域。通过深度的技术研究，我们将确保冷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柜项目发展的源泉。我们将投入更多的精力对市场需求进行深入剖析，超越表面的需求，深入挖掘潜在的市场痛点和机遇。通过对市场需求的细致了解，冷柜项目将更有针对性地设计解决方案，满足市场的多样化需求，从而更好地促进冷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柜项目战略至关重要。我们将对竞争态势进行更为深入的分析，包括但不限于市场份额、产品特点、客户满意度等多个维度。通过深度的竞争分析，冷柜项目将能够更准确地把握市场脉搏，制定具有竞争力的冷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柜项目的发展具有直接的影响。我们将进行更为全面的法规和政策分析，了解行业发展中的潜在法律风险和合规挑战。通过充分了解和遵守相关法规，冷柜项目将确保在法律框架内合法合规运营，为冷柜项目的稳健发展提供有力支持。</w:t>
      </w:r>
    </w:p>
    <w:p>
      <w:pPr>
        <w:pStyle w:val="Heading2"/>
        <w:ind w:firstLine="560" w:firstLineChars="200"/>
        <w:rPr>
          <w:rFonts w:ascii="仿宋" w:eastAsia="仿宋" w:hAnsi="仿宋" w:cs="仿宋" w:hint="eastAsia"/>
          <w:sz w:val="28"/>
          <w:lang w:eastAsia="zh-CN"/>
        </w:rPr>
      </w:pPr>
      <w:bookmarkStart w:id="7" w:name="_Toc29721"/>
      <w:r>
        <w:rPr>
          <w:rFonts w:ascii="仿宋" w:eastAsia="仿宋" w:hAnsi="仿宋" w:cs="仿宋" w:hint="eastAsia"/>
          <w:sz w:val="28"/>
          <w:lang w:eastAsia="zh-CN"/>
        </w:rPr>
        <w:t>(二)、冷柜项目建设必要性分析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建设的迫切性源于对行业发展趋势的深刻洞察。我们正处于一个行业变革的时代，科技创新、数字化转型成为企业发展的关键动力。冷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建设不仅仅是为了跟上潮流，更是为了通过技术创新推动企业的持续发展。通过引入先进的技术和解决方案，冷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柜项目的建设成为必然选择，通过提高产品质量、拓展服务领域，从而在竞争中获得更多的机会。冷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柜项目建设的必要性体现在对客户需求更精准的满足。通过冷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建设的背后是对企业持续创新的追求。只有通过不断创新，企业才能在竞争中立于不败之地。冷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00"/>
      <w:r>
        <w:rPr>
          <w:rFonts w:ascii="仿宋" w:eastAsia="仿宋" w:hAnsi="仿宋" w:cs="仿宋" w:hint="eastAsia"/>
          <w:sz w:val="28"/>
          <w:lang w:eastAsia="zh-CN"/>
        </w:rPr>
        <w:t>三、冷柜项目建设单位说明</w:t>
      </w:r>
      <w:bookmarkEnd w:id="8"/>
    </w:p>
    <w:p>
      <w:pPr>
        <w:pStyle w:val="Heading2"/>
        <w:rPr>
          <w:rFonts w:ascii="仿宋" w:eastAsia="仿宋" w:hAnsi="仿宋" w:cs="仿宋" w:hint="eastAsia"/>
          <w:lang w:eastAsia="zh-CN"/>
        </w:rPr>
      </w:pPr>
      <w:bookmarkStart w:id="9" w:name="_Toc18560"/>
      <w:r>
        <w:rPr>
          <w:rFonts w:ascii="仿宋" w:eastAsia="仿宋" w:hAnsi="仿宋" w:cs="仿宋" w:hint="eastAsia"/>
          <w:lang w:eastAsia="zh-CN"/>
        </w:rPr>
        <w:t>(一)、冷柜项目承办单位基本情况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37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柜项目承办单位的XXXX，我们着眼于实现可持续的经济效益。通过技术创新和解决方案的提供，公司预计在冷柜项目执行期间将获得可观的收入增长。这一收入来源主要包括冷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同时，我们注重成本控制和效率提升，以确保冷柜项目的可持续盈利。透过精细的管理和资源优化，公司期望实现冷柜项目利润最大化。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柜项目实施进行全面的投资评估，包括冷柜项目启动阶段的资金投入和后续运营成本。通过对冷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为确保公司在冷柜项目实施过程中具备足够的资金流动性，公司将进行详尽的现金流分析。这包括资金需求的合理预测、冷柜项目周期内的资金峰谷分析以及灵活的财务管理策略，以应对各种潜在的经济变动。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836"/>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717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冷柜项目的主要产品是XXXX，预计年产值为XXX万元。这一产品在市场中占据着重要的地位，其广泛的应用范围使得该冷柜项目的市场前景非常广阔。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柜项目的xxx产品作为重要的原材料之一，将在多个领域发挥关键作用。其在建筑、交通、能源等方面的广泛应用将为整个产业链提供强大的支持，形成产业协同效应。冷柜项目的年产值XXX万XXX万XXX万万元不仅反映了其在市场上的巨大潜力，更预示着它对国民经济的积极贡献。这种关联度高、涉及面广的产业关系，使得该冷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73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总征地面积为XXXX平方米，相当于约XX.XX亩，其中净用地面积为XXXX平方米，红线范围内相当于约XX.XX亩。这一用地规模充分考虑了冷柜项目的建设需求，保障了冷柜项目在合适的空间内得以充分发展。冷柜项目规划的总建筑面积为XXXX平方米，其中主体工程建设占XXXX平方米，计容建筑面积达XXXX平方米。预计建筑工程的投资将达到XXXX万元，为冷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计划购置的设备共计XXXX台（套），设备购置费用为XXXX万元。这一设备购置计划充分考虑到冷柜项目的生产需求和技术要求，确保了冷柜项目在生产运营中具备先进的技术装备和高效的生产能力。设备的合理配置将为冷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计划总投资为XXXX万元，预计年实现营业收入为XXXX万元。这一产能规模的设定旨在确保冷柜项目能够在投资与回报之间取得平衡，实现长期可持续的发展。冷柜项目的总投资充分考虑到各个方面的需求，包括用地建设、设备购置等多个环节，以确保冷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364"/>
      <w:r>
        <w:rPr>
          <w:rFonts w:ascii="仿宋" w:eastAsia="仿宋" w:hAnsi="仿宋" w:cs="仿宋" w:hint="eastAsia"/>
          <w:sz w:val="28"/>
          <w:lang w:eastAsia="zh-CN"/>
        </w:rPr>
        <w:t>五、冷柜项目绩效评估</w:t>
      </w:r>
      <w:bookmarkEnd w:id="14"/>
    </w:p>
    <w:p>
      <w:pPr>
        <w:pStyle w:val="Heading2"/>
        <w:rPr>
          <w:rFonts w:ascii="仿宋" w:eastAsia="仿宋" w:hAnsi="仿宋" w:cs="仿宋" w:hint="eastAsia"/>
          <w:lang w:eastAsia="zh-CN"/>
        </w:rPr>
      </w:pPr>
      <w:bookmarkStart w:id="15" w:name="_Toc1840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在冷柜项目中，我们设计了一套全面的绩效评估指标，以确保冷柜项目的可控和成功交付。这些指标跨足冷柜项目目标、成本、进度和质量等多个维度，为我们提供了全面洞察冷柜项目的健康状况。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目标达成率是我们关注的首要指标。我们设定了明确的目标，并通过定期监测和评估，迅速发现并应对潜在的目标偏差。这为冷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进度作为关键的绩效指标之一，得到了精心的关注。我们制定了详细的冷柜项目进度计划，并设立了进度符合度指标，确保实际进度与计划进度保持一致。这使我们能够快速发现和解决潜在的进度问题，保持冷柜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柜项目绩效的不可或缺的一环。我们引入了一系列的质量标准和客户满意度指标，以确保冷柜项目交付的成果在质量上达到或超越预期水平。通过持续监测这些指标，我们努力提升冷柜项目整体质量水平，为冷柜项目的成功交付提供有力保障。通过这些科学且全面的绩效评估，我们能够更好地引导冷柜项目的持续改进，确保冷柜项目目标的顺利达成。</w:t>
      </w:r>
    </w:p>
    <w:p>
      <w:pPr>
        <w:pStyle w:val="Heading2"/>
        <w:ind w:firstLine="560" w:firstLineChars="200"/>
        <w:rPr>
          <w:rFonts w:ascii="仿宋" w:eastAsia="仿宋" w:hAnsi="仿宋" w:cs="仿宋" w:hint="eastAsia"/>
          <w:sz w:val="28"/>
          <w:lang w:eastAsia="zh-CN"/>
        </w:rPr>
      </w:pPr>
      <w:bookmarkStart w:id="16" w:name="_Toc2403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绩效评估是冷柜项目中的关键环节，为确保冷柜项目达到预期目标，我们采用了多层次、多维度的绩效评估方法。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柜项目的战略目标对齐，确保每个决策和行动都与冷柜项目整体目标保持一致。团队会定期召开战略对齐会议，审视当前工作与冷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柜项目进度、质量、成本和风险等方面。这些指标通过数据收集和分析，为冷柜项目管理团队提供了客观的评估依据。例如，我们通过冷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绩效评估不仅仅停留在冷柜项目内部，还考虑了冷柜项目对外部环境的影响。我们定期进行干系人满意度调查，以了解各利益相关方对冷柜项目的期望和满意度，并及时做出调整。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这种多层次、多角度的绩效评估方法，使得我们能够全面了解冷柜项目的运行状态，及时做出调整，确保冷柜项目在不断变化的环境中保持稳健前行。</w:t>
      </w:r>
    </w:p>
    <w:p>
      <w:pPr>
        <w:pStyle w:val="Heading2"/>
        <w:ind w:firstLine="560" w:firstLineChars="200"/>
        <w:rPr>
          <w:rFonts w:ascii="仿宋" w:eastAsia="仿宋" w:hAnsi="仿宋" w:cs="仿宋" w:hint="eastAsia"/>
          <w:sz w:val="28"/>
          <w:lang w:eastAsia="zh-CN"/>
        </w:rPr>
      </w:pPr>
      <w:bookmarkStart w:id="17" w:name="_Toc818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为了确保冷柜项目的有效管理和不断优化，我们采用了精心设计的绩效评估周期。这个周期旨在实现灵活、实时和全面的评估，以适应冷柜项目执行中的各种挑战。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柜项目的不同需求，分为短期、中期和长期。短期评估关注每个迭代或工作周期，以及时发现和解决当前任务中的问题。中期评估涵盖几个迭代，深入了解整体冷柜项目的趋势和性能。长期评估则着眼于整个冷柜项目阶段，确保冷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柜项目管理工具和协作平台，团队成员能够随时更新和分享冷柜项目数据。这种实时性的反馈机制使我们能够及时察觉潜在问题，快速调整，保持冷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柜项目的决策制定密不可分。每个周期的冷柜项目回顾会议成为集体总结经验、识别问题深层次原因并找到创新解决方案的平台。这种定期的反思与调整机制使冷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79"/>
      <w:r>
        <w:rPr>
          <w:rFonts w:ascii="仿宋" w:eastAsia="仿宋" w:hAnsi="仿宋" w:cs="仿宋" w:hint="eastAsia"/>
          <w:sz w:val="28"/>
          <w:lang w:eastAsia="zh-CN"/>
        </w:rPr>
        <w:t>六、冷柜项目可持续发展</w:t>
      </w:r>
      <w:bookmarkEnd w:id="18"/>
    </w:p>
    <w:p>
      <w:pPr>
        <w:pStyle w:val="Heading2"/>
        <w:rPr>
          <w:rFonts w:ascii="仿宋" w:eastAsia="仿宋" w:hAnsi="仿宋" w:cs="仿宋" w:hint="eastAsia"/>
          <w:lang w:eastAsia="zh-CN"/>
        </w:rPr>
      </w:pPr>
      <w:bookmarkStart w:id="19" w:name="_Toc1774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柜项目中，冷柜项目团队着眼于未来，明确了可持续发展的战略方向。制定的具体可持续发展目标包括降低资源使用、采用环保技术、最大化社会效益等。这一步骤不仅有助于冷柜项目在环保和社会责任方面达到最高标准，也为未来提供了明确的指引，确保冷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柜项目管理周期。从冷柜项目规划开始，冷柜项目团队就考虑了环境和社会的因素。在执行阶段，冷柜项目团队积极推动绿色技术的应用，优化资源利用。此外，关注员工的社会责任，通过培训和沟通活动提高员工对可持续发展的认知，使他们能够在日常工作中践行可持续实践。这些举措不仅为冷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815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扎根于冷柜项目的可持续发展理念，我们深信环保与社会责任是冷柜项目成功的关键支柱。在冷柜项目的每一步，我们都致力于通过创新和实践，履行对环境和社会的坚定责任。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团队通过引入先进的环保技术、建立高效的废物处理系统以及推动能源节约措施，积极履行环保责任。定期的环保监测和评估确保冷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项目不仅致力于自身可持续发展，还注重对社会的回馈。通过支持社区冷柜项目、参与慈善事业、提供培训机会等方式，冷柜项目积极履行社会责任。与当地社区建立积极互动，关注员工的工作与生活平衡，以及员工的身心健康，是冷柜项目在社会责任层面的关键举措。这样的实践不仅增强了冷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109"/>
      <w:r>
        <w:rPr>
          <w:rFonts w:ascii="仿宋" w:eastAsia="仿宋" w:hAnsi="仿宋" w:cs="仿宋" w:hint="eastAsia"/>
          <w:sz w:val="28"/>
          <w:lang w:eastAsia="zh-CN"/>
        </w:rPr>
        <w:t>七、冷柜项目社会影响</w:t>
      </w:r>
      <w:bookmarkEnd w:id="21"/>
    </w:p>
    <w:p>
      <w:pPr>
        <w:pStyle w:val="Heading2"/>
        <w:rPr>
          <w:rFonts w:ascii="仿宋" w:eastAsia="仿宋" w:hAnsi="仿宋" w:cs="仿宋" w:hint="eastAsia"/>
          <w:lang w:eastAsia="zh-CN"/>
        </w:rPr>
      </w:pPr>
      <w:bookmarkStart w:id="22" w:name="_Toc4445"/>
      <w:r>
        <w:rPr>
          <w:rFonts w:ascii="仿宋" w:eastAsia="仿宋" w:hAnsi="仿宋" w:cs="仿宋" w:hint="eastAsia"/>
          <w:lang w:eastAsia="zh-CN"/>
        </w:rPr>
        <w:t>(一)、社会责任与义务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在冷柜项目中，我们将社会责任视为核心价值之一，坚信冷柜项目的成功应当伴随对社会的积极贡献。我们制定并践行一系列社会责任与义务，确保冷柜项目在取得商业成功的同时，也积极履行社会责任。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https://d.book118.com/666025110043010040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1046E"/>
    <w:rsid w:val="6D210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2511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2024-01-21T01:34:00Z</dcterms:created>
  <dcterms:modified xsi:type="dcterms:W3CDTF">2024-01-21T01:34:53Z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5BF233E677F14E77B08FB7E5024AE7D3_11</vt:lpwstr>
  </property>
  <property fmtid="{D5CDD505-2E9C-101B-9397-08002B2CF9AE}" pid="3" name="KSOProductBuildVer">
    <vt:lpwstr>2052-12.1.0.16120</vt:lpwstr>
  </property>
</Properties>
</file>