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25"/>
        </w:rPr>
      </w:pPr>
    </w:p>
    <w:p>
      <w:pPr>
        <w:pStyle w:val="Title"/>
      </w:pPr>
      <w:r>
        <w:t>机械制造技术课程设计</w:t>
      </w:r>
    </w:p>
    <w:p>
      <w:pPr>
        <w:pStyle w:val="BodyText"/>
        <w:rPr>
          <w:rFonts w:ascii="幼圆"/>
          <w:b/>
          <w:sz w:val="78"/>
        </w:rPr>
      </w:pPr>
    </w:p>
    <w:p>
      <w:pPr>
        <w:pStyle w:val="BodyText"/>
        <w:spacing w:before="1"/>
        <w:rPr>
          <w:rFonts w:ascii="幼圆"/>
          <w:b/>
          <w:sz w:val="77"/>
        </w:rPr>
      </w:pPr>
    </w:p>
    <w:p>
      <w:pPr>
        <w:spacing w:before="1"/>
        <w:ind w:left="0" w:right="518" w:firstLine="0"/>
        <w:jc w:val="center"/>
        <w:rPr>
          <w:rFonts w:ascii="幼圆" w:eastAsia="幼圆" w:hint="eastAsia"/>
          <w:b/>
          <w:sz w:val="66"/>
        </w:rPr>
      </w:pPr>
      <w:r>
        <w:rPr>
          <w:rFonts w:ascii="幼圆" w:eastAsia="幼圆" w:hint="eastAsia"/>
          <w:b/>
          <w:sz w:val="66"/>
        </w:rPr>
        <w:t>讲稿</w:t>
      </w:r>
    </w:p>
    <w:p>
      <w:pPr>
        <w:spacing w:after="0"/>
        <w:jc w:val="center"/>
        <w:rPr>
          <w:rFonts w:ascii="幼圆" w:eastAsia="幼圆" w:hint="eastAsia"/>
          <w:sz w:val="66"/>
        </w:rPr>
        <w:sectPr>
          <w:type w:val="continuous"/>
          <w:pgSz w:w="17860" w:h="25260"/>
          <w:pgMar w:top="2420" w:right="1320" w:bottom="280" w:left="1840" w:header="708" w:footer="708"/>
          <w:cols w:space="708"/>
        </w:sect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spacing w:before="189"/>
        <w:ind w:left="0" w:right="523" w:firstLine="0"/>
        <w:jc w:val="center"/>
        <w:rPr>
          <w:b/>
          <w:sz w:val="48"/>
        </w:rPr>
      </w:pPr>
      <w:r>
        <w:rPr>
          <w:b/>
          <w:sz w:val="48"/>
        </w:rPr>
        <w:t>胡世华</w:t>
      </w:r>
    </w:p>
    <w:p>
      <w:pPr>
        <w:pStyle w:val="BodyText"/>
        <w:rPr>
          <w:b/>
          <w:sz w:val="48"/>
        </w:rPr>
      </w:pPr>
    </w:p>
    <w:p>
      <w:pPr>
        <w:pStyle w:val="BodyText"/>
        <w:rPr>
          <w:b/>
          <w:sz w:val="48"/>
        </w:rPr>
      </w:pPr>
    </w:p>
    <w:p>
      <w:pPr>
        <w:pStyle w:val="BodyText"/>
        <w:rPr>
          <w:b/>
          <w:sz w:val="48"/>
        </w:rPr>
      </w:pPr>
    </w:p>
    <w:p>
      <w:pPr>
        <w:spacing w:before="349"/>
        <w:ind w:left="0" w:right="529" w:firstLine="0"/>
        <w:jc w:val="center"/>
        <w:rPr>
          <w:b/>
          <w:sz w:val="48"/>
        </w:rPr>
      </w:pPr>
      <w:r>
        <w:rPr>
          <w:b/>
          <w:sz w:val="48"/>
        </w:rPr>
        <w:t>机械与材料工程学院</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2"/>
        <w:rPr>
          <w:b/>
          <w:sz w:val="12"/>
        </w:rPr>
      </w:pPr>
      <w:r>
        <w:drawing>
          <wp:anchor distT="0" distB="0" distL="0" distR="0" simplePos="0" relativeHeight="251658240" behindDoc="0" locked="0" layoutInCell="1" allowOverlap="1">
            <wp:simplePos x="0" y="0"/>
            <wp:positionH relativeFrom="page">
              <wp:posOffset>3020060</wp:posOffset>
            </wp:positionH>
            <wp:positionV relativeFrom="paragraph">
              <wp:posOffset>130492</wp:posOffset>
            </wp:positionV>
            <wp:extent cx="5246494" cy="918972"/>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5246494" cy="918972"/>
                    </a:xfrm>
                    <a:prstGeom prst="rect">
                      <a:avLst/>
                    </a:prstGeom>
                  </pic:spPr>
                </pic:pic>
              </a:graphicData>
            </a:graphic>
          </wp:anchor>
        </w:drawing>
      </w:r>
    </w:p>
    <w:p>
      <w:pPr>
        <w:pStyle w:val="BodyText"/>
        <w:spacing w:before="1"/>
        <w:rPr>
          <w:b/>
          <w:sz w:val="71"/>
        </w:rPr>
      </w:pPr>
    </w:p>
    <w:p>
      <w:pPr>
        <w:spacing w:before="1"/>
        <w:ind w:left="0" w:right="545" w:firstLine="0"/>
        <w:jc w:val="center"/>
        <w:rPr>
          <w:b/>
          <w:sz w:val="66"/>
        </w:rPr>
      </w:pPr>
      <w:r>
        <w:rPr>
          <w:b/>
          <w:sz w:val="66"/>
        </w:rPr>
        <w:t>机械制造技术课程设计任务书</w:t>
      </w:r>
    </w:p>
    <w:p>
      <w:pPr>
        <w:pStyle w:val="BodyText"/>
        <w:rPr>
          <w:b/>
          <w:sz w:val="66"/>
        </w:rPr>
      </w:pPr>
    </w:p>
    <w:p>
      <w:pPr>
        <w:tabs>
          <w:tab w:val="left" w:pos="9321"/>
          <w:tab w:val="left" w:pos="11846"/>
        </w:tabs>
        <w:spacing w:before="556" w:line="410" w:lineRule="auto"/>
        <w:ind w:left="288" w:right="2008" w:firstLine="0"/>
        <w:jc w:val="left"/>
        <w:rPr>
          <w:b/>
          <w:sz w:val="42"/>
        </w:rPr>
      </w:pPr>
      <w:r>
        <w:drawing>
          <wp:anchor distT="0" distB="0" distL="0" distR="0" simplePos="0" relativeHeight="251659264" behindDoc="1" locked="0" layoutInCell="1" allowOverlap="1">
            <wp:simplePos x="0" y="0"/>
            <wp:positionH relativeFrom="page">
              <wp:posOffset>1346200</wp:posOffset>
            </wp:positionH>
            <wp:positionV relativeFrom="paragraph">
              <wp:posOffset>715644</wp:posOffset>
            </wp:positionV>
            <wp:extent cx="18923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8923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4152900</wp:posOffset>
            </wp:positionH>
            <wp:positionV relativeFrom="paragraph">
              <wp:posOffset>715644</wp:posOffset>
            </wp:positionV>
            <wp:extent cx="29591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29591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8013700</wp:posOffset>
            </wp:positionH>
            <wp:positionV relativeFrom="paragraph">
              <wp:posOffset>715644</wp:posOffset>
            </wp:positionV>
            <wp:extent cx="6985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6985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2552700</wp:posOffset>
            </wp:positionH>
            <wp:positionV relativeFrom="paragraph">
              <wp:posOffset>1299844</wp:posOffset>
            </wp:positionV>
            <wp:extent cx="1892300" cy="381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1892300" cy="38100"/>
                    </a:xfrm>
                    <a:prstGeom prst="rect">
                      <a:avLst/>
                    </a:prstGeom>
                  </pic:spPr>
                </pic:pic>
              </a:graphicData>
            </a:graphic>
          </wp:anchor>
        </w:drawing>
      </w:r>
      <w:r>
        <w:rPr>
          <w:sz w:val="42"/>
        </w:rPr>
        <w:t>机械与材料工</w:t>
      </w:r>
      <w:r>
        <w:rPr>
          <w:spacing w:val="-8"/>
          <w:sz w:val="42"/>
        </w:rPr>
        <w:t>程</w:t>
      </w:r>
      <w:r>
        <w:rPr>
          <w:b/>
          <w:sz w:val="42"/>
        </w:rPr>
        <w:t>学院</w:t>
        <w:tab/>
        <w:t>专业</w:t>
        <w:tab/>
        <w:t>年</w:t>
      </w:r>
      <w:r>
        <w:rPr>
          <w:b/>
          <w:spacing w:val="-17"/>
          <w:sz w:val="42"/>
        </w:rPr>
        <w:t>级</w:t>
      </w:r>
      <w:r>
        <w:rPr>
          <w:b/>
          <w:sz w:val="42"/>
        </w:rPr>
        <w:t>学生姓名:</w:t>
      </w:r>
    </w:p>
    <w:p>
      <w:pPr>
        <w:spacing w:before="33" w:line="417" w:lineRule="auto"/>
        <w:ind w:left="1548" w:right="800" w:hanging="1260"/>
        <w:jc w:val="left"/>
        <w:rPr>
          <w:sz w:val="42"/>
        </w:rPr>
      </w:pPr>
      <w:r>
        <w:drawing>
          <wp:anchor distT="0" distB="0" distL="0" distR="0" simplePos="0" relativeHeight="251663360" behindDoc="1" locked="0" layoutInCell="1" allowOverlap="1">
            <wp:simplePos x="0" y="0"/>
            <wp:positionH relativeFrom="page">
              <wp:posOffset>2120900</wp:posOffset>
            </wp:positionH>
            <wp:positionV relativeFrom="paragraph">
              <wp:posOffset>375284</wp:posOffset>
            </wp:positionV>
            <wp:extent cx="7886700" cy="381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7886700" cy="38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2146300</wp:posOffset>
            </wp:positionH>
            <wp:positionV relativeFrom="paragraph">
              <wp:posOffset>972184</wp:posOffset>
            </wp:positionV>
            <wp:extent cx="1358900" cy="381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9" cstate="print"/>
                    <a:stretch>
                      <a:fillRect/>
                    </a:stretch>
                  </pic:blipFill>
                  <pic:spPr>
                    <a:xfrm>
                      <a:off x="0" y="0"/>
                      <a:ext cx="1358900" cy="38100"/>
                    </a:xfrm>
                    <a:prstGeom prst="rect">
                      <a:avLst/>
                    </a:prstGeom>
                  </pic:spPr>
                </pic:pic>
              </a:graphicData>
            </a:graphic>
          </wp:anchor>
        </w:drawing>
      </w:r>
      <w:r>
        <w:rPr>
          <w:b/>
          <w:spacing w:val="-13"/>
          <w:sz w:val="42"/>
        </w:rPr>
        <w:t>题目：</w:t>
      </w:r>
      <w:r>
        <w:rPr>
          <w:color w:val="FF6500"/>
          <w:spacing w:val="-2"/>
          <w:sz w:val="42"/>
        </w:rPr>
        <w:t>设计如图所示拨叉零件的机械加工工艺规程及钻</w:t>
      </w:r>
      <w:r>
        <w:rPr>
          <w:rFonts w:ascii="幼圆" w:eastAsia="幼圆" w:hAnsi="幼圆" w:hint="eastAsia"/>
          <w:color w:val="FF6500"/>
          <w:w w:val="120"/>
          <w:sz w:val="42"/>
        </w:rPr>
        <w:t>ф</w:t>
      </w:r>
      <w:r>
        <w:rPr>
          <w:color w:val="FF6500"/>
          <w:w w:val="120"/>
          <w:sz w:val="42"/>
        </w:rPr>
        <w:t xml:space="preserve">8mm </w:t>
      </w:r>
      <w:r>
        <w:rPr>
          <w:color w:val="FF6500"/>
          <w:spacing w:val="-3"/>
          <w:sz w:val="42"/>
        </w:rPr>
        <w:t>锁销孔工序</w:t>
      </w:r>
      <w:r>
        <w:rPr>
          <w:color w:val="FF6500"/>
          <w:sz w:val="42"/>
        </w:rPr>
        <w:t>的专用央具</w:t>
      </w:r>
    </w:p>
    <w:p>
      <w:pPr>
        <w:pStyle w:val="Heading1"/>
        <w:spacing w:line="523" w:lineRule="exact"/>
        <w:ind w:left="288"/>
        <w:jc w:val="left"/>
        <w:rPr>
          <w:rFonts w:ascii="宋体" w:eastAsia="宋体" w:hint="eastAsia"/>
        </w:rPr>
      </w:pPr>
      <w:r>
        <w:rPr>
          <w:rFonts w:ascii="宋体" w:eastAsia="宋体" w:hint="eastAsia"/>
        </w:rPr>
        <w:t>主要内容：</w:t>
      </w:r>
    </w:p>
    <w:p>
      <w:pPr>
        <w:pStyle w:val="Heading2"/>
        <w:numPr>
          <w:ilvl w:val="0"/>
          <w:numId w:val="35"/>
        </w:numPr>
        <w:tabs>
          <w:tab w:val="left" w:pos="1762"/>
        </w:tabs>
        <w:spacing w:before="307" w:after="0" w:line="240" w:lineRule="auto"/>
        <w:ind w:left="1761" w:right="0" w:hanging="635"/>
        <w:jc w:val="left"/>
        <w:rPr>
          <w:rFonts w:ascii="Arial" w:eastAsia="Arial" w:hAnsi="Arial"/>
        </w:rPr>
      </w:pPr>
      <w:r>
        <w:rPr>
          <w:spacing w:val="-2"/>
        </w:rPr>
        <w:t>绘制零件的毛坯图或零件</w:t>
      </w:r>
      <w:r>
        <w:rPr>
          <w:rFonts w:ascii="幼圆" w:eastAsia="幼圆" w:hAnsi="幼圆" w:hint="eastAsia"/>
        </w:rPr>
        <w:t>—</w:t>
      </w:r>
      <w:r>
        <w:rPr>
          <w:spacing w:val="-2"/>
        </w:rPr>
        <w:t>毛坯综合图</w:t>
      </w:r>
      <w:r>
        <w:rPr>
          <w:rFonts w:ascii="Arial" w:eastAsia="Arial" w:hAnsi="Arial"/>
        </w:rPr>
        <w:t>(A3)</w:t>
      </w:r>
    </w:p>
    <w:p>
      <w:pPr>
        <w:pStyle w:val="ListParagraph"/>
        <w:numPr>
          <w:ilvl w:val="0"/>
          <w:numId w:val="35"/>
        </w:numPr>
        <w:tabs>
          <w:tab w:val="left" w:pos="1769"/>
        </w:tabs>
        <w:spacing w:before="125" w:after="0" w:line="240" w:lineRule="auto"/>
        <w:ind w:left="1768" w:right="0" w:hanging="635"/>
        <w:jc w:val="left"/>
        <w:rPr>
          <w:sz w:val="42"/>
        </w:rPr>
      </w:pPr>
      <w:r>
        <w:rPr>
          <w:sz w:val="42"/>
        </w:rPr>
        <w:t>设计零件的机械加工工艺规程，并填写：</w:t>
      </w:r>
    </w:p>
    <w:p>
      <w:pPr>
        <w:pStyle w:val="Heading2"/>
        <w:numPr>
          <w:ilvl w:val="0"/>
          <w:numId w:val="33"/>
        </w:numPr>
        <w:tabs>
          <w:tab w:val="left" w:pos="2183"/>
        </w:tabs>
        <w:spacing w:before="120" w:after="0" w:line="240" w:lineRule="auto"/>
        <w:ind w:left="2182" w:right="0" w:hanging="1056"/>
        <w:jc w:val="left"/>
      </w:pPr>
      <w:r>
        <w:rPr>
          <w:w w:val="100"/>
        </w:rPr>
        <w:t>整个零件的机械加工工艺过程卡</w:t>
      </w:r>
      <w:r>
        <w:rPr>
          <w:spacing w:val="-21"/>
          <w:w w:val="100"/>
        </w:rPr>
        <w:t>（</w:t>
      </w:r>
      <w:r>
        <w:rPr>
          <w:rFonts w:ascii="Arial" w:eastAsia="Arial"/>
          <w:w w:val="100"/>
        </w:rPr>
        <w:t>A4</w:t>
      </w:r>
      <w:r>
        <w:rPr>
          <w:spacing w:val="-213"/>
          <w:w w:val="100"/>
        </w:rPr>
        <w:t>）</w:t>
      </w:r>
      <w:r>
        <w:rPr>
          <w:w w:val="100"/>
        </w:rPr>
        <w:t>；</w:t>
      </w:r>
    </w:p>
    <w:p>
      <w:pPr>
        <w:spacing w:after="0" w:line="240" w:lineRule="auto"/>
        <w:jc w:val="left"/>
        <w:sectPr>
          <w:footerReference w:type="default" r:id="rId10"/>
          <w:pgSz w:w="17860" w:h="25260"/>
          <w:pgMar w:top="2420" w:right="1320" w:bottom="2000" w:left="1840" w:header="0" w:footer="1820"/>
          <w:pgNumType w:start="2"/>
          <w:cols w:space="708"/>
        </w:sectPr>
      </w:pPr>
    </w:p>
    <w:p>
      <w:pPr>
        <w:pStyle w:val="ListParagraph"/>
        <w:numPr>
          <w:ilvl w:val="0"/>
          <w:numId w:val="33"/>
        </w:numPr>
        <w:tabs>
          <w:tab w:val="left" w:pos="2183"/>
        </w:tabs>
        <w:spacing w:before="69" w:after="0" w:line="240" w:lineRule="auto"/>
        <w:ind w:left="2182" w:right="0" w:hanging="1056"/>
        <w:jc w:val="left"/>
        <w:rPr>
          <w:sz w:val="42"/>
        </w:rPr>
      </w:pPr>
      <w:r>
        <w:rPr>
          <w:w w:val="100"/>
          <w:sz w:val="42"/>
        </w:rPr>
        <w:t>所设计夹具对应工序的机械加工工序卡</w:t>
      </w:r>
      <w:r>
        <w:rPr>
          <w:spacing w:val="-21"/>
          <w:w w:val="100"/>
          <w:sz w:val="42"/>
        </w:rPr>
        <w:t>（</w:t>
      </w:r>
      <w:r>
        <w:rPr>
          <w:rFonts w:ascii="Arial" w:eastAsia="Arial"/>
          <w:w w:val="100"/>
          <w:sz w:val="42"/>
        </w:rPr>
        <w:t>A</w:t>
      </w:r>
      <w:r>
        <w:rPr>
          <w:rFonts w:ascii="Arial" w:eastAsia="Arial"/>
          <w:spacing w:val="-4"/>
          <w:w w:val="100"/>
          <w:sz w:val="42"/>
        </w:rPr>
        <w:t>4</w:t>
      </w:r>
      <w:r>
        <w:rPr>
          <w:spacing w:val="-213"/>
          <w:w w:val="100"/>
          <w:sz w:val="42"/>
        </w:rPr>
        <w:t>）</w:t>
      </w:r>
      <w:r>
        <w:rPr>
          <w:w w:val="100"/>
          <w:sz w:val="42"/>
        </w:rPr>
        <w:t>。</w:t>
      </w:r>
    </w:p>
    <w:p>
      <w:pPr>
        <w:pStyle w:val="Heading2"/>
        <w:numPr>
          <w:ilvl w:val="0"/>
          <w:numId w:val="34"/>
        </w:numPr>
        <w:tabs>
          <w:tab w:val="left" w:pos="1762"/>
        </w:tabs>
        <w:spacing w:before="125" w:after="0" w:line="240" w:lineRule="auto"/>
        <w:ind w:left="1761" w:right="0" w:hanging="635"/>
        <w:jc w:val="left"/>
      </w:pPr>
      <w:r>
        <w:rPr>
          <w:w w:val="100"/>
        </w:rPr>
        <w:t>设计某工序的夹具一套，绘出总装图</w:t>
      </w:r>
      <w:r>
        <w:rPr>
          <w:spacing w:val="-21"/>
          <w:w w:val="100"/>
        </w:rPr>
        <w:t>（</w:t>
      </w:r>
      <w:r>
        <w:rPr>
          <w:rFonts w:ascii="Arial" w:eastAsia="Arial"/>
          <w:w w:val="100"/>
        </w:rPr>
        <w:t>A</w:t>
      </w:r>
      <w:r>
        <w:rPr>
          <w:rFonts w:ascii="Arial" w:eastAsia="Arial"/>
          <w:spacing w:val="-4"/>
          <w:w w:val="100"/>
        </w:rPr>
        <w:t>2</w:t>
      </w:r>
      <w:r>
        <w:rPr>
          <w:spacing w:val="-209"/>
          <w:w w:val="100"/>
        </w:rPr>
        <w:t>）</w:t>
      </w:r>
      <w:r>
        <w:rPr>
          <w:w w:val="100"/>
        </w:rPr>
        <w:t>。</w:t>
      </w:r>
    </w:p>
    <w:p>
      <w:pPr>
        <w:pStyle w:val="ListParagraph"/>
        <w:numPr>
          <w:ilvl w:val="0"/>
          <w:numId w:val="34"/>
        </w:numPr>
        <w:tabs>
          <w:tab w:val="left" w:pos="1762"/>
        </w:tabs>
        <w:spacing w:before="120" w:after="0" w:line="240" w:lineRule="auto"/>
        <w:ind w:left="1761" w:right="0" w:hanging="635"/>
        <w:jc w:val="left"/>
        <w:rPr>
          <w:sz w:val="42"/>
        </w:rPr>
      </w:pPr>
      <w:r>
        <w:rPr>
          <w:sz w:val="42"/>
        </w:rPr>
        <w:t>编写设计说明书。</w:t>
      </w: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spacing w:before="9"/>
        <w:rPr>
          <w:sz w:val="32"/>
        </w:rPr>
      </w:pPr>
    </w:p>
    <w:p>
      <w:pPr>
        <w:pStyle w:val="Heading2"/>
        <w:tabs>
          <w:tab w:val="left" w:pos="6531"/>
        </w:tabs>
        <w:spacing w:line="417" w:lineRule="auto"/>
        <w:ind w:left="5275" w:right="7316" w:firstLine="0"/>
        <w:jc w:val="center"/>
      </w:pPr>
      <w:r>
        <w:drawing>
          <wp:anchor distT="0" distB="0" distL="0" distR="0" simplePos="0" relativeHeight="251665408" behindDoc="0" locked="0" layoutInCell="1" allowOverlap="1">
            <wp:simplePos x="0" y="0"/>
            <wp:positionH relativeFrom="page">
              <wp:posOffset>5842000</wp:posOffset>
            </wp:positionH>
            <wp:positionV relativeFrom="paragraph">
              <wp:posOffset>328930</wp:posOffset>
            </wp:positionV>
            <wp:extent cx="2819400" cy="3810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1" cstate="print"/>
                    <a:stretch>
                      <a:fillRect/>
                    </a:stretch>
                  </pic:blipFill>
                  <pic:spPr>
                    <a:xfrm>
                      <a:off x="0" y="0"/>
                      <a:ext cx="2819400" cy="38100"/>
                    </a:xfrm>
                    <a:prstGeom prst="rect">
                      <a:avLst/>
                    </a:prstGeom>
                  </pic:spPr>
                </pic:pic>
              </a:graphicData>
            </a:graphic>
          </wp:anchor>
        </w:drawing>
      </w:r>
      <w:r>
        <w:drawing>
          <wp:anchor distT="0" distB="0" distL="0" distR="0" simplePos="0" relativeHeight="251666432" behindDoc="0" locked="0" layoutInCell="1" allowOverlap="1">
            <wp:simplePos x="0" y="0"/>
            <wp:positionH relativeFrom="page">
              <wp:posOffset>5842000</wp:posOffset>
            </wp:positionH>
            <wp:positionV relativeFrom="paragraph">
              <wp:posOffset>925830</wp:posOffset>
            </wp:positionV>
            <wp:extent cx="2819400" cy="381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2" cstate="print"/>
                    <a:stretch>
                      <a:fillRect/>
                    </a:stretch>
                  </pic:blipFill>
                  <pic:spPr>
                    <a:xfrm>
                      <a:off x="0" y="0"/>
                      <a:ext cx="2819400" cy="38100"/>
                    </a:xfrm>
                    <a:prstGeom prst="rect">
                      <a:avLst/>
                    </a:prstGeom>
                  </pic:spPr>
                </pic:pic>
              </a:graphicData>
            </a:graphic>
          </wp:anchor>
        </w:drawing>
      </w:r>
      <w:r>
        <w:t>指导教师</w:t>
      </w:r>
      <w:r>
        <w:rPr>
          <w:spacing w:val="-18"/>
        </w:rPr>
        <w:t xml:space="preserve">： </w:t>
      </w:r>
      <w:r>
        <w:t>班</w:t>
        <w:tab/>
        <w:t>级：</w:t>
      </w:r>
    </w:p>
    <w:p>
      <w:pPr>
        <w:tabs>
          <w:tab w:val="left" w:pos="1256"/>
        </w:tabs>
        <w:spacing w:before="0" w:line="537" w:lineRule="exact"/>
        <w:ind w:left="0" w:right="2048" w:firstLine="0"/>
        <w:jc w:val="center"/>
        <w:rPr>
          <w:sz w:val="42"/>
        </w:rPr>
      </w:pPr>
      <w:r>
        <w:rPr>
          <w:sz w:val="42"/>
        </w:rPr>
        <w:t>学</w:t>
        <w:tab/>
        <w:t>生：</w:t>
      </w:r>
    </w:p>
    <w:p>
      <w:pPr>
        <w:pStyle w:val="BodyText"/>
        <w:spacing w:line="48" w:lineRule="exact"/>
        <w:ind w:left="7360"/>
        <w:rPr>
          <w:sz w:val="4"/>
        </w:rPr>
      </w:pPr>
      <w:r>
        <w:rPr>
          <w:position w:val="0"/>
          <w:sz w:val="4"/>
        </w:rPr>
        <w:drawing>
          <wp:inline distT="0" distB="0" distL="0" distR="0">
            <wp:extent cx="2816544" cy="30860"/>
            <wp:effectExtent l="0" t="0" r="0" b="0"/>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pic:nvPicPr>
                  <pic:blipFill>
                    <a:blip xmlns:r="http://schemas.openxmlformats.org/officeDocument/2006/relationships" r:embed="rId12" cstate="print"/>
                    <a:stretch>
                      <a:fillRect/>
                    </a:stretch>
                  </pic:blipFill>
                  <pic:spPr>
                    <a:xfrm>
                      <a:off x="0" y="0"/>
                      <a:ext cx="2816544" cy="30860"/>
                    </a:xfrm>
                    <a:prstGeom prst="rect">
                      <a:avLst/>
                    </a:prstGeom>
                  </pic:spPr>
                </pic:pic>
              </a:graphicData>
            </a:graphic>
          </wp:inline>
        </w:drawing>
      </w:r>
    </w:p>
    <w:p>
      <w:pPr>
        <w:tabs>
          <w:tab w:val="left" w:pos="9890"/>
          <w:tab w:val="left" w:pos="11363"/>
        </w:tabs>
        <w:spacing w:before="350"/>
        <w:ind w:left="8425" w:right="0" w:firstLine="0"/>
        <w:jc w:val="left"/>
        <w:rPr>
          <w:sz w:val="42"/>
        </w:rPr>
      </w:pPr>
      <w:r>
        <w:rPr>
          <w:sz w:val="42"/>
        </w:rPr>
        <w:t>年</w:t>
        <w:tab/>
        <w:t>月</w:t>
        <w:tab/>
        <w:t>日</w:t>
      </w:r>
    </w:p>
    <w:p>
      <w:pPr>
        <w:spacing w:after="0"/>
        <w:jc w:val="left"/>
        <w:rPr>
          <w:sz w:val="42"/>
        </w:rPr>
        <w:sectPr>
          <w:footerReference w:type="default" r:id="rId13"/>
          <w:pgSz w:w="17860" w:h="25260"/>
          <w:pgMar w:top="1360" w:right="1320" w:bottom="2040" w:left="1840" w:header="0" w:footer="1820"/>
          <w:pgNumType w:start="3"/>
          <w:cols w:space="708"/>
        </w:sectPr>
      </w:pPr>
    </w:p>
    <w:p>
      <w:pPr>
        <w:pStyle w:val="BodyText"/>
        <w:ind w:left="440"/>
        <w:rPr>
          <w:sz w:val="20"/>
        </w:rPr>
      </w:pPr>
      <w:r>
        <w:rPr>
          <w:sz w:val="20"/>
        </w:rPr>
        <w:drawing>
          <wp:inline distT="0" distB="0" distL="0" distR="0">
            <wp:extent cx="8500290" cy="9912096"/>
            <wp:effectExtent l="0" t="0" r="0" b="0"/>
            <wp:docPr id="21"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jpeg"/>
                    <pic:cNvPicPr/>
                  </pic:nvPicPr>
                  <pic:blipFill>
                    <a:blip xmlns:r="http://schemas.openxmlformats.org/officeDocument/2006/relationships" r:embed="rId14" cstate="print"/>
                    <a:stretch>
                      <a:fillRect/>
                    </a:stretch>
                  </pic:blipFill>
                  <pic:spPr>
                    <a:xfrm>
                      <a:off x="0" y="0"/>
                      <a:ext cx="8500290" cy="9912096"/>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5"/>
        </w:rPr>
      </w:pPr>
    </w:p>
    <w:p>
      <w:pPr>
        <w:pStyle w:val="Heading1"/>
        <w:tabs>
          <w:tab w:val="left" w:pos="2945"/>
        </w:tabs>
        <w:spacing w:before="43"/>
        <w:ind w:right="510"/>
        <w:rPr>
          <w:rFonts w:ascii="黑体" w:eastAsia="黑体" w:hint="eastAsia"/>
        </w:rPr>
      </w:pPr>
      <w:r>
        <w:rPr>
          <w:rFonts w:ascii="黑体" w:eastAsia="黑体" w:hint="eastAsia"/>
        </w:rPr>
        <w:t>主要内容（目</w:t>
        <w:tab/>
        <w:t>录）</w:t>
      </w:r>
    </w:p>
    <w:p>
      <w:pPr>
        <w:spacing w:after="0"/>
        <w:rPr>
          <w:rFonts w:ascii="黑体" w:eastAsia="黑体" w:hint="eastAsia"/>
        </w:rPr>
        <w:sectPr>
          <w:footerReference w:type="default" r:id="rId15"/>
          <w:pgSz w:w="17860" w:h="25260"/>
          <w:pgMar w:top="1520" w:right="1320" w:bottom="2040" w:left="1840" w:header="0" w:footer="1820"/>
          <w:pgNumType w:start="4"/>
          <w:cols w:space="708"/>
        </w:sectPr>
      </w:pPr>
    </w:p>
    <w:p>
      <w:pPr>
        <w:tabs>
          <w:tab w:val="left" w:pos="1969"/>
        </w:tabs>
        <w:spacing w:before="71"/>
        <w:ind w:left="288" w:right="0" w:firstLine="0"/>
        <w:jc w:val="left"/>
        <w:rPr>
          <w:rFonts w:ascii="Times New Roman" w:eastAsia="Times New Roman" w:hAnsi="Times New Roman"/>
          <w:b/>
          <w:sz w:val="42"/>
        </w:rPr>
      </w:pPr>
      <w:r>
        <w:rPr>
          <w:b/>
          <w:sz w:val="42"/>
        </w:rPr>
        <w:t>第一章</w:t>
        <w:tab/>
        <w:t>机械加工工艺规程设</w:t>
      </w:r>
      <w:r>
        <w:rPr>
          <w:b/>
          <w:spacing w:val="-3"/>
          <w:sz w:val="42"/>
        </w:rPr>
        <w:t>计</w:t>
      </w:r>
      <w:r>
        <w:rPr>
          <w:rFonts w:ascii="Times New Roman" w:eastAsia="Times New Roman" w:hAnsi="Times New Roman"/>
          <w:b/>
          <w:sz w:val="42"/>
        </w:rPr>
        <w:t>…………………………………………….</w:t>
      </w:r>
    </w:p>
    <w:p>
      <w:pPr>
        <w:pStyle w:val="Heading3"/>
        <w:spacing w:before="115"/>
        <w:ind w:left="1008" w:firstLine="0"/>
        <w:rPr>
          <w:rFonts w:ascii="Times New Roman" w:eastAsia="Times New Roman" w:hAnsi="Times New Roman"/>
        </w:rPr>
      </w:pPr>
      <w:r>
        <w:rPr>
          <w:rFonts w:ascii="Times New Roman" w:eastAsia="Times New Roman" w:hAnsi="Times New Roman"/>
        </w:rPr>
        <w:t>1.1</w:t>
      </w:r>
      <w:r>
        <w:t>零件的分析</w:t>
      </w:r>
      <w:r>
        <w:rPr>
          <w:rFonts w:ascii="Times New Roman" w:eastAsia="Times New Roman" w:hAnsi="Times New Roman"/>
        </w:rPr>
        <w:t>…………………………………………………………..………………</w:t>
      </w:r>
    </w:p>
    <w:p>
      <w:pPr>
        <w:pStyle w:val="Heading4"/>
        <w:spacing w:before="79"/>
        <w:rPr>
          <w:rFonts w:ascii="Arial" w:eastAsia="Arial" w:hAnsi="Arial"/>
        </w:rPr>
      </w:pPr>
      <w:r>
        <w:rPr>
          <w:rFonts w:ascii="Arial" w:eastAsia="Arial" w:hAnsi="Arial"/>
          <w:w w:val="95"/>
        </w:rPr>
        <w:t>1.1.1</w:t>
      </w:r>
      <w:r>
        <w:rPr>
          <w:rFonts w:ascii="宋体" w:eastAsia="宋体" w:hAnsi="宋体" w:hint="eastAsia"/>
          <w:w w:val="95"/>
        </w:rPr>
        <w:t>零件的作用</w:t>
      </w:r>
      <w:r>
        <w:rPr>
          <w:w w:val="95"/>
        </w:rPr>
        <w:t>………………………………………………………</w:t>
      </w:r>
      <w:r>
        <w:rPr>
          <w:rFonts w:ascii="Arial" w:eastAsia="Arial" w:hAnsi="Arial"/>
          <w:w w:val="95"/>
        </w:rPr>
        <w:t>.</w:t>
      </w:r>
      <w:r>
        <w:rPr>
          <w:w w:val="95"/>
        </w:rPr>
        <w:t>……………</w:t>
      </w:r>
      <w:r>
        <w:rPr>
          <w:rFonts w:ascii="Arial" w:eastAsia="Arial" w:hAnsi="Arial"/>
          <w:w w:val="95"/>
        </w:rPr>
        <w:t>.</w:t>
      </w:r>
    </w:p>
    <w:p>
      <w:pPr>
        <w:spacing w:before="79"/>
        <w:ind w:left="1368" w:right="0" w:firstLine="0"/>
        <w:jc w:val="left"/>
        <w:rPr>
          <w:rFonts w:ascii="Arial" w:eastAsia="Arial" w:hAnsi="Arial"/>
          <w:sz w:val="36"/>
        </w:rPr>
      </w:pPr>
      <w:r>
        <w:rPr>
          <w:rFonts w:ascii="Arial" w:eastAsia="Arial" w:hAnsi="Arial"/>
          <w:w w:val="95"/>
          <w:sz w:val="36"/>
        </w:rPr>
        <w:t>1.1.2</w:t>
      </w:r>
      <w:r>
        <w:rPr>
          <w:w w:val="95"/>
          <w:sz w:val="36"/>
        </w:rPr>
        <w:t>零件的工艺分析</w:t>
      </w:r>
      <w:r>
        <w:rPr>
          <w:rFonts w:ascii="Times New Roman" w:eastAsia="Times New Roman" w:hAnsi="Times New Roman"/>
          <w:w w:val="95"/>
          <w:sz w:val="36"/>
        </w:rPr>
        <w:t>……………………………………………………………</w:t>
      </w:r>
      <w:r>
        <w:rPr>
          <w:rFonts w:ascii="Arial" w:eastAsia="Arial" w:hAnsi="Arial"/>
          <w:w w:val="95"/>
          <w:sz w:val="36"/>
        </w:rPr>
        <w:t>.</w:t>
      </w:r>
      <w:r>
        <w:rPr>
          <w:rFonts w:ascii="Times New Roman" w:eastAsia="Times New Roman" w:hAnsi="Times New Roman"/>
          <w:w w:val="95"/>
          <w:sz w:val="36"/>
        </w:rPr>
        <w:t>…</w:t>
      </w:r>
      <w:r>
        <w:rPr>
          <w:rFonts w:ascii="Arial" w:eastAsia="Arial" w:hAnsi="Arial"/>
          <w:w w:val="95"/>
          <w:sz w:val="36"/>
        </w:rPr>
        <w:t>.</w:t>
      </w:r>
    </w:p>
    <w:p>
      <w:pPr>
        <w:spacing w:before="79"/>
        <w:ind w:left="1368" w:right="0" w:firstLine="0"/>
        <w:jc w:val="left"/>
        <w:rPr>
          <w:rFonts w:ascii="Arial" w:eastAsia="Arial" w:hAnsi="Arial"/>
          <w:sz w:val="36"/>
        </w:rPr>
      </w:pPr>
      <w:r>
        <w:rPr>
          <w:rFonts w:ascii="Arial" w:eastAsia="Arial" w:hAnsi="Arial"/>
          <w:w w:val="95"/>
          <w:sz w:val="36"/>
        </w:rPr>
        <w:t>1.1.3</w:t>
      </w:r>
      <w:r>
        <w:rPr>
          <w:w w:val="95"/>
          <w:sz w:val="36"/>
        </w:rPr>
        <w:t>确定零件的生产类型</w:t>
      </w:r>
      <w:r>
        <w:rPr>
          <w:rFonts w:ascii="Times New Roman" w:eastAsia="Times New Roman" w:hAnsi="Times New Roman"/>
          <w:w w:val="95"/>
          <w:sz w:val="36"/>
        </w:rPr>
        <w:t>……………………………………………………</w:t>
      </w:r>
      <w:r>
        <w:rPr>
          <w:rFonts w:ascii="Arial" w:eastAsia="Arial" w:hAnsi="Arial"/>
          <w:w w:val="95"/>
          <w:sz w:val="36"/>
        </w:rPr>
        <w:t>.</w:t>
      </w:r>
      <w:r>
        <w:rPr>
          <w:rFonts w:ascii="Times New Roman" w:eastAsia="Times New Roman" w:hAnsi="Times New Roman"/>
          <w:w w:val="95"/>
          <w:sz w:val="36"/>
        </w:rPr>
        <w:t>……</w:t>
      </w:r>
      <w:r>
        <w:rPr>
          <w:rFonts w:ascii="Arial" w:eastAsia="Arial" w:hAnsi="Arial"/>
          <w:w w:val="95"/>
          <w:sz w:val="36"/>
        </w:rPr>
        <w:t>.</w:t>
      </w:r>
    </w:p>
    <w:p>
      <w:pPr>
        <w:pStyle w:val="Heading3"/>
        <w:spacing w:before="79"/>
        <w:ind w:left="1008" w:firstLine="0"/>
        <w:rPr>
          <w:rFonts w:ascii="Times New Roman" w:eastAsia="Times New Roman" w:hAnsi="Times New Roman"/>
        </w:rPr>
      </w:pPr>
      <w:r>
        <w:rPr>
          <w:rFonts w:ascii="Times New Roman" w:eastAsia="Times New Roman" w:hAnsi="Times New Roman"/>
          <w:w w:val="95"/>
        </w:rPr>
        <w:t>1.2</w:t>
      </w:r>
      <w:r>
        <w:rPr>
          <w:w w:val="95"/>
        </w:rPr>
        <w:t>确定毛坯类型绘制毛坯简图</w:t>
      </w:r>
      <w:r>
        <w:rPr>
          <w:rFonts w:ascii="Times New Roman" w:eastAsia="Times New Roman" w:hAnsi="Times New Roman"/>
          <w:w w:val="95"/>
        </w:rPr>
        <w:t>……………………………………………………….</w:t>
      </w:r>
    </w:p>
    <w:p>
      <w:pPr>
        <w:pStyle w:val="Heading4"/>
        <w:spacing w:before="78"/>
        <w:rPr>
          <w:rFonts w:ascii="Arial" w:eastAsia="Arial" w:hAnsi="Arial"/>
        </w:rPr>
      </w:pPr>
      <w:r>
        <w:rPr>
          <w:rFonts w:ascii="Arial" w:eastAsia="Arial" w:hAnsi="Arial"/>
          <w:w w:val="95"/>
        </w:rPr>
        <w:t>1.2.1</w:t>
      </w:r>
      <w:r>
        <w:rPr>
          <w:rFonts w:ascii="宋体" w:eastAsia="宋体" w:hAnsi="宋体" w:hint="eastAsia"/>
          <w:w w:val="95"/>
        </w:rPr>
        <w:t>选择毛坯</w:t>
      </w:r>
      <w:r>
        <w:rPr>
          <w:w w:val="95"/>
        </w:rPr>
        <w:t>………………………………………………………………………</w:t>
      </w:r>
      <w:r>
        <w:rPr>
          <w:rFonts w:ascii="Arial" w:eastAsia="Arial" w:hAnsi="Arial"/>
          <w:w w:val="95"/>
        </w:rPr>
        <w:t>..</w:t>
      </w:r>
    </w:p>
    <w:p>
      <w:pPr>
        <w:spacing w:before="79"/>
        <w:ind w:left="1368" w:right="0" w:firstLine="0"/>
        <w:jc w:val="left"/>
        <w:rPr>
          <w:rFonts w:ascii="Arial" w:eastAsia="Arial" w:hAnsi="Arial"/>
          <w:sz w:val="36"/>
        </w:rPr>
      </w:pPr>
      <w:r>
        <w:rPr>
          <w:rFonts w:ascii="Arial" w:eastAsia="Arial" w:hAnsi="Arial"/>
          <w:w w:val="95"/>
          <w:sz w:val="36"/>
        </w:rPr>
        <w:t>1.2.2</w:t>
      </w:r>
      <w:r>
        <w:rPr>
          <w:w w:val="95"/>
          <w:sz w:val="36"/>
        </w:rPr>
        <w:t>确定毛坯的尺寸公差和机械加工余量</w:t>
      </w:r>
      <w:r>
        <w:rPr>
          <w:rFonts w:ascii="Times New Roman" w:eastAsia="Times New Roman" w:hAnsi="Times New Roman"/>
          <w:w w:val="95"/>
          <w:sz w:val="36"/>
        </w:rPr>
        <w:t>………………………………………</w:t>
      </w:r>
      <w:r>
        <w:rPr>
          <w:rFonts w:ascii="Arial" w:eastAsia="Arial" w:hAnsi="Arial"/>
          <w:w w:val="95"/>
          <w:sz w:val="36"/>
        </w:rPr>
        <w:t>..</w:t>
      </w:r>
    </w:p>
    <w:p>
      <w:pPr>
        <w:spacing w:before="79"/>
        <w:ind w:left="1368" w:right="0" w:firstLine="0"/>
        <w:jc w:val="left"/>
        <w:rPr>
          <w:rFonts w:ascii="Arial" w:eastAsia="Arial" w:hAnsi="Arial"/>
          <w:sz w:val="36"/>
        </w:rPr>
      </w:pPr>
      <w:r>
        <w:rPr>
          <w:rFonts w:ascii="Arial" w:eastAsia="Arial" w:hAnsi="Arial"/>
          <w:w w:val="95"/>
          <w:sz w:val="36"/>
        </w:rPr>
        <w:t>1.2.3</w:t>
      </w:r>
      <w:r>
        <w:rPr>
          <w:w w:val="95"/>
          <w:sz w:val="36"/>
        </w:rPr>
        <w:t>绘制拨叉锻造毛坯简图</w:t>
      </w:r>
      <w:r>
        <w:rPr>
          <w:rFonts w:ascii="Times New Roman" w:eastAsia="Times New Roman" w:hAnsi="Times New Roman"/>
          <w:w w:val="95"/>
          <w:sz w:val="36"/>
        </w:rPr>
        <w:t>………………………………………………………</w:t>
      </w:r>
      <w:r>
        <w:rPr>
          <w:rFonts w:ascii="Arial" w:eastAsia="Arial" w:hAnsi="Arial"/>
          <w:w w:val="95"/>
          <w:sz w:val="36"/>
        </w:rPr>
        <w:t>..</w:t>
      </w:r>
    </w:p>
    <w:p>
      <w:pPr>
        <w:pStyle w:val="Heading3"/>
        <w:spacing w:before="79"/>
        <w:ind w:left="1008" w:firstLine="0"/>
        <w:rPr>
          <w:rFonts w:ascii="Times New Roman" w:eastAsia="Times New Roman" w:hAnsi="Times New Roman"/>
        </w:rPr>
      </w:pPr>
      <w:r>
        <w:rPr>
          <w:rFonts w:ascii="Times New Roman" w:eastAsia="Times New Roman" w:hAnsi="Times New Roman"/>
          <w:w w:val="95"/>
        </w:rPr>
        <w:t>1.3</w:t>
      </w:r>
      <w:r>
        <w:rPr>
          <w:w w:val="95"/>
        </w:rPr>
        <w:t>拟定拨叉工艺路线</w:t>
      </w:r>
      <w:r>
        <w:rPr>
          <w:rFonts w:ascii="Times New Roman" w:eastAsia="Times New Roman" w:hAnsi="Times New Roman"/>
          <w:w w:val="95"/>
        </w:rPr>
        <w:t>………………………………………………………………….</w:t>
      </w:r>
    </w:p>
    <w:p>
      <w:pPr>
        <w:pStyle w:val="Heading4"/>
        <w:spacing w:before="78"/>
        <w:rPr>
          <w:rFonts w:ascii="Arial" w:eastAsia="Arial" w:hAnsi="Arial"/>
        </w:rPr>
      </w:pPr>
      <w:r>
        <w:rPr>
          <w:rFonts w:ascii="Arial" w:eastAsia="Arial" w:hAnsi="Arial"/>
          <w:w w:val="95"/>
        </w:rPr>
        <w:t>1.3.1</w:t>
      </w:r>
      <w:r>
        <w:rPr>
          <w:rFonts w:ascii="宋体" w:eastAsia="宋体" w:hAnsi="宋体" w:hint="eastAsia"/>
          <w:w w:val="95"/>
        </w:rPr>
        <w:t>定位基准的选择</w:t>
      </w:r>
      <w:r>
        <w:rPr>
          <w:w w:val="95"/>
        </w:rPr>
        <w:t>………………………………………………………………</w:t>
      </w:r>
      <w:r>
        <w:rPr>
          <w:rFonts w:ascii="Arial" w:eastAsia="Arial" w:hAnsi="Arial"/>
          <w:w w:val="95"/>
        </w:rPr>
        <w:t>..</w:t>
      </w:r>
    </w:p>
    <w:p>
      <w:pPr>
        <w:spacing w:before="80"/>
        <w:ind w:left="1368" w:right="0" w:firstLine="0"/>
        <w:jc w:val="left"/>
        <w:rPr>
          <w:rFonts w:ascii="Arial" w:eastAsia="Arial" w:hAnsi="Arial"/>
          <w:sz w:val="36"/>
        </w:rPr>
      </w:pPr>
      <w:r>
        <w:rPr>
          <w:rFonts w:ascii="Arial" w:eastAsia="Arial" w:hAnsi="Arial"/>
          <w:w w:val="95"/>
          <w:sz w:val="36"/>
        </w:rPr>
        <w:t>1.3.2</w:t>
      </w:r>
      <w:r>
        <w:rPr>
          <w:w w:val="95"/>
          <w:sz w:val="36"/>
        </w:rPr>
        <w:t>表面加工方法的确定</w:t>
      </w:r>
      <w:r>
        <w:rPr>
          <w:rFonts w:ascii="Times New Roman" w:eastAsia="Times New Roman" w:hAnsi="Times New Roman"/>
          <w:w w:val="95"/>
          <w:sz w:val="36"/>
        </w:rPr>
        <w:t>…………………………………………………………</w:t>
      </w:r>
      <w:r>
        <w:rPr>
          <w:rFonts w:ascii="Arial" w:eastAsia="Arial" w:hAnsi="Arial"/>
          <w:w w:val="95"/>
          <w:sz w:val="36"/>
        </w:rPr>
        <w:t>..</w:t>
      </w:r>
    </w:p>
    <w:p>
      <w:pPr>
        <w:pStyle w:val="Heading4"/>
        <w:spacing w:before="79"/>
        <w:rPr>
          <w:rFonts w:ascii="Arial" w:eastAsia="Arial" w:hAnsi="Arial"/>
        </w:rPr>
      </w:pPr>
      <w:r>
        <w:rPr>
          <w:rFonts w:ascii="Arial" w:eastAsia="Arial" w:hAnsi="Arial"/>
          <w:w w:val="95"/>
        </w:rPr>
        <w:t>1.3.3</w:t>
      </w:r>
      <w:r>
        <w:rPr>
          <w:rFonts w:ascii="宋体" w:eastAsia="宋体" w:hAnsi="宋体" w:hint="eastAsia"/>
          <w:w w:val="95"/>
        </w:rPr>
        <w:t>加工阶段的划分</w:t>
      </w:r>
      <w:r>
        <w:rPr>
          <w:w w:val="95"/>
        </w:rPr>
        <w:t>………………………………………………………………</w:t>
      </w:r>
      <w:r>
        <w:rPr>
          <w:rFonts w:ascii="Arial" w:eastAsia="Arial" w:hAnsi="Arial"/>
          <w:w w:val="95"/>
        </w:rPr>
        <w:t>..</w:t>
      </w:r>
    </w:p>
    <w:p>
      <w:pPr>
        <w:spacing w:before="78"/>
        <w:ind w:left="1368" w:right="0" w:firstLine="0"/>
        <w:jc w:val="left"/>
        <w:rPr>
          <w:rFonts w:ascii="Arial" w:eastAsia="Arial" w:hAnsi="Arial"/>
          <w:sz w:val="36"/>
        </w:rPr>
      </w:pPr>
      <w:r>
        <w:rPr>
          <w:rFonts w:ascii="Arial" w:eastAsia="Arial" w:hAnsi="Arial"/>
          <w:w w:val="95"/>
          <w:sz w:val="36"/>
        </w:rPr>
        <w:t>1.3.4</w:t>
      </w:r>
      <w:r>
        <w:rPr>
          <w:w w:val="95"/>
          <w:sz w:val="36"/>
        </w:rPr>
        <w:t>工序的集中与分散</w:t>
      </w:r>
      <w:r>
        <w:rPr>
          <w:rFonts w:ascii="Times New Roman" w:eastAsia="Times New Roman" w:hAnsi="Times New Roman"/>
          <w:w w:val="95"/>
          <w:sz w:val="36"/>
        </w:rPr>
        <w:t>……………………………………………………………</w:t>
      </w:r>
      <w:r>
        <w:rPr>
          <w:rFonts w:ascii="Arial" w:eastAsia="Arial" w:hAnsi="Arial"/>
          <w:w w:val="95"/>
          <w:sz w:val="36"/>
        </w:rPr>
        <w:t>..</w:t>
      </w:r>
    </w:p>
    <w:p>
      <w:pPr>
        <w:pStyle w:val="Heading4"/>
        <w:spacing w:before="79"/>
        <w:rPr>
          <w:rFonts w:ascii="Arial" w:eastAsia="Arial" w:hAnsi="Arial"/>
        </w:rPr>
      </w:pPr>
      <w:r>
        <w:rPr>
          <w:rFonts w:ascii="Arial" w:eastAsia="Arial" w:hAnsi="Arial"/>
          <w:w w:val="95"/>
        </w:rPr>
        <w:t>1.3.5</w:t>
      </w:r>
      <w:r>
        <w:rPr>
          <w:rFonts w:ascii="宋体" w:eastAsia="宋体" w:hAnsi="宋体" w:hint="eastAsia"/>
          <w:w w:val="95"/>
        </w:rPr>
        <w:t>工序顺序的安排</w:t>
      </w:r>
      <w:r>
        <w:rPr>
          <w:w w:val="95"/>
        </w:rPr>
        <w:t>………………………………………………………………</w:t>
      </w:r>
      <w:r>
        <w:rPr>
          <w:rFonts w:ascii="Arial" w:eastAsia="Arial" w:hAnsi="Arial"/>
          <w:w w:val="95"/>
        </w:rPr>
        <w:t>..</w:t>
      </w:r>
    </w:p>
    <w:p>
      <w:pPr>
        <w:spacing w:before="79"/>
        <w:ind w:left="1368" w:right="0" w:firstLine="0"/>
        <w:jc w:val="left"/>
        <w:rPr>
          <w:rFonts w:ascii="Arial" w:eastAsia="Arial" w:hAnsi="Arial"/>
          <w:sz w:val="36"/>
        </w:rPr>
      </w:pPr>
      <w:r>
        <w:rPr>
          <w:rFonts w:ascii="Arial" w:eastAsia="Arial" w:hAnsi="Arial"/>
          <w:w w:val="95"/>
          <w:sz w:val="36"/>
        </w:rPr>
        <w:t>1.3.6</w:t>
      </w:r>
      <w:r>
        <w:rPr>
          <w:w w:val="95"/>
          <w:sz w:val="36"/>
        </w:rPr>
        <w:t>确定工艺路线</w:t>
      </w:r>
      <w:r>
        <w:rPr>
          <w:rFonts w:ascii="Times New Roman" w:eastAsia="Times New Roman" w:hAnsi="Times New Roman"/>
          <w:w w:val="95"/>
          <w:sz w:val="36"/>
        </w:rPr>
        <w:t>…………………………………………………………………</w:t>
      </w:r>
      <w:r>
        <w:rPr>
          <w:rFonts w:ascii="Arial" w:eastAsia="Arial" w:hAnsi="Arial"/>
          <w:w w:val="95"/>
          <w:sz w:val="36"/>
        </w:rPr>
        <w:t>..</w:t>
      </w:r>
    </w:p>
    <w:p>
      <w:pPr>
        <w:pStyle w:val="Heading4"/>
        <w:spacing w:before="79" w:line="446" w:lineRule="exact"/>
        <w:rPr>
          <w:rFonts w:ascii="Arial" w:eastAsia="Arial" w:hAnsi="Arial"/>
        </w:rPr>
      </w:pPr>
      <w:r>
        <w:rPr>
          <w:rFonts w:ascii="Arial" w:eastAsia="Arial" w:hAnsi="Arial"/>
          <w:w w:val="95"/>
        </w:rPr>
        <w:t>1.3.7</w:t>
      </w:r>
      <w:r>
        <w:rPr>
          <w:rFonts w:ascii="宋体" w:eastAsia="宋体" w:hAnsi="宋体" w:hint="eastAsia"/>
          <w:w w:val="95"/>
        </w:rPr>
        <w:t>机床设备、工装的选用</w:t>
      </w:r>
      <w:r>
        <w:rPr>
          <w:w w:val="95"/>
        </w:rPr>
        <w:t>………………………………………………………</w:t>
      </w:r>
      <w:r>
        <w:rPr>
          <w:rFonts w:ascii="Arial" w:eastAsia="Arial" w:hAnsi="Arial"/>
          <w:w w:val="95"/>
        </w:rPr>
        <w:t>..</w:t>
      </w:r>
    </w:p>
    <w:p>
      <w:pPr>
        <w:tabs>
          <w:tab w:val="left" w:pos="1969"/>
        </w:tabs>
        <w:spacing w:before="0" w:line="532" w:lineRule="exact"/>
        <w:ind w:left="288" w:right="0" w:firstLine="0"/>
        <w:jc w:val="left"/>
        <w:rPr>
          <w:rFonts w:ascii="Times New Roman" w:eastAsia="Times New Roman" w:hAnsi="Times New Roman"/>
          <w:b/>
          <w:sz w:val="36"/>
        </w:rPr>
      </w:pPr>
      <w:r>
        <w:rPr>
          <w:b/>
          <w:position w:val="5"/>
          <w:sz w:val="42"/>
        </w:rPr>
        <w:t>第二章</w:t>
        <w:tab/>
      </w:r>
      <w:r>
        <w:rPr>
          <w:b/>
          <w:w w:val="95"/>
          <w:position w:val="5"/>
          <w:sz w:val="42"/>
        </w:rPr>
        <w:t>机械加工工序设</w:t>
      </w:r>
      <w:r>
        <w:rPr>
          <w:b/>
          <w:spacing w:val="-3"/>
          <w:w w:val="95"/>
          <w:position w:val="5"/>
          <w:sz w:val="42"/>
        </w:rPr>
        <w:t>计</w:t>
      </w:r>
      <w:r>
        <w:rPr>
          <w:rFonts w:ascii="Times New Roman" w:eastAsia="Times New Roman" w:hAnsi="Times New Roman"/>
          <w:b/>
          <w:w w:val="95"/>
          <w:sz w:val="36"/>
        </w:rPr>
        <w:t>…………………………………………………………..</w:t>
      </w:r>
    </w:p>
    <w:p>
      <w:pPr>
        <w:pStyle w:val="Heading3"/>
        <w:spacing w:before="102"/>
        <w:ind w:left="1008" w:firstLine="0"/>
        <w:rPr>
          <w:rFonts w:ascii="Times New Roman" w:eastAsia="Times New Roman" w:hAnsi="Times New Roman"/>
        </w:rPr>
      </w:pPr>
      <w:r>
        <w:rPr>
          <w:rFonts w:ascii="Times New Roman" w:eastAsia="Times New Roman" w:hAnsi="Times New Roman"/>
          <w:w w:val="95"/>
        </w:rPr>
        <w:t>2.1</w:t>
      </w:r>
      <w:r>
        <w:rPr>
          <w:w w:val="95"/>
        </w:rPr>
        <w:t>工序简图的绘制</w:t>
      </w:r>
      <w:r>
        <w:rPr>
          <w:rFonts w:ascii="Times New Roman" w:eastAsia="Times New Roman" w:hAnsi="Times New Roman"/>
          <w:w w:val="95"/>
        </w:rPr>
        <w:t>……………………………………………………………………..</w:t>
      </w:r>
    </w:p>
    <w:p>
      <w:pPr>
        <w:spacing w:before="79"/>
        <w:ind w:left="1008" w:right="0" w:firstLine="0"/>
        <w:jc w:val="left"/>
        <w:rPr>
          <w:rFonts w:ascii="Times New Roman" w:eastAsia="Times New Roman" w:hAnsi="Times New Roman"/>
          <w:b/>
          <w:sz w:val="36"/>
        </w:rPr>
      </w:pPr>
      <w:r>
        <w:rPr>
          <w:rFonts w:ascii="Times New Roman" w:eastAsia="Times New Roman" w:hAnsi="Times New Roman"/>
          <w:b/>
          <w:w w:val="95"/>
          <w:sz w:val="36"/>
        </w:rPr>
        <w:t>2.2</w:t>
      </w:r>
      <w:r>
        <w:rPr>
          <w:b/>
          <w:w w:val="95"/>
          <w:sz w:val="36"/>
        </w:rPr>
        <w:t>加工余量的确定、工序尺寸和公差的确定</w:t>
      </w:r>
      <w:r>
        <w:rPr>
          <w:rFonts w:ascii="Times New Roman" w:eastAsia="Times New Roman" w:hAnsi="Times New Roman"/>
          <w:b/>
          <w:w w:val="95"/>
          <w:sz w:val="36"/>
        </w:rPr>
        <w:t>……………………………………….</w:t>
      </w:r>
    </w:p>
    <w:p>
      <w:pPr>
        <w:pStyle w:val="Heading4"/>
        <w:spacing w:before="78"/>
        <w:rPr>
          <w:rFonts w:ascii="Arial" w:eastAsia="Arial" w:hAnsi="Arial"/>
        </w:rPr>
      </w:pPr>
      <w:r>
        <w:rPr>
          <w:rFonts w:ascii="Arial" w:eastAsia="Arial" w:hAnsi="Arial"/>
          <w:w w:val="95"/>
        </w:rPr>
        <w:t>2.2.1</w:t>
      </w:r>
      <w:r>
        <w:rPr>
          <w:rFonts w:ascii="宋体" w:eastAsia="宋体" w:hAnsi="宋体" w:hint="eastAsia"/>
          <w:w w:val="95"/>
        </w:rPr>
        <w:t>加工余量的确定</w:t>
      </w:r>
      <w:r>
        <w:rPr>
          <w:w w:val="95"/>
        </w:rPr>
        <w:t>……………………………………………………………</w:t>
      </w:r>
      <w:r>
        <w:rPr>
          <w:rFonts w:ascii="Arial" w:eastAsia="Arial" w:hAnsi="Arial"/>
          <w:w w:val="95"/>
        </w:rPr>
        <w:t>.</w:t>
      </w:r>
      <w:r>
        <w:rPr>
          <w:w w:val="95"/>
        </w:rPr>
        <w:t>…</w:t>
      </w:r>
      <w:r>
        <w:rPr>
          <w:rFonts w:ascii="Arial" w:eastAsia="Arial" w:hAnsi="Arial"/>
          <w:w w:val="95"/>
        </w:rPr>
        <w:t>.</w:t>
      </w:r>
    </w:p>
    <w:p>
      <w:pPr>
        <w:spacing w:before="80"/>
        <w:ind w:left="1368" w:right="0" w:firstLine="0"/>
        <w:jc w:val="left"/>
        <w:rPr>
          <w:rFonts w:ascii="Arial" w:eastAsia="Arial" w:hAnsi="Arial"/>
          <w:sz w:val="36"/>
        </w:rPr>
      </w:pPr>
      <w:r>
        <w:rPr>
          <w:rFonts w:ascii="Arial" w:eastAsia="Arial" w:hAnsi="Arial"/>
          <w:w w:val="95"/>
          <w:sz w:val="36"/>
        </w:rPr>
        <w:t>2.2.2</w:t>
      </w:r>
      <w:r>
        <w:rPr>
          <w:rFonts w:ascii="Arial" w:eastAsia="Arial" w:hAnsi="Arial"/>
          <w:spacing w:val="5"/>
          <w:w w:val="95"/>
          <w:sz w:val="36"/>
        </w:rPr>
        <w:t xml:space="preserve">      </w:t>
      </w:r>
      <w:r>
        <w:rPr>
          <w:w w:val="95"/>
          <w:sz w:val="36"/>
        </w:rPr>
        <w:t>工序尺寸和公差的确定</w:t>
      </w:r>
      <w:r>
        <w:rPr>
          <w:rFonts w:ascii="Times New Roman" w:eastAsia="Times New Roman" w:hAnsi="Times New Roman"/>
          <w:w w:val="95"/>
          <w:sz w:val="36"/>
        </w:rPr>
        <w:t>………………………………………………………</w:t>
      </w:r>
      <w:r>
        <w:rPr>
          <w:rFonts w:ascii="Arial" w:eastAsia="Arial" w:hAnsi="Arial"/>
          <w:w w:val="95"/>
          <w:sz w:val="36"/>
        </w:rPr>
        <w:t>.</w:t>
      </w:r>
    </w:p>
    <w:p>
      <w:pPr>
        <w:spacing w:before="78"/>
        <w:ind w:left="1368" w:right="0" w:firstLine="0"/>
        <w:jc w:val="left"/>
        <w:rPr>
          <w:rFonts w:ascii="Arial" w:eastAsia="Arial" w:hAnsi="Arial"/>
          <w:sz w:val="36"/>
        </w:rPr>
      </w:pPr>
      <w:r>
        <w:rPr>
          <w:rFonts w:ascii="Arial" w:eastAsia="Arial" w:hAnsi="Arial"/>
          <w:w w:val="95"/>
          <w:sz w:val="36"/>
        </w:rPr>
        <w:t>2.2.3</w:t>
      </w:r>
      <w:r>
        <w:rPr>
          <w:w w:val="95"/>
          <w:sz w:val="36"/>
        </w:rPr>
        <w:t>举例：拨叉零件加工余量、工序尺寸和公差的确定</w:t>
      </w:r>
      <w:r>
        <w:rPr>
          <w:rFonts w:ascii="Times New Roman" w:eastAsia="Times New Roman" w:hAnsi="Times New Roman"/>
          <w:w w:val="95"/>
          <w:sz w:val="36"/>
        </w:rPr>
        <w:t>……………………</w:t>
      </w:r>
      <w:r>
        <w:rPr>
          <w:rFonts w:ascii="Arial" w:eastAsia="Arial" w:hAnsi="Arial"/>
          <w:w w:val="95"/>
          <w:sz w:val="36"/>
        </w:rPr>
        <w:t>.</w:t>
      </w:r>
      <w:r>
        <w:rPr>
          <w:rFonts w:ascii="Times New Roman" w:eastAsia="Times New Roman" w:hAnsi="Times New Roman"/>
          <w:w w:val="95"/>
          <w:sz w:val="36"/>
        </w:rPr>
        <w:t>…</w:t>
      </w:r>
      <w:r>
        <w:rPr>
          <w:rFonts w:ascii="Arial" w:eastAsia="Arial" w:hAnsi="Arial"/>
          <w:w w:val="95"/>
          <w:sz w:val="36"/>
        </w:rPr>
        <w:t>.</w:t>
      </w:r>
    </w:p>
    <w:p>
      <w:pPr>
        <w:pStyle w:val="Heading3"/>
        <w:spacing w:before="79"/>
        <w:ind w:left="1008" w:firstLine="0"/>
        <w:rPr>
          <w:rFonts w:ascii="Times New Roman" w:eastAsia="Times New Roman" w:hAnsi="Times New Roman"/>
        </w:rPr>
      </w:pPr>
      <w:r>
        <w:rPr>
          <w:rFonts w:ascii="Times New Roman" w:eastAsia="Times New Roman" w:hAnsi="Times New Roman"/>
          <w:w w:val="95"/>
        </w:rPr>
        <w:t>2.3</w:t>
      </w:r>
      <w:r>
        <w:rPr>
          <w:w w:val="95"/>
        </w:rPr>
        <w:t>切削用量的选择</w:t>
      </w:r>
      <w:r>
        <w:rPr>
          <w:rFonts w:ascii="Times New Roman" w:eastAsia="Times New Roman" w:hAnsi="Times New Roman"/>
          <w:w w:val="95"/>
        </w:rPr>
        <w:t>…………………………………………………………………….</w:t>
      </w:r>
    </w:p>
    <w:p>
      <w:pPr>
        <w:spacing w:before="79"/>
        <w:ind w:left="1008" w:right="0" w:firstLine="0"/>
        <w:jc w:val="left"/>
        <w:rPr>
          <w:rFonts w:ascii="Times New Roman" w:eastAsia="Times New Roman" w:hAnsi="Times New Roman"/>
          <w:b/>
          <w:sz w:val="36"/>
        </w:rPr>
      </w:pPr>
      <w:r>
        <w:rPr>
          <w:rFonts w:ascii="Times New Roman" w:eastAsia="Times New Roman" w:hAnsi="Times New Roman"/>
          <w:b/>
          <w:w w:val="95"/>
          <w:sz w:val="36"/>
        </w:rPr>
        <w:t>2.4</w:t>
      </w:r>
      <w:r>
        <w:rPr>
          <w:b/>
          <w:w w:val="95"/>
          <w:sz w:val="36"/>
        </w:rPr>
        <w:t>时间定额的计算</w:t>
      </w:r>
      <w:r>
        <w:rPr>
          <w:rFonts w:ascii="Times New Roman" w:eastAsia="Times New Roman" w:hAnsi="Times New Roman"/>
          <w:b/>
          <w:w w:val="95"/>
          <w:sz w:val="36"/>
        </w:rPr>
        <w:t>…………………………………………………………………….</w:t>
      </w:r>
    </w:p>
    <w:p>
      <w:pPr>
        <w:spacing w:before="79" w:line="444" w:lineRule="exact"/>
        <w:ind w:left="1008" w:right="0" w:firstLine="0"/>
        <w:jc w:val="left"/>
        <w:rPr>
          <w:rFonts w:ascii="Times New Roman" w:eastAsia="Times New Roman" w:hAnsi="Times New Roman"/>
          <w:b/>
          <w:sz w:val="36"/>
        </w:rPr>
      </w:pPr>
      <w:r>
        <w:rPr>
          <w:rFonts w:ascii="Times New Roman" w:eastAsia="Times New Roman" w:hAnsi="Times New Roman"/>
          <w:b/>
          <w:sz w:val="36"/>
        </w:rPr>
        <w:t>2.5</w:t>
      </w:r>
      <w:r>
        <w:rPr>
          <w:rFonts w:ascii="Times New Roman" w:eastAsia="Times New Roman" w:hAnsi="Times New Roman"/>
          <w:b/>
          <w:spacing w:val="-19"/>
          <w:sz w:val="36"/>
        </w:rPr>
        <w:t xml:space="preserve"> </w:t>
      </w:r>
      <w:r>
        <w:rPr>
          <w:b/>
          <w:sz w:val="36"/>
        </w:rPr>
        <w:t>机械加工工艺文件的填写</w:t>
      </w:r>
      <w:r>
        <w:rPr>
          <w:rFonts w:ascii="Times New Roman" w:eastAsia="Times New Roman" w:hAnsi="Times New Roman"/>
          <w:b/>
          <w:sz w:val="36"/>
        </w:rPr>
        <w:t>…………………………………………..………….…</w:t>
      </w:r>
    </w:p>
    <w:p>
      <w:pPr>
        <w:pStyle w:val="Heading1"/>
        <w:tabs>
          <w:tab w:val="left" w:pos="1969"/>
        </w:tabs>
        <w:spacing w:line="521" w:lineRule="exact"/>
        <w:ind w:left="288"/>
        <w:jc w:val="left"/>
      </w:pPr>
      <w:r>
        <w:rPr>
          <w:rFonts w:ascii="宋体" w:eastAsia="宋体" w:hAnsi="宋体" w:hint="eastAsia"/>
        </w:rPr>
        <w:t>第三章</w:t>
        <w:tab/>
      </w:r>
      <w:r>
        <w:rPr>
          <w:rFonts w:ascii="宋体" w:eastAsia="宋体" w:hAnsi="宋体" w:hint="eastAsia"/>
          <w:spacing w:val="-1"/>
        </w:rPr>
        <w:t>专用钻床夹具设</w:t>
      </w:r>
      <w:r>
        <w:rPr>
          <w:rFonts w:ascii="宋体" w:eastAsia="宋体" w:hAnsi="宋体" w:hint="eastAsia"/>
          <w:spacing w:val="-3"/>
        </w:rPr>
        <w:t>计</w:t>
      </w:r>
      <w:r>
        <w:rPr>
          <w:spacing w:val="-1"/>
        </w:rPr>
        <w:t>………………………………………………....</w:t>
      </w:r>
    </w:p>
    <w:p>
      <w:pPr>
        <w:pStyle w:val="Heading3"/>
        <w:spacing w:before="114"/>
        <w:ind w:left="828" w:firstLine="0"/>
        <w:rPr>
          <w:rFonts w:ascii="Times New Roman" w:eastAsia="Times New Roman" w:hAnsi="Times New Roman"/>
        </w:rPr>
      </w:pPr>
      <w:r>
        <w:rPr>
          <w:rFonts w:ascii="Times New Roman" w:eastAsia="Times New Roman" w:hAnsi="Times New Roman"/>
        </w:rPr>
        <w:t>3.1</w:t>
      </w:r>
      <w:r>
        <w:rPr>
          <w:rFonts w:ascii="Times New Roman" w:eastAsia="Times New Roman" w:hAnsi="Times New Roman"/>
          <w:spacing w:val="-12"/>
        </w:rPr>
        <w:t xml:space="preserve"> </w:t>
      </w:r>
      <w:r>
        <w:rPr>
          <w:spacing w:val="1"/>
        </w:rPr>
        <w:t>夹具设计任务</w:t>
      </w:r>
      <w:r>
        <w:rPr>
          <w:rFonts w:ascii="Times New Roman" w:eastAsia="Times New Roman" w:hAnsi="Times New Roman"/>
        </w:rPr>
        <w:t>………………………………………………………………….……</w:t>
      </w:r>
    </w:p>
    <w:p>
      <w:pPr>
        <w:pStyle w:val="Heading4"/>
        <w:spacing w:before="79"/>
        <w:ind w:left="1188"/>
        <w:rPr>
          <w:rFonts w:ascii="Arial" w:eastAsia="Arial" w:hAnsi="Arial"/>
        </w:rPr>
      </w:pPr>
      <w:r>
        <w:rPr>
          <w:rFonts w:ascii="Arial" w:eastAsia="Arial" w:hAnsi="Arial"/>
          <w:w w:val="95"/>
        </w:rPr>
        <w:t>3.1.1</w:t>
      </w:r>
      <w:r>
        <w:rPr>
          <w:rFonts w:ascii="Arial" w:eastAsia="Arial" w:hAnsi="Arial"/>
          <w:spacing w:val="4"/>
          <w:w w:val="95"/>
        </w:rPr>
        <w:t xml:space="preserve">      </w:t>
      </w:r>
      <w:r>
        <w:rPr>
          <w:rFonts w:ascii="宋体" w:eastAsia="宋体" w:hAnsi="宋体" w:hint="eastAsia"/>
          <w:w w:val="95"/>
        </w:rPr>
        <w:t>专用夹具设计的基本要求</w:t>
      </w:r>
      <w:r>
        <w:rPr>
          <w:w w:val="95"/>
        </w:rPr>
        <w:t>……………………………………………………</w:t>
      </w:r>
      <w:r>
        <w:rPr>
          <w:rFonts w:ascii="Arial" w:eastAsia="Arial" w:hAnsi="Arial"/>
          <w:w w:val="95"/>
        </w:rPr>
        <w:t>..</w:t>
      </w:r>
    </w:p>
    <w:p>
      <w:pPr>
        <w:spacing w:before="79"/>
        <w:ind w:left="1188" w:right="0" w:firstLine="0"/>
        <w:jc w:val="left"/>
        <w:rPr>
          <w:rFonts w:ascii="Arial" w:eastAsia="Arial" w:hAnsi="Arial"/>
          <w:sz w:val="36"/>
        </w:rPr>
      </w:pPr>
      <w:r>
        <w:rPr>
          <w:rFonts w:ascii="Arial" w:eastAsia="Arial" w:hAnsi="Arial"/>
          <w:sz w:val="36"/>
        </w:rPr>
        <w:t xml:space="preserve">3.1.2 </w:t>
      </w:r>
      <w:r>
        <w:rPr>
          <w:sz w:val="36"/>
        </w:rPr>
        <w:t>专用夹具设计的一般步骤和需要完成的任务</w:t>
      </w:r>
      <w:r>
        <w:rPr>
          <w:rFonts w:ascii="Times New Roman" w:eastAsia="Times New Roman" w:hAnsi="Times New Roman"/>
          <w:sz w:val="36"/>
        </w:rPr>
        <w:t>………………………………</w:t>
      </w:r>
      <w:r>
        <w:rPr>
          <w:rFonts w:ascii="Arial" w:eastAsia="Arial" w:hAnsi="Arial"/>
          <w:sz w:val="36"/>
        </w:rPr>
        <w:t>.</w:t>
      </w:r>
    </w:p>
    <w:p>
      <w:pPr>
        <w:pStyle w:val="Heading3"/>
        <w:spacing w:before="78"/>
        <w:ind w:left="828" w:firstLine="0"/>
        <w:rPr>
          <w:rFonts w:ascii="Times New Roman" w:eastAsia="Times New Roman" w:hAnsi="Times New Roman"/>
        </w:rPr>
      </w:pPr>
      <w:r>
        <w:rPr>
          <w:rFonts w:ascii="Times New Roman" w:eastAsia="Times New Roman" w:hAnsi="Times New Roman"/>
        </w:rPr>
        <w:t>3.2</w:t>
      </w:r>
      <w:r>
        <w:rPr>
          <w:rFonts w:ascii="Times New Roman" w:eastAsia="Times New Roman" w:hAnsi="Times New Roman"/>
          <w:spacing w:val="-20"/>
        </w:rPr>
        <w:t xml:space="preserve"> </w:t>
      </w:r>
      <w:r>
        <w:t>拨叉零件专用钻床夹具设计</w:t>
      </w:r>
      <w:r>
        <w:rPr>
          <w:rFonts w:ascii="Times New Roman" w:eastAsia="Times New Roman" w:hAnsi="Times New Roman"/>
        </w:rPr>
        <w:t>………………………………………….…………..</w:t>
      </w:r>
    </w:p>
    <w:p>
      <w:pPr>
        <w:pStyle w:val="Heading4"/>
        <w:spacing w:before="80"/>
        <w:ind w:left="1188"/>
        <w:rPr>
          <w:rFonts w:ascii="Arial" w:eastAsia="Arial" w:hAnsi="Arial"/>
        </w:rPr>
      </w:pPr>
      <w:r>
        <w:rPr>
          <w:rFonts w:ascii="Arial" w:eastAsia="Arial" w:hAnsi="Arial"/>
          <w:w w:val="95"/>
        </w:rPr>
        <w:t>3.2.1</w:t>
      </w:r>
      <w:r>
        <w:rPr>
          <w:rFonts w:ascii="宋体" w:eastAsia="宋体" w:hAnsi="宋体" w:hint="eastAsia"/>
          <w:w w:val="95"/>
        </w:rPr>
        <w:t>夹具设计任务</w:t>
      </w:r>
      <w:r>
        <w:rPr>
          <w:w w:val="95"/>
        </w:rPr>
        <w:t>…………………………………………………………………</w:t>
      </w:r>
      <w:r>
        <w:rPr>
          <w:rFonts w:ascii="Arial" w:eastAsia="Arial" w:hAnsi="Arial"/>
          <w:w w:val="95"/>
        </w:rPr>
        <w:t>.</w:t>
      </w:r>
    </w:p>
    <w:p>
      <w:pPr>
        <w:spacing w:before="79"/>
        <w:ind w:left="1188" w:right="0" w:firstLine="0"/>
        <w:jc w:val="left"/>
        <w:rPr>
          <w:rFonts w:ascii="Arial" w:eastAsia="Arial" w:hAnsi="Arial"/>
          <w:sz w:val="36"/>
        </w:rPr>
      </w:pPr>
      <w:r>
        <w:rPr>
          <w:rFonts w:ascii="Arial" w:eastAsia="Arial" w:hAnsi="Arial"/>
          <w:w w:val="95"/>
          <w:sz w:val="36"/>
        </w:rPr>
        <w:t>3.2.2</w:t>
      </w:r>
      <w:r>
        <w:rPr>
          <w:w w:val="95"/>
          <w:sz w:val="36"/>
        </w:rPr>
        <w:t>确定夹具的结构方案</w:t>
      </w:r>
      <w:r>
        <w:rPr>
          <w:rFonts w:ascii="Times New Roman" w:eastAsia="Times New Roman" w:hAnsi="Times New Roman"/>
          <w:w w:val="95"/>
          <w:sz w:val="36"/>
        </w:rPr>
        <w:t>…………………………………………………………</w:t>
      </w:r>
      <w:r>
        <w:rPr>
          <w:rFonts w:ascii="Arial" w:eastAsia="Arial" w:hAnsi="Arial"/>
          <w:w w:val="95"/>
          <w:sz w:val="36"/>
        </w:rPr>
        <w:t>.</w:t>
      </w:r>
    </w:p>
    <w:p>
      <w:pPr>
        <w:pStyle w:val="Heading4"/>
        <w:spacing w:before="79"/>
        <w:ind w:left="1188"/>
        <w:rPr>
          <w:rFonts w:ascii="Arial" w:eastAsia="Arial" w:hAnsi="Arial"/>
        </w:rPr>
      </w:pPr>
      <w:r>
        <w:rPr>
          <w:rFonts w:ascii="Arial" w:eastAsia="Arial" w:hAnsi="Arial"/>
          <w:w w:val="95"/>
        </w:rPr>
        <w:t>3.2.3</w:t>
      </w:r>
      <w:r>
        <w:rPr>
          <w:rFonts w:ascii="宋体" w:eastAsia="宋体" w:hAnsi="宋体" w:hint="eastAsia"/>
          <w:w w:val="95"/>
        </w:rPr>
        <w:t>画夹具装配图</w:t>
      </w:r>
      <w:r>
        <w:rPr>
          <w:w w:val="95"/>
        </w:rPr>
        <w:t>…………………………………………………………………</w:t>
      </w:r>
      <w:r>
        <w:rPr>
          <w:rFonts w:ascii="Arial" w:eastAsia="Arial" w:hAnsi="Arial"/>
          <w:w w:val="95"/>
        </w:rPr>
        <w:t>.</w:t>
      </w:r>
    </w:p>
    <w:p>
      <w:pPr>
        <w:spacing w:before="78"/>
        <w:ind w:left="1188" w:right="0" w:firstLine="0"/>
        <w:jc w:val="left"/>
        <w:rPr>
          <w:rFonts w:ascii="Times New Roman" w:eastAsia="Times New Roman" w:hAnsi="Times New Roman"/>
          <w:sz w:val="36"/>
        </w:rPr>
      </w:pPr>
      <w:r>
        <w:rPr>
          <w:rFonts w:ascii="Arial" w:eastAsia="Arial" w:hAnsi="Arial"/>
          <w:w w:val="95"/>
          <w:sz w:val="36"/>
        </w:rPr>
        <w:t>3.2.4</w:t>
      </w:r>
      <w:r>
        <w:rPr>
          <w:w w:val="95"/>
          <w:sz w:val="36"/>
        </w:rPr>
        <w:t>确定夹具装配图上的标注尺寸及技术要术</w:t>
      </w:r>
      <w:r>
        <w:rPr>
          <w:rFonts w:ascii="Times New Roman" w:eastAsia="Times New Roman" w:hAnsi="Times New Roman"/>
          <w:w w:val="95"/>
          <w:sz w:val="36"/>
        </w:rPr>
        <w:t>…………………………</w:t>
      </w:r>
      <w:r>
        <w:rPr>
          <w:rFonts w:ascii="Arial" w:eastAsia="Arial" w:hAnsi="Arial"/>
          <w:w w:val="95"/>
          <w:sz w:val="36"/>
        </w:rPr>
        <w:t>.</w:t>
      </w:r>
      <w:r>
        <w:rPr>
          <w:rFonts w:ascii="Times New Roman" w:eastAsia="Times New Roman" w:hAnsi="Times New Roman"/>
          <w:w w:val="95"/>
          <w:sz w:val="36"/>
        </w:rPr>
        <w:t>………</w:t>
      </w:r>
    </w:p>
    <w:p>
      <w:pPr>
        <w:pStyle w:val="Heading1"/>
        <w:spacing w:before="114"/>
        <w:ind w:left="288"/>
        <w:jc w:val="left"/>
      </w:pPr>
      <w:r>
        <w:rPr>
          <w:rFonts w:ascii="宋体" w:eastAsia="宋体" w:hAnsi="宋体" w:hint="eastAsia"/>
        </w:rPr>
        <w:t>参考文献</w:t>
      </w:r>
      <w:r>
        <w:t>……………………………………………………………………..</w:t>
      </w:r>
    </w:p>
    <w:p>
      <w:pPr>
        <w:pStyle w:val="BodyText"/>
        <w:rPr>
          <w:rFonts w:ascii="Times New Roman"/>
          <w:b/>
          <w:sz w:val="50"/>
        </w:rPr>
      </w:pPr>
    </w:p>
    <w:p>
      <w:pPr>
        <w:pStyle w:val="BodyText"/>
        <w:rPr>
          <w:rFonts w:ascii="Times New Roman"/>
          <w:b/>
          <w:sz w:val="66"/>
        </w:rPr>
      </w:pPr>
    </w:p>
    <w:p>
      <w:pPr>
        <w:spacing w:before="0"/>
        <w:ind w:left="0" w:right="507" w:firstLine="0"/>
        <w:jc w:val="center"/>
        <w:rPr>
          <w:rFonts w:ascii="黑体" w:eastAsia="黑体" w:hint="eastAsia"/>
          <w:b/>
          <w:sz w:val="42"/>
        </w:rPr>
      </w:pPr>
      <w:r>
        <w:rPr>
          <w:rFonts w:ascii="黑体" w:eastAsia="黑体" w:hint="eastAsia"/>
          <w:b/>
          <w:spacing w:val="-53"/>
          <w:sz w:val="42"/>
        </w:rPr>
        <w:t xml:space="preserve">第 </w:t>
      </w:r>
      <w:r>
        <w:rPr>
          <w:rFonts w:ascii="黑体" w:eastAsia="黑体" w:hint="eastAsia"/>
          <w:b/>
          <w:sz w:val="42"/>
        </w:rPr>
        <w:t>1</w:t>
      </w:r>
      <w:r>
        <w:rPr>
          <w:rFonts w:ascii="黑体" w:eastAsia="黑体" w:hint="eastAsia"/>
          <w:b/>
          <w:spacing w:val="-12"/>
          <w:sz w:val="42"/>
        </w:rPr>
        <w:t xml:space="preserve"> 章 机械加工工艺规程设计</w:t>
      </w:r>
    </w:p>
    <w:p>
      <w:pPr>
        <w:spacing w:after="0"/>
        <w:jc w:val="center"/>
        <w:rPr>
          <w:rFonts w:ascii="黑体" w:eastAsia="黑体" w:hint="eastAsia"/>
          <w:sz w:val="42"/>
        </w:rPr>
        <w:sectPr>
          <w:footerReference w:type="default" r:id="rId16"/>
          <w:pgSz w:w="17860" w:h="25260"/>
          <w:pgMar w:top="1260" w:right="1320" w:bottom="2040" w:left="1840" w:header="0" w:footer="1820"/>
          <w:pgNumType w:start="5"/>
          <w:cols w:space="708"/>
        </w:sectPr>
      </w:pPr>
    </w:p>
    <w:p>
      <w:pPr>
        <w:pStyle w:val="Heading2"/>
        <w:numPr>
          <w:ilvl w:val="1"/>
          <w:numId w:val="32"/>
        </w:numPr>
        <w:tabs>
          <w:tab w:val="left" w:pos="6460"/>
        </w:tabs>
        <w:spacing w:before="19" w:after="0" w:line="240" w:lineRule="auto"/>
        <w:ind w:left="6459" w:right="0" w:hanging="840"/>
        <w:jc w:val="left"/>
        <w:rPr>
          <w:rFonts w:ascii="黑体" w:eastAsia="黑体" w:hint="eastAsia"/>
        </w:rPr>
      </w:pPr>
      <w:r>
        <w:rPr>
          <w:rFonts w:ascii="黑体" w:eastAsia="黑体" w:hint="eastAsia"/>
        </w:rPr>
        <w:t>零件的分析</w:t>
      </w:r>
    </w:p>
    <w:p>
      <w:pPr>
        <w:pStyle w:val="BodyText"/>
        <w:rPr>
          <w:rFonts w:ascii="黑体"/>
          <w:sz w:val="20"/>
        </w:rPr>
      </w:pPr>
    </w:p>
    <w:p>
      <w:pPr>
        <w:pStyle w:val="BodyText"/>
        <w:rPr>
          <w:rFonts w:ascii="黑体"/>
          <w:sz w:val="20"/>
        </w:rPr>
      </w:pPr>
    </w:p>
    <w:p>
      <w:pPr>
        <w:pStyle w:val="BodyText"/>
        <w:spacing w:before="7"/>
        <w:rPr>
          <w:rFonts w:ascii="黑体"/>
          <w:sz w:val="21"/>
        </w:rPr>
      </w:pPr>
    </w:p>
    <w:p>
      <w:pPr>
        <w:pStyle w:val="Heading3"/>
        <w:numPr>
          <w:ilvl w:val="2"/>
          <w:numId w:val="31"/>
        </w:numPr>
        <w:tabs>
          <w:tab w:val="left" w:pos="2002"/>
        </w:tabs>
        <w:spacing w:before="50" w:after="0" w:line="240" w:lineRule="auto"/>
        <w:ind w:left="2001" w:right="0" w:hanging="994"/>
        <w:jc w:val="both"/>
      </w:pPr>
      <w:r>
        <w:t>零件的作用</w:t>
      </w:r>
    </w:p>
    <w:p>
      <w:pPr>
        <w:pStyle w:val="BodyText"/>
        <w:spacing w:before="9"/>
        <w:rPr>
          <w:b/>
          <w:sz w:val="42"/>
        </w:rPr>
      </w:pPr>
    </w:p>
    <w:p>
      <w:pPr>
        <w:pStyle w:val="BodyText"/>
        <w:spacing w:line="424" w:lineRule="auto"/>
        <w:ind w:left="288" w:right="786" w:firstLine="630"/>
        <w:jc w:val="both"/>
      </w:pPr>
      <w:r>
        <w:rPr>
          <w:spacing w:val="-1"/>
        </w:rPr>
        <w:t>拨叉应用在某拖拉机变速箱的换挡机构中。拨叉头以</w:t>
      </w:r>
      <w:r>
        <w:rPr>
          <w:rFonts w:ascii="Arial" w:eastAsia="Arial" w:hAnsi="Arial"/>
        </w:rPr>
        <w:t>Φ</w:t>
      </w:r>
      <w:r>
        <w:rPr>
          <w:rFonts w:ascii="Arial" w:eastAsia="Arial" w:hAnsi="Arial"/>
          <w:spacing w:val="35"/>
        </w:rPr>
        <w:t xml:space="preserve"> </w:t>
      </w:r>
      <w:r>
        <w:t>30mm</w:t>
      </w:r>
      <w:r>
        <w:rPr>
          <w:spacing w:val="8"/>
        </w:rPr>
        <w:t xml:space="preserve"> 孔套在叉头上，并用销钉经</w:t>
      </w:r>
      <w:r>
        <w:rPr>
          <w:rFonts w:ascii="Arial" w:eastAsia="Arial" w:hAnsi="Arial"/>
        </w:rPr>
        <w:t>Φ</w:t>
      </w:r>
      <w:r>
        <w:rPr>
          <w:rFonts w:ascii="Arial" w:eastAsia="Arial" w:hAnsi="Arial"/>
          <w:spacing w:val="34"/>
        </w:rPr>
        <w:t xml:space="preserve"> </w:t>
      </w:r>
      <w:r>
        <w:t xml:space="preserve">8mm </w:t>
      </w:r>
      <w:r>
        <w:rPr>
          <w:spacing w:val="-1"/>
        </w:rPr>
        <w:t xml:space="preserve">锁销孔与变速叉轴连接，拨叉脚则夹在双联变换齿轮的槽中。当需要变速时，操纵变速杆，变速操 纵机构就通过拨叉头部操纵槽带动拨叉与变速叉轴一起在变速箱中滑移，拨叉脚移动双联变换齿轮 </w:t>
      </w:r>
      <w:r>
        <w:t>在花键轴上滑动换档位，从而改变拖拉机行驶速度。</w:t>
      </w:r>
    </w:p>
    <w:p>
      <w:pPr>
        <w:pStyle w:val="Heading3"/>
        <w:numPr>
          <w:ilvl w:val="2"/>
          <w:numId w:val="31"/>
        </w:numPr>
        <w:tabs>
          <w:tab w:val="left" w:pos="2002"/>
        </w:tabs>
        <w:spacing w:before="157" w:after="0" w:line="240" w:lineRule="auto"/>
        <w:ind w:left="2001" w:right="0" w:hanging="994"/>
        <w:jc w:val="both"/>
      </w:pPr>
      <w:r>
        <w:t>零件的工艺分析</w:t>
      </w:r>
    </w:p>
    <w:p>
      <w:pPr>
        <w:pStyle w:val="BodyText"/>
        <w:spacing w:before="10"/>
        <w:rPr>
          <w:b/>
          <w:sz w:val="42"/>
        </w:rPr>
      </w:pPr>
    </w:p>
    <w:p>
      <w:pPr>
        <w:pStyle w:val="BodyText"/>
        <w:spacing w:before="1"/>
        <w:ind w:left="918"/>
      </w:pPr>
      <w:r>
        <w:t>①了解产品的工作原理和主要性能、明确零件在机器中的安装位置及作用；</w:t>
      </w:r>
    </w:p>
    <w:p>
      <w:pPr>
        <w:pStyle w:val="BodyText"/>
        <w:spacing w:before="10"/>
        <w:rPr>
          <w:sz w:val="23"/>
        </w:rPr>
      </w:pPr>
    </w:p>
    <w:p>
      <w:pPr>
        <w:pStyle w:val="BodyText"/>
        <w:spacing w:line="424" w:lineRule="auto"/>
        <w:ind w:left="288" w:right="736" w:firstLine="630"/>
      </w:pPr>
      <w:r>
        <w:t>②分析零件图上主要表面的尺寸公差和技术要求，明确主要技术条件的合理性及关键性技术问题；</w:t>
      </w:r>
    </w:p>
    <w:p>
      <w:pPr>
        <w:pStyle w:val="BodyText"/>
        <w:spacing w:line="395" w:lineRule="exact"/>
        <w:ind w:left="918"/>
      </w:pPr>
      <w:r>
        <w:t>③审查零件的结构工艺性；</w:t>
      </w:r>
    </w:p>
    <w:p>
      <w:pPr>
        <w:pStyle w:val="BodyText"/>
        <w:spacing w:before="10"/>
        <w:rPr>
          <w:sz w:val="23"/>
        </w:rPr>
      </w:pPr>
    </w:p>
    <w:p>
      <w:pPr>
        <w:pStyle w:val="BodyText"/>
        <w:ind w:left="918"/>
      </w:pPr>
      <w:r>
        <w:t>④检查零件图的完整性（尺寸、视图、技术条件等</w:t>
      </w:r>
      <w:r>
        <w:rPr>
          <w:spacing w:val="-197"/>
        </w:rPr>
        <w:t>）</w:t>
      </w:r>
      <w:r>
        <w:t>。</w:t>
      </w:r>
    </w:p>
    <w:p>
      <w:pPr>
        <w:pStyle w:val="BodyText"/>
        <w:spacing w:before="10"/>
        <w:rPr>
          <w:sz w:val="23"/>
        </w:rPr>
      </w:pPr>
    </w:p>
    <w:p>
      <w:pPr>
        <w:pStyle w:val="BodyText"/>
        <w:spacing w:line="424" w:lineRule="auto"/>
        <w:ind w:left="288" w:right="473" w:firstLine="630"/>
      </w:pPr>
      <w:r>
        <w:rPr>
          <w:spacing w:val="-1"/>
        </w:rPr>
        <w:t xml:space="preserve">工艺审查的作用：①零件图的工艺分析是制订工艺规程的准备工作，着重了解、分析设计对象， </w:t>
      </w:r>
      <w:r>
        <w:rPr>
          <w:spacing w:val="-10"/>
        </w:rPr>
        <w:t>为工艺设计打下基础。②工艺审查中可对不合理的设计提出修改意见，会同有关设计部门共同研究， 按规定手续进行必要的修改。</w:t>
      </w:r>
    </w:p>
    <w:p>
      <w:pPr>
        <w:pStyle w:val="BodyText"/>
        <w:spacing w:line="395" w:lineRule="exact"/>
        <w:ind w:left="918"/>
      </w:pPr>
      <w:r>
        <w:t>以拨叉为例讲解零件的工艺分析：</w:t>
      </w:r>
    </w:p>
    <w:p>
      <w:pPr>
        <w:pStyle w:val="BodyText"/>
        <w:spacing w:before="10"/>
        <w:rPr>
          <w:sz w:val="23"/>
        </w:rPr>
      </w:pPr>
    </w:p>
    <w:p>
      <w:pPr>
        <w:pStyle w:val="BodyText"/>
        <w:spacing w:line="424" w:lineRule="auto"/>
        <w:ind w:left="288" w:right="685" w:firstLine="630"/>
      </w:pPr>
      <w:r>
        <w:rPr>
          <w:spacing w:val="2"/>
        </w:rPr>
        <w:t>由零件图可知，其材料为</w:t>
      </w:r>
      <w:r>
        <w:t>45</w:t>
      </w:r>
      <w:r>
        <w:rPr>
          <w:spacing w:val="-1"/>
        </w:rPr>
        <w:t xml:space="preserve"> 钢。拨叉在改换档位时要承受弯曲应力和冲击载荷的作用，因此该</w:t>
      </w:r>
      <w:r>
        <w:t>零件应具有足够的强度、刚度、韧性。</w:t>
      </w:r>
    </w:p>
    <w:p>
      <w:pPr>
        <w:pStyle w:val="BodyText"/>
        <w:spacing w:line="424" w:lineRule="auto"/>
        <w:ind w:left="288" w:right="471" w:firstLine="630"/>
      </w:pPr>
      <w:r>
        <w:t xml:space="preserve">拨叉形状特殊、结构简单，属典型的叉杆类零件。为实现换挡、变速的功能，其叉轴孔与变速  </w:t>
      </w:r>
      <w:r>
        <w:rPr>
          <w:spacing w:val="-1"/>
        </w:rPr>
        <w:t xml:space="preserve">叉轴有配合要求，因此加工精度要求较高。叉脚两端面在工作中需承受冲击载荷，为增强其耐磨性， </w:t>
      </w:r>
      <w:r>
        <w:rPr>
          <w:spacing w:val="5"/>
        </w:rPr>
        <w:t xml:space="preserve">该表面要求高频淬火处理，硬度为 </w:t>
      </w:r>
      <w:r>
        <w:t>48</w:t>
      </w:r>
      <w:r>
        <w:rPr>
          <w:rFonts w:ascii="黑体" w:eastAsia="黑体" w:hint="eastAsia"/>
        </w:rPr>
        <w:t>～</w:t>
      </w:r>
      <w:r>
        <w:t>58HRC；为保证拨叉换挡时叉脚受力均匀，要求叉脚两端面</w:t>
      </w:r>
    </w:p>
    <w:p>
      <w:pPr>
        <w:spacing w:before="45" w:line="406" w:lineRule="exact"/>
        <w:ind w:left="288" w:right="0" w:firstLine="0"/>
        <w:jc w:val="left"/>
        <w:rPr>
          <w:sz w:val="31"/>
        </w:rPr>
      </w:pPr>
      <w:r>
        <w:rPr>
          <w:spacing w:val="4"/>
          <w:sz w:val="31"/>
        </w:rPr>
        <w:t>对叉轴孔</w:t>
      </w:r>
      <w:r>
        <w:rPr>
          <w:rFonts w:ascii="Symbol" w:eastAsia="Symbol" w:hAnsi="Symbol"/>
          <w:position w:val="5"/>
          <w:sz w:val="29"/>
        </w:rPr>
        <w:sym w:font="Symbol" w:char="F066"/>
      </w:r>
      <w:r>
        <w:rPr>
          <w:rFonts w:ascii="Times New Roman" w:eastAsia="Times New Roman" w:hAnsi="Times New Roman"/>
          <w:spacing w:val="49"/>
          <w:position w:val="5"/>
          <w:sz w:val="29"/>
        </w:rPr>
        <w:t xml:space="preserve"> </w:t>
      </w:r>
      <w:r>
        <w:rPr>
          <w:rFonts w:ascii="Arial" w:eastAsia="Arial" w:hAnsi="Arial"/>
          <w:position w:val="4"/>
          <w:sz w:val="35"/>
        </w:rPr>
        <w:t>30</w:t>
      </w:r>
      <w:r>
        <w:rPr>
          <w:rFonts w:ascii="Arial" w:eastAsia="Arial" w:hAnsi="Arial"/>
          <w:spacing w:val="-32"/>
          <w:position w:val="4"/>
          <w:sz w:val="35"/>
        </w:rPr>
        <w:t xml:space="preserve"> </w:t>
      </w:r>
      <w:r>
        <w:rPr>
          <w:rFonts w:ascii="Symbol" w:eastAsia="Symbol" w:hAnsi="Symbol"/>
          <w:position w:val="7"/>
          <w:sz w:val="20"/>
        </w:rPr>
        <w:sym w:font="Symbol" w:char="F02B"/>
      </w:r>
      <w:r>
        <w:rPr>
          <w:rFonts w:ascii="Arial" w:eastAsia="Arial" w:hAnsi="Arial"/>
          <w:position w:val="7"/>
          <w:sz w:val="20"/>
        </w:rPr>
        <w:t>0.021</w:t>
      </w:r>
      <w:r>
        <w:rPr>
          <w:rFonts w:ascii="Arial" w:eastAsia="Arial" w:hAnsi="Arial"/>
          <w:spacing w:val="39"/>
          <w:position w:val="7"/>
          <w:sz w:val="20"/>
        </w:rPr>
        <w:t xml:space="preserve"> </w:t>
      </w:r>
      <w:r>
        <w:rPr>
          <w:rFonts w:ascii="Lucida Console" w:eastAsia="Lucida Console" w:hAnsi="Lucida Console"/>
          <w:position w:val="4"/>
          <w:sz w:val="35"/>
        </w:rPr>
        <w:t>mm</w:t>
      </w:r>
      <w:r>
        <w:rPr>
          <w:rFonts w:ascii="Lucida Console" w:eastAsia="Lucida Console" w:hAnsi="Lucida Console"/>
          <w:spacing w:val="-88"/>
          <w:position w:val="4"/>
          <w:sz w:val="35"/>
        </w:rPr>
        <w:t xml:space="preserve"> </w:t>
      </w:r>
      <w:r>
        <w:rPr>
          <w:spacing w:val="-4"/>
          <w:sz w:val="31"/>
        </w:rPr>
        <w:t xml:space="preserve">的垂直度要求为 </w:t>
      </w:r>
      <w:r>
        <w:rPr>
          <w:sz w:val="31"/>
        </w:rPr>
        <w:t>0.10mm</w:t>
      </w:r>
      <w:r>
        <w:rPr>
          <w:spacing w:val="5"/>
          <w:sz w:val="31"/>
        </w:rPr>
        <w:t>，其自身平面度为</w:t>
      </w:r>
      <w:r>
        <w:rPr>
          <w:sz w:val="31"/>
        </w:rPr>
        <w:t>0.08mm。为保证拨叉在叉轴上有准</w:t>
      </w:r>
    </w:p>
    <w:p>
      <w:pPr>
        <w:spacing w:before="0" w:line="180" w:lineRule="exact"/>
        <w:ind w:left="2171" w:right="0" w:firstLine="0"/>
        <w:jc w:val="left"/>
        <w:rPr>
          <w:rFonts w:ascii="Arial"/>
          <w:sz w:val="20"/>
        </w:rPr>
      </w:pPr>
      <w:r>
        <w:rPr>
          <w:rFonts w:ascii="Arial"/>
          <w:w w:val="92"/>
          <w:sz w:val="20"/>
        </w:rPr>
        <w:t>0</w:t>
      </w:r>
    </w:p>
    <w:p>
      <w:pPr>
        <w:pStyle w:val="BodyText"/>
        <w:spacing w:before="10"/>
        <w:rPr>
          <w:rFonts w:ascii="Arial"/>
          <w:sz w:val="24"/>
        </w:rPr>
      </w:pPr>
    </w:p>
    <w:p>
      <w:pPr>
        <w:spacing w:before="0" w:line="469" w:lineRule="exact"/>
        <w:ind w:left="288" w:right="0" w:firstLine="0"/>
        <w:jc w:val="left"/>
        <w:rPr>
          <w:sz w:val="31"/>
        </w:rPr>
      </w:pPr>
      <w:r>
        <w:rPr>
          <w:spacing w:val="-2"/>
          <w:sz w:val="31"/>
        </w:rPr>
        <w:t>确的位置，改换挡位准确，拨叉采用锁销定位。锁销孔的尺寸为</w:t>
      </w:r>
      <w:r>
        <w:rPr>
          <w:rFonts w:ascii="Symbol" w:eastAsia="Symbol" w:hAnsi="Symbol"/>
          <w:spacing w:val="5"/>
          <w:position w:val="6"/>
          <w:sz w:val="37"/>
        </w:rPr>
        <w:sym w:font="Symbol" w:char="F066"/>
      </w:r>
      <w:r>
        <w:rPr>
          <w:rFonts w:ascii="Arial" w:eastAsia="Arial" w:hAnsi="Arial"/>
          <w:spacing w:val="5"/>
          <w:position w:val="4"/>
          <w:sz w:val="35"/>
        </w:rPr>
        <w:t>8</w:t>
      </w:r>
      <w:r>
        <w:rPr>
          <w:rFonts w:ascii="Symbol" w:eastAsia="Symbol" w:hAnsi="Symbol"/>
          <w:spacing w:val="5"/>
          <w:position w:val="7"/>
          <w:sz w:val="20"/>
        </w:rPr>
        <w:sym w:font="Symbol" w:char="F02B"/>
      </w:r>
      <w:r>
        <w:rPr>
          <w:rFonts w:ascii="Arial" w:eastAsia="Arial" w:hAnsi="Arial"/>
          <w:spacing w:val="5"/>
          <w:position w:val="7"/>
          <w:sz w:val="20"/>
        </w:rPr>
        <w:t>0.015</w:t>
      </w:r>
      <w:r>
        <w:rPr>
          <w:rFonts w:ascii="Arial" w:eastAsia="Arial" w:hAnsi="Arial"/>
          <w:spacing w:val="9"/>
          <w:position w:val="7"/>
          <w:sz w:val="20"/>
        </w:rPr>
        <w:t xml:space="preserve">   </w:t>
      </w:r>
      <w:r>
        <w:rPr>
          <w:rFonts w:ascii="Lucida Console" w:eastAsia="Lucida Console" w:hAnsi="Lucida Console"/>
          <w:position w:val="4"/>
          <w:sz w:val="35"/>
        </w:rPr>
        <w:t>mm</w:t>
      </w:r>
      <w:r>
        <w:rPr>
          <w:rFonts w:ascii="Lucida Console" w:eastAsia="Lucida Console" w:hAnsi="Lucida Console"/>
          <w:spacing w:val="13"/>
          <w:position w:val="4"/>
          <w:sz w:val="35"/>
        </w:rPr>
        <w:t xml:space="preserve"> </w:t>
      </w:r>
      <w:r>
        <w:rPr>
          <w:sz w:val="31"/>
        </w:rPr>
        <w:t>，且锁销孔的中心线与</w:t>
      </w:r>
    </w:p>
    <w:p>
      <w:pPr>
        <w:spacing w:before="0" w:line="180" w:lineRule="exact"/>
        <w:ind w:left="4458" w:right="0" w:firstLine="0"/>
        <w:jc w:val="center"/>
        <w:rPr>
          <w:rFonts w:ascii="Arial"/>
          <w:sz w:val="20"/>
        </w:rPr>
      </w:pPr>
      <w:r>
        <w:rPr>
          <w:rFonts w:ascii="Arial"/>
          <w:w w:val="92"/>
          <w:sz w:val="20"/>
        </w:rPr>
        <w:t>0</w:t>
      </w:r>
    </w:p>
    <w:p>
      <w:pPr>
        <w:pStyle w:val="BodyText"/>
        <w:spacing w:before="3"/>
        <w:rPr>
          <w:rFonts w:ascii="Arial"/>
          <w:sz w:val="26"/>
        </w:rPr>
      </w:pPr>
    </w:p>
    <w:p>
      <w:pPr>
        <w:pStyle w:val="BodyText"/>
        <w:ind w:left="288"/>
      </w:pPr>
      <w:r>
        <w:t>又轴孔中心线的垂直度要求为 0.15mm。</w:t>
      </w:r>
    </w:p>
    <w:p>
      <w:pPr>
        <w:pStyle w:val="BodyText"/>
        <w:spacing w:before="12"/>
        <w:rPr>
          <w:sz w:val="18"/>
        </w:rPr>
      </w:pPr>
    </w:p>
    <w:p>
      <w:pPr>
        <w:pStyle w:val="BodyText"/>
        <w:spacing w:before="62"/>
        <w:ind w:left="918"/>
      </w:pPr>
      <w:r>
        <w:t>分析零件图可知，拨叉两端面和叉脚两端面均要求切削加工，并在轴向方向上均高于相邻表面，</w:t>
      </w:r>
    </w:p>
    <w:p>
      <w:pPr>
        <w:pStyle w:val="BodyText"/>
        <w:spacing w:before="9"/>
        <w:rPr>
          <w:sz w:val="22"/>
        </w:rPr>
      </w:pPr>
    </w:p>
    <w:p>
      <w:pPr>
        <w:spacing w:before="0" w:line="404" w:lineRule="exact"/>
        <w:ind w:left="288" w:right="0" w:firstLine="0"/>
        <w:jc w:val="left"/>
        <w:rPr>
          <w:sz w:val="31"/>
        </w:rPr>
      </w:pPr>
      <w:r>
        <w:rPr>
          <w:sz w:val="31"/>
        </w:rPr>
        <w:t>这样既减少了加工面积，又提高了换挡时叉脚端面的接触刚度；</w:t>
      </w:r>
      <w:r>
        <w:rPr>
          <w:rFonts w:ascii="Symbol" w:eastAsia="Symbol" w:hAnsi="Symbol"/>
          <w:spacing w:val="8"/>
          <w:position w:val="6"/>
          <w:sz w:val="29"/>
        </w:rPr>
        <w:sym w:font="Symbol" w:char="F066"/>
      </w:r>
      <w:r>
        <w:rPr>
          <w:rFonts w:ascii="Times New Roman" w:eastAsia="Times New Roman" w:hAnsi="Times New Roman"/>
          <w:spacing w:val="8"/>
          <w:position w:val="6"/>
          <w:sz w:val="29"/>
        </w:rPr>
        <w:t xml:space="preserve"> </w:t>
      </w:r>
      <w:r>
        <w:rPr>
          <w:rFonts w:ascii="Arial" w:eastAsia="Arial" w:hAnsi="Arial"/>
          <w:position w:val="4"/>
          <w:sz w:val="35"/>
        </w:rPr>
        <w:t>30</w:t>
      </w:r>
      <w:r>
        <w:rPr>
          <w:rFonts w:ascii="Arial" w:eastAsia="Arial" w:hAnsi="Arial"/>
          <w:spacing w:val="-56"/>
          <w:position w:val="4"/>
          <w:sz w:val="35"/>
        </w:rPr>
        <w:t xml:space="preserve"> </w:t>
      </w:r>
      <w:r>
        <w:rPr>
          <w:rFonts w:ascii="Symbol" w:eastAsia="Symbol" w:hAnsi="Symbol"/>
          <w:position w:val="7"/>
          <w:sz w:val="20"/>
        </w:rPr>
        <w:sym w:font="Symbol" w:char="F02B"/>
      </w:r>
      <w:r>
        <w:rPr>
          <w:rFonts w:ascii="Arial" w:eastAsia="Arial" w:hAnsi="Arial"/>
          <w:position w:val="7"/>
          <w:sz w:val="20"/>
        </w:rPr>
        <w:t xml:space="preserve">0.021 </w:t>
      </w:r>
      <w:r>
        <w:rPr>
          <w:rFonts w:ascii="Lucida Console" w:eastAsia="Lucida Console" w:hAnsi="Lucida Console"/>
          <w:position w:val="4"/>
          <w:sz w:val="35"/>
        </w:rPr>
        <w:t>mm</w:t>
      </w:r>
      <w:r>
        <w:rPr>
          <w:rFonts w:ascii="Lucida Console" w:eastAsia="Lucida Console" w:hAnsi="Lucida Console"/>
          <w:spacing w:val="-132"/>
          <w:position w:val="4"/>
          <w:sz w:val="35"/>
        </w:rPr>
        <w:t xml:space="preserve"> </w:t>
      </w:r>
      <w:r>
        <w:rPr>
          <w:spacing w:val="25"/>
          <w:sz w:val="31"/>
        </w:rPr>
        <w:t>和</w:t>
      </w:r>
      <w:r>
        <w:rPr>
          <w:rFonts w:ascii="Symbol" w:eastAsia="Symbol" w:hAnsi="Symbol"/>
          <w:spacing w:val="5"/>
          <w:position w:val="6"/>
          <w:sz w:val="37"/>
        </w:rPr>
        <w:sym w:font="Symbol" w:char="F066"/>
      </w:r>
      <w:r>
        <w:rPr>
          <w:rFonts w:ascii="Arial" w:eastAsia="Arial" w:hAnsi="Arial"/>
          <w:spacing w:val="5"/>
          <w:position w:val="4"/>
          <w:sz w:val="35"/>
        </w:rPr>
        <w:t>8</w:t>
      </w:r>
      <w:r>
        <w:rPr>
          <w:rFonts w:ascii="Symbol" w:eastAsia="Symbol" w:hAnsi="Symbol"/>
          <w:spacing w:val="5"/>
          <w:position w:val="7"/>
          <w:sz w:val="20"/>
        </w:rPr>
        <w:sym w:font="Symbol" w:char="F02B"/>
      </w:r>
      <w:r>
        <w:rPr>
          <w:rFonts w:ascii="Arial" w:eastAsia="Arial" w:hAnsi="Arial"/>
          <w:spacing w:val="5"/>
          <w:position w:val="7"/>
          <w:sz w:val="20"/>
        </w:rPr>
        <w:t xml:space="preserve">0.015 </w:t>
      </w:r>
      <w:r>
        <w:rPr>
          <w:rFonts w:ascii="Lucida Console" w:eastAsia="Lucida Console" w:hAnsi="Lucida Console"/>
          <w:position w:val="4"/>
          <w:sz w:val="35"/>
        </w:rPr>
        <w:t>mm</w:t>
      </w:r>
      <w:r>
        <w:rPr>
          <w:rFonts w:ascii="Lucida Console" w:eastAsia="Lucida Console" w:hAnsi="Lucida Console"/>
          <w:spacing w:val="-121"/>
          <w:position w:val="4"/>
          <w:sz w:val="35"/>
        </w:rPr>
        <w:t xml:space="preserve"> </w:t>
      </w:r>
      <w:r>
        <w:rPr>
          <w:sz w:val="31"/>
        </w:rPr>
        <w:t>孔的端</w:t>
      </w:r>
    </w:p>
    <w:p>
      <w:pPr>
        <w:tabs>
          <w:tab w:val="left" w:pos="11723"/>
        </w:tabs>
        <w:spacing w:before="15"/>
        <w:ind w:left="9771" w:right="0" w:firstLine="0"/>
        <w:jc w:val="left"/>
        <w:rPr>
          <w:rFonts w:ascii="Arial"/>
          <w:sz w:val="20"/>
        </w:rPr>
      </w:pPr>
      <w:r>
        <w:rPr>
          <w:rFonts w:ascii="Arial"/>
          <w:sz w:val="20"/>
        </w:rPr>
        <w:t>0</w:t>
        <w:tab/>
        <w:t>0</w:t>
      </w:r>
    </w:p>
    <w:p>
      <w:pPr>
        <w:pStyle w:val="BodyText"/>
        <w:spacing w:before="8"/>
        <w:rPr>
          <w:rFonts w:ascii="Arial"/>
          <w:sz w:val="20"/>
        </w:rPr>
      </w:pPr>
    </w:p>
    <w:p>
      <w:pPr>
        <w:pStyle w:val="BodyText"/>
        <w:spacing w:before="63"/>
        <w:ind w:left="288"/>
      </w:pPr>
      <w:r>
        <w:t>面均为平面，可以防止加工过程中钻头钻偏，以保证孔的加工精度；另外，该零件除主要工作表面(拨</w:t>
      </w:r>
    </w:p>
    <w:p>
      <w:pPr>
        <w:spacing w:after="0"/>
        <w:sectPr>
          <w:footerReference w:type="default" r:id="rId17"/>
          <w:pgSz w:w="17860" w:h="25260"/>
          <w:pgMar w:top="1500" w:right="1320" w:bottom="2040" w:left="1840" w:header="0" w:footer="1820"/>
          <w:pgNumType w:start="6"/>
          <w:cols w:space="708"/>
        </w:sectPr>
      </w:pPr>
    </w:p>
    <w:p>
      <w:pPr>
        <w:spacing w:before="93" w:line="364" w:lineRule="exact"/>
        <w:ind w:left="288" w:right="0" w:firstLine="0"/>
        <w:jc w:val="left"/>
        <w:rPr>
          <w:sz w:val="31"/>
        </w:rPr>
      </w:pPr>
      <w:r>
        <w:rPr>
          <w:spacing w:val="-5"/>
          <w:sz w:val="31"/>
        </w:rPr>
        <w:t>叉脚两端面、变速叉轴孔</w:t>
      </w:r>
      <w:r>
        <w:rPr>
          <w:rFonts w:ascii="Symbol" w:eastAsia="Symbol" w:hAnsi="Symbol"/>
          <w:position w:val="5"/>
          <w:sz w:val="29"/>
        </w:rPr>
        <w:sym w:font="Symbol" w:char="F066"/>
      </w:r>
      <w:r>
        <w:rPr>
          <w:rFonts w:ascii="Times New Roman" w:eastAsia="Times New Roman" w:hAnsi="Times New Roman"/>
          <w:position w:val="5"/>
          <w:sz w:val="29"/>
        </w:rPr>
        <w:t xml:space="preserve"> </w:t>
      </w:r>
      <w:r>
        <w:rPr>
          <w:rFonts w:ascii="Arial" w:eastAsia="Arial" w:hAnsi="Arial"/>
          <w:position w:val="4"/>
          <w:sz w:val="35"/>
        </w:rPr>
        <w:t>30</w:t>
      </w:r>
      <w:r>
        <w:rPr>
          <w:rFonts w:ascii="Arial" w:eastAsia="Arial" w:hAnsi="Arial"/>
          <w:spacing w:val="-56"/>
          <w:position w:val="4"/>
          <w:sz w:val="35"/>
        </w:rPr>
        <w:t xml:space="preserve"> </w:t>
      </w:r>
      <w:r>
        <w:rPr>
          <w:rFonts w:ascii="Symbol" w:eastAsia="Symbol" w:hAnsi="Symbol"/>
          <w:position w:val="7"/>
          <w:sz w:val="20"/>
        </w:rPr>
        <w:sym w:font="Symbol" w:char="F02B"/>
      </w:r>
      <w:r>
        <w:rPr>
          <w:rFonts w:ascii="Arial" w:eastAsia="Arial" w:hAnsi="Arial"/>
          <w:position w:val="7"/>
          <w:sz w:val="20"/>
        </w:rPr>
        <w:t xml:space="preserve">0.021 </w:t>
      </w:r>
      <w:r>
        <w:rPr>
          <w:rFonts w:ascii="Courier New" w:eastAsia="Courier New" w:hAnsi="Courier New"/>
          <w:i/>
          <w:position w:val="4"/>
          <w:sz w:val="35"/>
        </w:rPr>
        <w:t>mm</w:t>
      </w:r>
      <w:r>
        <w:rPr>
          <w:rFonts w:ascii="Courier New" w:eastAsia="Courier New" w:hAnsi="Courier New"/>
          <w:i/>
          <w:spacing w:val="-130"/>
          <w:position w:val="4"/>
          <w:sz w:val="35"/>
        </w:rPr>
        <w:t xml:space="preserve"> </w:t>
      </w:r>
      <w:r>
        <w:rPr>
          <w:spacing w:val="27"/>
          <w:sz w:val="31"/>
        </w:rPr>
        <w:t>和</w:t>
      </w:r>
      <w:r>
        <w:rPr>
          <w:rFonts w:ascii="Symbol" w:eastAsia="Symbol" w:hAnsi="Symbol"/>
          <w:position w:val="5"/>
          <w:sz w:val="29"/>
        </w:rPr>
        <w:sym w:font="Symbol" w:char="F066"/>
      </w:r>
      <w:r>
        <w:rPr>
          <w:rFonts w:ascii="Times New Roman" w:eastAsia="Times New Roman" w:hAnsi="Times New Roman"/>
          <w:position w:val="5"/>
          <w:sz w:val="29"/>
        </w:rPr>
        <w:t xml:space="preserve"> </w:t>
      </w:r>
      <w:r>
        <w:rPr>
          <w:rFonts w:ascii="Arial" w:eastAsia="Arial" w:hAnsi="Arial"/>
          <w:spacing w:val="3"/>
          <w:position w:val="4"/>
          <w:sz w:val="35"/>
        </w:rPr>
        <w:t>8</w:t>
      </w:r>
      <w:r>
        <w:rPr>
          <w:rFonts w:ascii="Symbol" w:eastAsia="Symbol" w:hAnsi="Symbol"/>
          <w:spacing w:val="3"/>
          <w:position w:val="7"/>
          <w:sz w:val="20"/>
        </w:rPr>
        <w:sym w:font="Symbol" w:char="F02B"/>
      </w:r>
      <w:r>
        <w:rPr>
          <w:rFonts w:ascii="Arial" w:eastAsia="Arial" w:hAnsi="Arial"/>
          <w:spacing w:val="3"/>
          <w:position w:val="7"/>
          <w:sz w:val="20"/>
        </w:rPr>
        <w:t xml:space="preserve">0.015 </w:t>
      </w:r>
      <w:r>
        <w:rPr>
          <w:rFonts w:ascii="Courier New" w:eastAsia="Courier New" w:hAnsi="Courier New"/>
          <w:i/>
          <w:position w:val="4"/>
          <w:sz w:val="35"/>
        </w:rPr>
        <w:t>mm</w:t>
      </w:r>
      <w:r>
        <w:rPr>
          <w:rFonts w:ascii="Courier New" w:eastAsia="Courier New" w:hAnsi="Courier New"/>
          <w:i/>
          <w:spacing w:val="-127"/>
          <w:position w:val="4"/>
          <w:sz w:val="35"/>
        </w:rPr>
        <w:t xml:space="preserve"> </w:t>
      </w:r>
      <w:r>
        <w:rPr>
          <w:spacing w:val="-7"/>
          <w:sz w:val="31"/>
        </w:rPr>
        <w:t>)外，其余表面加工精度均较低，不需要高精度</w:t>
      </w:r>
    </w:p>
    <w:p>
      <w:pPr>
        <w:tabs>
          <w:tab w:val="left" w:pos="6292"/>
        </w:tabs>
        <w:spacing w:before="0" w:line="225" w:lineRule="exact"/>
        <w:ind w:left="4338" w:right="0" w:firstLine="0"/>
        <w:jc w:val="left"/>
        <w:rPr>
          <w:rFonts w:ascii="Arial"/>
          <w:sz w:val="20"/>
        </w:rPr>
      </w:pPr>
      <w:r>
        <w:rPr>
          <w:rFonts w:ascii="Arial"/>
          <w:sz w:val="20"/>
        </w:rPr>
        <w:t>0</w:t>
        <w:tab/>
        <w:t>0</w:t>
      </w:r>
    </w:p>
    <w:p>
      <w:pPr>
        <w:pStyle w:val="BodyText"/>
        <w:spacing w:before="5"/>
        <w:rPr>
          <w:rFonts w:ascii="Arial"/>
          <w:sz w:val="20"/>
        </w:rPr>
      </w:pPr>
    </w:p>
    <w:p>
      <w:pPr>
        <w:pStyle w:val="BodyText"/>
        <w:spacing w:before="63" w:line="424" w:lineRule="auto"/>
        <w:ind w:left="288" w:right="471"/>
      </w:pPr>
      <w:r>
        <w:rPr>
          <w:spacing w:val="-1"/>
        </w:rPr>
        <w:t xml:space="preserve">机床加工，通过铣削、钻床的粗加工就可以达到加工要求；而主要工作表面虽然加工精度相对较高， </w:t>
      </w:r>
      <w:r>
        <w:t>但也可以在正常的生产条件下，采用较经济的方法保质保量地加工出来。由此可见，该零件的工艺  性较好。</w:t>
      </w:r>
    </w:p>
    <w:p>
      <w:pPr>
        <w:spacing w:before="0" w:line="453" w:lineRule="exact"/>
        <w:ind w:left="918" w:right="0" w:firstLine="0"/>
        <w:jc w:val="left"/>
        <w:rPr>
          <w:sz w:val="31"/>
        </w:rPr>
      </w:pPr>
      <w:r>
        <w:rPr>
          <w:sz w:val="31"/>
        </w:rPr>
        <w:t>综上所述， 该零件的主要工作表面为拨叉脚两端面、叉轴孔</w:t>
      </w:r>
      <w:r>
        <w:rPr>
          <w:rFonts w:ascii="Symbol" w:eastAsia="Symbol" w:hAnsi="Symbol"/>
          <w:position w:val="5"/>
          <w:sz w:val="37"/>
        </w:rPr>
        <w:sym w:font="Symbol" w:char="F066"/>
      </w:r>
      <w:r>
        <w:rPr>
          <w:rFonts w:ascii="Arial" w:eastAsia="Arial" w:hAnsi="Arial"/>
          <w:position w:val="4"/>
          <w:sz w:val="35"/>
        </w:rPr>
        <w:t>30</w:t>
      </w:r>
      <w:r>
        <w:rPr>
          <w:rFonts w:ascii="Symbol" w:eastAsia="Symbol" w:hAnsi="Symbol"/>
          <w:position w:val="7"/>
          <w:sz w:val="20"/>
        </w:rPr>
        <w:sym w:font="Symbol" w:char="F02B"/>
      </w:r>
      <w:r>
        <w:rPr>
          <w:rFonts w:ascii="Arial" w:eastAsia="Arial" w:hAnsi="Arial"/>
          <w:position w:val="7"/>
          <w:sz w:val="20"/>
        </w:rPr>
        <w:t xml:space="preserve">0.021 </w:t>
      </w:r>
      <w:r>
        <w:rPr>
          <w:sz w:val="31"/>
        </w:rPr>
        <w:t>mm(H7) 和锁销孔</w:t>
      </w:r>
    </w:p>
    <w:p>
      <w:pPr>
        <w:spacing w:before="0" w:line="181" w:lineRule="exact"/>
        <w:ind w:left="0" w:right="3764" w:firstLine="0"/>
        <w:jc w:val="right"/>
        <w:rPr>
          <w:rFonts w:ascii="Arial"/>
          <w:sz w:val="20"/>
        </w:rPr>
      </w:pPr>
      <w:r>
        <w:rPr>
          <w:rFonts w:ascii="Arial"/>
          <w:w w:val="92"/>
          <w:sz w:val="20"/>
        </w:rPr>
        <w:t>0</w:t>
      </w:r>
    </w:p>
    <w:p>
      <w:pPr>
        <w:pStyle w:val="BodyText"/>
        <w:spacing w:before="2"/>
        <w:rPr>
          <w:rFonts w:ascii="Arial"/>
          <w:sz w:val="20"/>
        </w:rPr>
      </w:pPr>
    </w:p>
    <w:p>
      <w:pPr>
        <w:spacing w:before="116" w:line="407" w:lineRule="exact"/>
        <w:ind w:left="315" w:right="0" w:firstLine="0"/>
        <w:jc w:val="left"/>
        <w:rPr>
          <w:sz w:val="31"/>
        </w:rPr>
      </w:pPr>
      <w:r>
        <w:rPr>
          <w:rFonts w:ascii="Symbol" w:eastAsia="Symbol" w:hAnsi="Symbol"/>
          <w:position w:val="5"/>
          <w:sz w:val="29"/>
        </w:rPr>
        <w:sym w:font="Symbol" w:char="F066"/>
      </w:r>
      <w:r>
        <w:rPr>
          <w:rFonts w:ascii="Times New Roman" w:eastAsia="Times New Roman" w:hAnsi="Times New Roman"/>
          <w:position w:val="5"/>
          <w:sz w:val="29"/>
        </w:rPr>
        <w:t xml:space="preserve"> </w:t>
      </w:r>
      <w:r>
        <w:rPr>
          <w:rFonts w:ascii="Arial" w:eastAsia="Arial" w:hAnsi="Arial"/>
          <w:spacing w:val="3"/>
          <w:position w:val="4"/>
          <w:sz w:val="35"/>
        </w:rPr>
        <w:t>8</w:t>
      </w:r>
      <w:r>
        <w:rPr>
          <w:rFonts w:ascii="Symbol" w:eastAsia="Symbol" w:hAnsi="Symbol"/>
          <w:spacing w:val="3"/>
          <w:position w:val="7"/>
          <w:sz w:val="20"/>
        </w:rPr>
        <w:sym w:font="Symbol" w:char="F02B"/>
      </w:r>
      <w:r>
        <w:rPr>
          <w:rFonts w:ascii="Arial" w:eastAsia="Arial" w:hAnsi="Arial"/>
          <w:spacing w:val="3"/>
          <w:position w:val="7"/>
          <w:sz w:val="20"/>
        </w:rPr>
        <w:t xml:space="preserve">0.015 </w:t>
      </w:r>
      <w:r>
        <w:rPr>
          <w:rFonts w:ascii="Courier New" w:eastAsia="Courier New" w:hAnsi="Courier New"/>
          <w:i/>
          <w:spacing w:val="8"/>
          <w:position w:val="4"/>
          <w:sz w:val="35"/>
        </w:rPr>
        <w:t>mm</w:t>
      </w:r>
      <w:r>
        <w:rPr>
          <w:rFonts w:ascii="Arial" w:eastAsia="Arial" w:hAnsi="Arial"/>
          <w:spacing w:val="8"/>
          <w:position w:val="4"/>
          <w:sz w:val="35"/>
        </w:rPr>
        <w:t>(</w:t>
      </w:r>
      <w:r>
        <w:rPr>
          <w:rFonts w:ascii="Courier New" w:eastAsia="Courier New" w:hAnsi="Courier New"/>
          <w:i/>
          <w:spacing w:val="8"/>
          <w:position w:val="4"/>
          <w:sz w:val="35"/>
        </w:rPr>
        <w:t>H</w:t>
      </w:r>
      <w:r>
        <w:rPr>
          <w:rFonts w:ascii="Courier New" w:eastAsia="Courier New" w:hAnsi="Courier New"/>
          <w:i/>
          <w:spacing w:val="-156"/>
          <w:position w:val="4"/>
          <w:sz w:val="35"/>
        </w:rPr>
        <w:t xml:space="preserve"> </w:t>
      </w:r>
      <w:r>
        <w:rPr>
          <w:rFonts w:ascii="Arial" w:eastAsia="Arial" w:hAnsi="Arial"/>
          <w:spacing w:val="4"/>
          <w:position w:val="4"/>
          <w:sz w:val="35"/>
        </w:rPr>
        <w:t>7</w:t>
      </w:r>
      <w:r>
        <w:rPr>
          <w:rFonts w:ascii="Arial" w:eastAsia="Arial" w:hAnsi="Arial"/>
          <w:spacing w:val="-2"/>
          <w:position w:val="4"/>
          <w:sz w:val="35"/>
        </w:rPr>
        <w:t xml:space="preserve">) </w:t>
      </w:r>
      <w:r>
        <w:rPr>
          <w:sz w:val="31"/>
        </w:rPr>
        <w:t>，在设计工艺规程时应重点子以保证。</w:t>
      </w:r>
    </w:p>
    <w:p>
      <w:pPr>
        <w:spacing w:before="0" w:line="181" w:lineRule="exact"/>
        <w:ind w:left="717" w:right="0" w:firstLine="0"/>
        <w:jc w:val="left"/>
        <w:rPr>
          <w:rFonts w:ascii="Arial"/>
          <w:sz w:val="20"/>
        </w:rPr>
      </w:pPr>
      <w:r>
        <w:rPr>
          <w:rFonts w:ascii="Arial"/>
          <w:w w:val="92"/>
          <w:sz w:val="20"/>
        </w:rPr>
        <w:t>0</w:t>
      </w:r>
    </w:p>
    <w:p>
      <w:pPr>
        <w:pStyle w:val="BodyText"/>
        <w:spacing w:before="6"/>
        <w:rPr>
          <w:rFonts w:ascii="Arial"/>
          <w:sz w:val="20"/>
        </w:rPr>
      </w:pPr>
    </w:p>
    <w:p>
      <w:pPr>
        <w:pStyle w:val="BodyText"/>
        <w:spacing w:before="62"/>
        <w:ind w:left="918"/>
      </w:pPr>
      <w:r>
        <w:t>该拨叉的技术要求如表 1 所示。</w:t>
      </w:r>
    </w:p>
    <w:p>
      <w:pPr>
        <w:pStyle w:val="BodyText"/>
        <w:rPr>
          <w:sz w:val="20"/>
        </w:rPr>
      </w:pPr>
    </w:p>
    <w:p>
      <w:pPr>
        <w:tabs>
          <w:tab w:val="left" w:pos="768"/>
        </w:tabs>
        <w:spacing w:before="194"/>
        <w:ind w:left="23" w:right="0" w:firstLine="0"/>
        <w:jc w:val="center"/>
        <w:rPr>
          <w:sz w:val="27"/>
        </w:rPr>
      </w:pPr>
      <w:r>
        <w:pict>
          <v:group id="_x0000_s1025" style="width:657.5pt;height:278.8pt;margin-top:25.55pt;margin-left:118.25pt;mso-position-horizontal-relative:page;position:absolute;z-index:251667456" coordorigin="2365,511" coordsize="13150,55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150;height:5576;left:2365;position:absolute;top:511" stroked="f">
              <v:imagedata r:id="rId18" o:title=""/>
            </v:shape>
            <v:shapetype id="_x0000_t202" coordsize="21600,21600" o:spt="202" path="m,l,21600r21600,l21600,xe">
              <v:stroke joinstyle="miter"/>
              <v:path gradientshapeok="t" o:connecttype="rect"/>
            </v:shapetype>
            <v:shape id="_x0000_s1027" type="#_x0000_t202" style="width:1100;height:270;left:3035;position:absolute;top:812" filled="f" stroked="f">
              <v:textbox inset="0,0,0,0">
                <w:txbxContent>
                  <w:p>
                    <w:pPr>
                      <w:spacing w:before="0" w:line="270" w:lineRule="exact"/>
                      <w:ind w:left="0" w:right="0" w:firstLine="0"/>
                      <w:jc w:val="left"/>
                      <w:rPr>
                        <w:sz w:val="27"/>
                      </w:rPr>
                    </w:pPr>
                    <w:r>
                      <w:rPr>
                        <w:sz w:val="27"/>
                      </w:rPr>
                      <w:t>加工表面</w:t>
                    </w:r>
                  </w:p>
                </w:txbxContent>
              </v:textbox>
            </v:shape>
            <v:shape id="_x0000_s1028" type="#_x0000_t202" style="width:2185;height:270;left:4939;position:absolute;top:812" filled="f" stroked="f">
              <v:textbox inset="0,0,0,0">
                <w:txbxContent>
                  <w:p>
                    <w:pPr>
                      <w:spacing w:before="0" w:line="270" w:lineRule="exact"/>
                      <w:ind w:left="0" w:right="0" w:firstLine="0"/>
                      <w:jc w:val="left"/>
                      <w:rPr>
                        <w:sz w:val="27"/>
                      </w:rPr>
                    </w:pPr>
                    <w:r>
                      <w:rPr>
                        <w:sz w:val="27"/>
                      </w:rPr>
                      <w:t>尺寸及偏差（mm）</w:t>
                    </w:r>
                  </w:p>
                </w:txbxContent>
              </v:textbox>
            </v:shape>
            <v:shape id="_x0000_s1029" type="#_x0000_t202" style="width:830;height:270;left:7741;position:absolute;top:812" filled="f" stroked="f">
              <v:textbox inset="0,0,0,0">
                <w:txbxContent>
                  <w:p>
                    <w:pPr>
                      <w:spacing w:before="0" w:line="270" w:lineRule="exact"/>
                      <w:ind w:left="0" w:right="0" w:firstLine="0"/>
                      <w:jc w:val="left"/>
                      <w:rPr>
                        <w:sz w:val="27"/>
                      </w:rPr>
                    </w:pPr>
                    <w:r>
                      <w:rPr>
                        <w:sz w:val="27"/>
                      </w:rPr>
                      <w:t>公差及</w:t>
                    </w:r>
                  </w:p>
                </w:txbxContent>
              </v:textbox>
            </v:shape>
            <v:shape id="_x0000_s1030" type="#_x0000_t202" style="width:1370;height:270;left:9282;position:absolute;top:812" filled="f" stroked="f">
              <v:textbox inset="0,0,0,0">
                <w:txbxContent>
                  <w:p>
                    <w:pPr>
                      <w:spacing w:before="0" w:line="270" w:lineRule="exact"/>
                      <w:ind w:left="0" w:right="0" w:firstLine="0"/>
                      <w:jc w:val="left"/>
                      <w:rPr>
                        <w:sz w:val="27"/>
                      </w:rPr>
                    </w:pPr>
                    <w:r>
                      <w:rPr>
                        <w:sz w:val="27"/>
                      </w:rPr>
                      <w:t>表面粗糙度</w:t>
                    </w:r>
                  </w:p>
                </w:txbxContent>
              </v:textbox>
            </v:shape>
            <v:shape id="_x0000_s1031" type="#_x0000_t202" style="width:1915;height:270;left:12242;position:absolute;top:812" filled="f" stroked="f">
              <v:textbox inset="0,0,0,0">
                <w:txbxContent>
                  <w:p>
                    <w:pPr>
                      <w:spacing w:before="0" w:line="270" w:lineRule="exact"/>
                      <w:ind w:left="0" w:right="0" w:firstLine="0"/>
                      <w:jc w:val="left"/>
                      <w:rPr>
                        <w:sz w:val="27"/>
                      </w:rPr>
                    </w:pPr>
                    <w:r>
                      <w:rPr>
                        <w:sz w:val="27"/>
                      </w:rPr>
                      <w:t>形位公差（mm）</w:t>
                    </w:r>
                  </w:p>
                </w:txbxContent>
              </v:textbox>
            </v:shape>
            <v:shape id="_x0000_s1032" type="#_x0000_t202" style="width:1100;height:270;left:7604;position:absolute;top:1352" filled="f" stroked="f">
              <v:textbox inset="0,0,0,0">
                <w:txbxContent>
                  <w:p>
                    <w:pPr>
                      <w:spacing w:before="0" w:line="270" w:lineRule="exact"/>
                      <w:ind w:left="0" w:right="0" w:firstLine="0"/>
                      <w:jc w:val="left"/>
                      <w:rPr>
                        <w:sz w:val="27"/>
                      </w:rPr>
                    </w:pPr>
                    <w:r>
                      <w:rPr>
                        <w:sz w:val="27"/>
                      </w:rPr>
                      <w:t>精度等级</w:t>
                    </w:r>
                  </w:p>
                </w:txbxContent>
              </v:textbox>
            </v:shape>
            <v:shape id="_x0000_s1033" type="#_x0000_t202" style="width:1241;height:281;left:9347;position:absolute;top:1352" filled="f" stroked="f">
              <v:textbox inset="0,0,0,0">
                <w:txbxContent>
                  <w:p>
                    <w:pPr>
                      <w:spacing w:before="0" w:line="281" w:lineRule="exact"/>
                      <w:ind w:left="0" w:right="0" w:firstLine="0"/>
                      <w:jc w:val="left"/>
                      <w:rPr>
                        <w:sz w:val="27"/>
                      </w:rPr>
                    </w:pPr>
                    <w:r>
                      <w:rPr>
                        <w:sz w:val="27"/>
                      </w:rPr>
                      <w:t>Ra（</w:t>
                    </w:r>
                    <w:r>
                      <w:rPr>
                        <w:rFonts w:ascii="幼圆" w:eastAsia="幼圆" w:hAnsi="幼圆" w:hint="eastAsia"/>
                        <w:sz w:val="27"/>
                      </w:rPr>
                      <w:t>μ</w:t>
                    </w:r>
                    <w:r>
                      <w:rPr>
                        <w:sz w:val="27"/>
                      </w:rPr>
                      <w:t>m）</w:t>
                    </w:r>
                  </w:p>
                </w:txbxContent>
              </v:textbox>
            </v:shape>
            <v:shape id="_x0000_s1034" type="#_x0000_t202" style="width:1640;height:270;left:2765;position:absolute;top:1906" filled="f" stroked="f">
              <v:textbox inset="0,0,0,0">
                <w:txbxContent>
                  <w:p>
                    <w:pPr>
                      <w:spacing w:before="0" w:line="270" w:lineRule="exact"/>
                      <w:ind w:left="0" w:right="0" w:firstLine="0"/>
                      <w:jc w:val="left"/>
                      <w:rPr>
                        <w:sz w:val="27"/>
                      </w:rPr>
                    </w:pPr>
                    <w:r>
                      <w:rPr>
                        <w:sz w:val="27"/>
                      </w:rPr>
                      <w:t>拨叉头左端面</w:t>
                    </w:r>
                  </w:p>
                </w:txbxContent>
              </v:textbox>
            </v:shape>
            <v:shape id="_x0000_s1035" type="#_x0000_t202" style="width:796;height:1482;left:5622;position:absolute;top:1804" filled="f" stroked="f">
              <v:textbox inset="0,0,0,0">
                <w:txbxContent>
                  <w:p>
                    <w:pPr>
                      <w:spacing w:before="0" w:line="294" w:lineRule="exact"/>
                      <w:ind w:left="0" w:right="0" w:firstLine="0"/>
                      <w:jc w:val="left"/>
                      <w:rPr>
                        <w:rFonts w:ascii="Arial"/>
                        <w:sz w:val="20"/>
                      </w:rPr>
                    </w:pPr>
                    <w:r>
                      <w:rPr>
                        <w:rFonts w:ascii="Arial"/>
                        <w:sz w:val="29"/>
                      </w:rPr>
                      <w:t xml:space="preserve">80 </w:t>
                    </w:r>
                    <w:r>
                      <w:rPr>
                        <w:rFonts w:ascii="Arial"/>
                        <w:position w:val="3"/>
                        <w:sz w:val="20"/>
                      </w:rPr>
                      <w:t>0</w:t>
                    </w:r>
                  </w:p>
                  <w:p>
                    <w:pPr>
                      <w:spacing w:before="0" w:line="205" w:lineRule="exact"/>
                      <w:ind w:left="373" w:right="0" w:firstLine="0"/>
                      <w:jc w:val="left"/>
                      <w:rPr>
                        <w:rFonts w:ascii="Arial" w:hAnsi="Arial"/>
                        <w:sz w:val="20"/>
                      </w:rPr>
                    </w:pPr>
                    <w:r>
                      <w:rPr>
                        <w:rFonts w:ascii="Symbol" w:hAnsi="Symbol"/>
                        <w:sz w:val="20"/>
                      </w:rPr>
                      <w:sym w:font="Symbol" w:char="F02D"/>
                    </w:r>
                    <w:r>
                      <w:rPr>
                        <w:rFonts w:ascii="Times New Roman" w:hAnsi="Times New Roman"/>
                        <w:spacing w:val="-36"/>
                        <w:sz w:val="20"/>
                      </w:rPr>
                      <w:t xml:space="preserve"> </w:t>
                    </w:r>
                    <w:r>
                      <w:rPr>
                        <w:rFonts w:ascii="Arial" w:hAnsi="Arial"/>
                        <w:sz w:val="20"/>
                      </w:rPr>
                      <w:t>0.3</w:t>
                    </w:r>
                  </w:p>
                  <w:p>
                    <w:pPr>
                      <w:spacing w:before="0" w:line="356" w:lineRule="exact"/>
                      <w:ind w:left="0" w:right="0" w:firstLine="0"/>
                      <w:jc w:val="left"/>
                      <w:rPr>
                        <w:rFonts w:ascii="Arial"/>
                        <w:sz w:val="20"/>
                      </w:rPr>
                    </w:pPr>
                    <w:r>
                      <w:rPr>
                        <w:rFonts w:ascii="Arial"/>
                        <w:sz w:val="35"/>
                      </w:rPr>
                      <w:t>80</w:t>
                    </w:r>
                    <w:r>
                      <w:rPr>
                        <w:rFonts w:ascii="Arial"/>
                        <w:position w:val="3"/>
                        <w:sz w:val="20"/>
                      </w:rPr>
                      <w:t>0</w:t>
                    </w:r>
                  </w:p>
                  <w:p>
                    <w:pPr>
                      <w:spacing w:before="0" w:line="214" w:lineRule="exact"/>
                      <w:ind w:left="389" w:right="0" w:firstLine="0"/>
                      <w:jc w:val="left"/>
                      <w:rPr>
                        <w:rFonts w:ascii="Arial" w:hAnsi="Arial"/>
                        <w:sz w:val="20"/>
                      </w:rPr>
                    </w:pPr>
                    <w:r>
                      <w:rPr>
                        <w:rFonts w:ascii="Symbol" w:hAnsi="Symbol"/>
                        <w:w w:val="95"/>
                        <w:sz w:val="20"/>
                      </w:rPr>
                      <w:sym w:font="Symbol" w:char="F02D"/>
                    </w:r>
                    <w:r>
                      <w:rPr>
                        <w:rFonts w:ascii="Arial" w:hAnsi="Arial"/>
                        <w:w w:val="95"/>
                        <w:sz w:val="20"/>
                      </w:rPr>
                      <w:t>0.3</w:t>
                    </w:r>
                  </w:p>
                  <w:p>
                    <w:pPr>
                      <w:spacing w:before="104" w:line="308" w:lineRule="exact"/>
                      <w:ind w:left="192" w:right="0" w:firstLine="0"/>
                      <w:jc w:val="left"/>
                      <w:rPr>
                        <w:sz w:val="27"/>
                      </w:rPr>
                    </w:pPr>
                    <w:r>
                      <w:rPr>
                        <w:sz w:val="27"/>
                      </w:rPr>
                      <w:t>R48</w:t>
                    </w:r>
                  </w:p>
                </w:txbxContent>
              </v:textbox>
            </v:shape>
            <v:shape id="_x0000_s1036" type="#_x0000_t202" style="width:560;height:270;left:7874;position:absolute;top:1906" filled="f" stroked="f">
              <v:textbox inset="0,0,0,0">
                <w:txbxContent>
                  <w:p>
                    <w:pPr>
                      <w:spacing w:before="0" w:line="270" w:lineRule="exact"/>
                      <w:ind w:left="0" w:right="0" w:firstLine="0"/>
                      <w:jc w:val="left"/>
                      <w:rPr>
                        <w:sz w:val="27"/>
                      </w:rPr>
                    </w:pPr>
                    <w:r>
                      <w:rPr>
                        <w:sz w:val="27"/>
                      </w:rPr>
                      <w:t>IT12</w:t>
                    </w:r>
                  </w:p>
                </w:txbxContent>
              </v:textbox>
            </v:shape>
            <v:shape id="_x0000_s1037" type="#_x0000_t202" style="width:425;height:270;left:9754;position:absolute;top:1906" filled="f" stroked="f">
              <v:textbox inset="0,0,0,0">
                <w:txbxContent>
                  <w:p>
                    <w:pPr>
                      <w:spacing w:before="0" w:line="270" w:lineRule="exact"/>
                      <w:ind w:left="0" w:right="0" w:firstLine="0"/>
                      <w:jc w:val="left"/>
                      <w:rPr>
                        <w:sz w:val="27"/>
                      </w:rPr>
                    </w:pPr>
                    <w:r>
                      <w:rPr>
                        <w:sz w:val="27"/>
                      </w:rPr>
                      <w:t>3.2</w:t>
                    </w:r>
                  </w:p>
                </w:txbxContent>
              </v:textbox>
            </v:shape>
            <v:shape id="_x0000_s1038" type="#_x0000_t202" style="width:1640;height:270;left:2765;position:absolute;top:2461" filled="f" stroked="f">
              <v:textbox inset="0,0,0,0">
                <w:txbxContent>
                  <w:p>
                    <w:pPr>
                      <w:spacing w:before="0" w:line="270" w:lineRule="exact"/>
                      <w:ind w:left="0" w:right="0" w:firstLine="0"/>
                      <w:jc w:val="left"/>
                      <w:rPr>
                        <w:sz w:val="27"/>
                      </w:rPr>
                    </w:pPr>
                    <w:r>
                      <w:rPr>
                        <w:sz w:val="27"/>
                      </w:rPr>
                      <w:t>拨叉头右端面</w:t>
                    </w:r>
                  </w:p>
                </w:txbxContent>
              </v:textbox>
            </v:shape>
            <v:shape id="_x0000_s1039" type="#_x0000_t202" style="width:560;height:270;left:7874;position:absolute;top:2461" filled="f" stroked="f">
              <v:textbox inset="0,0,0,0">
                <w:txbxContent>
                  <w:p>
                    <w:pPr>
                      <w:spacing w:before="0" w:line="270" w:lineRule="exact"/>
                      <w:ind w:left="0" w:right="0" w:firstLine="0"/>
                      <w:jc w:val="left"/>
                      <w:rPr>
                        <w:sz w:val="27"/>
                      </w:rPr>
                    </w:pPr>
                    <w:r>
                      <w:rPr>
                        <w:sz w:val="27"/>
                      </w:rPr>
                      <w:t>IT12</w:t>
                    </w:r>
                  </w:p>
                </w:txbxContent>
              </v:textbox>
            </v:shape>
            <v:shape id="_x0000_s1040" type="#_x0000_t202" style="width:560;height:270;left:9686;position:absolute;top:2461" filled="f" stroked="f">
              <v:textbox inset="0,0,0,0">
                <w:txbxContent>
                  <w:p>
                    <w:pPr>
                      <w:spacing w:before="0" w:line="270" w:lineRule="exact"/>
                      <w:ind w:left="0" w:right="0" w:firstLine="0"/>
                      <w:jc w:val="left"/>
                      <w:rPr>
                        <w:sz w:val="27"/>
                      </w:rPr>
                    </w:pPr>
                    <w:r>
                      <w:rPr>
                        <w:sz w:val="27"/>
                      </w:rPr>
                      <w:t>12.5</w:t>
                    </w:r>
                  </w:p>
                </w:txbxContent>
              </v:textbox>
            </v:shape>
            <v:shape id="_x0000_s1041" type="#_x0000_t202" style="width:1640;height:270;left:2765;position:absolute;top:3015" filled="f" stroked="f">
              <v:textbox inset="0,0,0,0">
                <w:txbxContent>
                  <w:p>
                    <w:pPr>
                      <w:spacing w:before="0" w:line="270" w:lineRule="exact"/>
                      <w:ind w:left="0" w:right="0" w:firstLine="0"/>
                      <w:jc w:val="left"/>
                      <w:rPr>
                        <w:sz w:val="27"/>
                      </w:rPr>
                    </w:pPr>
                    <w:r>
                      <w:rPr>
                        <w:sz w:val="27"/>
                      </w:rPr>
                      <w:t>拨叉脚内表面</w:t>
                    </w:r>
                  </w:p>
                </w:txbxContent>
              </v:textbox>
            </v:shape>
            <v:shape id="_x0000_s1042" type="#_x0000_t202" style="width:560;height:270;left:7874;position:absolute;top:3015" filled="f" stroked="f">
              <v:textbox inset="0,0,0,0">
                <w:txbxContent>
                  <w:p>
                    <w:pPr>
                      <w:spacing w:before="0" w:line="270" w:lineRule="exact"/>
                      <w:ind w:left="0" w:right="0" w:firstLine="0"/>
                      <w:jc w:val="left"/>
                      <w:rPr>
                        <w:sz w:val="27"/>
                      </w:rPr>
                    </w:pPr>
                    <w:r>
                      <w:rPr>
                        <w:sz w:val="27"/>
                      </w:rPr>
                      <w:t>IT13</w:t>
                    </w:r>
                  </w:p>
                </w:txbxContent>
              </v:textbox>
            </v:shape>
            <v:shape id="_x0000_s1043" type="#_x0000_t202" style="width:560;height:270;left:9686;position:absolute;top:3015" filled="f" stroked="f">
              <v:textbox inset="0,0,0,0">
                <w:txbxContent>
                  <w:p>
                    <w:pPr>
                      <w:spacing w:before="0" w:line="270" w:lineRule="exact"/>
                      <w:ind w:left="0" w:right="0" w:firstLine="0"/>
                      <w:jc w:val="left"/>
                      <w:rPr>
                        <w:sz w:val="27"/>
                      </w:rPr>
                    </w:pPr>
                    <w:r>
                      <w:rPr>
                        <w:sz w:val="27"/>
                      </w:rPr>
                      <w:t>12.5</w:t>
                    </w:r>
                  </w:p>
                </w:txbxContent>
              </v:textbox>
            </v:shape>
            <v:shape id="_x0000_s1044" type="#_x0000_t202" style="width:1640;height:1934;left:2765;position:absolute;top:3573" filled="f" stroked="f">
              <v:textbox inset="0,0,0,0">
                <w:txbxContent>
                  <w:p>
                    <w:pPr>
                      <w:spacing w:before="0" w:line="308" w:lineRule="exact"/>
                      <w:ind w:left="0" w:right="0" w:firstLine="0"/>
                      <w:jc w:val="left"/>
                      <w:rPr>
                        <w:sz w:val="27"/>
                      </w:rPr>
                    </w:pPr>
                    <w:r>
                      <w:rPr>
                        <w:sz w:val="27"/>
                      </w:rPr>
                      <w:t>拨叉脚两端面</w:t>
                    </w:r>
                  </w:p>
                  <w:p>
                    <w:pPr>
                      <w:spacing w:before="65"/>
                      <w:ind w:left="103" w:right="0" w:firstLine="0"/>
                      <w:jc w:val="left"/>
                      <w:rPr>
                        <w:sz w:val="27"/>
                      </w:rPr>
                    </w:pPr>
                    <w:r>
                      <w:rPr>
                        <w:rFonts w:ascii="Symbol" w:eastAsia="Symbol" w:hAnsi="Symbol"/>
                        <w:position w:val="2"/>
                        <w:sz w:val="29"/>
                      </w:rPr>
                      <w:sym w:font="Symbol" w:char="F066"/>
                    </w:r>
                    <w:r>
                      <w:rPr>
                        <w:rFonts w:ascii="Times New Roman" w:eastAsia="Times New Roman" w:hAnsi="Times New Roman"/>
                        <w:position w:val="2"/>
                        <w:sz w:val="29"/>
                      </w:rPr>
                      <w:t xml:space="preserve"> </w:t>
                    </w:r>
                    <w:r>
                      <w:rPr>
                        <w:rFonts w:ascii="Arial" w:eastAsia="Arial" w:hAnsi="Arial"/>
                        <w:sz w:val="36"/>
                      </w:rPr>
                      <w:t>30</w:t>
                    </w:r>
                    <w:r>
                      <w:rPr>
                        <w:rFonts w:ascii="Courier New" w:eastAsia="Courier New" w:hAnsi="Courier New"/>
                        <w:i/>
                        <w:sz w:val="36"/>
                      </w:rPr>
                      <w:t>mm</w:t>
                    </w:r>
                    <w:r>
                      <w:rPr>
                        <w:rFonts w:ascii="Courier New" w:eastAsia="Courier New" w:hAnsi="Courier New"/>
                        <w:i/>
                        <w:spacing w:val="-103"/>
                        <w:sz w:val="36"/>
                      </w:rPr>
                      <w:t xml:space="preserve"> </w:t>
                    </w:r>
                    <w:r>
                      <w:rPr>
                        <w:position w:val="-7"/>
                        <w:sz w:val="27"/>
                      </w:rPr>
                      <w:t>孔</w:t>
                    </w:r>
                  </w:p>
                  <w:p>
                    <w:pPr>
                      <w:spacing w:before="62"/>
                      <w:ind w:left="206" w:right="0" w:firstLine="0"/>
                      <w:jc w:val="left"/>
                      <w:rPr>
                        <w:sz w:val="27"/>
                      </w:rPr>
                    </w:pPr>
                    <w:r>
                      <w:rPr>
                        <w:rFonts w:ascii="Symbol" w:eastAsia="Symbol" w:hAnsi="Symbol"/>
                        <w:w w:val="105"/>
                        <w:position w:val="2"/>
                        <w:sz w:val="29"/>
                      </w:rPr>
                      <w:sym w:font="Symbol" w:char="F066"/>
                    </w:r>
                    <w:r>
                      <w:rPr>
                        <w:rFonts w:ascii="Times New Roman" w:eastAsia="Times New Roman" w:hAnsi="Times New Roman"/>
                        <w:w w:val="105"/>
                        <w:position w:val="2"/>
                        <w:sz w:val="29"/>
                      </w:rPr>
                      <w:t xml:space="preserve"> </w:t>
                    </w:r>
                    <w:r>
                      <w:rPr>
                        <w:rFonts w:ascii="Arial" w:eastAsia="Arial" w:hAnsi="Arial"/>
                        <w:w w:val="105"/>
                        <w:sz w:val="36"/>
                      </w:rPr>
                      <w:t>8</w:t>
                    </w:r>
                    <w:r>
                      <w:rPr>
                        <w:rFonts w:ascii="Courier New" w:eastAsia="Courier New" w:hAnsi="Courier New"/>
                        <w:i/>
                        <w:w w:val="105"/>
                        <w:sz w:val="36"/>
                      </w:rPr>
                      <w:t>mm</w:t>
                    </w:r>
                    <w:r>
                      <w:rPr>
                        <w:rFonts w:ascii="Courier New" w:eastAsia="Courier New" w:hAnsi="Courier New"/>
                        <w:i/>
                        <w:spacing w:val="-178"/>
                        <w:w w:val="105"/>
                        <w:sz w:val="36"/>
                      </w:rPr>
                      <w:t xml:space="preserve"> </w:t>
                    </w:r>
                    <w:r>
                      <w:rPr>
                        <w:w w:val="105"/>
                        <w:position w:val="-6"/>
                        <w:sz w:val="27"/>
                      </w:rPr>
                      <w:t>孔</w:t>
                    </w:r>
                  </w:p>
                  <w:p>
                    <w:pPr>
                      <w:spacing w:before="213" w:line="308" w:lineRule="exact"/>
                      <w:ind w:left="0" w:right="0" w:firstLine="0"/>
                      <w:jc w:val="left"/>
                      <w:rPr>
                        <w:sz w:val="27"/>
                      </w:rPr>
                    </w:pPr>
                    <w:r>
                      <w:rPr>
                        <w:sz w:val="27"/>
                      </w:rPr>
                      <w:t>操纵槽内侧面</w:t>
                    </w:r>
                  </w:p>
                </w:txbxContent>
              </v:textbox>
            </v:shape>
            <v:shape id="_x0000_s1045" type="#_x0000_t202" style="width:1240;height:1934;left:5411;position:absolute;top:3573" filled="f" stroked="f">
              <v:textbox inset="0,0,0,0">
                <w:txbxContent>
                  <w:p>
                    <w:pPr>
                      <w:spacing w:before="0" w:line="308" w:lineRule="exact"/>
                      <w:ind w:left="0" w:right="18" w:firstLine="0"/>
                      <w:jc w:val="center"/>
                      <w:rPr>
                        <w:sz w:val="27"/>
                      </w:rPr>
                    </w:pPr>
                    <w:r>
                      <w:rPr>
                        <w:sz w:val="27"/>
                      </w:rPr>
                      <w:t>20±0.026</w:t>
                    </w:r>
                  </w:p>
                  <w:p>
                    <w:pPr>
                      <w:spacing w:before="7" w:line="443" w:lineRule="exact"/>
                      <w:ind w:left="0" w:right="55" w:firstLine="0"/>
                      <w:jc w:val="center"/>
                      <w:rPr>
                        <w:rFonts w:ascii="Arial" w:hAnsi="Arial"/>
                        <w:sz w:val="20"/>
                      </w:rPr>
                    </w:pPr>
                    <w:r>
                      <w:rPr>
                        <w:rFonts w:ascii="Symbol" w:hAnsi="Symbol"/>
                        <w:w w:val="90"/>
                        <w:position w:val="0"/>
                        <w:sz w:val="37"/>
                      </w:rPr>
                      <w:sym w:font="Symbol" w:char="F066"/>
                    </w:r>
                    <w:r>
                      <w:rPr>
                        <w:rFonts w:ascii="Arial" w:hAnsi="Arial"/>
                        <w:w w:val="90"/>
                        <w:position w:val="-2"/>
                        <w:sz w:val="35"/>
                      </w:rPr>
                      <w:t>30</w:t>
                    </w:r>
                    <w:r>
                      <w:rPr>
                        <w:rFonts w:ascii="Symbol" w:hAnsi="Symbol"/>
                        <w:w w:val="90"/>
                        <w:sz w:val="20"/>
                      </w:rPr>
                      <w:sym w:font="Symbol" w:char="F02B"/>
                    </w:r>
                    <w:r>
                      <w:rPr>
                        <w:rFonts w:ascii="Arial" w:hAnsi="Arial"/>
                        <w:w w:val="90"/>
                        <w:sz w:val="20"/>
                      </w:rPr>
                      <w:t>0.021</w:t>
                    </w:r>
                  </w:p>
                  <w:p>
                    <w:pPr>
                      <w:spacing w:before="0" w:line="191" w:lineRule="exact"/>
                      <w:ind w:left="594" w:right="0" w:firstLine="0"/>
                      <w:jc w:val="left"/>
                      <w:rPr>
                        <w:rFonts w:ascii="Arial"/>
                        <w:sz w:val="20"/>
                      </w:rPr>
                    </w:pPr>
                    <w:r>
                      <w:rPr>
                        <w:rFonts w:ascii="Arial"/>
                        <w:w w:val="92"/>
                        <w:sz w:val="20"/>
                      </w:rPr>
                      <w:t>0</w:t>
                    </w:r>
                  </w:p>
                  <w:p>
                    <w:pPr>
                      <w:spacing w:before="0" w:line="363" w:lineRule="exact"/>
                      <w:ind w:left="0" w:right="51" w:firstLine="0"/>
                      <w:jc w:val="center"/>
                      <w:rPr>
                        <w:rFonts w:ascii="Arial" w:hAnsi="Arial"/>
                        <w:sz w:val="20"/>
                      </w:rPr>
                    </w:pPr>
                    <w:r>
                      <w:rPr>
                        <w:rFonts w:ascii="Symbol" w:hAnsi="Symbol"/>
                        <w:position w:val="-1"/>
                        <w:sz w:val="29"/>
                      </w:rPr>
                      <w:sym w:font="Symbol" w:char="F066"/>
                    </w:r>
                    <w:r>
                      <w:rPr>
                        <w:rFonts w:ascii="Times New Roman" w:hAnsi="Times New Roman"/>
                        <w:position w:val="-1"/>
                        <w:sz w:val="29"/>
                      </w:rPr>
                      <w:t xml:space="preserve"> </w:t>
                    </w:r>
                    <w:r>
                      <w:rPr>
                        <w:rFonts w:ascii="Arial" w:hAnsi="Arial"/>
                        <w:position w:val="-2"/>
                        <w:sz w:val="35"/>
                      </w:rPr>
                      <w:t>8</w:t>
                    </w:r>
                    <w:r>
                      <w:rPr>
                        <w:rFonts w:ascii="Symbol" w:hAnsi="Symbol"/>
                        <w:sz w:val="20"/>
                      </w:rPr>
                      <w:sym w:font="Symbol" w:char="F02B"/>
                    </w:r>
                    <w:r>
                      <w:rPr>
                        <w:rFonts w:ascii="Arial" w:hAnsi="Arial"/>
                        <w:sz w:val="20"/>
                      </w:rPr>
                      <w:t>0.015</w:t>
                    </w:r>
                  </w:p>
                  <w:p>
                    <w:pPr>
                      <w:spacing w:before="0" w:line="207" w:lineRule="exact"/>
                      <w:ind w:left="504" w:right="0" w:firstLine="0"/>
                      <w:jc w:val="left"/>
                      <w:rPr>
                        <w:rFonts w:ascii="Arial"/>
                        <w:sz w:val="20"/>
                      </w:rPr>
                    </w:pPr>
                    <w:r>
                      <w:rPr>
                        <w:rFonts w:ascii="Arial"/>
                        <w:w w:val="92"/>
                        <w:sz w:val="20"/>
                      </w:rPr>
                      <w:t>0</w:t>
                    </w:r>
                  </w:p>
                  <w:p>
                    <w:pPr>
                      <w:spacing w:before="106" w:line="308" w:lineRule="exact"/>
                      <w:ind w:left="0" w:right="22" w:firstLine="0"/>
                      <w:jc w:val="center"/>
                      <w:rPr>
                        <w:sz w:val="27"/>
                      </w:rPr>
                    </w:pPr>
                    <w:r>
                      <w:rPr>
                        <w:sz w:val="27"/>
                      </w:rPr>
                      <w:t>12</w:t>
                    </w:r>
                  </w:p>
                </w:txbxContent>
              </v:textbox>
            </v:shape>
            <v:shape id="_x0000_s1046" type="#_x0000_t202" style="width:425;height:270;left:7943;position:absolute;top:3573" filled="f" stroked="f">
              <v:textbox inset="0,0,0,0">
                <w:txbxContent>
                  <w:p>
                    <w:pPr>
                      <w:spacing w:before="0" w:line="270" w:lineRule="exact"/>
                      <w:ind w:left="0" w:right="0" w:firstLine="0"/>
                      <w:jc w:val="left"/>
                      <w:rPr>
                        <w:sz w:val="27"/>
                      </w:rPr>
                    </w:pPr>
                    <w:r>
                      <w:rPr>
                        <w:sz w:val="27"/>
                      </w:rPr>
                      <w:t>IT9</w:t>
                    </w:r>
                  </w:p>
                </w:txbxContent>
              </v:textbox>
            </v:shape>
            <v:shape id="_x0000_s1047" type="#_x0000_t202" style="width:425;height:270;left:9754;position:absolute;top:3573" filled="f" stroked="f">
              <v:textbox inset="0,0,0,0">
                <w:txbxContent>
                  <w:p>
                    <w:pPr>
                      <w:spacing w:before="0" w:line="270" w:lineRule="exact"/>
                      <w:ind w:left="0" w:right="0" w:firstLine="0"/>
                      <w:jc w:val="left"/>
                      <w:rPr>
                        <w:sz w:val="27"/>
                      </w:rPr>
                    </w:pPr>
                    <w:r>
                      <w:rPr>
                        <w:sz w:val="27"/>
                      </w:rPr>
                      <w:t>3.2</w:t>
                    </w:r>
                  </w:p>
                </w:txbxContent>
              </v:textbox>
            </v:shape>
            <v:shape id="_x0000_s1048" type="#_x0000_t202" style="width:3668;height:270;left:11363;position:absolute;top:3573" filled="f" stroked="f">
              <v:textbox inset="0,0,0,0">
                <w:txbxContent>
                  <w:p>
                    <w:pPr>
                      <w:spacing w:before="0" w:line="270" w:lineRule="exact"/>
                      <w:ind w:left="0" w:right="0" w:firstLine="0"/>
                      <w:jc w:val="left"/>
                      <w:rPr>
                        <w:sz w:val="27"/>
                      </w:rPr>
                    </w:pPr>
                    <w:r>
                      <w:rPr>
                        <w:spacing w:val="-14"/>
                        <w:sz w:val="27"/>
                      </w:rPr>
                      <w:t xml:space="preserve">垂直度为 </w:t>
                    </w:r>
                    <w:r>
                      <w:rPr>
                        <w:sz w:val="27"/>
                      </w:rPr>
                      <w:t>0.10</w:t>
                    </w:r>
                    <w:r>
                      <w:rPr>
                        <w:spacing w:val="-12"/>
                        <w:sz w:val="27"/>
                      </w:rPr>
                      <w:t xml:space="preserve">，平面度为 </w:t>
                    </w:r>
                    <w:r>
                      <w:rPr>
                        <w:sz w:val="27"/>
                      </w:rPr>
                      <w:t>0.08</w:t>
                    </w:r>
                  </w:p>
                </w:txbxContent>
              </v:textbox>
            </v:shape>
            <v:shape id="_x0000_s1049" type="#_x0000_t202" style="width:425;height:270;left:7943;position:absolute;top:4128" filled="f" stroked="f">
              <v:textbox inset="0,0,0,0">
                <w:txbxContent>
                  <w:p>
                    <w:pPr>
                      <w:spacing w:before="0" w:line="270" w:lineRule="exact"/>
                      <w:ind w:left="0" w:right="0" w:firstLine="0"/>
                      <w:jc w:val="left"/>
                      <w:rPr>
                        <w:sz w:val="27"/>
                      </w:rPr>
                    </w:pPr>
                    <w:r>
                      <w:rPr>
                        <w:sz w:val="27"/>
                      </w:rPr>
                      <w:t>IT7</w:t>
                    </w:r>
                  </w:p>
                </w:txbxContent>
              </v:textbox>
            </v:shape>
            <v:shape id="_x0000_s1050" type="#_x0000_t202" style="width:425;height:270;left:9754;position:absolute;top:4128" filled="f" stroked="f">
              <v:textbox inset="0,0,0,0">
                <w:txbxContent>
                  <w:p>
                    <w:pPr>
                      <w:spacing w:before="0" w:line="270" w:lineRule="exact"/>
                      <w:ind w:left="0" w:right="0" w:firstLine="0"/>
                      <w:jc w:val="left"/>
                      <w:rPr>
                        <w:sz w:val="27"/>
                      </w:rPr>
                    </w:pPr>
                    <w:r>
                      <w:rPr>
                        <w:sz w:val="27"/>
                      </w:rPr>
                      <w:t>1.6</w:t>
                    </w:r>
                  </w:p>
                </w:txbxContent>
              </v:textbox>
            </v:shape>
            <v:shape id="_x0000_s1051" type="#_x0000_t202" style="width:425;height:270;left:7943;position:absolute;top:4682" filled="f" stroked="f">
              <v:textbox inset="0,0,0,0">
                <w:txbxContent>
                  <w:p>
                    <w:pPr>
                      <w:spacing w:before="0" w:line="270" w:lineRule="exact"/>
                      <w:ind w:left="0" w:right="0" w:firstLine="0"/>
                      <w:jc w:val="left"/>
                      <w:rPr>
                        <w:sz w:val="27"/>
                      </w:rPr>
                    </w:pPr>
                    <w:r>
                      <w:rPr>
                        <w:sz w:val="27"/>
                      </w:rPr>
                      <w:t>IT7</w:t>
                    </w:r>
                  </w:p>
                </w:txbxContent>
              </v:textbox>
            </v:shape>
            <v:shape id="_x0000_s1052" type="#_x0000_t202" style="width:425;height:270;left:9754;position:absolute;top:4682" filled="f" stroked="f">
              <v:textbox inset="0,0,0,0">
                <w:txbxContent>
                  <w:p>
                    <w:pPr>
                      <w:spacing w:before="0" w:line="270" w:lineRule="exact"/>
                      <w:ind w:left="0" w:right="0" w:firstLine="0"/>
                      <w:jc w:val="left"/>
                      <w:rPr>
                        <w:sz w:val="27"/>
                      </w:rPr>
                    </w:pPr>
                    <w:r>
                      <w:rPr>
                        <w:sz w:val="27"/>
                      </w:rPr>
                      <w:t>1.6</w:t>
                    </w:r>
                  </w:p>
                </w:txbxContent>
              </v:textbox>
            </v:shape>
            <v:shape id="_x0000_s1053" type="#_x0000_t202" style="width:1710;height:270;left:12343;position:absolute;top:4682" filled="f" stroked="f">
              <v:textbox inset="0,0,0,0">
                <w:txbxContent>
                  <w:p>
                    <w:pPr>
                      <w:spacing w:before="0" w:line="270" w:lineRule="exact"/>
                      <w:ind w:left="0" w:right="0" w:firstLine="0"/>
                      <w:jc w:val="left"/>
                      <w:rPr>
                        <w:sz w:val="27"/>
                      </w:rPr>
                    </w:pPr>
                    <w:r>
                      <w:rPr>
                        <w:spacing w:val="-14"/>
                        <w:sz w:val="27"/>
                      </w:rPr>
                      <w:t xml:space="preserve">垂直度为 </w:t>
                    </w:r>
                    <w:r>
                      <w:rPr>
                        <w:sz w:val="27"/>
                      </w:rPr>
                      <w:t>0.15</w:t>
                    </w:r>
                  </w:p>
                </w:txbxContent>
              </v:textbox>
            </v:shape>
            <v:shape id="_x0000_s1054" type="#_x0000_t202" style="width:560;height:270;left:7874;position:absolute;top:5236" filled="f" stroked="f">
              <v:textbox inset="0,0,0,0">
                <w:txbxContent>
                  <w:p>
                    <w:pPr>
                      <w:spacing w:before="0" w:line="270" w:lineRule="exact"/>
                      <w:ind w:left="0" w:right="0" w:firstLine="0"/>
                      <w:jc w:val="left"/>
                      <w:rPr>
                        <w:sz w:val="27"/>
                      </w:rPr>
                    </w:pPr>
                    <w:r>
                      <w:rPr>
                        <w:sz w:val="27"/>
                      </w:rPr>
                      <w:t>IT12</w:t>
                    </w:r>
                  </w:p>
                </w:txbxContent>
              </v:textbox>
            </v:shape>
            <v:shape id="_x0000_s1055" type="#_x0000_t202" style="width:425;height:270;left:9754;position:absolute;top:5236" filled="f" stroked="f">
              <v:textbox inset="0,0,0,0">
                <w:txbxContent>
                  <w:p>
                    <w:pPr>
                      <w:spacing w:before="0" w:line="270" w:lineRule="exact"/>
                      <w:ind w:left="0" w:right="0" w:firstLine="0"/>
                      <w:jc w:val="left"/>
                      <w:rPr>
                        <w:sz w:val="27"/>
                      </w:rPr>
                    </w:pPr>
                    <w:r>
                      <w:rPr>
                        <w:sz w:val="27"/>
                      </w:rPr>
                      <w:t>6.3</w:t>
                    </w:r>
                  </w:p>
                </w:txbxContent>
              </v:textbox>
            </v:shape>
            <v:shape id="_x0000_s1056" type="#_x0000_t202" style="width:1370;height:270;left:2898;position:absolute;top:5791" filled="f" stroked="f">
              <v:textbox inset="0,0,0,0">
                <w:txbxContent>
                  <w:p>
                    <w:pPr>
                      <w:spacing w:before="0" w:line="270" w:lineRule="exact"/>
                      <w:ind w:left="0" w:right="0" w:firstLine="0"/>
                      <w:jc w:val="left"/>
                      <w:rPr>
                        <w:sz w:val="27"/>
                      </w:rPr>
                    </w:pPr>
                    <w:r>
                      <w:rPr>
                        <w:sz w:val="27"/>
                      </w:rPr>
                      <w:t>操纵槽底面</w:t>
                    </w:r>
                  </w:p>
                </w:txbxContent>
              </v:textbox>
            </v:shape>
            <v:shape id="_x0000_s1057" type="#_x0000_t202" style="width:155;height:270;left:5952;position:absolute;top:5791" filled="f" stroked="f">
              <v:textbox inset="0,0,0,0">
                <w:txbxContent>
                  <w:p>
                    <w:pPr>
                      <w:spacing w:before="0" w:line="270" w:lineRule="exact"/>
                      <w:ind w:left="0" w:right="0" w:firstLine="0"/>
                      <w:jc w:val="left"/>
                      <w:rPr>
                        <w:sz w:val="27"/>
                      </w:rPr>
                    </w:pPr>
                    <w:r>
                      <w:rPr>
                        <w:sz w:val="27"/>
                      </w:rPr>
                      <w:t>5</w:t>
                    </w:r>
                  </w:p>
                </w:txbxContent>
              </v:textbox>
            </v:shape>
            <v:shape id="_x0000_s1058" type="#_x0000_t202" style="width:560;height:270;left:7874;position:absolute;top:5791" filled="f" stroked="f">
              <v:textbox inset="0,0,0,0">
                <w:txbxContent>
                  <w:p>
                    <w:pPr>
                      <w:spacing w:before="0" w:line="270" w:lineRule="exact"/>
                      <w:ind w:left="0" w:right="0" w:firstLine="0"/>
                      <w:jc w:val="left"/>
                      <w:rPr>
                        <w:sz w:val="27"/>
                      </w:rPr>
                    </w:pPr>
                    <w:r>
                      <w:rPr>
                        <w:sz w:val="27"/>
                      </w:rPr>
                      <w:t>IT13</w:t>
                    </w:r>
                  </w:p>
                </w:txbxContent>
              </v:textbox>
            </v:shape>
            <v:shape id="_x0000_s1059" type="#_x0000_t202" style="width:560;height:270;left:9686;position:absolute;top:5791" filled="f" stroked="f">
              <v:textbox inset="0,0,0,0">
                <w:txbxContent>
                  <w:p>
                    <w:pPr>
                      <w:spacing w:before="0" w:line="270" w:lineRule="exact"/>
                      <w:ind w:left="0" w:right="0" w:firstLine="0"/>
                      <w:jc w:val="left"/>
                      <w:rPr>
                        <w:sz w:val="27"/>
                      </w:rPr>
                    </w:pPr>
                    <w:r>
                      <w:rPr>
                        <w:sz w:val="27"/>
                      </w:rPr>
                      <w:t>12.5</w:t>
                    </w:r>
                  </w:p>
                </w:txbxContent>
              </v:textbox>
            </v:shape>
          </v:group>
        </w:pict>
      </w:r>
      <w:r>
        <w:rPr>
          <w:sz w:val="27"/>
        </w:rPr>
        <w:t>表</w:t>
      </w:r>
      <w:r>
        <w:rPr>
          <w:spacing w:val="-67"/>
          <w:sz w:val="27"/>
        </w:rPr>
        <w:t xml:space="preserve"> </w:t>
      </w:r>
      <w:r>
        <w:rPr>
          <w:sz w:val="27"/>
        </w:rPr>
        <w:t>1</w:t>
        <w:tab/>
        <w:t>拨叉零件技术要求</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5"/>
        </w:rPr>
      </w:pPr>
    </w:p>
    <w:p>
      <w:pPr>
        <w:pStyle w:val="Heading3"/>
        <w:numPr>
          <w:ilvl w:val="2"/>
          <w:numId w:val="36"/>
        </w:numPr>
        <w:tabs>
          <w:tab w:val="left" w:pos="2002"/>
        </w:tabs>
        <w:spacing w:before="50" w:after="0" w:line="240" w:lineRule="auto"/>
        <w:ind w:left="2001" w:right="0" w:hanging="994"/>
        <w:jc w:val="left"/>
      </w:pPr>
      <w:r>
        <w:t>确定零件的生产类型</w:t>
      </w:r>
    </w:p>
    <w:p>
      <w:pPr>
        <w:pStyle w:val="BodyText"/>
        <w:spacing w:before="9"/>
        <w:rPr>
          <w:b/>
          <w:sz w:val="42"/>
        </w:rPr>
      </w:pPr>
    </w:p>
    <w:p>
      <w:pPr>
        <w:pStyle w:val="BodyText"/>
        <w:ind w:left="918"/>
      </w:pPr>
      <w:r>
        <w:t>依据设计题目知：拨叉的生产类型为大批生产。</w:t>
      </w:r>
    </w:p>
    <w:p>
      <w:pPr>
        <w:pStyle w:val="BodyText"/>
        <w:spacing w:before="7"/>
        <w:rPr>
          <w:sz w:val="38"/>
        </w:rPr>
      </w:pPr>
    </w:p>
    <w:p>
      <w:pPr>
        <w:pStyle w:val="Heading2"/>
        <w:numPr>
          <w:ilvl w:val="1"/>
          <w:numId w:val="32"/>
        </w:numPr>
        <w:tabs>
          <w:tab w:val="left" w:pos="4937"/>
        </w:tabs>
        <w:spacing w:before="0" w:after="0" w:line="240" w:lineRule="auto"/>
        <w:ind w:left="4936" w:right="0" w:hanging="735"/>
        <w:jc w:val="left"/>
        <w:rPr>
          <w:rFonts w:ascii="幼圆" w:eastAsia="幼圆" w:hint="eastAsia"/>
        </w:rPr>
      </w:pPr>
      <w:r>
        <w:rPr>
          <w:rFonts w:ascii="幼圆" w:eastAsia="幼圆" w:hint="eastAsia"/>
        </w:rPr>
        <w:t>确定毛坯类型绘制毛坯简图</w:t>
      </w:r>
    </w:p>
    <w:p>
      <w:pPr>
        <w:pStyle w:val="BodyText"/>
        <w:spacing w:before="5"/>
        <w:rPr>
          <w:rFonts w:ascii="幼圆"/>
          <w:sz w:val="65"/>
        </w:rPr>
      </w:pPr>
    </w:p>
    <w:p>
      <w:pPr>
        <w:pStyle w:val="Heading3"/>
        <w:numPr>
          <w:ilvl w:val="2"/>
          <w:numId w:val="30"/>
        </w:numPr>
        <w:tabs>
          <w:tab w:val="left" w:pos="1912"/>
        </w:tabs>
        <w:spacing w:before="0" w:after="0" w:line="240" w:lineRule="auto"/>
        <w:ind w:left="1911" w:right="0" w:hanging="904"/>
        <w:jc w:val="left"/>
      </w:pPr>
      <w:r>
        <w:t>选择毛坯</w:t>
      </w:r>
    </w:p>
    <w:p>
      <w:pPr>
        <w:pStyle w:val="BodyText"/>
        <w:spacing w:before="10"/>
        <w:rPr>
          <w:b/>
          <w:sz w:val="42"/>
        </w:rPr>
      </w:pPr>
    </w:p>
    <w:p>
      <w:pPr>
        <w:pStyle w:val="BodyText"/>
        <w:ind w:left="918"/>
      </w:pPr>
      <w:r>
        <w:t>根据生产类型，零件的结构、形状、尺寸及材料等选择毛坯的制造方式和精度。</w:t>
      </w:r>
    </w:p>
    <w:p>
      <w:pPr>
        <w:pStyle w:val="BodyText"/>
        <w:spacing w:before="11"/>
        <w:rPr>
          <w:sz w:val="23"/>
        </w:rPr>
      </w:pPr>
    </w:p>
    <w:p>
      <w:pPr>
        <w:pStyle w:val="ListParagraph"/>
        <w:numPr>
          <w:ilvl w:val="0"/>
          <w:numId w:val="29"/>
        </w:numPr>
        <w:tabs>
          <w:tab w:val="left" w:pos="1237"/>
        </w:tabs>
        <w:spacing w:before="0" w:after="0" w:line="240" w:lineRule="auto"/>
        <w:ind w:left="1236" w:right="0" w:hanging="319"/>
        <w:jc w:val="left"/>
        <w:rPr>
          <w:sz w:val="31"/>
        </w:rPr>
      </w:pPr>
      <w:r>
        <w:rPr>
          <w:sz w:val="31"/>
        </w:rPr>
        <w:t>毛坯的类型选择</w:t>
      </w:r>
    </w:p>
    <w:p>
      <w:pPr>
        <w:pStyle w:val="BodyText"/>
        <w:spacing w:before="10"/>
        <w:rPr>
          <w:sz w:val="23"/>
        </w:rPr>
      </w:pPr>
    </w:p>
    <w:p>
      <w:pPr>
        <w:pStyle w:val="BodyText"/>
        <w:ind w:left="918"/>
      </w:pPr>
      <w:r>
        <w:t>①零件的材料及力学性能</w:t>
      </w:r>
    </w:p>
    <w:p>
      <w:pPr>
        <w:pStyle w:val="BodyText"/>
        <w:spacing w:before="10"/>
        <w:rPr>
          <w:sz w:val="23"/>
        </w:rPr>
      </w:pPr>
    </w:p>
    <w:p>
      <w:pPr>
        <w:pStyle w:val="BodyText"/>
        <w:spacing w:line="424" w:lineRule="auto"/>
        <w:ind w:left="288" w:right="586" w:firstLine="630"/>
      </w:pPr>
      <w:r>
        <w:t>当零件的材料选定后,毛坯的类型就大致确定了。例如，材料为铸铁，就选择铸造毛坯；材料是钢材且力学性能要求高时，可选锻件等。锻造材料主要是各种碳钢与合金钢。</w:t>
      </w:r>
    </w:p>
    <w:p>
      <w:pPr>
        <w:pStyle w:val="BodyText"/>
        <w:spacing w:line="395" w:lineRule="exact"/>
        <w:ind w:left="918"/>
      </w:pPr>
      <w:r>
        <w:t>②零件的结构、形状、尺寸</w:t>
      </w:r>
    </w:p>
    <w:p>
      <w:pPr>
        <w:pStyle w:val="BodyText"/>
        <w:spacing w:before="2" w:line="700" w:lineRule="atLeast"/>
        <w:ind w:left="288" w:right="422" w:firstLine="630"/>
        <w:sectPr>
          <w:footerReference w:type="default" r:id="rId19"/>
          <w:pgSz w:w="17860" w:h="25260"/>
          <w:pgMar w:top="1520" w:right="1320" w:bottom="2000" w:left="1840" w:header="0" w:footer="1820"/>
          <w:pgNumType w:start="7"/>
          <w:cols w:space="708"/>
        </w:sectPr>
      </w:pPr>
    </w:p>
    <w:p>
      <w:pPr>
        <w:pStyle w:val="BodyText"/>
        <w:spacing w:before="2" w:line="700" w:lineRule="atLeast"/>
        <w:ind w:left="288" w:right="422" w:firstLine="630"/>
      </w:pPr>
      <w:r>
        <w:t>形状复杂的毛坯常用铸造方法，如箱体、机架、底座等。用于铸造的材料有灰铸铁、可锻铸铁、球墨铸铁、铸钢、有色金属合金等。形状比较简单的零件毛坯，如轴类、套类、盘类、板类、长条</w:t>
      </w:r>
    </w:p>
    <w:p>
      <w:pPr>
        <w:spacing w:after="0" w:line="700" w:lineRule="atLeast"/>
        <w:sectPr>
          <w:footerReference w:type="default" r:id="rId20"/>
          <w:type w:val="nextPage"/>
          <w:pgSz w:w="17860" w:h="25260"/>
          <w:pgMar w:top="1520" w:right="1320" w:bottom="2000" w:left="1840" w:header="0" w:footer="1820"/>
          <w:pgNumType w:start="8"/>
          <w:cols w:space="708"/>
          <w:titlePg w:val="0"/>
        </w:sectPr>
      </w:pPr>
    </w:p>
    <w:p>
      <w:pPr>
        <w:pStyle w:val="BodyText"/>
        <w:spacing w:before="43" w:line="424" w:lineRule="auto"/>
        <w:ind w:left="918" w:right="786" w:hanging="630"/>
      </w:pPr>
      <w:r>
        <w:rPr>
          <w:spacing w:val="-1"/>
        </w:rPr>
        <w:t>类等零件，一般采用型材。型材的种类主要有圆、方、六方棒料，板材，管材，角钢，工字钢等。 薄壁零件不可用砂型铸造；常见的一般用途的钢质阶梯轴零件，如各台阶的直径相差不大，可</w:t>
      </w:r>
    </w:p>
    <w:p>
      <w:pPr>
        <w:pStyle w:val="BodyText"/>
        <w:spacing w:line="396" w:lineRule="exact"/>
        <w:ind w:left="288"/>
      </w:pPr>
      <w:r>
        <w:t>用棒料；如各台阶的直径相差较大，宜用锻件等。</w:t>
      </w:r>
    </w:p>
    <w:p>
      <w:pPr>
        <w:pStyle w:val="BodyText"/>
        <w:spacing w:before="10"/>
        <w:rPr>
          <w:sz w:val="23"/>
        </w:rPr>
      </w:pPr>
    </w:p>
    <w:p>
      <w:pPr>
        <w:pStyle w:val="ListParagraph"/>
        <w:numPr>
          <w:ilvl w:val="0"/>
          <w:numId w:val="37"/>
        </w:numPr>
        <w:tabs>
          <w:tab w:val="left" w:pos="1237"/>
        </w:tabs>
        <w:spacing w:before="1" w:after="0" w:line="240" w:lineRule="auto"/>
        <w:ind w:left="1236" w:right="0" w:hanging="319"/>
        <w:jc w:val="left"/>
        <w:rPr>
          <w:sz w:val="31"/>
        </w:rPr>
      </w:pPr>
      <w:r>
        <w:rPr>
          <w:sz w:val="31"/>
        </w:rPr>
        <w:t>毛坯的制造方法</w:t>
      </w:r>
    </w:p>
    <w:p>
      <w:pPr>
        <w:pStyle w:val="BodyText"/>
        <w:spacing w:before="10"/>
        <w:rPr>
          <w:sz w:val="23"/>
        </w:rPr>
      </w:pPr>
    </w:p>
    <w:p>
      <w:pPr>
        <w:pStyle w:val="BodyText"/>
        <w:ind w:left="918"/>
      </w:pPr>
      <w:r>
        <w:t>①生产类型</w:t>
      </w:r>
    </w:p>
    <w:p>
      <w:pPr>
        <w:pStyle w:val="BodyText"/>
        <w:spacing w:before="10"/>
        <w:rPr>
          <w:sz w:val="23"/>
        </w:rPr>
      </w:pPr>
    </w:p>
    <w:p>
      <w:pPr>
        <w:pStyle w:val="BodyText"/>
        <w:spacing w:line="424" w:lineRule="auto"/>
        <w:ind w:left="288" w:right="786" w:firstLine="630"/>
        <w:jc w:val="both"/>
      </w:pPr>
      <w:r>
        <w:rPr>
          <w:spacing w:val="-1"/>
        </w:rPr>
        <w:t xml:space="preserve">大量生产时应选精度和生产率都比较高的毛坯制造方法，如金属型铸造、精密铸造、模锻、冷冲压、粉末冶金等，使毛坯的形状更接近于零件的形状。在单件小批生产中，一般采用木模手工砂 </w:t>
      </w:r>
      <w:r>
        <w:t>型铸造和自由锻造。</w:t>
      </w:r>
    </w:p>
    <w:p>
      <w:pPr>
        <w:pStyle w:val="BodyText"/>
        <w:spacing w:line="394" w:lineRule="exact"/>
        <w:ind w:left="918"/>
      </w:pPr>
      <w:r>
        <w:t>②生产条件</w:t>
      </w:r>
    </w:p>
    <w:p>
      <w:pPr>
        <w:pStyle w:val="BodyText"/>
        <w:spacing w:before="11"/>
        <w:rPr>
          <w:sz w:val="23"/>
        </w:rPr>
      </w:pPr>
    </w:p>
    <w:p>
      <w:pPr>
        <w:pStyle w:val="BodyText"/>
        <w:spacing w:line="424" w:lineRule="auto"/>
        <w:ind w:left="918" w:right="6492"/>
      </w:pPr>
      <w:r>
        <w:t>③充分考虑使用新工艺、新技术和新材料的可能性。以拨叉为例讲解毛坯选择：</w:t>
      </w:r>
    </w:p>
    <w:p>
      <w:pPr>
        <w:pStyle w:val="BodyText"/>
        <w:spacing w:line="424" w:lineRule="auto"/>
        <w:ind w:left="288" w:right="736" w:firstLine="630"/>
      </w:pPr>
      <w:r>
        <w:t>由于该拨叉在工作过程中要承受冲击载荷，为增强拨叉的强度和冲击韧度，毛坯选用锻件；且生产类型属大批生产，采用模锻方法制造毛坯，毛坯的材料为</w:t>
      </w:r>
      <w:r>
        <w:rPr>
          <w:rFonts w:ascii="Times New Roman" w:eastAsia="Times New Roman" w:hAnsi="Times New Roman"/>
        </w:rPr>
        <w:t>45</w:t>
      </w:r>
      <w:r>
        <w:t>号钢，毛坯的拔模斜度为</w:t>
      </w:r>
      <w:r>
        <w:rPr>
          <w:rFonts w:ascii="Times New Roman" w:eastAsia="Times New Roman" w:hAnsi="Times New Roman"/>
        </w:rPr>
        <w:t>5</w:t>
      </w:r>
      <w:r>
        <w:t>°。</w:t>
      </w:r>
    </w:p>
    <w:p>
      <w:pPr>
        <w:pStyle w:val="Heading3"/>
        <w:numPr>
          <w:ilvl w:val="2"/>
          <w:numId w:val="30"/>
        </w:numPr>
        <w:tabs>
          <w:tab w:val="left" w:pos="2002"/>
        </w:tabs>
        <w:spacing w:before="157" w:after="0" w:line="240" w:lineRule="auto"/>
        <w:ind w:left="2001" w:right="0" w:hanging="994"/>
        <w:jc w:val="left"/>
      </w:pPr>
      <w:r>
        <w:t>确定毛坯的尺寸公差和机械加工余量</w:t>
      </w:r>
    </w:p>
    <w:p>
      <w:pPr>
        <w:pStyle w:val="BodyText"/>
        <w:spacing w:before="9"/>
        <w:rPr>
          <w:b/>
          <w:sz w:val="42"/>
        </w:rPr>
      </w:pPr>
    </w:p>
    <w:p>
      <w:pPr>
        <w:pStyle w:val="BodyText"/>
        <w:spacing w:before="1" w:line="424" w:lineRule="auto"/>
        <w:ind w:left="288" w:right="790" w:firstLine="630"/>
      </w:pPr>
      <w:r>
        <w:rPr>
          <w:spacing w:val="-1"/>
        </w:rPr>
        <w:t>毛坯余量是指同一表面上毛坯尺寸与零件设计尺寸之差。零件表面的加工总余量不仅与表面各</w:t>
      </w:r>
      <w:r>
        <w:t>工序加工余量有关，而且与毛坯的制造方法和精度有关。</w:t>
      </w:r>
    </w:p>
    <w:p>
      <w:pPr>
        <w:pStyle w:val="ListParagraph"/>
        <w:numPr>
          <w:ilvl w:val="0"/>
          <w:numId w:val="28"/>
        </w:numPr>
        <w:tabs>
          <w:tab w:val="left" w:pos="1327"/>
        </w:tabs>
        <w:spacing w:before="0" w:after="0" w:line="396" w:lineRule="exact"/>
        <w:ind w:left="1326" w:right="0" w:hanging="319"/>
        <w:jc w:val="left"/>
        <w:rPr>
          <w:sz w:val="31"/>
        </w:rPr>
      </w:pPr>
      <w:r>
        <w:rPr>
          <w:sz w:val="31"/>
        </w:rPr>
        <w:t>铸件毛坯的尺寸公差、加工余量及毛坯图</w:t>
      </w:r>
    </w:p>
    <w:p>
      <w:pPr>
        <w:pStyle w:val="BodyText"/>
        <w:spacing w:before="9"/>
        <w:rPr>
          <w:sz w:val="23"/>
        </w:rPr>
      </w:pPr>
    </w:p>
    <w:p>
      <w:pPr>
        <w:pStyle w:val="BodyText"/>
        <w:spacing w:before="1"/>
        <w:ind w:left="1008"/>
      </w:pPr>
      <w:r>
        <w:t>（</w:t>
      </w:r>
      <w:r>
        <w:rPr>
          <w:rFonts w:ascii="Times New Roman" w:eastAsia="Times New Roman"/>
        </w:rPr>
        <w:t>1</w:t>
      </w:r>
      <w:r>
        <w:t>）铸件毛坯的尺寸公差、加工余量</w:t>
      </w:r>
    </w:p>
    <w:p>
      <w:pPr>
        <w:pStyle w:val="BodyText"/>
        <w:spacing w:before="304"/>
        <w:ind w:left="918"/>
        <w:rPr>
          <w:rFonts w:ascii="Times New Roman" w:eastAsia="Times New Roman" w:hAnsi="Times New Roman"/>
        </w:rPr>
      </w:pPr>
      <w:r>
        <w:rPr>
          <w:spacing w:val="-2"/>
          <w:w w:val="102"/>
        </w:rPr>
        <w:t>铸件尺寸公差由高到低分为</w:t>
      </w:r>
      <w:r>
        <w:rPr>
          <w:rFonts w:ascii="Times New Roman" w:eastAsia="Times New Roman" w:hAnsi="Times New Roman"/>
          <w:w w:val="102"/>
        </w:rPr>
        <w:t>CT</w:t>
      </w:r>
      <w:r>
        <w:rPr>
          <w:rFonts w:ascii="Times New Roman" w:eastAsia="Times New Roman" w:hAnsi="Times New Roman"/>
          <w:spacing w:val="-2"/>
          <w:w w:val="102"/>
        </w:rPr>
        <w:t>1</w:t>
      </w:r>
      <w:r>
        <w:rPr>
          <w:rFonts w:ascii="幼圆" w:eastAsia="幼圆" w:hAnsi="幼圆" w:hint="eastAsia"/>
          <w:spacing w:val="-4"/>
          <w:w w:val="102"/>
        </w:rPr>
        <w:t>～</w:t>
      </w:r>
      <w:r>
        <w:rPr>
          <w:rFonts w:ascii="Times New Roman" w:eastAsia="Times New Roman" w:hAnsi="Times New Roman"/>
          <w:w w:val="102"/>
        </w:rPr>
        <w:t>CT1</w:t>
      </w:r>
      <w:r>
        <w:rPr>
          <w:rFonts w:ascii="Times New Roman" w:eastAsia="Times New Roman" w:hAnsi="Times New Roman"/>
          <w:spacing w:val="-6"/>
          <w:w w:val="102"/>
        </w:rPr>
        <w:t>6</w:t>
      </w:r>
      <w:r>
        <w:rPr>
          <w:spacing w:val="-1"/>
          <w:w w:val="102"/>
        </w:rPr>
        <w:t>共</w:t>
      </w:r>
      <w:r>
        <w:rPr>
          <w:rFonts w:ascii="Times New Roman" w:eastAsia="Times New Roman" w:hAnsi="Times New Roman"/>
          <w:w w:val="102"/>
        </w:rPr>
        <w:t>1</w:t>
      </w:r>
      <w:r>
        <w:rPr>
          <w:rFonts w:ascii="Times New Roman" w:eastAsia="Times New Roman" w:hAnsi="Times New Roman"/>
          <w:spacing w:val="-4"/>
          <w:w w:val="102"/>
        </w:rPr>
        <w:t>6</w:t>
      </w:r>
      <w:r>
        <w:rPr>
          <w:spacing w:val="-22"/>
          <w:w w:val="102"/>
        </w:rPr>
        <w:t>个等级</w:t>
      </w:r>
      <w:r>
        <w:rPr>
          <w:spacing w:val="-4"/>
          <w:w w:val="102"/>
        </w:rPr>
        <w:t>（</w:t>
      </w:r>
      <w:r>
        <w:rPr>
          <w:rFonts w:ascii="Times New Roman" w:eastAsia="Times New Roman" w:hAnsi="Times New Roman"/>
          <w:w w:val="102"/>
        </w:rPr>
        <w:t>GB/T</w:t>
      </w:r>
      <w:r>
        <w:rPr>
          <w:rFonts w:ascii="Times New Roman" w:eastAsia="Times New Roman" w:hAnsi="Times New Roman"/>
          <w:spacing w:val="1"/>
        </w:rPr>
        <w:t xml:space="preserve"> </w:t>
      </w:r>
      <w:r>
        <w:rPr>
          <w:rFonts w:ascii="Times New Roman" w:eastAsia="Times New Roman" w:hAnsi="Times New Roman"/>
          <w:w w:val="102"/>
        </w:rPr>
        <w:t>641</w:t>
      </w:r>
      <w:r>
        <w:rPr>
          <w:rFonts w:ascii="Times New Roman" w:eastAsia="Times New Roman" w:hAnsi="Times New Roman"/>
          <w:spacing w:val="-13"/>
          <w:w w:val="102"/>
        </w:rPr>
        <w:t>4</w:t>
      </w:r>
      <w:r>
        <w:rPr>
          <w:spacing w:val="-1"/>
          <w:w w:val="102"/>
        </w:rPr>
        <w:t>—</w:t>
      </w:r>
      <w:r>
        <w:rPr>
          <w:rFonts w:ascii="Times New Roman" w:eastAsia="Times New Roman" w:hAnsi="Times New Roman"/>
          <w:w w:val="102"/>
        </w:rPr>
        <w:t>199</w:t>
      </w:r>
      <w:r>
        <w:rPr>
          <w:rFonts w:ascii="Times New Roman" w:eastAsia="Times New Roman" w:hAnsi="Times New Roman"/>
          <w:spacing w:val="-4"/>
          <w:w w:val="102"/>
        </w:rPr>
        <w:t>9</w:t>
      </w:r>
      <w:r>
        <w:rPr>
          <w:spacing w:val="-162"/>
          <w:w w:val="102"/>
        </w:rPr>
        <w:t>）</w:t>
      </w:r>
      <w:r>
        <w:rPr>
          <w:spacing w:val="-9"/>
          <w:w w:val="102"/>
        </w:rPr>
        <w:t>，其公差带数值如下表</w:t>
      </w:r>
      <w:r>
        <w:rPr>
          <w:rFonts w:ascii="Times New Roman" w:eastAsia="Times New Roman" w:hAnsi="Times New Roman"/>
          <w:w w:val="102"/>
        </w:rPr>
        <w:t>2</w:t>
      </w:r>
    </w:p>
    <w:p>
      <w:pPr>
        <w:pStyle w:val="BodyText"/>
        <w:spacing w:before="305"/>
        <w:ind w:left="288"/>
      </w:pPr>
      <w:r>
        <w:rPr>
          <w:spacing w:val="-1"/>
          <w:w w:val="102"/>
        </w:rPr>
        <w:t>所示，铸件尺寸公差一般对称分布如</w:t>
      </w:r>
      <w:r>
        <w:rPr>
          <w:rFonts w:ascii="Times New Roman" w:eastAsia="Times New Roman" w:hAnsi="Times New Roman"/>
          <w:w w:val="102"/>
        </w:rPr>
        <w:t>95</w:t>
      </w:r>
      <w:r>
        <w:rPr>
          <w:spacing w:val="-1"/>
          <w:w w:val="102"/>
        </w:rPr>
        <w:t>±</w:t>
      </w:r>
      <w:r>
        <w:rPr>
          <w:rFonts w:ascii="Times New Roman" w:eastAsia="Times New Roman" w:hAnsi="Times New Roman"/>
          <w:w w:val="102"/>
        </w:rPr>
        <w:t>4.5</w:t>
      </w:r>
      <w:r>
        <w:rPr>
          <w:spacing w:val="-4"/>
          <w:w w:val="102"/>
        </w:rPr>
        <w:t>（</w:t>
      </w:r>
      <w:r>
        <w:rPr>
          <w:rFonts w:ascii="Times New Roman" w:eastAsia="Times New Roman" w:hAnsi="Times New Roman"/>
          <w:w w:val="102"/>
        </w:rPr>
        <w:t>CT1</w:t>
      </w:r>
      <w:r>
        <w:rPr>
          <w:rFonts w:ascii="Times New Roman" w:eastAsia="Times New Roman" w:hAnsi="Times New Roman"/>
          <w:spacing w:val="-6"/>
          <w:w w:val="102"/>
        </w:rPr>
        <w:t>3</w:t>
      </w:r>
      <w:r>
        <w:rPr>
          <w:spacing w:val="-155"/>
          <w:w w:val="102"/>
        </w:rPr>
        <w:t>）</w:t>
      </w:r>
      <w:r>
        <w:rPr>
          <w:w w:val="102"/>
        </w:rPr>
        <w:t>，非对称分布需要在基本尺寸后面标注偏差，</w:t>
      </w:r>
    </w:p>
    <w:p>
      <w:pPr>
        <w:pStyle w:val="BodyText"/>
        <w:spacing w:before="2"/>
        <w:rPr>
          <w:sz w:val="32"/>
        </w:rPr>
      </w:pPr>
    </w:p>
    <w:p>
      <w:pPr>
        <w:spacing w:before="0" w:line="342" w:lineRule="exact"/>
        <w:ind w:left="288" w:right="0" w:firstLine="0"/>
        <w:jc w:val="left"/>
        <w:rPr>
          <w:sz w:val="31"/>
        </w:rPr>
      </w:pPr>
      <w:r>
        <w:rPr>
          <w:spacing w:val="44"/>
          <w:w w:val="102"/>
          <w:sz w:val="31"/>
        </w:rPr>
        <w:t>如</w:t>
      </w:r>
      <w:r>
        <w:rPr>
          <w:rFonts w:ascii="Times New Roman" w:eastAsia="Times New Roman" w:hAnsi="Times New Roman"/>
          <w:position w:val="4"/>
          <w:sz w:val="29"/>
        </w:rPr>
        <w:t>95</w:t>
      </w:r>
      <w:r>
        <w:rPr>
          <w:rFonts w:ascii="Times New Roman" w:eastAsia="Times New Roman" w:hAnsi="Times New Roman"/>
          <w:spacing w:val="16"/>
          <w:position w:val="4"/>
          <w:sz w:val="29"/>
        </w:rPr>
        <w:t xml:space="preserve"> </w:t>
      </w:r>
      <w:r>
        <w:rPr>
          <w:rFonts w:ascii="Symbol" w:eastAsia="Symbol" w:hAnsi="Symbol"/>
          <w:spacing w:val="1"/>
          <w:w w:val="102"/>
          <w:position w:val="7"/>
          <w:sz w:val="20"/>
        </w:rPr>
        <w:sym w:font="Symbol" w:char="F02B"/>
      </w:r>
      <w:r>
        <w:rPr>
          <w:rFonts w:ascii="Times New Roman" w:eastAsia="Times New Roman" w:hAnsi="Times New Roman"/>
          <w:w w:val="102"/>
          <w:position w:val="7"/>
          <w:sz w:val="20"/>
        </w:rPr>
        <w:t>6</w:t>
      </w:r>
      <w:r>
        <w:rPr>
          <w:rFonts w:ascii="Times New Roman" w:eastAsia="Times New Roman" w:hAnsi="Times New Roman"/>
          <w:spacing w:val="-11"/>
          <w:position w:val="7"/>
          <w:sz w:val="20"/>
        </w:rPr>
        <w:t xml:space="preserve">  </w:t>
      </w:r>
      <w:r>
        <w:rPr>
          <w:spacing w:val="-4"/>
          <w:w w:val="102"/>
          <w:sz w:val="31"/>
        </w:rPr>
        <w:t>（</w:t>
      </w:r>
      <w:r>
        <w:rPr>
          <w:rFonts w:ascii="Times New Roman" w:eastAsia="Times New Roman" w:hAnsi="Times New Roman"/>
          <w:w w:val="102"/>
          <w:sz w:val="31"/>
        </w:rPr>
        <w:t>CT1</w:t>
      </w:r>
      <w:r>
        <w:rPr>
          <w:rFonts w:ascii="Times New Roman" w:eastAsia="Times New Roman" w:hAnsi="Times New Roman"/>
          <w:spacing w:val="-2"/>
          <w:w w:val="102"/>
          <w:sz w:val="31"/>
        </w:rPr>
        <w:t>3</w:t>
      </w:r>
      <w:r>
        <w:rPr>
          <w:spacing w:val="-159"/>
          <w:w w:val="102"/>
          <w:sz w:val="31"/>
        </w:rPr>
        <w:t>）</w:t>
      </w:r>
      <w:r>
        <w:rPr>
          <w:w w:val="102"/>
          <w:sz w:val="31"/>
        </w:rPr>
        <w:t>。</w:t>
      </w:r>
    </w:p>
    <w:p>
      <w:pPr>
        <w:spacing w:before="0" w:line="189" w:lineRule="exact"/>
        <w:ind w:left="1028" w:right="0" w:firstLine="0"/>
        <w:jc w:val="left"/>
        <w:rPr>
          <w:rFonts w:ascii="Times New Roman" w:hAnsi="Times New Roman"/>
          <w:sz w:val="20"/>
        </w:rPr>
      </w:pPr>
      <w:r>
        <w:rPr>
          <w:rFonts w:ascii="Symbol" w:hAnsi="Symbol"/>
          <w:w w:val="105"/>
          <w:sz w:val="20"/>
        </w:rPr>
        <w:sym w:font="Symbol" w:char="F02D"/>
      </w:r>
      <w:r>
        <w:rPr>
          <w:rFonts w:ascii="Times New Roman" w:hAnsi="Times New Roman"/>
          <w:w w:val="105"/>
          <w:sz w:val="20"/>
        </w:rPr>
        <w:t>3</w:t>
      </w:r>
    </w:p>
    <w:p>
      <w:pPr>
        <w:pStyle w:val="BodyText"/>
        <w:spacing w:before="11"/>
        <w:rPr>
          <w:rFonts w:ascii="Times New Roman"/>
          <w:sz w:val="25"/>
        </w:rPr>
      </w:pPr>
    </w:p>
    <w:p>
      <w:pPr>
        <w:pStyle w:val="BodyText"/>
        <w:spacing w:line="424" w:lineRule="auto"/>
        <w:ind w:left="288" w:right="696" w:firstLine="630"/>
      </w:pPr>
      <w:r>
        <w:rPr>
          <w:spacing w:val="-4"/>
        </w:rPr>
        <w:t>成批和大量生产的铸件，毛坯的公差等级按表</w:t>
      </w:r>
      <w:r>
        <w:rPr>
          <w:rFonts w:ascii="Times New Roman" w:eastAsia="Times New Roman"/>
        </w:rPr>
        <w:t>3</w:t>
      </w:r>
      <w:r>
        <w:rPr>
          <w:spacing w:val="-1"/>
        </w:rPr>
        <w:t>选取；单件和小批生产的铸件，毛坯的公差等级</w:t>
      </w:r>
      <w:r>
        <w:t>按表</w:t>
      </w:r>
      <w:r>
        <w:rPr>
          <w:rFonts w:ascii="Times New Roman" w:eastAsia="Times New Roman"/>
          <w:spacing w:val="-4"/>
        </w:rPr>
        <w:t>4</w:t>
      </w:r>
      <w:r>
        <w:t>选取。</w:t>
      </w:r>
    </w:p>
    <w:p>
      <w:pPr>
        <w:pStyle w:val="BodyText"/>
        <w:spacing w:line="424" w:lineRule="auto"/>
        <w:ind w:left="288" w:right="734" w:firstLine="630"/>
        <w:jc w:val="both"/>
      </w:pPr>
      <w:r>
        <w:rPr>
          <w:spacing w:val="-2"/>
        </w:rPr>
        <w:t>要求的铸件机械加工余量分</w:t>
      </w:r>
      <w:r>
        <w:rPr>
          <w:rFonts w:ascii="Times New Roman" w:eastAsia="Times New Roman" w:hAnsi="Times New Roman"/>
        </w:rPr>
        <w:t>10</w:t>
      </w:r>
      <w:r>
        <w:t>个等级</w:t>
      </w:r>
      <w:r>
        <w:rPr>
          <w:spacing w:val="-3"/>
        </w:rPr>
        <w:t>（</w:t>
      </w:r>
      <w:r>
        <w:rPr>
          <w:rFonts w:ascii="Times New Roman" w:eastAsia="Times New Roman" w:hAnsi="Times New Roman"/>
          <w:spacing w:val="-3"/>
        </w:rPr>
        <w:t>GB/T</w:t>
      </w:r>
      <w:r>
        <w:rPr>
          <w:rFonts w:ascii="Times New Roman" w:eastAsia="Times New Roman" w:hAnsi="Times New Roman"/>
          <w:spacing w:val="31"/>
        </w:rPr>
        <w:t xml:space="preserve">  </w:t>
      </w:r>
      <w:r>
        <w:rPr>
          <w:rFonts w:ascii="Times New Roman" w:eastAsia="Times New Roman" w:hAnsi="Times New Roman"/>
        </w:rPr>
        <w:t>6414</w:t>
      </w:r>
      <w:r>
        <w:t>—</w:t>
      </w:r>
      <w:r>
        <w:rPr>
          <w:rFonts w:ascii="Times New Roman" w:eastAsia="Times New Roman" w:hAnsi="Times New Roman"/>
        </w:rPr>
        <w:t>1999</w:t>
      </w:r>
      <w:r>
        <w:t>）</w:t>
      </w:r>
      <w:r>
        <w:rPr>
          <w:spacing w:val="-4"/>
        </w:rPr>
        <w:t>如表</w:t>
      </w:r>
      <w:r>
        <w:rPr>
          <w:rFonts w:ascii="Times New Roman" w:eastAsia="Times New Roman" w:hAnsi="Times New Roman"/>
        </w:rPr>
        <w:t>5</w:t>
      </w:r>
      <w:r>
        <w:rPr>
          <w:spacing w:val="-3"/>
        </w:rPr>
        <w:t>所示，由小到大分别为</w:t>
      </w:r>
      <w:r>
        <w:rPr>
          <w:rFonts w:ascii="Times New Roman" w:eastAsia="Times New Roman" w:hAnsi="Times New Roman"/>
        </w:rPr>
        <w:t>A</w:t>
      </w:r>
      <w:r>
        <w:rPr>
          <w:spacing w:val="-4"/>
        </w:rPr>
        <w:t>、</w:t>
      </w:r>
      <w:r>
        <w:rPr>
          <w:rFonts w:ascii="Times New Roman" w:eastAsia="Times New Roman" w:hAnsi="Times New Roman"/>
          <w:spacing w:val="-3"/>
        </w:rPr>
        <w:t>B</w:t>
      </w:r>
      <w:r>
        <w:rPr>
          <w:spacing w:val="-13"/>
        </w:rPr>
        <w:t>、</w:t>
      </w:r>
      <w:r>
        <w:rPr>
          <w:rFonts w:ascii="Times New Roman" w:eastAsia="Times New Roman" w:hAnsi="Times New Roman"/>
        </w:rPr>
        <w:t>C</w:t>
      </w:r>
      <w:r>
        <w:rPr>
          <w:spacing w:val="-11"/>
        </w:rPr>
        <w:t>、</w:t>
      </w:r>
      <w:r>
        <w:rPr>
          <w:rFonts w:ascii="Times New Roman" w:eastAsia="Times New Roman" w:hAnsi="Times New Roman"/>
        </w:rPr>
        <w:t>D</w:t>
      </w:r>
      <w:r>
        <w:rPr>
          <w:spacing w:val="-11"/>
        </w:rPr>
        <w:t>、</w:t>
      </w:r>
      <w:r>
        <w:rPr>
          <w:rFonts w:ascii="Times New Roman" w:eastAsia="Times New Roman" w:hAnsi="Times New Roman"/>
        </w:rPr>
        <w:t>E</w:t>
      </w:r>
      <w:r>
        <w:rPr>
          <w:spacing w:val="-8"/>
        </w:rPr>
        <w:t>、</w:t>
      </w:r>
      <w:r>
        <w:rPr>
          <w:rFonts w:ascii="Times New Roman" w:eastAsia="Times New Roman" w:hAnsi="Times New Roman"/>
          <w:spacing w:val="-7"/>
        </w:rPr>
        <w:t>F</w:t>
      </w:r>
      <w:r>
        <w:rPr>
          <w:spacing w:val="-8"/>
        </w:rPr>
        <w:t>、</w:t>
      </w:r>
      <w:r>
        <w:rPr>
          <w:rFonts w:ascii="Times New Roman" w:eastAsia="Times New Roman" w:hAnsi="Times New Roman"/>
        </w:rPr>
        <w:t>G</w:t>
      </w:r>
      <w:r>
        <w:rPr>
          <w:spacing w:val="-11"/>
        </w:rPr>
        <w:t>、</w:t>
      </w:r>
      <w:r>
        <w:rPr>
          <w:rFonts w:ascii="Times New Roman" w:eastAsia="Times New Roman" w:hAnsi="Times New Roman"/>
        </w:rPr>
        <w:t>H</w:t>
      </w:r>
      <w:r>
        <w:rPr>
          <w:spacing w:val="-8"/>
        </w:rPr>
        <w:t>、</w:t>
      </w:r>
      <w:r>
        <w:rPr>
          <w:rFonts w:ascii="Times New Roman" w:eastAsia="Times New Roman" w:hAnsi="Times New Roman"/>
        </w:rPr>
        <w:t>J</w:t>
      </w:r>
      <w:r>
        <w:rPr>
          <w:spacing w:val="-3"/>
        </w:rPr>
        <w:t>和</w:t>
      </w:r>
      <w:r>
        <w:rPr>
          <w:rFonts w:ascii="Times New Roman" w:eastAsia="Times New Roman" w:hAnsi="Times New Roman"/>
          <w:spacing w:val="-6"/>
        </w:rPr>
        <w:t>K</w:t>
      </w:r>
      <w:r>
        <w:rPr>
          <w:spacing w:val="-3"/>
        </w:rPr>
        <w:t>级，用代号</w:t>
      </w:r>
      <w:r>
        <w:rPr>
          <w:rFonts w:ascii="Times New Roman" w:eastAsia="Times New Roman" w:hAnsi="Times New Roman"/>
        </w:rPr>
        <w:t>RMA</w:t>
      </w:r>
      <w:r>
        <w:t xml:space="preserve">表示。铸件的机械加工余量等级主要与生产类型、铸造 </w:t>
      </w:r>
      <w:r>
        <w:rPr>
          <w:spacing w:val="1"/>
        </w:rPr>
        <w:t>工艺方法、铸造公差等级和铸造材料有关。推荐用于各种铸造合金和铸造方法的</w:t>
      </w:r>
      <w:r>
        <w:rPr>
          <w:rFonts w:ascii="Times New Roman" w:eastAsia="Times New Roman" w:hAnsi="Times New Roman"/>
        </w:rPr>
        <w:t>RMA</w:t>
      </w:r>
      <w:r>
        <w:rPr>
          <w:spacing w:val="1"/>
        </w:rPr>
        <w:t>等级按表</w:t>
      </w:r>
      <w:r>
        <w:rPr>
          <w:rFonts w:ascii="Times New Roman" w:eastAsia="Times New Roman" w:hAnsi="Times New Roman"/>
          <w:spacing w:val="3"/>
        </w:rPr>
        <w:t>6</w:t>
      </w:r>
      <w:r>
        <w:t>选 取。</w:t>
      </w:r>
    </w:p>
    <w:p>
      <w:pPr>
        <w:pStyle w:val="BodyText"/>
        <w:spacing w:line="424" w:lineRule="auto"/>
        <w:ind w:left="288" w:right="638" w:firstLine="630"/>
      </w:pPr>
      <w:r>
        <w:rPr>
          <w:w w:val="102"/>
        </w:rPr>
        <w:t>铸件的机械加工余量分单侧（单面）和双侧（双面</w:t>
      </w:r>
      <w:r>
        <w:rPr>
          <w:spacing w:val="-270"/>
          <w:w w:val="102"/>
        </w:rPr>
        <w:t>）</w:t>
      </w:r>
      <w:r>
        <w:rPr>
          <w:spacing w:val="-3"/>
          <w:w w:val="102"/>
        </w:rPr>
        <w:t>，双侧加工余量与加工要求的关系如下图</w:t>
      </w:r>
      <w:r>
        <w:rPr>
          <w:rFonts w:ascii="Times New Roman" w:eastAsia="Times New Roman"/>
          <w:spacing w:val="-9"/>
          <w:w w:val="102"/>
        </w:rPr>
        <w:t>1</w:t>
      </w:r>
      <w:r>
        <w:rPr>
          <w:spacing w:val="-9"/>
          <w:w w:val="102"/>
        </w:rPr>
        <w:t>，</w:t>
      </w:r>
      <w:r>
        <w:rPr>
          <w:spacing w:val="-2"/>
        </w:rPr>
        <w:t>单侧加工余量与加工要求的关系如下图</w:t>
      </w:r>
      <w:r>
        <w:rPr>
          <w:rFonts w:ascii="Times New Roman" w:eastAsia="Times New Roman"/>
          <w:spacing w:val="-4"/>
        </w:rPr>
        <w:t>2</w:t>
      </w:r>
      <w:r>
        <w:t>。</w:t>
      </w:r>
    </w:p>
    <w:p>
      <w:pPr>
        <w:spacing w:after="0" w:line="424" w:lineRule="auto"/>
        <w:sectPr>
          <w:footerReference w:type="default" r:id="rId21"/>
          <w:pgSz w:w="17860" w:h="25260"/>
          <w:pgMar w:top="1520" w:right="1320" w:bottom="2040" w:left="1840" w:header="0" w:footer="1820"/>
          <w:pgNumType w:start="9"/>
          <w:cols w:space="708"/>
        </w:sectPr>
      </w:pPr>
    </w:p>
    <w:p>
      <w:pPr>
        <w:pStyle w:val="BodyText"/>
        <w:ind w:left="3156"/>
        <w:rPr>
          <w:sz w:val="20"/>
        </w:rPr>
      </w:pPr>
      <w:r>
        <w:rPr>
          <w:sz w:val="20"/>
        </w:rPr>
        <w:drawing>
          <wp:inline distT="0" distB="0" distL="0" distR="0">
            <wp:extent cx="5471086" cy="2773679"/>
            <wp:effectExtent l="0" t="0" r="0" b="0"/>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22" cstate="print"/>
                    <a:stretch>
                      <a:fillRect/>
                    </a:stretch>
                  </pic:blipFill>
                  <pic:spPr>
                    <a:xfrm>
                      <a:off x="0" y="0"/>
                      <a:ext cx="5471086" cy="2773679"/>
                    </a:xfrm>
                    <a:prstGeom prst="rect">
                      <a:avLst/>
                    </a:prstGeom>
                  </pic:spPr>
                </pic:pic>
              </a:graphicData>
            </a:graphic>
          </wp:inline>
        </w:drawing>
      </w:r>
    </w:p>
    <w:p>
      <w:pPr>
        <w:pStyle w:val="BodyText"/>
        <w:spacing w:before="8"/>
        <w:rPr>
          <w:sz w:val="22"/>
        </w:rPr>
      </w:pPr>
    </w:p>
    <w:p>
      <w:pPr>
        <w:tabs>
          <w:tab w:val="left" w:pos="680"/>
        </w:tabs>
        <w:spacing w:before="94"/>
        <w:ind w:left="0" w:right="516" w:firstLine="0"/>
        <w:jc w:val="center"/>
        <w:rPr>
          <w:sz w:val="27"/>
        </w:rPr>
      </w:pPr>
      <w:r>
        <w:rPr>
          <w:sz w:val="27"/>
        </w:rPr>
        <w:t>图</w:t>
      </w:r>
      <w:r>
        <w:rPr>
          <w:rFonts w:ascii="Arial" w:eastAsia="Arial"/>
          <w:sz w:val="27"/>
        </w:rPr>
        <w:t>1</w:t>
        <w:tab/>
      </w:r>
      <w:r>
        <w:rPr>
          <w:sz w:val="27"/>
        </w:rPr>
        <w:t>双侧加工余量与加工要求的关系</w:t>
      </w:r>
    </w:p>
    <w:p>
      <w:pPr>
        <w:pStyle w:val="BodyText"/>
        <w:spacing w:before="1"/>
        <w:rPr>
          <w:sz w:val="9"/>
        </w:rPr>
      </w:pPr>
      <w:r>
        <w:drawing>
          <wp:anchor distT="0" distB="0" distL="0" distR="0" simplePos="0" relativeHeight="251668480" behindDoc="0" locked="0" layoutInCell="1" allowOverlap="1">
            <wp:simplePos x="0" y="0"/>
            <wp:positionH relativeFrom="page">
              <wp:posOffset>3499151</wp:posOffset>
            </wp:positionH>
            <wp:positionV relativeFrom="paragraph">
              <wp:posOffset>98763</wp:posOffset>
            </wp:positionV>
            <wp:extent cx="4300456" cy="3093720"/>
            <wp:effectExtent l="0" t="0" r="0" b="0"/>
            <wp:wrapTopAndBottom/>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23" cstate="print"/>
                    <a:stretch>
                      <a:fillRect/>
                    </a:stretch>
                  </pic:blipFill>
                  <pic:spPr>
                    <a:xfrm>
                      <a:off x="0" y="0"/>
                      <a:ext cx="4300456" cy="3093720"/>
                    </a:xfrm>
                    <a:prstGeom prst="rect">
                      <a:avLst/>
                    </a:prstGeom>
                  </pic:spPr>
                </pic:pic>
              </a:graphicData>
            </a:graphic>
          </wp:anchor>
        </w:drawing>
      </w:r>
    </w:p>
    <w:p>
      <w:pPr>
        <w:pStyle w:val="BodyText"/>
        <w:rPr>
          <w:sz w:val="26"/>
        </w:rPr>
      </w:pPr>
    </w:p>
    <w:p>
      <w:pPr>
        <w:tabs>
          <w:tab w:val="left" w:pos="680"/>
        </w:tabs>
        <w:spacing w:before="0"/>
        <w:ind w:left="0" w:right="516" w:firstLine="0"/>
        <w:jc w:val="center"/>
        <w:rPr>
          <w:sz w:val="27"/>
        </w:rPr>
      </w:pPr>
      <w:r>
        <w:rPr>
          <w:sz w:val="27"/>
        </w:rPr>
        <w:t>图</w:t>
      </w:r>
      <w:r>
        <w:rPr>
          <w:rFonts w:ascii="Arial" w:eastAsia="Arial"/>
          <w:sz w:val="27"/>
        </w:rPr>
        <w:t>2</w:t>
        <w:tab/>
      </w:r>
      <w:r>
        <w:rPr>
          <w:sz w:val="27"/>
        </w:rPr>
        <w:t>单侧加工余量与加工要求的关系</w:t>
      </w:r>
    </w:p>
    <w:p>
      <w:pPr>
        <w:tabs>
          <w:tab w:val="left" w:pos="702"/>
          <w:tab w:val="left" w:pos="6870"/>
        </w:tabs>
        <w:spacing w:before="255"/>
        <w:ind w:left="21" w:right="0" w:firstLine="0"/>
        <w:jc w:val="center"/>
        <w:rPr>
          <w:rFonts w:ascii="Arial" w:eastAsia="Arial"/>
          <w:sz w:val="27"/>
        </w:rPr>
      </w:pPr>
      <w:r>
        <w:rPr>
          <w:sz w:val="27"/>
        </w:rPr>
        <w:t>表</w:t>
      </w:r>
      <w:r>
        <w:rPr>
          <w:rFonts w:ascii="Arial" w:eastAsia="Arial"/>
          <w:sz w:val="27"/>
        </w:rPr>
        <w:t>2</w:t>
        <w:tab/>
      </w:r>
      <w:r>
        <w:rPr>
          <w:sz w:val="27"/>
        </w:rPr>
        <w:t>铸件的尺寸公差（带）数值（</w:t>
      </w:r>
      <w:r>
        <w:rPr>
          <w:rFonts w:ascii="Arial" w:eastAsia="Arial"/>
          <w:sz w:val="27"/>
        </w:rPr>
        <w:t>GB/T</w:t>
      </w:r>
      <w:r>
        <w:rPr>
          <w:rFonts w:ascii="Arial" w:eastAsia="Arial"/>
          <w:spacing w:val="-46"/>
          <w:sz w:val="27"/>
        </w:rPr>
        <w:t xml:space="preserve"> </w:t>
      </w:r>
      <w:r>
        <w:rPr>
          <w:rFonts w:ascii="Arial" w:eastAsia="Arial"/>
          <w:sz w:val="27"/>
        </w:rPr>
        <w:t>6414-1999</w:t>
      </w:r>
      <w:r>
        <w:rPr>
          <w:sz w:val="27"/>
        </w:rPr>
        <w:t>）</w:t>
        <w:tab/>
      </w:r>
      <w:r>
        <w:rPr>
          <w:rFonts w:ascii="Arial" w:eastAsia="Arial"/>
          <w:sz w:val="27"/>
        </w:rPr>
        <w:t>mm</w:t>
      </w:r>
    </w:p>
    <w:p>
      <w:pPr>
        <w:pStyle w:val="BodyText"/>
        <w:ind w:left="288"/>
        <w:rPr>
          <w:rFonts w:ascii="Arial"/>
          <w:sz w:val="20"/>
        </w:rPr>
      </w:pPr>
      <w:r>
        <w:rPr>
          <w:rFonts w:ascii="Arial"/>
          <w:sz w:val="20"/>
        </w:rPr>
        <w:drawing>
          <wp:inline distT="0" distB="0" distL="0" distR="0">
            <wp:extent cx="8666069" cy="5346001"/>
            <wp:effectExtent l="0" t="0" r="0" b="0"/>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24" cstate="print"/>
                    <a:stretch>
                      <a:fillRect/>
                    </a:stretch>
                  </pic:blipFill>
                  <pic:spPr>
                    <a:xfrm>
                      <a:off x="0" y="0"/>
                      <a:ext cx="8666069" cy="5346001"/>
                    </a:xfrm>
                    <a:prstGeom prst="rect">
                      <a:avLst/>
                    </a:prstGeom>
                  </pic:spPr>
                </pic:pic>
              </a:graphicData>
            </a:graphic>
          </wp:inline>
        </w:drawing>
      </w:r>
    </w:p>
    <w:p>
      <w:pPr>
        <w:spacing w:after="0"/>
        <w:rPr>
          <w:rFonts w:ascii="Arial"/>
          <w:sz w:val="20"/>
        </w:rPr>
        <w:sectPr>
          <w:footerReference w:type="default" r:id="rId25"/>
          <w:pgSz w:w="17860" w:h="25260"/>
          <w:pgMar w:top="1540" w:right="1320" w:bottom="2040" w:left="1840" w:header="0" w:footer="1820"/>
          <w:pgNumType w:start="10"/>
          <w:cols w:space="708"/>
        </w:sectPr>
      </w:pPr>
    </w:p>
    <w:tbl>
      <w:tblPr>
        <w:tblStyle w:val="TableNormal0"/>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64"/>
        <w:gridCol w:w="1348"/>
        <w:gridCol w:w="1166"/>
        <w:gridCol w:w="1105"/>
        <w:gridCol w:w="1608"/>
        <w:gridCol w:w="1347"/>
        <w:gridCol w:w="1230"/>
        <w:gridCol w:w="1057"/>
        <w:gridCol w:w="1375"/>
        <w:gridCol w:w="1451"/>
        <w:gridCol w:w="1033"/>
      </w:tblGrid>
      <w:tr>
        <w:tblPrEx>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3"/>
          <w:jc w:val="left"/>
        </w:trPr>
        <w:tc>
          <w:tcPr>
            <w:tcW w:w="3478" w:type="dxa"/>
            <w:gridSpan w:val="3"/>
          </w:tcPr>
          <w:p>
            <w:pPr>
              <w:pStyle w:val="TableParagraph"/>
              <w:rPr>
                <w:rFonts w:ascii="Times New Roman"/>
                <w:sz w:val="26"/>
              </w:rPr>
            </w:pPr>
          </w:p>
        </w:tc>
        <w:tc>
          <w:tcPr>
            <w:tcW w:w="1105" w:type="dxa"/>
          </w:tcPr>
          <w:p>
            <w:pPr>
              <w:pStyle w:val="TableParagraph"/>
              <w:spacing w:line="339" w:lineRule="exact"/>
              <w:ind w:left="464"/>
              <w:rPr>
                <w:rFonts w:ascii="Arial" w:eastAsia="Arial"/>
                <w:sz w:val="27"/>
              </w:rPr>
            </w:pPr>
            <w:r>
              <w:rPr>
                <w:sz w:val="27"/>
              </w:rPr>
              <w:t>表</w:t>
            </w:r>
            <w:r>
              <w:rPr>
                <w:rFonts w:ascii="Arial" w:eastAsia="Arial"/>
                <w:sz w:val="27"/>
              </w:rPr>
              <w:t>3</w:t>
            </w:r>
          </w:p>
        </w:tc>
        <w:tc>
          <w:tcPr>
            <w:tcW w:w="5242" w:type="dxa"/>
            <w:gridSpan w:val="4"/>
          </w:tcPr>
          <w:p>
            <w:pPr>
              <w:pStyle w:val="TableParagraph"/>
              <w:spacing w:line="339" w:lineRule="exact"/>
              <w:ind w:left="39"/>
              <w:rPr>
                <w:sz w:val="27"/>
              </w:rPr>
            </w:pPr>
            <w:r>
              <w:rPr>
                <w:sz w:val="27"/>
              </w:rPr>
              <w:t>成批和大量生产的毛坯铸件的公差等级</w:t>
            </w:r>
          </w:p>
        </w:tc>
        <w:tc>
          <w:tcPr>
            <w:tcW w:w="1375" w:type="dxa"/>
          </w:tcPr>
          <w:p>
            <w:pPr>
              <w:pStyle w:val="TableParagraph"/>
              <w:spacing w:before="10"/>
              <w:ind w:left="64"/>
              <w:rPr>
                <w:rFonts w:ascii="Arial"/>
                <w:sz w:val="27"/>
              </w:rPr>
            </w:pPr>
            <w:r>
              <w:rPr>
                <w:rFonts w:ascii="Arial"/>
                <w:sz w:val="27"/>
              </w:rPr>
              <w:t>mm</w:t>
            </w:r>
          </w:p>
        </w:tc>
        <w:tc>
          <w:tcPr>
            <w:tcW w:w="2484" w:type="dxa"/>
            <w:gridSpan w:val="2"/>
            <w:vMerge w:val="restart"/>
          </w:tcPr>
          <w:p>
            <w:pPr>
              <w:pStyle w:val="TableParagraph"/>
              <w:rPr>
                <w:rFonts w:ascii="Times New Roman"/>
                <w:sz w:val="26"/>
              </w:rPr>
            </w:pPr>
          </w:p>
        </w:tc>
      </w:tr>
      <w:tr>
        <w:tblPrEx>
          <w:tblW w:w="0" w:type="auto"/>
          <w:jc w:val="left"/>
          <w:tblInd w:w="245" w:type="dxa"/>
          <w:tblLayout w:type="fixed"/>
          <w:tblCellMar>
            <w:top w:w="0" w:type="dxa"/>
            <w:left w:w="0" w:type="dxa"/>
            <w:bottom w:w="0" w:type="dxa"/>
            <w:right w:w="0" w:type="dxa"/>
          </w:tblCellMar>
          <w:tblLook w:val="01E0"/>
        </w:tblPrEx>
        <w:trPr>
          <w:trHeight w:val="415"/>
          <w:jc w:val="left"/>
        </w:trPr>
        <w:tc>
          <w:tcPr>
            <w:tcW w:w="2312" w:type="dxa"/>
            <w:gridSpan w:val="2"/>
          </w:tcPr>
          <w:p>
            <w:pPr>
              <w:pStyle w:val="TableParagraph"/>
              <w:spacing w:before="55" w:line="340" w:lineRule="exact"/>
              <w:ind w:left="783" w:right="948"/>
              <w:jc w:val="center"/>
              <w:rPr>
                <w:sz w:val="27"/>
              </w:rPr>
            </w:pPr>
            <w:r>
              <w:rPr>
                <w:sz w:val="27"/>
              </w:rPr>
              <w:t>方法</w:t>
            </w:r>
          </w:p>
        </w:tc>
        <w:tc>
          <w:tcPr>
            <w:tcW w:w="1166" w:type="dxa"/>
          </w:tcPr>
          <w:p>
            <w:pPr>
              <w:pStyle w:val="TableParagraph"/>
              <w:rPr>
                <w:rFonts w:ascii="Times New Roman"/>
                <w:sz w:val="26"/>
              </w:rPr>
            </w:pPr>
          </w:p>
        </w:tc>
        <w:tc>
          <w:tcPr>
            <w:tcW w:w="1105" w:type="dxa"/>
          </w:tcPr>
          <w:p>
            <w:pPr>
              <w:pStyle w:val="TableParagraph"/>
              <w:rPr>
                <w:rFonts w:ascii="Times New Roman"/>
                <w:sz w:val="26"/>
              </w:rPr>
            </w:pPr>
          </w:p>
        </w:tc>
        <w:tc>
          <w:tcPr>
            <w:tcW w:w="5242" w:type="dxa"/>
            <w:gridSpan w:val="4"/>
          </w:tcPr>
          <w:p>
            <w:pPr>
              <w:pStyle w:val="TableParagraph"/>
              <w:spacing w:before="55" w:line="340" w:lineRule="exact"/>
              <w:ind w:left="2739"/>
              <w:rPr>
                <w:rFonts w:ascii="Arial" w:eastAsia="Arial"/>
                <w:sz w:val="27"/>
              </w:rPr>
            </w:pPr>
            <w:r>
              <w:rPr>
                <w:sz w:val="27"/>
              </w:rPr>
              <w:t>公差等级</w:t>
            </w:r>
            <w:r>
              <w:rPr>
                <w:rFonts w:ascii="Arial" w:eastAsia="Arial"/>
                <w:sz w:val="27"/>
              </w:rPr>
              <w:t>CT</w:t>
            </w:r>
          </w:p>
        </w:tc>
        <w:tc>
          <w:tcPr>
            <w:tcW w:w="1375" w:type="dxa"/>
          </w:tcPr>
          <w:p>
            <w:pPr>
              <w:pStyle w:val="TableParagraph"/>
              <w:rPr>
                <w:rFonts w:ascii="Times New Roman"/>
                <w:sz w:val="26"/>
              </w:rPr>
            </w:pPr>
          </w:p>
        </w:tc>
        <w:tc>
          <w:tcPr>
            <w:tcW w:w="2484" w:type="dxa"/>
            <w:gridSpan w:val="2"/>
            <w:vMerge/>
            <w:tcBorders>
              <w:top w:val="nil"/>
            </w:tcBorders>
          </w:tcPr>
          <w:p>
            <w:pPr>
              <w:rPr>
                <w:sz w:val="2"/>
                <w:szCs w:val="2"/>
              </w:rPr>
            </w:pPr>
          </w:p>
        </w:tc>
      </w:tr>
      <w:tr>
        <w:tblPrEx>
          <w:tblW w:w="0" w:type="auto"/>
          <w:jc w:val="left"/>
          <w:tblInd w:w="245" w:type="dxa"/>
          <w:tblLayout w:type="fixed"/>
          <w:tblCellMar>
            <w:top w:w="0" w:type="dxa"/>
            <w:left w:w="0" w:type="dxa"/>
            <w:bottom w:w="0" w:type="dxa"/>
            <w:right w:w="0" w:type="dxa"/>
          </w:tblCellMar>
          <w:tblLook w:val="01E0"/>
        </w:tblPrEx>
        <w:trPr>
          <w:trHeight w:val="376"/>
          <w:jc w:val="left"/>
        </w:trPr>
        <w:tc>
          <w:tcPr>
            <w:tcW w:w="2312" w:type="dxa"/>
            <w:gridSpan w:val="2"/>
          </w:tcPr>
          <w:p>
            <w:pPr>
              <w:pStyle w:val="TableParagraph"/>
              <w:rPr>
                <w:rFonts w:ascii="Times New Roman"/>
                <w:sz w:val="26"/>
              </w:rPr>
            </w:pPr>
          </w:p>
        </w:tc>
        <w:tc>
          <w:tcPr>
            <w:tcW w:w="1166" w:type="dxa"/>
          </w:tcPr>
          <w:p>
            <w:pPr>
              <w:pStyle w:val="TableParagraph"/>
              <w:rPr>
                <w:rFonts w:ascii="Times New Roman"/>
                <w:sz w:val="26"/>
              </w:rPr>
            </w:pPr>
          </w:p>
        </w:tc>
        <w:tc>
          <w:tcPr>
            <w:tcW w:w="1105" w:type="dxa"/>
          </w:tcPr>
          <w:p>
            <w:pPr>
              <w:pStyle w:val="TableParagraph"/>
              <w:rPr>
                <w:rFonts w:ascii="Times New Roman"/>
                <w:sz w:val="26"/>
              </w:rPr>
            </w:pPr>
          </w:p>
        </w:tc>
        <w:tc>
          <w:tcPr>
            <w:tcW w:w="5242" w:type="dxa"/>
            <w:gridSpan w:val="4"/>
          </w:tcPr>
          <w:p>
            <w:pPr>
              <w:pStyle w:val="TableParagraph"/>
              <w:spacing w:before="14" w:line="342" w:lineRule="exact"/>
              <w:ind w:left="2913"/>
              <w:rPr>
                <w:sz w:val="27"/>
              </w:rPr>
            </w:pPr>
            <w:r>
              <w:rPr>
                <w:sz w:val="27"/>
              </w:rPr>
              <w:t>铸件材料</w:t>
            </w:r>
          </w:p>
        </w:tc>
        <w:tc>
          <w:tcPr>
            <w:tcW w:w="1375" w:type="dxa"/>
          </w:tcPr>
          <w:p>
            <w:pPr>
              <w:pStyle w:val="TableParagraph"/>
              <w:rPr>
                <w:rFonts w:ascii="Times New Roman"/>
                <w:sz w:val="26"/>
              </w:rPr>
            </w:pPr>
          </w:p>
        </w:tc>
        <w:tc>
          <w:tcPr>
            <w:tcW w:w="2484" w:type="dxa"/>
            <w:gridSpan w:val="2"/>
            <w:vMerge/>
            <w:tcBorders>
              <w:top w:val="nil"/>
            </w:tcBorders>
          </w:tcPr>
          <w:p>
            <w:pPr>
              <w:rPr>
                <w:sz w:val="2"/>
                <w:szCs w:val="2"/>
              </w:rPr>
            </w:pPr>
          </w:p>
        </w:tc>
      </w:tr>
      <w:tr>
        <w:tblPrEx>
          <w:tblW w:w="0" w:type="auto"/>
          <w:jc w:val="left"/>
          <w:tblInd w:w="245" w:type="dxa"/>
          <w:tblLayout w:type="fixed"/>
          <w:tblCellMar>
            <w:top w:w="0" w:type="dxa"/>
            <w:left w:w="0" w:type="dxa"/>
            <w:bottom w:w="0" w:type="dxa"/>
            <w:right w:w="0" w:type="dxa"/>
          </w:tblCellMar>
          <w:tblLook w:val="01E0"/>
        </w:tblPrEx>
        <w:trPr>
          <w:trHeight w:val="368"/>
          <w:jc w:val="left"/>
        </w:trPr>
        <w:tc>
          <w:tcPr>
            <w:tcW w:w="2312" w:type="dxa"/>
            <w:gridSpan w:val="2"/>
          </w:tcPr>
          <w:p>
            <w:pPr>
              <w:pStyle w:val="TableParagraph"/>
              <w:rPr>
                <w:rFonts w:ascii="Times New Roman"/>
                <w:sz w:val="26"/>
              </w:rPr>
            </w:pPr>
          </w:p>
        </w:tc>
        <w:tc>
          <w:tcPr>
            <w:tcW w:w="1166" w:type="dxa"/>
          </w:tcPr>
          <w:p>
            <w:pPr>
              <w:pStyle w:val="TableParagraph"/>
              <w:spacing w:before="16" w:line="333" w:lineRule="exact"/>
              <w:ind w:right="25"/>
              <w:jc w:val="center"/>
              <w:rPr>
                <w:sz w:val="27"/>
              </w:rPr>
            </w:pPr>
            <w:r>
              <w:rPr>
                <w:sz w:val="27"/>
              </w:rPr>
              <w:t>钢</w:t>
            </w:r>
          </w:p>
        </w:tc>
        <w:tc>
          <w:tcPr>
            <w:tcW w:w="1105" w:type="dxa"/>
          </w:tcPr>
          <w:p>
            <w:pPr>
              <w:pStyle w:val="TableParagraph"/>
              <w:spacing w:before="16" w:line="333" w:lineRule="exact"/>
              <w:ind w:right="35"/>
              <w:jc w:val="right"/>
              <w:rPr>
                <w:sz w:val="27"/>
              </w:rPr>
            </w:pPr>
            <w:r>
              <w:rPr>
                <w:sz w:val="27"/>
              </w:rPr>
              <w:t>灰铸铁</w:t>
            </w:r>
          </w:p>
        </w:tc>
        <w:tc>
          <w:tcPr>
            <w:tcW w:w="5242" w:type="dxa"/>
            <w:gridSpan w:val="4"/>
          </w:tcPr>
          <w:p>
            <w:pPr>
              <w:pStyle w:val="TableParagraph"/>
              <w:tabs>
                <w:tab w:val="left" w:pos="1778"/>
                <w:tab w:val="left" w:pos="3193"/>
                <w:tab w:val="left" w:pos="4371"/>
              </w:tabs>
              <w:spacing w:before="16" w:line="333" w:lineRule="exact"/>
              <w:ind w:left="360"/>
              <w:rPr>
                <w:sz w:val="27"/>
              </w:rPr>
            </w:pPr>
            <w:r>
              <w:rPr>
                <w:sz w:val="27"/>
              </w:rPr>
              <w:t>球墨铸铁</w:t>
              <w:tab/>
              <w:t>可锻铸铁</w:t>
              <w:tab/>
              <w:t>铜合金</w:t>
              <w:tab/>
              <w:t>锌合金</w:t>
            </w:r>
          </w:p>
        </w:tc>
        <w:tc>
          <w:tcPr>
            <w:tcW w:w="1375" w:type="dxa"/>
          </w:tcPr>
          <w:p>
            <w:pPr>
              <w:pStyle w:val="TableParagraph"/>
              <w:spacing w:before="16" w:line="333" w:lineRule="exact"/>
              <w:ind w:left="370"/>
              <w:rPr>
                <w:sz w:val="27"/>
              </w:rPr>
            </w:pPr>
            <w:r>
              <w:rPr>
                <w:sz w:val="27"/>
              </w:rPr>
              <w:t>轻金属</w:t>
            </w:r>
          </w:p>
        </w:tc>
        <w:tc>
          <w:tcPr>
            <w:tcW w:w="1451" w:type="dxa"/>
          </w:tcPr>
          <w:p>
            <w:pPr>
              <w:pStyle w:val="TableParagraph"/>
              <w:spacing w:before="16" w:line="333" w:lineRule="exact"/>
              <w:ind w:left="183" w:right="148"/>
              <w:jc w:val="center"/>
              <w:rPr>
                <w:sz w:val="27"/>
              </w:rPr>
            </w:pPr>
            <w:r>
              <w:rPr>
                <w:sz w:val="27"/>
              </w:rPr>
              <w:t>镍基合金</w:t>
            </w:r>
          </w:p>
        </w:tc>
        <w:tc>
          <w:tcPr>
            <w:tcW w:w="1033" w:type="dxa"/>
          </w:tcPr>
          <w:p>
            <w:pPr>
              <w:pStyle w:val="TableParagraph"/>
              <w:spacing w:before="16" w:line="333" w:lineRule="exact"/>
              <w:ind w:right="43"/>
              <w:jc w:val="right"/>
              <w:rPr>
                <w:sz w:val="27"/>
              </w:rPr>
            </w:pPr>
            <w:r>
              <w:rPr>
                <w:sz w:val="27"/>
              </w:rPr>
              <w:t>钴合金</w:t>
            </w:r>
          </w:p>
        </w:tc>
      </w:tr>
      <w:tr>
        <w:tblPrEx>
          <w:tblW w:w="0" w:type="auto"/>
          <w:jc w:val="left"/>
          <w:tblInd w:w="245" w:type="dxa"/>
          <w:tblLayout w:type="fixed"/>
          <w:tblCellMar>
            <w:top w:w="0" w:type="dxa"/>
            <w:left w:w="0" w:type="dxa"/>
            <w:bottom w:w="0" w:type="dxa"/>
            <w:right w:w="0" w:type="dxa"/>
          </w:tblCellMar>
          <w:tblLook w:val="01E0"/>
        </w:tblPrEx>
        <w:trPr>
          <w:trHeight w:val="351"/>
          <w:jc w:val="left"/>
        </w:trPr>
        <w:tc>
          <w:tcPr>
            <w:tcW w:w="2312" w:type="dxa"/>
            <w:gridSpan w:val="2"/>
          </w:tcPr>
          <w:p>
            <w:pPr>
              <w:pStyle w:val="TableParagraph"/>
              <w:rPr>
                <w:rFonts w:ascii="Times New Roman"/>
                <w:sz w:val="26"/>
              </w:rPr>
            </w:pPr>
          </w:p>
        </w:tc>
        <w:tc>
          <w:tcPr>
            <w:tcW w:w="1166" w:type="dxa"/>
          </w:tcPr>
          <w:p>
            <w:pPr>
              <w:pStyle w:val="TableParagraph"/>
              <w:rPr>
                <w:rFonts w:ascii="Times New Roman"/>
                <w:sz w:val="26"/>
              </w:rPr>
            </w:pPr>
          </w:p>
        </w:tc>
        <w:tc>
          <w:tcPr>
            <w:tcW w:w="1105" w:type="dxa"/>
          </w:tcPr>
          <w:p>
            <w:pPr>
              <w:pStyle w:val="TableParagraph"/>
              <w:rPr>
                <w:rFonts w:ascii="Times New Roman"/>
                <w:sz w:val="26"/>
              </w:rPr>
            </w:pPr>
          </w:p>
        </w:tc>
        <w:tc>
          <w:tcPr>
            <w:tcW w:w="5242" w:type="dxa"/>
            <w:gridSpan w:val="4"/>
          </w:tcPr>
          <w:p>
            <w:pPr>
              <w:pStyle w:val="TableParagraph"/>
              <w:rPr>
                <w:rFonts w:ascii="Times New Roman"/>
                <w:sz w:val="26"/>
              </w:rPr>
            </w:pPr>
          </w:p>
        </w:tc>
        <w:tc>
          <w:tcPr>
            <w:tcW w:w="1375" w:type="dxa"/>
          </w:tcPr>
          <w:p>
            <w:pPr>
              <w:pStyle w:val="TableParagraph"/>
              <w:spacing w:before="7" w:line="324" w:lineRule="exact"/>
              <w:ind w:left="507"/>
              <w:rPr>
                <w:sz w:val="27"/>
              </w:rPr>
            </w:pPr>
            <w:r>
              <w:rPr>
                <w:sz w:val="27"/>
              </w:rPr>
              <w:t>合金</w:t>
            </w:r>
          </w:p>
        </w:tc>
        <w:tc>
          <w:tcPr>
            <w:tcW w:w="1451" w:type="dxa"/>
          </w:tcPr>
          <w:p>
            <w:pPr>
              <w:pStyle w:val="TableParagraph"/>
              <w:rPr>
                <w:rFonts w:ascii="Times New Roman"/>
                <w:sz w:val="26"/>
              </w:rPr>
            </w:pPr>
          </w:p>
        </w:tc>
        <w:tc>
          <w:tcPr>
            <w:tcW w:w="1033" w:type="dxa"/>
          </w:tcPr>
          <w:p>
            <w:pPr>
              <w:pStyle w:val="TableParagraph"/>
              <w:rPr>
                <w:rFonts w:ascii="Times New Roman"/>
                <w:sz w:val="26"/>
              </w:rPr>
            </w:pPr>
          </w:p>
        </w:tc>
      </w:tr>
      <w:tr>
        <w:tblPrEx>
          <w:tblW w:w="0" w:type="auto"/>
          <w:jc w:val="left"/>
          <w:tblInd w:w="245" w:type="dxa"/>
          <w:tblLayout w:type="fixed"/>
          <w:tblCellMar>
            <w:top w:w="0" w:type="dxa"/>
            <w:left w:w="0" w:type="dxa"/>
            <w:bottom w:w="0" w:type="dxa"/>
            <w:right w:w="0" w:type="dxa"/>
          </w:tblCellMar>
          <w:tblLook w:val="01E0"/>
        </w:tblPrEx>
        <w:trPr>
          <w:trHeight w:val="382"/>
          <w:jc w:val="left"/>
        </w:trPr>
        <w:tc>
          <w:tcPr>
            <w:tcW w:w="2312" w:type="dxa"/>
            <w:gridSpan w:val="2"/>
          </w:tcPr>
          <w:p>
            <w:pPr>
              <w:pStyle w:val="TableParagraph"/>
              <w:spacing w:before="30" w:line="333" w:lineRule="exact"/>
              <w:ind w:left="532"/>
              <w:rPr>
                <w:sz w:val="27"/>
              </w:rPr>
            </w:pPr>
            <w:r>
              <w:rPr>
                <w:sz w:val="27"/>
              </w:rPr>
              <w:t>砂型铸造</w:t>
            </w:r>
          </w:p>
        </w:tc>
        <w:tc>
          <w:tcPr>
            <w:tcW w:w="1166" w:type="dxa"/>
          </w:tcPr>
          <w:p>
            <w:pPr>
              <w:pStyle w:val="TableParagraph"/>
              <w:spacing w:before="30" w:line="333" w:lineRule="exact"/>
              <w:ind w:right="258"/>
              <w:jc w:val="right"/>
              <w:rPr>
                <w:rFonts w:ascii="Arial" w:eastAsia="Arial"/>
                <w:sz w:val="27"/>
              </w:rPr>
            </w:pPr>
            <w:r>
              <w:rPr>
                <w:rFonts w:ascii="Arial" w:eastAsia="Arial"/>
                <w:w w:val="90"/>
                <w:sz w:val="27"/>
              </w:rPr>
              <w:t>11</w:t>
            </w:r>
            <w:r>
              <w:rPr>
                <w:rFonts w:ascii="黑体" w:eastAsia="黑体" w:hint="eastAsia"/>
                <w:w w:val="90"/>
                <w:sz w:val="27"/>
              </w:rPr>
              <w:t>～</w:t>
            </w:r>
            <w:r>
              <w:rPr>
                <w:rFonts w:ascii="Arial" w:eastAsia="Arial"/>
                <w:w w:val="90"/>
                <w:sz w:val="27"/>
              </w:rPr>
              <w:t>14</w:t>
            </w:r>
          </w:p>
        </w:tc>
        <w:tc>
          <w:tcPr>
            <w:tcW w:w="1105" w:type="dxa"/>
          </w:tcPr>
          <w:p>
            <w:pPr>
              <w:pStyle w:val="TableParagraph"/>
              <w:spacing w:before="30" w:line="333" w:lineRule="exact"/>
              <w:ind w:right="35"/>
              <w:jc w:val="right"/>
              <w:rPr>
                <w:rFonts w:ascii="Arial" w:eastAsia="Arial"/>
                <w:sz w:val="27"/>
              </w:rPr>
            </w:pPr>
            <w:r>
              <w:rPr>
                <w:rFonts w:ascii="Arial" w:eastAsia="Arial"/>
                <w:w w:val="90"/>
                <w:sz w:val="27"/>
              </w:rPr>
              <w:t>11</w:t>
            </w:r>
            <w:r>
              <w:rPr>
                <w:rFonts w:ascii="黑体" w:eastAsia="黑体" w:hint="eastAsia"/>
                <w:w w:val="90"/>
                <w:sz w:val="27"/>
              </w:rPr>
              <w:t>～</w:t>
            </w:r>
            <w:r>
              <w:rPr>
                <w:rFonts w:ascii="Arial" w:eastAsia="Arial"/>
                <w:w w:val="90"/>
                <w:sz w:val="27"/>
              </w:rPr>
              <w:t>14</w:t>
            </w:r>
          </w:p>
        </w:tc>
        <w:tc>
          <w:tcPr>
            <w:tcW w:w="5242" w:type="dxa"/>
            <w:gridSpan w:val="4"/>
          </w:tcPr>
          <w:p>
            <w:pPr>
              <w:pStyle w:val="TableParagraph"/>
              <w:tabs>
                <w:tab w:val="left" w:pos="1918"/>
                <w:tab w:val="left" w:pos="3193"/>
                <w:tab w:val="left" w:pos="4371"/>
              </w:tabs>
              <w:spacing w:before="30" w:line="333" w:lineRule="exact"/>
              <w:ind w:left="500"/>
              <w:rPr>
                <w:rFonts w:ascii="Arial" w:eastAsia="Arial"/>
                <w:sz w:val="27"/>
              </w:rPr>
            </w:pPr>
            <w:r>
              <w:rPr>
                <w:rFonts w:ascii="Arial" w:eastAsia="Arial"/>
                <w:sz w:val="27"/>
              </w:rPr>
              <w:t>11</w:t>
            </w:r>
            <w:r>
              <w:rPr>
                <w:rFonts w:ascii="黑体" w:eastAsia="黑体" w:hint="eastAsia"/>
                <w:sz w:val="27"/>
              </w:rPr>
              <w:t>～</w:t>
            </w:r>
            <w:r>
              <w:rPr>
                <w:rFonts w:ascii="Arial" w:eastAsia="Arial"/>
                <w:sz w:val="27"/>
              </w:rPr>
              <w:t>14</w:t>
              <w:tab/>
              <w:t>11</w:t>
            </w:r>
            <w:r>
              <w:rPr>
                <w:rFonts w:ascii="黑体" w:eastAsia="黑体" w:hint="eastAsia"/>
                <w:sz w:val="27"/>
              </w:rPr>
              <w:t>～</w:t>
            </w:r>
            <w:r>
              <w:rPr>
                <w:rFonts w:ascii="Arial" w:eastAsia="Arial"/>
                <w:sz w:val="27"/>
              </w:rPr>
              <w:t>14</w:t>
              <w:tab/>
              <w:t>10</w:t>
            </w:r>
            <w:r>
              <w:rPr>
                <w:rFonts w:ascii="黑体" w:eastAsia="黑体" w:hint="eastAsia"/>
                <w:sz w:val="27"/>
              </w:rPr>
              <w:t>～</w:t>
            </w:r>
            <w:r>
              <w:rPr>
                <w:rFonts w:ascii="Arial" w:eastAsia="Arial"/>
                <w:sz w:val="27"/>
              </w:rPr>
              <w:t>13</w:t>
              <w:tab/>
            </w:r>
            <w:r>
              <w:rPr>
                <w:rFonts w:ascii="Arial" w:eastAsia="Arial"/>
                <w:w w:val="95"/>
                <w:sz w:val="27"/>
              </w:rPr>
              <w:t>10</w:t>
            </w:r>
            <w:r>
              <w:rPr>
                <w:rFonts w:ascii="黑体" w:eastAsia="黑体" w:hint="eastAsia"/>
                <w:w w:val="95"/>
                <w:sz w:val="27"/>
              </w:rPr>
              <w:t>～</w:t>
            </w:r>
            <w:r>
              <w:rPr>
                <w:rFonts w:ascii="Arial" w:eastAsia="Arial"/>
                <w:w w:val="95"/>
                <w:sz w:val="27"/>
              </w:rPr>
              <w:t>13</w:t>
            </w:r>
          </w:p>
        </w:tc>
        <w:tc>
          <w:tcPr>
            <w:tcW w:w="1375" w:type="dxa"/>
          </w:tcPr>
          <w:p>
            <w:pPr>
              <w:pStyle w:val="TableParagraph"/>
              <w:spacing w:before="30" w:line="333" w:lineRule="exact"/>
              <w:ind w:left="439"/>
              <w:rPr>
                <w:rFonts w:ascii="Arial" w:eastAsia="Arial"/>
                <w:sz w:val="27"/>
              </w:rPr>
            </w:pPr>
            <w:r>
              <w:rPr>
                <w:rFonts w:ascii="Arial" w:eastAsia="Arial"/>
                <w:sz w:val="27"/>
              </w:rPr>
              <w:t>9</w:t>
            </w:r>
            <w:r>
              <w:rPr>
                <w:rFonts w:ascii="黑体" w:eastAsia="黑体" w:hint="eastAsia"/>
                <w:sz w:val="27"/>
              </w:rPr>
              <w:t>～</w:t>
            </w:r>
            <w:r>
              <w:rPr>
                <w:rFonts w:ascii="Arial" w:eastAsia="Arial"/>
                <w:sz w:val="27"/>
              </w:rPr>
              <w:t>12</w:t>
            </w:r>
          </w:p>
        </w:tc>
        <w:tc>
          <w:tcPr>
            <w:tcW w:w="1451" w:type="dxa"/>
          </w:tcPr>
          <w:p>
            <w:pPr>
              <w:pStyle w:val="TableParagraph"/>
              <w:spacing w:before="30" w:line="333" w:lineRule="exact"/>
              <w:ind w:left="183" w:right="145"/>
              <w:jc w:val="center"/>
              <w:rPr>
                <w:rFonts w:ascii="Arial" w:eastAsia="Arial"/>
                <w:sz w:val="27"/>
              </w:rPr>
            </w:pPr>
            <w:r>
              <w:rPr>
                <w:rFonts w:ascii="Arial" w:eastAsia="Arial"/>
                <w:sz w:val="27"/>
              </w:rPr>
              <w:t>11</w:t>
            </w:r>
            <w:r>
              <w:rPr>
                <w:rFonts w:ascii="黑体" w:eastAsia="黑体" w:hint="eastAsia"/>
                <w:sz w:val="27"/>
              </w:rPr>
              <w:t>～</w:t>
            </w:r>
            <w:r>
              <w:rPr>
                <w:rFonts w:ascii="Arial" w:eastAsia="Arial"/>
                <w:sz w:val="27"/>
              </w:rPr>
              <w:t>14</w:t>
            </w:r>
          </w:p>
        </w:tc>
        <w:tc>
          <w:tcPr>
            <w:tcW w:w="1033" w:type="dxa"/>
          </w:tcPr>
          <w:p>
            <w:pPr>
              <w:pStyle w:val="TableParagraph"/>
              <w:spacing w:before="30" w:line="333" w:lineRule="exact"/>
              <w:ind w:right="43"/>
              <w:jc w:val="right"/>
              <w:rPr>
                <w:rFonts w:ascii="Arial" w:eastAsia="Arial"/>
                <w:sz w:val="27"/>
              </w:rPr>
            </w:pPr>
            <w:r>
              <w:rPr>
                <w:rFonts w:ascii="Arial" w:eastAsia="Arial"/>
                <w:w w:val="90"/>
                <w:sz w:val="27"/>
              </w:rPr>
              <w:t>11</w:t>
            </w:r>
            <w:r>
              <w:rPr>
                <w:rFonts w:ascii="黑体" w:eastAsia="黑体" w:hint="eastAsia"/>
                <w:w w:val="90"/>
                <w:sz w:val="27"/>
              </w:rPr>
              <w:t>～</w:t>
            </w:r>
            <w:r>
              <w:rPr>
                <w:rFonts w:ascii="Arial" w:eastAsia="Arial"/>
                <w:w w:val="90"/>
                <w:sz w:val="27"/>
              </w:rPr>
              <w:t>14</w:t>
            </w:r>
          </w:p>
        </w:tc>
      </w:tr>
      <w:tr>
        <w:tblPrEx>
          <w:tblW w:w="0" w:type="auto"/>
          <w:jc w:val="left"/>
          <w:tblInd w:w="245" w:type="dxa"/>
          <w:tblLayout w:type="fixed"/>
          <w:tblCellMar>
            <w:top w:w="0" w:type="dxa"/>
            <w:left w:w="0" w:type="dxa"/>
            <w:bottom w:w="0" w:type="dxa"/>
            <w:right w:w="0" w:type="dxa"/>
          </w:tblCellMar>
          <w:tblLook w:val="01E0"/>
        </w:tblPrEx>
        <w:trPr>
          <w:trHeight w:val="351"/>
          <w:jc w:val="left"/>
        </w:trPr>
        <w:tc>
          <w:tcPr>
            <w:tcW w:w="2312" w:type="dxa"/>
            <w:gridSpan w:val="2"/>
          </w:tcPr>
          <w:p>
            <w:pPr>
              <w:pStyle w:val="TableParagraph"/>
              <w:spacing w:before="7" w:line="324" w:lineRule="exact"/>
              <w:ind w:left="532"/>
              <w:rPr>
                <w:sz w:val="27"/>
              </w:rPr>
            </w:pPr>
            <w:r>
              <w:rPr>
                <w:sz w:val="27"/>
              </w:rPr>
              <w:t>手工造型</w:t>
            </w:r>
          </w:p>
        </w:tc>
        <w:tc>
          <w:tcPr>
            <w:tcW w:w="1166" w:type="dxa"/>
          </w:tcPr>
          <w:p>
            <w:pPr>
              <w:pStyle w:val="TableParagraph"/>
              <w:rPr>
                <w:rFonts w:ascii="Times New Roman"/>
                <w:sz w:val="26"/>
              </w:rPr>
            </w:pPr>
          </w:p>
        </w:tc>
        <w:tc>
          <w:tcPr>
            <w:tcW w:w="1105" w:type="dxa"/>
          </w:tcPr>
          <w:p>
            <w:pPr>
              <w:pStyle w:val="TableParagraph"/>
              <w:rPr>
                <w:rFonts w:ascii="Times New Roman"/>
                <w:sz w:val="26"/>
              </w:rPr>
            </w:pPr>
          </w:p>
        </w:tc>
        <w:tc>
          <w:tcPr>
            <w:tcW w:w="5242" w:type="dxa"/>
            <w:gridSpan w:val="4"/>
          </w:tcPr>
          <w:p>
            <w:pPr>
              <w:pStyle w:val="TableParagraph"/>
              <w:rPr>
                <w:rFonts w:ascii="Times New Roman"/>
                <w:sz w:val="26"/>
              </w:rPr>
            </w:pPr>
          </w:p>
        </w:tc>
        <w:tc>
          <w:tcPr>
            <w:tcW w:w="1375" w:type="dxa"/>
          </w:tcPr>
          <w:p>
            <w:pPr>
              <w:pStyle w:val="TableParagraph"/>
              <w:rPr>
                <w:rFonts w:ascii="Times New Roman"/>
                <w:sz w:val="26"/>
              </w:rPr>
            </w:pPr>
          </w:p>
        </w:tc>
        <w:tc>
          <w:tcPr>
            <w:tcW w:w="1451" w:type="dxa"/>
          </w:tcPr>
          <w:p>
            <w:pPr>
              <w:pStyle w:val="TableParagraph"/>
              <w:rPr>
                <w:rFonts w:ascii="Times New Roman"/>
                <w:sz w:val="26"/>
              </w:rPr>
            </w:pPr>
          </w:p>
        </w:tc>
        <w:tc>
          <w:tcPr>
            <w:tcW w:w="1033" w:type="dxa"/>
          </w:tcPr>
          <w:p>
            <w:pPr>
              <w:pStyle w:val="TableParagraph"/>
              <w:rPr>
                <w:rFonts w:ascii="Times New Roman"/>
                <w:sz w:val="26"/>
              </w:rPr>
            </w:pPr>
          </w:p>
        </w:tc>
      </w:tr>
      <w:tr>
        <w:tblPrEx>
          <w:tblW w:w="0" w:type="auto"/>
          <w:jc w:val="left"/>
          <w:tblInd w:w="245" w:type="dxa"/>
          <w:tblLayout w:type="fixed"/>
          <w:tblCellMar>
            <w:top w:w="0" w:type="dxa"/>
            <w:left w:w="0" w:type="dxa"/>
            <w:bottom w:w="0" w:type="dxa"/>
            <w:right w:w="0" w:type="dxa"/>
          </w:tblCellMar>
          <w:tblLook w:val="01E0"/>
        </w:tblPrEx>
        <w:trPr>
          <w:trHeight w:val="382"/>
          <w:jc w:val="left"/>
        </w:trPr>
        <w:tc>
          <w:tcPr>
            <w:tcW w:w="2312" w:type="dxa"/>
            <w:gridSpan w:val="2"/>
          </w:tcPr>
          <w:p>
            <w:pPr>
              <w:pStyle w:val="TableParagraph"/>
              <w:spacing w:before="30" w:line="333" w:lineRule="exact"/>
              <w:ind w:left="262"/>
              <w:rPr>
                <w:sz w:val="27"/>
              </w:rPr>
            </w:pPr>
            <w:r>
              <w:rPr>
                <w:sz w:val="27"/>
              </w:rPr>
              <w:t>砂型铸造机器</w:t>
            </w:r>
          </w:p>
        </w:tc>
        <w:tc>
          <w:tcPr>
            <w:tcW w:w="1166" w:type="dxa"/>
          </w:tcPr>
          <w:p>
            <w:pPr>
              <w:pStyle w:val="TableParagraph"/>
              <w:spacing w:before="30" w:line="333" w:lineRule="exact"/>
              <w:ind w:right="254"/>
              <w:jc w:val="right"/>
              <w:rPr>
                <w:rFonts w:ascii="Arial" w:eastAsia="Arial"/>
                <w:sz w:val="27"/>
              </w:rPr>
            </w:pPr>
            <w:r>
              <w:rPr>
                <w:rFonts w:ascii="Arial" w:eastAsia="Arial"/>
                <w:w w:val="90"/>
                <w:sz w:val="27"/>
              </w:rPr>
              <w:t>8</w:t>
            </w:r>
            <w:r>
              <w:rPr>
                <w:rFonts w:ascii="黑体" w:eastAsia="黑体" w:hint="eastAsia"/>
                <w:w w:val="90"/>
                <w:sz w:val="27"/>
              </w:rPr>
              <w:t>～</w:t>
            </w:r>
            <w:r>
              <w:rPr>
                <w:rFonts w:ascii="Arial" w:eastAsia="Arial"/>
                <w:w w:val="90"/>
                <w:sz w:val="27"/>
              </w:rPr>
              <w:t>12</w:t>
            </w:r>
          </w:p>
        </w:tc>
        <w:tc>
          <w:tcPr>
            <w:tcW w:w="1105" w:type="dxa"/>
          </w:tcPr>
          <w:p>
            <w:pPr>
              <w:pStyle w:val="TableParagraph"/>
              <w:spacing w:before="30" w:line="333" w:lineRule="exact"/>
              <w:ind w:right="98"/>
              <w:jc w:val="right"/>
              <w:rPr>
                <w:rFonts w:ascii="Arial" w:eastAsia="Arial"/>
                <w:sz w:val="27"/>
              </w:rPr>
            </w:pPr>
            <w:r>
              <w:rPr>
                <w:rFonts w:ascii="Arial" w:eastAsia="Arial"/>
                <w:w w:val="90"/>
                <w:sz w:val="27"/>
              </w:rPr>
              <w:t>8</w:t>
            </w:r>
            <w:r>
              <w:rPr>
                <w:rFonts w:ascii="黑体" w:eastAsia="黑体" w:hint="eastAsia"/>
                <w:w w:val="90"/>
                <w:sz w:val="27"/>
              </w:rPr>
              <w:t>～</w:t>
            </w:r>
            <w:r>
              <w:rPr>
                <w:rFonts w:ascii="Arial" w:eastAsia="Arial"/>
                <w:w w:val="90"/>
                <w:sz w:val="27"/>
              </w:rPr>
              <w:t>12</w:t>
            </w:r>
          </w:p>
        </w:tc>
        <w:tc>
          <w:tcPr>
            <w:tcW w:w="5242" w:type="dxa"/>
            <w:gridSpan w:val="4"/>
          </w:tcPr>
          <w:p>
            <w:pPr>
              <w:pStyle w:val="TableParagraph"/>
              <w:tabs>
                <w:tab w:val="left" w:pos="1980"/>
                <w:tab w:val="left" w:pos="3258"/>
                <w:tab w:val="left" w:pos="4439"/>
              </w:tabs>
              <w:spacing w:before="30" w:line="333" w:lineRule="exact"/>
              <w:ind w:left="561"/>
              <w:rPr>
                <w:rFonts w:ascii="Arial" w:eastAsia="Arial"/>
                <w:sz w:val="27"/>
              </w:rPr>
            </w:pPr>
            <w:r>
              <w:rPr>
                <w:rFonts w:ascii="Arial" w:eastAsia="Arial"/>
                <w:sz w:val="27"/>
              </w:rPr>
              <w:t>8</w:t>
            </w:r>
            <w:r>
              <w:rPr>
                <w:rFonts w:ascii="黑体" w:eastAsia="黑体" w:hint="eastAsia"/>
                <w:sz w:val="27"/>
              </w:rPr>
              <w:t>～</w:t>
            </w:r>
            <w:r>
              <w:rPr>
                <w:rFonts w:ascii="Arial" w:eastAsia="Arial"/>
                <w:sz w:val="27"/>
              </w:rPr>
              <w:t>12</w:t>
              <w:tab/>
              <w:t>8</w:t>
            </w:r>
            <w:r>
              <w:rPr>
                <w:rFonts w:ascii="黑体" w:eastAsia="黑体" w:hint="eastAsia"/>
                <w:sz w:val="27"/>
              </w:rPr>
              <w:t>～</w:t>
            </w:r>
            <w:r>
              <w:rPr>
                <w:rFonts w:ascii="Arial" w:eastAsia="Arial"/>
                <w:sz w:val="27"/>
              </w:rPr>
              <w:t>12</w:t>
              <w:tab/>
              <w:t>8</w:t>
            </w:r>
            <w:r>
              <w:rPr>
                <w:rFonts w:ascii="黑体" w:eastAsia="黑体" w:hint="eastAsia"/>
                <w:sz w:val="27"/>
              </w:rPr>
              <w:t>～</w:t>
            </w:r>
            <w:r>
              <w:rPr>
                <w:rFonts w:ascii="Arial" w:eastAsia="Arial"/>
                <w:sz w:val="27"/>
              </w:rPr>
              <w:t>10</w:t>
              <w:tab/>
              <w:t>8</w:t>
            </w:r>
            <w:r>
              <w:rPr>
                <w:rFonts w:ascii="黑体" w:eastAsia="黑体" w:hint="eastAsia"/>
                <w:sz w:val="27"/>
              </w:rPr>
              <w:t>～</w:t>
            </w:r>
            <w:r>
              <w:rPr>
                <w:rFonts w:ascii="Arial" w:eastAsia="Arial"/>
                <w:sz w:val="27"/>
              </w:rPr>
              <w:t>10</w:t>
            </w:r>
          </w:p>
        </w:tc>
        <w:tc>
          <w:tcPr>
            <w:tcW w:w="1375" w:type="dxa"/>
          </w:tcPr>
          <w:p>
            <w:pPr>
              <w:pStyle w:val="TableParagraph"/>
              <w:spacing w:before="30" w:line="333" w:lineRule="exact"/>
              <w:ind w:left="507"/>
              <w:rPr>
                <w:rFonts w:ascii="Arial" w:eastAsia="Arial"/>
                <w:sz w:val="27"/>
              </w:rPr>
            </w:pPr>
            <w:r>
              <w:rPr>
                <w:rFonts w:ascii="Arial" w:eastAsia="Arial"/>
                <w:sz w:val="27"/>
              </w:rPr>
              <w:t>7</w:t>
            </w:r>
            <w:r>
              <w:rPr>
                <w:rFonts w:ascii="黑体" w:eastAsia="黑体" w:hint="eastAsia"/>
                <w:sz w:val="27"/>
              </w:rPr>
              <w:t>～</w:t>
            </w:r>
            <w:r>
              <w:rPr>
                <w:rFonts w:ascii="Arial" w:eastAsia="Arial"/>
                <w:sz w:val="27"/>
              </w:rPr>
              <w:t>9</w:t>
            </w:r>
          </w:p>
        </w:tc>
        <w:tc>
          <w:tcPr>
            <w:tcW w:w="1451" w:type="dxa"/>
          </w:tcPr>
          <w:p>
            <w:pPr>
              <w:pStyle w:val="TableParagraph"/>
              <w:spacing w:before="30" w:line="333" w:lineRule="exact"/>
              <w:ind w:left="183" w:right="148"/>
              <w:jc w:val="center"/>
              <w:rPr>
                <w:rFonts w:ascii="Arial" w:eastAsia="Arial"/>
                <w:sz w:val="27"/>
              </w:rPr>
            </w:pPr>
            <w:r>
              <w:rPr>
                <w:rFonts w:ascii="Arial" w:eastAsia="Arial"/>
                <w:sz w:val="27"/>
              </w:rPr>
              <w:t>8</w:t>
            </w:r>
            <w:r>
              <w:rPr>
                <w:rFonts w:ascii="黑体" w:eastAsia="黑体" w:hint="eastAsia"/>
                <w:sz w:val="27"/>
              </w:rPr>
              <w:t>～</w:t>
            </w:r>
            <w:r>
              <w:rPr>
                <w:rFonts w:ascii="Arial" w:eastAsia="Arial"/>
                <w:sz w:val="27"/>
              </w:rPr>
              <w:t>12</w:t>
            </w:r>
          </w:p>
        </w:tc>
        <w:tc>
          <w:tcPr>
            <w:tcW w:w="1033" w:type="dxa"/>
          </w:tcPr>
          <w:p>
            <w:pPr>
              <w:pStyle w:val="TableParagraph"/>
              <w:spacing w:before="30" w:line="333" w:lineRule="exact"/>
              <w:ind w:right="108"/>
              <w:jc w:val="right"/>
              <w:rPr>
                <w:rFonts w:ascii="Arial" w:eastAsia="Arial"/>
                <w:sz w:val="27"/>
              </w:rPr>
            </w:pPr>
            <w:r>
              <w:rPr>
                <w:rFonts w:ascii="Arial" w:eastAsia="Arial"/>
                <w:w w:val="90"/>
                <w:sz w:val="27"/>
              </w:rPr>
              <w:t>8</w:t>
            </w:r>
            <w:r>
              <w:rPr>
                <w:rFonts w:ascii="黑体" w:eastAsia="黑体" w:hint="eastAsia"/>
                <w:w w:val="90"/>
                <w:sz w:val="27"/>
              </w:rPr>
              <w:t>～</w:t>
            </w:r>
            <w:r>
              <w:rPr>
                <w:rFonts w:ascii="Arial" w:eastAsia="Arial"/>
                <w:w w:val="90"/>
                <w:sz w:val="27"/>
              </w:rPr>
              <w:t>12</w:t>
            </w:r>
          </w:p>
        </w:tc>
      </w:tr>
      <w:tr>
        <w:tblPrEx>
          <w:tblW w:w="0" w:type="auto"/>
          <w:jc w:val="left"/>
          <w:tblInd w:w="245" w:type="dxa"/>
          <w:tblLayout w:type="fixed"/>
          <w:tblCellMar>
            <w:top w:w="0" w:type="dxa"/>
            <w:left w:w="0" w:type="dxa"/>
            <w:bottom w:w="0" w:type="dxa"/>
            <w:right w:w="0" w:type="dxa"/>
          </w:tblCellMar>
          <w:tblLook w:val="01E0"/>
        </w:tblPrEx>
        <w:trPr>
          <w:trHeight w:val="347"/>
          <w:jc w:val="left"/>
        </w:trPr>
        <w:tc>
          <w:tcPr>
            <w:tcW w:w="2312" w:type="dxa"/>
            <w:gridSpan w:val="2"/>
          </w:tcPr>
          <w:p>
            <w:pPr>
              <w:pStyle w:val="TableParagraph"/>
              <w:spacing w:before="7" w:line="320" w:lineRule="exact"/>
              <w:ind w:left="395"/>
              <w:rPr>
                <w:sz w:val="27"/>
              </w:rPr>
            </w:pPr>
            <w:r>
              <w:rPr>
                <w:sz w:val="27"/>
              </w:rPr>
              <w:t>造型和壳型</w:t>
            </w:r>
          </w:p>
        </w:tc>
        <w:tc>
          <w:tcPr>
            <w:tcW w:w="1166" w:type="dxa"/>
          </w:tcPr>
          <w:p>
            <w:pPr>
              <w:pStyle w:val="TableParagraph"/>
              <w:rPr>
                <w:rFonts w:ascii="Times New Roman"/>
                <w:sz w:val="26"/>
              </w:rPr>
            </w:pPr>
          </w:p>
        </w:tc>
        <w:tc>
          <w:tcPr>
            <w:tcW w:w="1105" w:type="dxa"/>
          </w:tcPr>
          <w:p>
            <w:pPr>
              <w:pStyle w:val="TableParagraph"/>
              <w:rPr>
                <w:rFonts w:ascii="Times New Roman"/>
                <w:sz w:val="26"/>
              </w:rPr>
            </w:pPr>
          </w:p>
        </w:tc>
        <w:tc>
          <w:tcPr>
            <w:tcW w:w="5242" w:type="dxa"/>
            <w:gridSpan w:val="4"/>
          </w:tcPr>
          <w:p>
            <w:pPr>
              <w:pStyle w:val="TableParagraph"/>
              <w:rPr>
                <w:rFonts w:ascii="Times New Roman"/>
                <w:sz w:val="26"/>
              </w:rPr>
            </w:pPr>
          </w:p>
        </w:tc>
        <w:tc>
          <w:tcPr>
            <w:tcW w:w="1375" w:type="dxa"/>
          </w:tcPr>
          <w:p>
            <w:pPr>
              <w:pStyle w:val="TableParagraph"/>
              <w:rPr>
                <w:rFonts w:ascii="Times New Roman"/>
                <w:sz w:val="26"/>
              </w:rPr>
            </w:pPr>
          </w:p>
        </w:tc>
        <w:tc>
          <w:tcPr>
            <w:tcW w:w="1451" w:type="dxa"/>
          </w:tcPr>
          <w:p>
            <w:pPr>
              <w:pStyle w:val="TableParagraph"/>
              <w:rPr>
                <w:rFonts w:ascii="Times New Roman"/>
                <w:sz w:val="26"/>
              </w:rPr>
            </w:pPr>
          </w:p>
        </w:tc>
        <w:tc>
          <w:tcPr>
            <w:tcW w:w="1033" w:type="dxa"/>
          </w:tcPr>
          <w:p>
            <w:pPr>
              <w:pStyle w:val="TableParagraph"/>
              <w:rPr>
                <w:rFonts w:ascii="Times New Roman"/>
                <w:sz w:val="26"/>
              </w:rPr>
            </w:pPr>
          </w:p>
        </w:tc>
      </w:tr>
      <w:tr>
        <w:tblPrEx>
          <w:tblW w:w="0" w:type="auto"/>
          <w:jc w:val="left"/>
          <w:tblInd w:w="245" w:type="dxa"/>
          <w:tblLayout w:type="fixed"/>
          <w:tblCellMar>
            <w:top w:w="0" w:type="dxa"/>
            <w:left w:w="0" w:type="dxa"/>
            <w:bottom w:w="0" w:type="dxa"/>
            <w:right w:w="0" w:type="dxa"/>
          </w:tblCellMar>
          <w:tblLook w:val="01E0"/>
        </w:tblPrEx>
        <w:trPr>
          <w:trHeight w:val="393"/>
          <w:jc w:val="left"/>
        </w:trPr>
        <w:tc>
          <w:tcPr>
            <w:tcW w:w="2312" w:type="dxa"/>
            <w:gridSpan w:val="2"/>
          </w:tcPr>
          <w:p>
            <w:pPr>
              <w:pStyle w:val="TableParagraph"/>
              <w:spacing w:before="34" w:line="339" w:lineRule="exact"/>
              <w:ind w:left="50"/>
              <w:rPr>
                <w:sz w:val="27"/>
              </w:rPr>
            </w:pPr>
            <w:r>
              <w:rPr>
                <w:sz w:val="27"/>
              </w:rPr>
              <w:t>金属型铸造（重力</w:t>
            </w:r>
          </w:p>
        </w:tc>
        <w:tc>
          <w:tcPr>
            <w:tcW w:w="1166" w:type="dxa"/>
          </w:tcPr>
          <w:p>
            <w:pPr>
              <w:pStyle w:val="TableParagraph"/>
              <w:spacing w:before="43"/>
              <w:ind w:left="300"/>
              <w:rPr>
                <w:rFonts w:ascii="Times New Roman" w:hAnsi="Times New Roman"/>
                <w:sz w:val="27"/>
              </w:rPr>
            </w:pPr>
            <w:r>
              <w:rPr>
                <w:rFonts w:ascii="Times New Roman" w:hAnsi="Times New Roman"/>
                <w:sz w:val="27"/>
              </w:rPr>
              <w:t>——</w:t>
            </w:r>
          </w:p>
        </w:tc>
        <w:tc>
          <w:tcPr>
            <w:tcW w:w="1105" w:type="dxa"/>
          </w:tcPr>
          <w:p>
            <w:pPr>
              <w:pStyle w:val="TableParagraph"/>
              <w:spacing w:before="25"/>
              <w:ind w:right="98"/>
              <w:jc w:val="right"/>
              <w:rPr>
                <w:rFonts w:ascii="Arial" w:eastAsia="Arial"/>
                <w:sz w:val="27"/>
              </w:rPr>
            </w:pPr>
            <w:r>
              <w:rPr>
                <w:rFonts w:ascii="Arial" w:eastAsia="Arial"/>
                <w:w w:val="90"/>
                <w:sz w:val="27"/>
              </w:rPr>
              <w:t>8</w:t>
            </w:r>
            <w:r>
              <w:rPr>
                <w:rFonts w:ascii="黑体" w:eastAsia="黑体" w:hint="eastAsia"/>
                <w:w w:val="90"/>
                <w:sz w:val="27"/>
              </w:rPr>
              <w:t>～</w:t>
            </w:r>
            <w:r>
              <w:rPr>
                <w:rFonts w:ascii="Arial" w:eastAsia="Arial"/>
                <w:w w:val="90"/>
                <w:sz w:val="27"/>
              </w:rPr>
              <w:t>10</w:t>
            </w:r>
          </w:p>
        </w:tc>
        <w:tc>
          <w:tcPr>
            <w:tcW w:w="5242" w:type="dxa"/>
            <w:gridSpan w:val="4"/>
          </w:tcPr>
          <w:p>
            <w:pPr>
              <w:pStyle w:val="TableParagraph"/>
              <w:tabs>
                <w:tab w:val="left" w:pos="1980"/>
                <w:tab w:val="left" w:pos="3258"/>
                <w:tab w:val="left" w:pos="4507"/>
              </w:tabs>
              <w:spacing w:before="25"/>
              <w:ind w:left="561"/>
              <w:rPr>
                <w:rFonts w:ascii="Arial" w:eastAsia="Arial"/>
                <w:sz w:val="27"/>
              </w:rPr>
            </w:pPr>
            <w:r>
              <w:rPr>
                <w:rFonts w:ascii="Arial" w:eastAsia="Arial"/>
                <w:sz w:val="27"/>
              </w:rPr>
              <w:t>8</w:t>
            </w:r>
            <w:r>
              <w:rPr>
                <w:rFonts w:ascii="黑体" w:eastAsia="黑体" w:hint="eastAsia"/>
                <w:sz w:val="27"/>
              </w:rPr>
              <w:t>～</w:t>
            </w:r>
            <w:r>
              <w:rPr>
                <w:rFonts w:ascii="Arial" w:eastAsia="Arial"/>
                <w:sz w:val="27"/>
              </w:rPr>
              <w:t>10</w:t>
              <w:tab/>
              <w:t>8</w:t>
            </w:r>
            <w:r>
              <w:rPr>
                <w:rFonts w:ascii="黑体" w:eastAsia="黑体" w:hint="eastAsia"/>
                <w:sz w:val="27"/>
              </w:rPr>
              <w:t>～</w:t>
            </w:r>
            <w:r>
              <w:rPr>
                <w:rFonts w:ascii="Arial" w:eastAsia="Arial"/>
                <w:sz w:val="27"/>
              </w:rPr>
              <w:t>10</w:t>
              <w:tab/>
              <w:t>8</w:t>
            </w:r>
            <w:r>
              <w:rPr>
                <w:rFonts w:ascii="黑体" w:eastAsia="黑体" w:hint="eastAsia"/>
                <w:sz w:val="27"/>
              </w:rPr>
              <w:t>～</w:t>
            </w:r>
            <w:r>
              <w:rPr>
                <w:rFonts w:ascii="Arial" w:eastAsia="Arial"/>
                <w:sz w:val="27"/>
              </w:rPr>
              <w:t>10</w:t>
              <w:tab/>
              <w:t>7</w:t>
            </w:r>
            <w:r>
              <w:rPr>
                <w:rFonts w:ascii="黑体" w:eastAsia="黑体" w:hint="eastAsia"/>
                <w:sz w:val="27"/>
              </w:rPr>
              <w:t>～</w:t>
            </w:r>
            <w:r>
              <w:rPr>
                <w:rFonts w:ascii="Arial" w:eastAsia="Arial"/>
                <w:sz w:val="27"/>
              </w:rPr>
              <w:t>9</w:t>
            </w:r>
          </w:p>
        </w:tc>
        <w:tc>
          <w:tcPr>
            <w:tcW w:w="1375" w:type="dxa"/>
          </w:tcPr>
          <w:p>
            <w:pPr>
              <w:pStyle w:val="TableParagraph"/>
              <w:spacing w:before="25"/>
              <w:ind w:left="507"/>
              <w:rPr>
                <w:rFonts w:ascii="Arial" w:eastAsia="Arial"/>
                <w:sz w:val="27"/>
              </w:rPr>
            </w:pPr>
            <w:r>
              <w:rPr>
                <w:rFonts w:ascii="Arial" w:eastAsia="Arial"/>
                <w:sz w:val="27"/>
              </w:rPr>
              <w:t>7</w:t>
            </w:r>
            <w:r>
              <w:rPr>
                <w:rFonts w:ascii="黑体" w:eastAsia="黑体" w:hint="eastAsia"/>
                <w:sz w:val="27"/>
              </w:rPr>
              <w:t>～</w:t>
            </w:r>
            <w:r>
              <w:rPr>
                <w:rFonts w:ascii="Arial" w:eastAsia="Arial"/>
                <w:sz w:val="27"/>
              </w:rPr>
              <w:t>9</w:t>
            </w:r>
          </w:p>
        </w:tc>
        <w:tc>
          <w:tcPr>
            <w:tcW w:w="1451" w:type="dxa"/>
          </w:tcPr>
          <w:p>
            <w:pPr>
              <w:pStyle w:val="TableParagraph"/>
              <w:spacing w:before="43"/>
              <w:ind w:left="183" w:right="148"/>
              <w:jc w:val="center"/>
              <w:rPr>
                <w:rFonts w:ascii="Times New Roman" w:hAnsi="Times New Roman"/>
                <w:sz w:val="27"/>
              </w:rPr>
            </w:pPr>
            <w:r>
              <w:rPr>
                <w:rFonts w:ascii="Times New Roman" w:hAnsi="Times New Roman"/>
                <w:sz w:val="27"/>
              </w:rPr>
              <w:t>——</w:t>
            </w:r>
          </w:p>
        </w:tc>
        <w:tc>
          <w:tcPr>
            <w:tcW w:w="1033" w:type="dxa"/>
          </w:tcPr>
          <w:p>
            <w:pPr>
              <w:pStyle w:val="TableParagraph"/>
              <w:spacing w:before="43"/>
              <w:ind w:left="314"/>
              <w:rPr>
                <w:rFonts w:ascii="Times New Roman" w:hAnsi="Times New Roman"/>
                <w:sz w:val="27"/>
              </w:rPr>
            </w:pPr>
            <w:r>
              <w:rPr>
                <w:rFonts w:ascii="Times New Roman" w:hAnsi="Times New Roman"/>
                <w:sz w:val="27"/>
              </w:rPr>
              <w:t>——</w:t>
            </w:r>
          </w:p>
        </w:tc>
      </w:tr>
      <w:tr>
        <w:tblPrEx>
          <w:tblW w:w="0" w:type="auto"/>
          <w:jc w:val="left"/>
          <w:tblInd w:w="245" w:type="dxa"/>
          <w:tblLayout w:type="fixed"/>
          <w:tblCellMar>
            <w:top w:w="0" w:type="dxa"/>
            <w:left w:w="0" w:type="dxa"/>
            <w:bottom w:w="0" w:type="dxa"/>
            <w:right w:w="0" w:type="dxa"/>
          </w:tblCellMar>
          <w:tblLook w:val="01E0"/>
        </w:tblPrEx>
        <w:trPr>
          <w:trHeight w:val="345"/>
          <w:jc w:val="left"/>
        </w:trPr>
        <w:tc>
          <w:tcPr>
            <w:tcW w:w="2312" w:type="dxa"/>
            <w:gridSpan w:val="2"/>
          </w:tcPr>
          <w:p>
            <w:pPr>
              <w:pStyle w:val="TableParagraph"/>
              <w:spacing w:before="1" w:line="324" w:lineRule="exact"/>
              <w:ind w:left="50"/>
              <w:rPr>
                <w:sz w:val="27"/>
              </w:rPr>
            </w:pPr>
            <w:r>
              <w:rPr>
                <w:sz w:val="27"/>
              </w:rPr>
              <w:t>铸造或低压铸造）</w:t>
            </w:r>
          </w:p>
        </w:tc>
        <w:tc>
          <w:tcPr>
            <w:tcW w:w="1166" w:type="dxa"/>
          </w:tcPr>
          <w:p>
            <w:pPr>
              <w:pStyle w:val="TableParagraph"/>
              <w:rPr>
                <w:rFonts w:ascii="Times New Roman"/>
                <w:sz w:val="26"/>
              </w:rPr>
            </w:pPr>
          </w:p>
        </w:tc>
        <w:tc>
          <w:tcPr>
            <w:tcW w:w="1105" w:type="dxa"/>
          </w:tcPr>
          <w:p>
            <w:pPr>
              <w:pStyle w:val="TableParagraph"/>
              <w:rPr>
                <w:rFonts w:ascii="Times New Roman"/>
                <w:sz w:val="26"/>
              </w:rPr>
            </w:pPr>
          </w:p>
        </w:tc>
        <w:tc>
          <w:tcPr>
            <w:tcW w:w="5242" w:type="dxa"/>
            <w:gridSpan w:val="4"/>
          </w:tcPr>
          <w:p>
            <w:pPr>
              <w:pStyle w:val="TableParagraph"/>
              <w:rPr>
                <w:rFonts w:ascii="Times New Roman"/>
                <w:sz w:val="26"/>
              </w:rPr>
            </w:pPr>
          </w:p>
        </w:tc>
        <w:tc>
          <w:tcPr>
            <w:tcW w:w="1375" w:type="dxa"/>
          </w:tcPr>
          <w:p>
            <w:pPr>
              <w:pStyle w:val="TableParagraph"/>
              <w:rPr>
                <w:rFonts w:ascii="Times New Roman"/>
                <w:sz w:val="26"/>
              </w:rPr>
            </w:pPr>
          </w:p>
        </w:tc>
        <w:tc>
          <w:tcPr>
            <w:tcW w:w="1451" w:type="dxa"/>
          </w:tcPr>
          <w:p>
            <w:pPr>
              <w:pStyle w:val="TableParagraph"/>
              <w:rPr>
                <w:rFonts w:ascii="Times New Roman"/>
                <w:sz w:val="26"/>
              </w:rPr>
            </w:pPr>
          </w:p>
        </w:tc>
        <w:tc>
          <w:tcPr>
            <w:tcW w:w="1033" w:type="dxa"/>
          </w:tcPr>
          <w:p>
            <w:pPr>
              <w:pStyle w:val="TableParagraph"/>
              <w:rPr>
                <w:rFonts w:ascii="Times New Roman"/>
                <w:sz w:val="26"/>
              </w:rPr>
            </w:pPr>
          </w:p>
        </w:tc>
      </w:tr>
      <w:tr>
        <w:tblPrEx>
          <w:tblW w:w="0" w:type="auto"/>
          <w:jc w:val="left"/>
          <w:tblInd w:w="245" w:type="dxa"/>
          <w:tblLayout w:type="fixed"/>
          <w:tblCellMar>
            <w:top w:w="0" w:type="dxa"/>
            <w:left w:w="0" w:type="dxa"/>
            <w:bottom w:w="0" w:type="dxa"/>
            <w:right w:w="0" w:type="dxa"/>
          </w:tblCellMar>
          <w:tblLook w:val="01E0"/>
        </w:tblPrEx>
        <w:trPr>
          <w:trHeight w:val="358"/>
          <w:jc w:val="left"/>
        </w:trPr>
        <w:tc>
          <w:tcPr>
            <w:tcW w:w="2312" w:type="dxa"/>
            <w:gridSpan w:val="2"/>
          </w:tcPr>
          <w:p>
            <w:pPr>
              <w:pStyle w:val="TableParagraph"/>
              <w:spacing w:before="30" w:line="308" w:lineRule="exact"/>
              <w:ind w:left="532"/>
              <w:rPr>
                <w:sz w:val="27"/>
              </w:rPr>
            </w:pPr>
            <w:r>
              <w:rPr>
                <w:sz w:val="27"/>
              </w:rPr>
              <w:t>压力铸造</w:t>
            </w:r>
          </w:p>
        </w:tc>
        <w:tc>
          <w:tcPr>
            <w:tcW w:w="1166" w:type="dxa"/>
          </w:tcPr>
          <w:p>
            <w:pPr>
              <w:pStyle w:val="TableParagraph"/>
              <w:spacing w:before="48" w:line="290" w:lineRule="exact"/>
              <w:ind w:left="300"/>
              <w:rPr>
                <w:rFonts w:ascii="Times New Roman" w:hAnsi="Times New Roman"/>
                <w:sz w:val="27"/>
              </w:rPr>
            </w:pPr>
            <w:r>
              <w:rPr>
                <w:rFonts w:ascii="Times New Roman" w:hAnsi="Times New Roman"/>
                <w:sz w:val="27"/>
              </w:rPr>
              <w:t>——</w:t>
            </w:r>
          </w:p>
        </w:tc>
        <w:tc>
          <w:tcPr>
            <w:tcW w:w="1105" w:type="dxa"/>
          </w:tcPr>
          <w:p>
            <w:pPr>
              <w:pStyle w:val="TableParagraph"/>
              <w:spacing w:before="48" w:line="290" w:lineRule="exact"/>
              <w:ind w:left="395"/>
              <w:rPr>
                <w:rFonts w:ascii="Times New Roman" w:hAnsi="Times New Roman"/>
                <w:sz w:val="27"/>
              </w:rPr>
            </w:pPr>
            <w:r>
              <w:rPr>
                <w:rFonts w:ascii="Times New Roman" w:hAnsi="Times New Roman"/>
                <w:sz w:val="27"/>
              </w:rPr>
              <w:t>——</w:t>
            </w:r>
          </w:p>
        </w:tc>
        <w:tc>
          <w:tcPr>
            <w:tcW w:w="5242" w:type="dxa"/>
            <w:gridSpan w:val="4"/>
          </w:tcPr>
          <w:p>
            <w:pPr>
              <w:pStyle w:val="TableParagraph"/>
              <w:tabs>
                <w:tab w:val="left" w:pos="2048"/>
                <w:tab w:val="left" w:pos="3326"/>
                <w:tab w:val="left" w:pos="4507"/>
              </w:tabs>
              <w:spacing w:before="30" w:line="308" w:lineRule="exact"/>
              <w:ind w:left="630"/>
              <w:rPr>
                <w:rFonts w:ascii="Arial" w:eastAsia="Arial" w:hAnsi="Arial"/>
                <w:sz w:val="27"/>
              </w:rPr>
            </w:pPr>
            <w:r>
              <w:rPr>
                <w:rFonts w:ascii="Times New Roman" w:eastAsia="Times New Roman" w:hAnsi="Times New Roman"/>
                <w:sz w:val="27"/>
              </w:rPr>
              <w:t>——</w:t>
              <w:tab/>
              <w:t>——</w:t>
              <w:tab/>
            </w:r>
            <w:r>
              <w:rPr>
                <w:rFonts w:ascii="Arial" w:eastAsia="Arial" w:hAnsi="Arial"/>
                <w:sz w:val="27"/>
              </w:rPr>
              <w:t>6</w:t>
            </w:r>
            <w:r>
              <w:rPr>
                <w:rFonts w:ascii="黑体" w:eastAsia="黑体" w:hAnsi="黑体" w:hint="eastAsia"/>
                <w:sz w:val="27"/>
              </w:rPr>
              <w:t>～</w:t>
            </w:r>
            <w:r>
              <w:rPr>
                <w:rFonts w:ascii="Arial" w:eastAsia="Arial" w:hAnsi="Arial"/>
                <w:sz w:val="27"/>
              </w:rPr>
              <w:t>8</w:t>
              <w:tab/>
              <w:t>4</w:t>
            </w:r>
            <w:r>
              <w:rPr>
                <w:rFonts w:ascii="黑体" w:eastAsia="黑体" w:hAnsi="黑体" w:hint="eastAsia"/>
                <w:sz w:val="27"/>
              </w:rPr>
              <w:t>～</w:t>
            </w:r>
            <w:r>
              <w:rPr>
                <w:rFonts w:ascii="Arial" w:eastAsia="Arial" w:hAnsi="Arial"/>
                <w:sz w:val="27"/>
              </w:rPr>
              <w:t>6</w:t>
            </w:r>
          </w:p>
        </w:tc>
        <w:tc>
          <w:tcPr>
            <w:tcW w:w="1375" w:type="dxa"/>
          </w:tcPr>
          <w:p>
            <w:pPr>
              <w:pStyle w:val="TableParagraph"/>
              <w:spacing w:before="30" w:line="308" w:lineRule="exact"/>
              <w:ind w:left="507"/>
              <w:rPr>
                <w:rFonts w:ascii="Arial" w:eastAsia="Arial"/>
                <w:sz w:val="27"/>
              </w:rPr>
            </w:pPr>
            <w:r>
              <w:rPr>
                <w:rFonts w:ascii="Arial" w:eastAsia="Arial"/>
                <w:sz w:val="27"/>
              </w:rPr>
              <w:t>4</w:t>
            </w:r>
            <w:r>
              <w:rPr>
                <w:rFonts w:ascii="黑体" w:eastAsia="黑体" w:hint="eastAsia"/>
                <w:sz w:val="27"/>
              </w:rPr>
              <w:t>～</w:t>
            </w:r>
            <w:r>
              <w:rPr>
                <w:rFonts w:ascii="Arial" w:eastAsia="Arial"/>
                <w:sz w:val="27"/>
              </w:rPr>
              <w:t>7</w:t>
            </w:r>
          </w:p>
        </w:tc>
        <w:tc>
          <w:tcPr>
            <w:tcW w:w="1451" w:type="dxa"/>
          </w:tcPr>
          <w:p>
            <w:pPr>
              <w:pStyle w:val="TableParagraph"/>
              <w:spacing w:before="48" w:line="290" w:lineRule="exact"/>
              <w:ind w:left="183" w:right="148"/>
              <w:jc w:val="center"/>
              <w:rPr>
                <w:rFonts w:ascii="Times New Roman" w:hAnsi="Times New Roman"/>
                <w:sz w:val="27"/>
              </w:rPr>
            </w:pPr>
            <w:r>
              <w:rPr>
                <w:rFonts w:ascii="Times New Roman" w:hAnsi="Times New Roman"/>
                <w:sz w:val="27"/>
              </w:rPr>
              <w:t>——</w:t>
            </w:r>
          </w:p>
        </w:tc>
        <w:tc>
          <w:tcPr>
            <w:tcW w:w="1033" w:type="dxa"/>
          </w:tcPr>
          <w:p>
            <w:pPr>
              <w:pStyle w:val="TableParagraph"/>
              <w:spacing w:before="48" w:line="290" w:lineRule="exact"/>
              <w:ind w:left="314"/>
              <w:rPr>
                <w:rFonts w:ascii="Times New Roman" w:hAnsi="Times New Roman"/>
                <w:sz w:val="27"/>
              </w:rPr>
            </w:pPr>
            <w:r>
              <w:rPr>
                <w:rFonts w:ascii="Times New Roman" w:hAnsi="Times New Roman"/>
                <w:sz w:val="27"/>
              </w:rPr>
              <w:t>——</w:t>
            </w:r>
          </w:p>
        </w:tc>
      </w:tr>
      <w:tr>
        <w:tblPrEx>
          <w:tblW w:w="0" w:type="auto"/>
          <w:jc w:val="left"/>
          <w:tblInd w:w="245" w:type="dxa"/>
          <w:tblLayout w:type="fixed"/>
          <w:tblCellMar>
            <w:top w:w="0" w:type="dxa"/>
            <w:left w:w="0" w:type="dxa"/>
            <w:bottom w:w="0" w:type="dxa"/>
            <w:right w:w="0" w:type="dxa"/>
          </w:tblCellMar>
          <w:tblLook w:val="01E0"/>
        </w:tblPrEx>
        <w:trPr>
          <w:trHeight w:val="402"/>
          <w:jc w:val="left"/>
        </w:trPr>
        <w:tc>
          <w:tcPr>
            <w:tcW w:w="964" w:type="dxa"/>
          </w:tcPr>
          <w:p>
            <w:pPr>
              <w:pStyle w:val="TableParagraph"/>
              <w:spacing w:before="46" w:line="336" w:lineRule="exact"/>
              <w:ind w:left="172"/>
              <w:rPr>
                <w:sz w:val="27"/>
              </w:rPr>
            </w:pPr>
            <w:r>
              <w:rPr>
                <w:sz w:val="27"/>
              </w:rPr>
              <w:t>熔模</w:t>
            </w:r>
          </w:p>
        </w:tc>
        <w:tc>
          <w:tcPr>
            <w:tcW w:w="1348" w:type="dxa"/>
          </w:tcPr>
          <w:p>
            <w:pPr>
              <w:pStyle w:val="TableParagraph"/>
              <w:spacing w:before="46" w:line="336" w:lineRule="exact"/>
              <w:ind w:left="252"/>
              <w:rPr>
                <w:sz w:val="27"/>
              </w:rPr>
            </w:pPr>
            <w:r>
              <w:rPr>
                <w:sz w:val="27"/>
              </w:rPr>
              <w:t>水玻璃</w:t>
            </w:r>
          </w:p>
        </w:tc>
        <w:tc>
          <w:tcPr>
            <w:tcW w:w="1166" w:type="dxa"/>
          </w:tcPr>
          <w:p>
            <w:pPr>
              <w:pStyle w:val="TableParagraph"/>
              <w:spacing w:before="46" w:line="336" w:lineRule="exact"/>
              <w:ind w:left="300"/>
              <w:rPr>
                <w:rFonts w:ascii="Arial" w:eastAsia="Arial"/>
                <w:sz w:val="27"/>
              </w:rPr>
            </w:pPr>
            <w:r>
              <w:rPr>
                <w:rFonts w:ascii="Arial" w:eastAsia="Arial"/>
                <w:sz w:val="27"/>
              </w:rPr>
              <w:t>7</w:t>
            </w:r>
            <w:r>
              <w:rPr>
                <w:rFonts w:ascii="黑体" w:eastAsia="黑体" w:hint="eastAsia"/>
                <w:sz w:val="27"/>
              </w:rPr>
              <w:t>～</w:t>
            </w:r>
            <w:r>
              <w:rPr>
                <w:rFonts w:ascii="Arial" w:eastAsia="Arial"/>
                <w:sz w:val="27"/>
              </w:rPr>
              <w:t>9</w:t>
            </w:r>
          </w:p>
        </w:tc>
        <w:tc>
          <w:tcPr>
            <w:tcW w:w="1105" w:type="dxa"/>
          </w:tcPr>
          <w:p>
            <w:pPr>
              <w:pStyle w:val="TableParagraph"/>
              <w:spacing w:before="46" w:line="336" w:lineRule="exact"/>
              <w:ind w:left="395"/>
              <w:rPr>
                <w:rFonts w:ascii="Arial" w:eastAsia="Arial"/>
                <w:sz w:val="27"/>
              </w:rPr>
            </w:pPr>
            <w:r>
              <w:rPr>
                <w:rFonts w:ascii="Arial" w:eastAsia="Arial"/>
                <w:sz w:val="27"/>
              </w:rPr>
              <w:t>7</w:t>
            </w:r>
            <w:r>
              <w:rPr>
                <w:rFonts w:ascii="黑体" w:eastAsia="黑体" w:hint="eastAsia"/>
                <w:sz w:val="27"/>
              </w:rPr>
              <w:t>～</w:t>
            </w:r>
            <w:r>
              <w:rPr>
                <w:rFonts w:ascii="Arial" w:eastAsia="Arial"/>
                <w:sz w:val="27"/>
              </w:rPr>
              <w:t>9</w:t>
            </w:r>
          </w:p>
        </w:tc>
        <w:tc>
          <w:tcPr>
            <w:tcW w:w="1608" w:type="dxa"/>
          </w:tcPr>
          <w:p>
            <w:pPr>
              <w:pStyle w:val="TableParagraph"/>
              <w:spacing w:before="46" w:line="336" w:lineRule="exact"/>
              <w:ind w:right="435"/>
              <w:jc w:val="right"/>
              <w:rPr>
                <w:rFonts w:ascii="Arial" w:eastAsia="Arial"/>
                <w:sz w:val="27"/>
              </w:rPr>
            </w:pPr>
            <w:r>
              <w:rPr>
                <w:rFonts w:ascii="Arial" w:eastAsia="Arial"/>
                <w:w w:val="90"/>
                <w:sz w:val="27"/>
              </w:rPr>
              <w:t>7</w:t>
            </w:r>
            <w:r>
              <w:rPr>
                <w:rFonts w:ascii="黑体" w:eastAsia="黑体" w:hint="eastAsia"/>
                <w:w w:val="90"/>
                <w:sz w:val="27"/>
              </w:rPr>
              <w:t>～</w:t>
            </w:r>
            <w:r>
              <w:rPr>
                <w:rFonts w:ascii="Arial" w:eastAsia="Arial"/>
                <w:w w:val="90"/>
                <w:sz w:val="27"/>
              </w:rPr>
              <w:t>9</w:t>
            </w:r>
          </w:p>
        </w:tc>
        <w:tc>
          <w:tcPr>
            <w:tcW w:w="1347" w:type="dxa"/>
          </w:tcPr>
          <w:p>
            <w:pPr>
              <w:pStyle w:val="TableParagraph"/>
              <w:spacing w:before="64"/>
              <w:ind w:right="364"/>
              <w:jc w:val="right"/>
              <w:rPr>
                <w:rFonts w:ascii="Times New Roman" w:hAnsi="Times New Roman"/>
                <w:sz w:val="27"/>
              </w:rPr>
            </w:pPr>
            <w:r>
              <w:rPr>
                <w:rFonts w:ascii="Times New Roman" w:hAnsi="Times New Roman"/>
                <w:sz w:val="27"/>
              </w:rPr>
              <w:t>——</w:t>
            </w:r>
          </w:p>
        </w:tc>
        <w:tc>
          <w:tcPr>
            <w:tcW w:w="1230" w:type="dxa"/>
          </w:tcPr>
          <w:p>
            <w:pPr>
              <w:pStyle w:val="TableParagraph"/>
              <w:spacing w:before="46" w:line="336" w:lineRule="exact"/>
              <w:ind w:right="315"/>
              <w:jc w:val="right"/>
              <w:rPr>
                <w:rFonts w:ascii="Arial" w:eastAsia="Arial"/>
                <w:sz w:val="27"/>
              </w:rPr>
            </w:pPr>
            <w:r>
              <w:rPr>
                <w:rFonts w:ascii="Arial" w:eastAsia="Arial"/>
                <w:w w:val="95"/>
                <w:sz w:val="27"/>
              </w:rPr>
              <w:t>5</w:t>
            </w:r>
            <w:r>
              <w:rPr>
                <w:rFonts w:ascii="黑体" w:eastAsia="黑体" w:hint="eastAsia"/>
                <w:w w:val="95"/>
                <w:sz w:val="27"/>
              </w:rPr>
              <w:t>～</w:t>
            </w:r>
            <w:r>
              <w:rPr>
                <w:rFonts w:ascii="Arial" w:eastAsia="Arial"/>
                <w:w w:val="95"/>
                <w:sz w:val="27"/>
              </w:rPr>
              <w:t>8</w:t>
            </w:r>
          </w:p>
        </w:tc>
        <w:tc>
          <w:tcPr>
            <w:tcW w:w="1057" w:type="dxa"/>
          </w:tcPr>
          <w:p>
            <w:pPr>
              <w:pStyle w:val="TableParagraph"/>
              <w:spacing w:before="64"/>
              <w:ind w:right="193"/>
              <w:jc w:val="right"/>
              <w:rPr>
                <w:rFonts w:ascii="Times New Roman" w:hAnsi="Times New Roman"/>
                <w:sz w:val="27"/>
              </w:rPr>
            </w:pPr>
            <w:r>
              <w:rPr>
                <w:rFonts w:ascii="Times New Roman" w:hAnsi="Times New Roman"/>
                <w:sz w:val="27"/>
              </w:rPr>
              <w:t>——</w:t>
            </w:r>
          </w:p>
        </w:tc>
        <w:tc>
          <w:tcPr>
            <w:tcW w:w="1375" w:type="dxa"/>
          </w:tcPr>
          <w:p>
            <w:pPr>
              <w:pStyle w:val="TableParagraph"/>
              <w:spacing w:before="46" w:line="336" w:lineRule="exact"/>
              <w:ind w:left="507"/>
              <w:rPr>
                <w:rFonts w:ascii="Arial" w:eastAsia="Arial"/>
                <w:sz w:val="27"/>
              </w:rPr>
            </w:pPr>
            <w:r>
              <w:rPr>
                <w:rFonts w:ascii="Arial" w:eastAsia="Arial"/>
                <w:sz w:val="27"/>
              </w:rPr>
              <w:t>5</w:t>
            </w:r>
            <w:r>
              <w:rPr>
                <w:rFonts w:ascii="黑体" w:eastAsia="黑体" w:hint="eastAsia"/>
                <w:sz w:val="27"/>
              </w:rPr>
              <w:t>～</w:t>
            </w:r>
            <w:r>
              <w:rPr>
                <w:rFonts w:ascii="Arial" w:eastAsia="Arial"/>
                <w:sz w:val="27"/>
              </w:rPr>
              <w:t>8</w:t>
            </w:r>
          </w:p>
        </w:tc>
        <w:tc>
          <w:tcPr>
            <w:tcW w:w="1451" w:type="dxa"/>
          </w:tcPr>
          <w:p>
            <w:pPr>
              <w:pStyle w:val="TableParagraph"/>
              <w:spacing w:before="46" w:line="336" w:lineRule="exact"/>
              <w:ind w:left="183" w:right="147"/>
              <w:jc w:val="center"/>
              <w:rPr>
                <w:rFonts w:ascii="Arial" w:eastAsia="Arial"/>
                <w:sz w:val="27"/>
              </w:rPr>
            </w:pPr>
            <w:r>
              <w:rPr>
                <w:rFonts w:ascii="Arial" w:eastAsia="Arial"/>
                <w:sz w:val="27"/>
              </w:rPr>
              <w:t>7</w:t>
            </w:r>
            <w:r>
              <w:rPr>
                <w:rFonts w:ascii="黑体" w:eastAsia="黑体" w:hint="eastAsia"/>
                <w:sz w:val="27"/>
              </w:rPr>
              <w:t>～</w:t>
            </w:r>
            <w:r>
              <w:rPr>
                <w:rFonts w:ascii="Arial" w:eastAsia="Arial"/>
                <w:sz w:val="27"/>
              </w:rPr>
              <w:t>9</w:t>
            </w:r>
          </w:p>
        </w:tc>
        <w:tc>
          <w:tcPr>
            <w:tcW w:w="1033" w:type="dxa"/>
          </w:tcPr>
          <w:p>
            <w:pPr>
              <w:pStyle w:val="TableParagraph"/>
              <w:spacing w:before="46" w:line="336" w:lineRule="exact"/>
              <w:ind w:left="314"/>
              <w:rPr>
                <w:rFonts w:ascii="Arial" w:eastAsia="Arial"/>
                <w:sz w:val="27"/>
              </w:rPr>
            </w:pPr>
            <w:r>
              <w:rPr>
                <w:rFonts w:ascii="Arial" w:eastAsia="Arial"/>
                <w:sz w:val="27"/>
              </w:rPr>
              <w:t>7</w:t>
            </w:r>
            <w:r>
              <w:rPr>
                <w:rFonts w:ascii="黑体" w:eastAsia="黑体" w:hint="eastAsia"/>
                <w:sz w:val="27"/>
              </w:rPr>
              <w:t>～</w:t>
            </w:r>
            <w:r>
              <w:rPr>
                <w:rFonts w:ascii="Arial" w:eastAsia="Arial"/>
                <w:sz w:val="27"/>
              </w:rPr>
              <w:t>9</w:t>
            </w:r>
          </w:p>
        </w:tc>
      </w:tr>
      <w:tr>
        <w:tblPrEx>
          <w:tblW w:w="0" w:type="auto"/>
          <w:jc w:val="left"/>
          <w:tblInd w:w="245" w:type="dxa"/>
          <w:tblLayout w:type="fixed"/>
          <w:tblCellMar>
            <w:top w:w="0" w:type="dxa"/>
            <w:left w:w="0" w:type="dxa"/>
            <w:bottom w:w="0" w:type="dxa"/>
            <w:right w:w="0" w:type="dxa"/>
          </w:tblCellMar>
          <w:tblLook w:val="01E0"/>
        </w:tblPrEx>
        <w:trPr>
          <w:trHeight w:val="349"/>
          <w:jc w:val="left"/>
        </w:trPr>
        <w:tc>
          <w:tcPr>
            <w:tcW w:w="964" w:type="dxa"/>
          </w:tcPr>
          <w:p>
            <w:pPr>
              <w:pStyle w:val="TableParagraph"/>
              <w:spacing w:before="3" w:line="326" w:lineRule="exact"/>
              <w:ind w:left="172"/>
              <w:rPr>
                <w:sz w:val="27"/>
              </w:rPr>
            </w:pPr>
            <w:r>
              <w:rPr>
                <w:sz w:val="27"/>
              </w:rPr>
              <w:t>铸造</w:t>
            </w:r>
          </w:p>
        </w:tc>
        <w:tc>
          <w:tcPr>
            <w:tcW w:w="1348" w:type="dxa"/>
          </w:tcPr>
          <w:p>
            <w:pPr>
              <w:pStyle w:val="TableParagraph"/>
              <w:spacing w:before="21" w:line="308" w:lineRule="exact"/>
              <w:ind w:left="252"/>
              <w:rPr>
                <w:sz w:val="27"/>
              </w:rPr>
            </w:pPr>
            <w:r>
              <w:rPr>
                <w:sz w:val="27"/>
              </w:rPr>
              <w:t>硅溶胶</w:t>
            </w:r>
          </w:p>
        </w:tc>
        <w:tc>
          <w:tcPr>
            <w:tcW w:w="1166" w:type="dxa"/>
          </w:tcPr>
          <w:p>
            <w:pPr>
              <w:pStyle w:val="TableParagraph"/>
              <w:spacing w:before="21" w:line="308" w:lineRule="exact"/>
              <w:ind w:left="300"/>
              <w:rPr>
                <w:rFonts w:ascii="Arial" w:eastAsia="Arial"/>
                <w:sz w:val="27"/>
              </w:rPr>
            </w:pPr>
            <w:r>
              <w:rPr>
                <w:rFonts w:ascii="Arial" w:eastAsia="Arial"/>
                <w:sz w:val="27"/>
              </w:rPr>
              <w:t>4</w:t>
            </w:r>
            <w:r>
              <w:rPr>
                <w:rFonts w:ascii="黑体" w:eastAsia="黑体" w:hint="eastAsia"/>
                <w:sz w:val="27"/>
              </w:rPr>
              <w:t>～</w:t>
            </w:r>
            <w:r>
              <w:rPr>
                <w:rFonts w:ascii="Arial" w:eastAsia="Arial"/>
                <w:sz w:val="27"/>
              </w:rPr>
              <w:t>6</w:t>
            </w:r>
          </w:p>
        </w:tc>
        <w:tc>
          <w:tcPr>
            <w:tcW w:w="1105" w:type="dxa"/>
          </w:tcPr>
          <w:p>
            <w:pPr>
              <w:pStyle w:val="TableParagraph"/>
              <w:spacing w:before="21" w:line="308" w:lineRule="exact"/>
              <w:ind w:left="395"/>
              <w:rPr>
                <w:rFonts w:ascii="Arial" w:eastAsia="Arial"/>
                <w:sz w:val="27"/>
              </w:rPr>
            </w:pPr>
            <w:r>
              <w:rPr>
                <w:rFonts w:ascii="Arial" w:eastAsia="Arial"/>
                <w:sz w:val="27"/>
              </w:rPr>
              <w:t>4</w:t>
            </w:r>
            <w:r>
              <w:rPr>
                <w:rFonts w:ascii="黑体" w:eastAsia="黑体" w:hint="eastAsia"/>
                <w:sz w:val="27"/>
              </w:rPr>
              <w:t>～</w:t>
            </w:r>
            <w:r>
              <w:rPr>
                <w:rFonts w:ascii="Arial" w:eastAsia="Arial"/>
                <w:sz w:val="27"/>
              </w:rPr>
              <w:t>6</w:t>
            </w:r>
          </w:p>
        </w:tc>
        <w:tc>
          <w:tcPr>
            <w:tcW w:w="1608" w:type="dxa"/>
          </w:tcPr>
          <w:p>
            <w:pPr>
              <w:pStyle w:val="TableParagraph"/>
              <w:spacing w:before="21" w:line="308" w:lineRule="exact"/>
              <w:ind w:right="435"/>
              <w:jc w:val="right"/>
              <w:rPr>
                <w:rFonts w:ascii="Arial" w:eastAsia="Arial"/>
                <w:sz w:val="27"/>
              </w:rPr>
            </w:pPr>
            <w:r>
              <w:rPr>
                <w:rFonts w:ascii="Arial" w:eastAsia="Arial"/>
                <w:w w:val="90"/>
                <w:sz w:val="27"/>
              </w:rPr>
              <w:t>4</w:t>
            </w:r>
            <w:r>
              <w:rPr>
                <w:rFonts w:ascii="黑体" w:eastAsia="黑体" w:hint="eastAsia"/>
                <w:w w:val="90"/>
                <w:sz w:val="27"/>
              </w:rPr>
              <w:t>～</w:t>
            </w:r>
            <w:r>
              <w:rPr>
                <w:rFonts w:ascii="Arial" w:eastAsia="Arial"/>
                <w:w w:val="90"/>
                <w:sz w:val="27"/>
              </w:rPr>
              <w:t>6</w:t>
            </w:r>
          </w:p>
        </w:tc>
        <w:tc>
          <w:tcPr>
            <w:tcW w:w="1347" w:type="dxa"/>
          </w:tcPr>
          <w:p>
            <w:pPr>
              <w:pStyle w:val="TableParagraph"/>
              <w:spacing w:before="39" w:line="290" w:lineRule="exact"/>
              <w:ind w:right="364"/>
              <w:jc w:val="right"/>
              <w:rPr>
                <w:rFonts w:ascii="Times New Roman" w:hAnsi="Times New Roman"/>
                <w:sz w:val="27"/>
              </w:rPr>
            </w:pPr>
            <w:r>
              <w:rPr>
                <w:rFonts w:ascii="Times New Roman" w:hAnsi="Times New Roman"/>
                <w:sz w:val="27"/>
              </w:rPr>
              <w:t>——</w:t>
            </w:r>
          </w:p>
        </w:tc>
        <w:tc>
          <w:tcPr>
            <w:tcW w:w="1230" w:type="dxa"/>
          </w:tcPr>
          <w:p>
            <w:pPr>
              <w:pStyle w:val="TableParagraph"/>
              <w:spacing w:before="21" w:line="308" w:lineRule="exact"/>
              <w:ind w:right="315"/>
              <w:jc w:val="right"/>
              <w:rPr>
                <w:rFonts w:ascii="Arial" w:eastAsia="Arial"/>
                <w:sz w:val="27"/>
              </w:rPr>
            </w:pPr>
            <w:r>
              <w:rPr>
                <w:rFonts w:ascii="Arial" w:eastAsia="Arial"/>
                <w:w w:val="95"/>
                <w:sz w:val="27"/>
              </w:rPr>
              <w:t>4</w:t>
            </w:r>
            <w:r>
              <w:rPr>
                <w:rFonts w:ascii="黑体" w:eastAsia="黑体" w:hint="eastAsia"/>
                <w:w w:val="95"/>
                <w:sz w:val="27"/>
              </w:rPr>
              <w:t>～</w:t>
            </w:r>
            <w:r>
              <w:rPr>
                <w:rFonts w:ascii="Arial" w:eastAsia="Arial"/>
                <w:w w:val="95"/>
                <w:sz w:val="27"/>
              </w:rPr>
              <w:t>6</w:t>
            </w:r>
          </w:p>
        </w:tc>
        <w:tc>
          <w:tcPr>
            <w:tcW w:w="1057" w:type="dxa"/>
          </w:tcPr>
          <w:p>
            <w:pPr>
              <w:pStyle w:val="TableParagraph"/>
              <w:spacing w:before="39" w:line="290" w:lineRule="exact"/>
              <w:ind w:right="193"/>
              <w:jc w:val="right"/>
              <w:rPr>
                <w:rFonts w:ascii="Times New Roman" w:hAnsi="Times New Roman"/>
                <w:sz w:val="27"/>
              </w:rPr>
            </w:pPr>
            <w:r>
              <w:rPr>
                <w:rFonts w:ascii="Times New Roman" w:hAnsi="Times New Roman"/>
                <w:sz w:val="27"/>
              </w:rPr>
              <w:t>——</w:t>
            </w:r>
          </w:p>
        </w:tc>
        <w:tc>
          <w:tcPr>
            <w:tcW w:w="1375" w:type="dxa"/>
          </w:tcPr>
          <w:p>
            <w:pPr>
              <w:pStyle w:val="TableParagraph"/>
              <w:spacing w:before="21" w:line="308" w:lineRule="exact"/>
              <w:ind w:left="507"/>
              <w:rPr>
                <w:rFonts w:ascii="Arial" w:eastAsia="Arial"/>
                <w:sz w:val="27"/>
              </w:rPr>
            </w:pPr>
            <w:r>
              <w:rPr>
                <w:rFonts w:ascii="Arial" w:eastAsia="Arial"/>
                <w:sz w:val="27"/>
              </w:rPr>
              <w:t>4</w:t>
            </w:r>
            <w:r>
              <w:rPr>
                <w:rFonts w:ascii="黑体" w:eastAsia="黑体" w:hint="eastAsia"/>
                <w:sz w:val="27"/>
              </w:rPr>
              <w:t>～</w:t>
            </w:r>
            <w:r>
              <w:rPr>
                <w:rFonts w:ascii="Arial" w:eastAsia="Arial"/>
                <w:sz w:val="27"/>
              </w:rPr>
              <w:t>6</w:t>
            </w:r>
          </w:p>
        </w:tc>
        <w:tc>
          <w:tcPr>
            <w:tcW w:w="1451" w:type="dxa"/>
          </w:tcPr>
          <w:p>
            <w:pPr>
              <w:pStyle w:val="TableParagraph"/>
              <w:spacing w:before="21" w:line="308" w:lineRule="exact"/>
              <w:ind w:left="183" w:right="147"/>
              <w:jc w:val="center"/>
              <w:rPr>
                <w:rFonts w:ascii="Arial" w:eastAsia="Arial"/>
                <w:sz w:val="27"/>
              </w:rPr>
            </w:pPr>
            <w:r>
              <w:rPr>
                <w:rFonts w:ascii="Arial" w:eastAsia="Arial"/>
                <w:sz w:val="27"/>
              </w:rPr>
              <w:t>4</w:t>
            </w:r>
            <w:r>
              <w:rPr>
                <w:rFonts w:ascii="黑体" w:eastAsia="黑体" w:hint="eastAsia"/>
                <w:sz w:val="27"/>
              </w:rPr>
              <w:t>～</w:t>
            </w:r>
            <w:r>
              <w:rPr>
                <w:rFonts w:ascii="Arial" w:eastAsia="Arial"/>
                <w:sz w:val="27"/>
              </w:rPr>
              <w:t>6</w:t>
            </w:r>
          </w:p>
        </w:tc>
        <w:tc>
          <w:tcPr>
            <w:tcW w:w="1033" w:type="dxa"/>
          </w:tcPr>
          <w:p>
            <w:pPr>
              <w:pStyle w:val="TableParagraph"/>
              <w:spacing w:before="21" w:line="308" w:lineRule="exact"/>
              <w:ind w:left="314"/>
              <w:rPr>
                <w:rFonts w:ascii="Arial" w:eastAsia="Arial"/>
                <w:sz w:val="27"/>
              </w:rPr>
            </w:pPr>
            <w:r>
              <w:rPr>
                <w:rFonts w:ascii="Arial" w:eastAsia="Arial"/>
                <w:sz w:val="27"/>
              </w:rPr>
              <w:t>4</w:t>
            </w:r>
            <w:r>
              <w:rPr>
                <w:rFonts w:ascii="黑体" w:eastAsia="黑体" w:hint="eastAsia"/>
                <w:sz w:val="27"/>
              </w:rPr>
              <w:t>～</w:t>
            </w:r>
            <w:r>
              <w:rPr>
                <w:rFonts w:ascii="Arial" w:eastAsia="Arial"/>
                <w:sz w:val="27"/>
              </w:rPr>
              <w:t>6</w:t>
            </w:r>
          </w:p>
        </w:tc>
      </w:tr>
    </w:tbl>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5"/>
        <w:rPr>
          <w:rFonts w:ascii="Arial"/>
          <w:sz w:val="19"/>
        </w:rPr>
      </w:pPr>
    </w:p>
    <w:p>
      <w:pPr>
        <w:tabs>
          <w:tab w:val="left" w:pos="681"/>
          <w:tab w:val="left" w:pos="6621"/>
        </w:tabs>
        <w:spacing w:before="93"/>
        <w:ind w:left="0" w:right="512" w:firstLine="0"/>
        <w:jc w:val="center"/>
        <w:rPr>
          <w:rFonts w:ascii="Arial" w:eastAsia="Arial"/>
          <w:sz w:val="27"/>
        </w:rPr>
      </w:pPr>
      <w:r>
        <w:drawing>
          <wp:anchor distT="0" distB="0" distL="0" distR="0" simplePos="0" relativeHeight="251669504" behindDoc="0" locked="0" layoutInCell="1" allowOverlap="1">
            <wp:simplePos x="0" y="0"/>
            <wp:positionH relativeFrom="page">
              <wp:posOffset>1378790</wp:posOffset>
            </wp:positionH>
            <wp:positionV relativeFrom="paragraph">
              <wp:posOffset>331023</wp:posOffset>
            </wp:positionV>
            <wp:extent cx="8470089" cy="3733609"/>
            <wp:effectExtent l="0" t="0" r="0" b="0"/>
            <wp:wrapTopAndBottom/>
            <wp:docPr id="29"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jpeg"/>
                    <pic:cNvPicPr/>
                  </pic:nvPicPr>
                  <pic:blipFill>
                    <a:blip xmlns:r="http://schemas.openxmlformats.org/officeDocument/2006/relationships" r:embed="rId26" cstate="print"/>
                    <a:stretch>
                      <a:fillRect/>
                    </a:stretch>
                  </pic:blipFill>
                  <pic:spPr>
                    <a:xfrm>
                      <a:off x="0" y="0"/>
                      <a:ext cx="8470089" cy="3733609"/>
                    </a:xfrm>
                    <a:prstGeom prst="rect">
                      <a:avLst/>
                    </a:prstGeom>
                  </pic:spPr>
                </pic:pic>
              </a:graphicData>
            </a:graphic>
          </wp:anchor>
        </w:drawing>
      </w:r>
      <w:r>
        <w:pict>
          <v:group id="_x0000_s1060" style="width:700pt;height:316.15pt;margin-top:-324.32pt;margin-left:97pt;mso-position-horizontal-relative:page;position:absolute;z-index:-251644928" coordorigin="1940,-6486" coordsize="14000,6323">
            <v:shape id="_x0000_s1061" type="#_x0000_t75" style="width:14000;height:6320;left:1940;position:absolute;top:-6487" stroked="f">
              <v:imagedata r:id="rId27" o:title=""/>
            </v:shape>
            <v:shape id="_x0000_s1062" type="#_x0000_t202" style="width:14000;height:6323;left:1940;position:absolute;top:-6487" filled="f" stroked="f">
              <v:textbox inset="0,0,0,0">
                <w:txbxContent>
                  <w:p>
                    <w:pPr>
                      <w:spacing w:before="0" w:line="240" w:lineRule="auto"/>
                      <w:rPr>
                        <w:rFonts w:ascii="Arial"/>
                        <w:sz w:val="26"/>
                      </w:rPr>
                    </w:pPr>
                  </w:p>
                  <w:p>
                    <w:pPr>
                      <w:spacing w:before="0" w:line="240" w:lineRule="auto"/>
                      <w:rPr>
                        <w:rFonts w:ascii="Arial"/>
                        <w:sz w:val="26"/>
                      </w:rPr>
                    </w:pPr>
                  </w:p>
                  <w:p>
                    <w:pPr>
                      <w:spacing w:before="0" w:line="240" w:lineRule="auto"/>
                      <w:rPr>
                        <w:rFonts w:ascii="Arial"/>
                        <w:sz w:val="26"/>
                      </w:rPr>
                    </w:pPr>
                  </w:p>
                  <w:p>
                    <w:pPr>
                      <w:spacing w:before="0" w:line="240" w:lineRule="auto"/>
                      <w:rPr>
                        <w:rFonts w:ascii="Arial"/>
                        <w:sz w:val="26"/>
                      </w:rPr>
                    </w:pPr>
                  </w:p>
                  <w:p>
                    <w:pPr>
                      <w:spacing w:before="0" w:line="240" w:lineRule="auto"/>
                      <w:rPr>
                        <w:rFonts w:ascii="Arial"/>
                        <w:sz w:val="26"/>
                      </w:rPr>
                    </w:pPr>
                  </w:p>
                  <w:p>
                    <w:pPr>
                      <w:spacing w:before="0" w:line="240" w:lineRule="auto"/>
                      <w:rPr>
                        <w:rFonts w:ascii="Arial"/>
                        <w:sz w:val="26"/>
                      </w:rPr>
                    </w:pPr>
                  </w:p>
                  <w:p>
                    <w:pPr>
                      <w:spacing w:before="0" w:line="240" w:lineRule="auto"/>
                      <w:rPr>
                        <w:rFonts w:ascii="Arial"/>
                        <w:sz w:val="26"/>
                      </w:rPr>
                    </w:pPr>
                  </w:p>
                  <w:p>
                    <w:pPr>
                      <w:spacing w:before="0" w:line="240" w:lineRule="auto"/>
                      <w:rPr>
                        <w:rFonts w:ascii="Arial"/>
                        <w:sz w:val="26"/>
                      </w:rPr>
                    </w:pPr>
                  </w:p>
                  <w:p>
                    <w:pPr>
                      <w:spacing w:before="0" w:line="240" w:lineRule="auto"/>
                      <w:rPr>
                        <w:rFonts w:ascii="Arial"/>
                        <w:sz w:val="26"/>
                      </w:rPr>
                    </w:pPr>
                  </w:p>
                  <w:p>
                    <w:pPr>
                      <w:spacing w:before="0" w:line="240" w:lineRule="auto"/>
                      <w:rPr>
                        <w:rFonts w:ascii="Arial"/>
                        <w:sz w:val="26"/>
                      </w:rPr>
                    </w:pPr>
                  </w:p>
                  <w:p>
                    <w:pPr>
                      <w:spacing w:before="0" w:line="240" w:lineRule="auto"/>
                      <w:rPr>
                        <w:rFonts w:ascii="Arial"/>
                        <w:sz w:val="26"/>
                      </w:rPr>
                    </w:pPr>
                  </w:p>
                  <w:p>
                    <w:pPr>
                      <w:spacing w:before="0" w:line="240" w:lineRule="auto"/>
                      <w:rPr>
                        <w:rFonts w:ascii="Arial"/>
                        <w:sz w:val="26"/>
                      </w:rPr>
                    </w:pPr>
                  </w:p>
                  <w:p>
                    <w:pPr>
                      <w:spacing w:before="0" w:line="240" w:lineRule="auto"/>
                      <w:rPr>
                        <w:rFonts w:ascii="Arial"/>
                        <w:sz w:val="26"/>
                      </w:rPr>
                    </w:pPr>
                  </w:p>
                  <w:p>
                    <w:pPr>
                      <w:spacing w:before="0" w:line="240" w:lineRule="auto"/>
                      <w:rPr>
                        <w:rFonts w:ascii="Arial"/>
                        <w:sz w:val="26"/>
                      </w:rPr>
                    </w:pPr>
                  </w:p>
                  <w:p>
                    <w:pPr>
                      <w:spacing w:before="0" w:line="240" w:lineRule="auto"/>
                      <w:rPr>
                        <w:rFonts w:ascii="Arial"/>
                        <w:sz w:val="26"/>
                      </w:rPr>
                    </w:pPr>
                  </w:p>
                  <w:p>
                    <w:pPr>
                      <w:spacing w:before="0" w:line="240" w:lineRule="auto"/>
                      <w:rPr>
                        <w:rFonts w:ascii="Arial"/>
                        <w:sz w:val="26"/>
                      </w:rPr>
                    </w:pPr>
                  </w:p>
                  <w:p>
                    <w:pPr>
                      <w:spacing w:before="149"/>
                      <w:ind w:left="188" w:right="0" w:firstLine="0"/>
                      <w:jc w:val="left"/>
                      <w:rPr>
                        <w:sz w:val="27"/>
                      </w:rPr>
                    </w:pPr>
                    <w:r>
                      <w:rPr>
                        <w:sz w:val="27"/>
                      </w:rPr>
                      <w:t>注：</w:t>
                    </w:r>
                  </w:p>
                  <w:p>
                    <w:pPr>
                      <w:numPr>
                        <w:ilvl w:val="0"/>
                        <w:numId w:val="27"/>
                      </w:numPr>
                      <w:tabs>
                        <w:tab w:val="left" w:pos="394"/>
                      </w:tabs>
                      <w:spacing w:before="14" w:line="249" w:lineRule="auto"/>
                      <w:ind w:left="188" w:right="205" w:firstLine="0"/>
                      <w:jc w:val="left"/>
                      <w:rPr>
                        <w:sz w:val="27"/>
                      </w:rPr>
                    </w:pPr>
                    <w:r>
                      <w:rPr>
                        <w:spacing w:val="-7"/>
                        <w:sz w:val="27"/>
                      </w:rPr>
                      <w:t>表中所列出的公差等级是指在大批量生产下、且影响铸件尺寸精度的生产因素已得到充分改进时铸件通常能够达到</w:t>
                    </w:r>
                    <w:r>
                      <w:rPr>
                        <w:sz w:val="27"/>
                      </w:rPr>
                      <w:t>的公差等级。</w:t>
                    </w:r>
                  </w:p>
                  <w:p>
                    <w:pPr>
                      <w:numPr>
                        <w:ilvl w:val="0"/>
                        <w:numId w:val="27"/>
                      </w:numPr>
                      <w:tabs>
                        <w:tab w:val="left" w:pos="394"/>
                      </w:tabs>
                      <w:spacing w:before="2" w:line="308" w:lineRule="exact"/>
                      <w:ind w:left="393" w:right="0" w:hanging="206"/>
                      <w:jc w:val="left"/>
                      <w:rPr>
                        <w:sz w:val="27"/>
                      </w:rPr>
                    </w:pPr>
                    <w:r>
                      <w:rPr>
                        <w:sz w:val="27"/>
                      </w:rPr>
                      <w:t>本标准还适用于本表未列出的由铸造厂和采购方之间协议商定的工艺和材料。</w:t>
                    </w:r>
                  </w:p>
                </w:txbxContent>
              </v:textbox>
            </v:shape>
          </v:group>
        </w:pict>
      </w:r>
      <w:r>
        <w:rPr>
          <w:sz w:val="27"/>
        </w:rPr>
        <w:t>表</w:t>
      </w:r>
      <w:r>
        <w:rPr>
          <w:rFonts w:ascii="Arial" w:eastAsia="Arial"/>
          <w:sz w:val="27"/>
        </w:rPr>
        <w:t>4</w:t>
        <w:tab/>
      </w:r>
      <w:r>
        <w:rPr>
          <w:sz w:val="27"/>
        </w:rPr>
        <w:t>单件和小批生产的毛坯铸件的公差等级</w:t>
        <w:tab/>
      </w:r>
      <w:r>
        <w:rPr>
          <w:rFonts w:ascii="Arial" w:eastAsia="Arial"/>
          <w:sz w:val="27"/>
        </w:rPr>
        <w:t>mm</w:t>
      </w:r>
    </w:p>
    <w:p>
      <w:pPr>
        <w:pStyle w:val="BodyText"/>
        <w:spacing w:before="5"/>
        <w:rPr>
          <w:rFonts w:ascii="Arial"/>
          <w:sz w:val="27"/>
        </w:rPr>
      </w:pPr>
    </w:p>
    <w:p>
      <w:pPr>
        <w:tabs>
          <w:tab w:val="left" w:pos="680"/>
          <w:tab w:val="left" w:pos="5209"/>
        </w:tabs>
        <w:spacing w:before="1"/>
        <w:ind w:left="0" w:right="511" w:firstLine="0"/>
        <w:jc w:val="center"/>
        <w:rPr>
          <w:rFonts w:ascii="Arial" w:eastAsia="Arial"/>
          <w:sz w:val="27"/>
        </w:rPr>
      </w:pPr>
      <w:r>
        <w:rPr>
          <w:sz w:val="27"/>
        </w:rPr>
        <w:t>表</w:t>
      </w:r>
      <w:r>
        <w:rPr>
          <w:rFonts w:ascii="Arial" w:eastAsia="Arial"/>
          <w:sz w:val="27"/>
        </w:rPr>
        <w:t>5</w:t>
        <w:tab/>
      </w:r>
      <w:r>
        <w:rPr>
          <w:sz w:val="27"/>
        </w:rPr>
        <w:t>要求的铸件机械加工余量（</w:t>
      </w:r>
      <w:r>
        <w:rPr>
          <w:rFonts w:ascii="Arial" w:eastAsia="Arial"/>
          <w:sz w:val="27"/>
        </w:rPr>
        <w:t>RMA</w:t>
      </w:r>
      <w:r>
        <w:rPr>
          <w:sz w:val="27"/>
        </w:rPr>
        <w:t>）</w:t>
        <w:tab/>
      </w:r>
      <w:r>
        <w:rPr>
          <w:rFonts w:ascii="Arial" w:eastAsia="Arial"/>
          <w:sz w:val="27"/>
        </w:rPr>
        <w:t>mm</w:t>
      </w:r>
    </w:p>
    <w:p>
      <w:pPr>
        <w:pStyle w:val="BodyText"/>
        <w:rPr>
          <w:rFonts w:ascii="Arial"/>
          <w:sz w:val="17"/>
        </w:rPr>
      </w:pPr>
      <w:r>
        <w:drawing>
          <wp:anchor distT="0" distB="0" distL="0" distR="0" simplePos="0" relativeHeight="251670528" behindDoc="0" locked="0" layoutInCell="1" allowOverlap="1">
            <wp:simplePos x="0" y="0"/>
            <wp:positionH relativeFrom="page">
              <wp:posOffset>1428501</wp:posOffset>
            </wp:positionH>
            <wp:positionV relativeFrom="paragraph">
              <wp:posOffset>148909</wp:posOffset>
            </wp:positionV>
            <wp:extent cx="8470121" cy="4288726"/>
            <wp:effectExtent l="0" t="0" r="0" b="0"/>
            <wp:wrapTopAndBottom/>
            <wp:docPr id="3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jpeg"/>
                    <pic:cNvPicPr/>
                  </pic:nvPicPr>
                  <pic:blipFill>
                    <a:blip xmlns:r="http://schemas.openxmlformats.org/officeDocument/2006/relationships" r:embed="rId28" cstate="print"/>
                    <a:stretch>
                      <a:fillRect/>
                    </a:stretch>
                  </pic:blipFill>
                  <pic:spPr>
                    <a:xfrm>
                      <a:off x="0" y="0"/>
                      <a:ext cx="8470121" cy="4288726"/>
                    </a:xfrm>
                    <a:prstGeom prst="rect">
                      <a:avLst/>
                    </a:prstGeom>
                  </pic:spPr>
                </pic:pic>
              </a:graphicData>
            </a:graphic>
          </wp:anchor>
        </w:drawing>
      </w:r>
    </w:p>
    <w:p>
      <w:pPr>
        <w:spacing w:after="0"/>
        <w:rPr>
          <w:rFonts w:ascii="Arial"/>
          <w:sz w:val="17"/>
        </w:rPr>
        <w:sectPr>
          <w:footerReference w:type="default" r:id="rId29"/>
          <w:pgSz w:w="17860" w:h="25260"/>
          <w:pgMar w:top="1660" w:right="1320" w:bottom="2040" w:left="1840" w:header="0" w:footer="1820"/>
          <w:pgNumType w:start="11"/>
          <w:cols w:space="708"/>
        </w:sectPr>
      </w:pPr>
    </w:p>
    <w:p>
      <w:pPr>
        <w:tabs>
          <w:tab w:val="left" w:pos="706"/>
        </w:tabs>
        <w:spacing w:before="78"/>
        <w:ind w:left="26" w:right="0" w:firstLine="0"/>
        <w:jc w:val="center"/>
        <w:rPr>
          <w:sz w:val="27"/>
        </w:rPr>
      </w:pPr>
      <w:r>
        <w:rPr>
          <w:sz w:val="27"/>
        </w:rPr>
        <w:t>表</w:t>
      </w:r>
      <w:r>
        <w:rPr>
          <w:rFonts w:ascii="Times New Roman" w:eastAsia="Times New Roman"/>
          <w:sz w:val="27"/>
        </w:rPr>
        <w:t>6</w:t>
        <w:tab/>
      </w:r>
      <w:r>
        <w:rPr>
          <w:sz w:val="27"/>
        </w:rPr>
        <w:t>毛坯铸件典型的机械加工余量等级</w:t>
      </w:r>
    </w:p>
    <w:p>
      <w:pPr>
        <w:pStyle w:val="BodyText"/>
        <w:spacing w:before="9"/>
        <w:rPr>
          <w:sz w:val="12"/>
        </w:rPr>
      </w:pPr>
      <w:r>
        <w:drawing>
          <wp:anchor distT="0" distB="0" distL="0" distR="0" simplePos="0" relativeHeight="251672576" behindDoc="0" locked="0" layoutInCell="1" allowOverlap="1">
            <wp:simplePos x="0" y="0"/>
            <wp:positionH relativeFrom="page">
              <wp:posOffset>1524500</wp:posOffset>
            </wp:positionH>
            <wp:positionV relativeFrom="paragraph">
              <wp:posOffset>128218</wp:posOffset>
            </wp:positionV>
            <wp:extent cx="8379891" cy="3321843"/>
            <wp:effectExtent l="0" t="0" r="0" b="0"/>
            <wp:wrapTopAndBottom/>
            <wp:docPr id="3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jpeg"/>
                    <pic:cNvPicPr/>
                  </pic:nvPicPr>
                  <pic:blipFill>
                    <a:blip xmlns:r="http://schemas.openxmlformats.org/officeDocument/2006/relationships" r:embed="rId30" cstate="print"/>
                    <a:stretch>
                      <a:fillRect/>
                    </a:stretch>
                  </pic:blipFill>
                  <pic:spPr>
                    <a:xfrm>
                      <a:off x="0" y="0"/>
                      <a:ext cx="8379891" cy="3321843"/>
                    </a:xfrm>
                    <a:prstGeom prst="rect">
                      <a:avLst/>
                    </a:prstGeom>
                  </pic:spPr>
                </pic:pic>
              </a:graphicData>
            </a:graphic>
          </wp:anchor>
        </w:drawing>
      </w:r>
    </w:p>
    <w:p>
      <w:pPr>
        <w:pStyle w:val="BodyText"/>
        <w:spacing w:before="9"/>
        <w:rPr>
          <w:sz w:val="24"/>
        </w:rPr>
      </w:pPr>
    </w:p>
    <w:p>
      <w:pPr>
        <w:pStyle w:val="BodyText"/>
        <w:spacing w:line="424" w:lineRule="auto"/>
        <w:ind w:left="288" w:right="638" w:firstLine="630"/>
      </w:pPr>
      <w:r>
        <w:rPr>
          <w:spacing w:val="-1"/>
        </w:rPr>
        <w:t>例如下图</w:t>
      </w:r>
      <w:r>
        <w:rPr>
          <w:rFonts w:ascii="Times New Roman" w:eastAsia="Times New Roman"/>
          <w:spacing w:val="-4"/>
        </w:rPr>
        <w:t>3</w:t>
      </w:r>
      <w:r>
        <w:rPr>
          <w:spacing w:val="-22"/>
        </w:rPr>
        <w:t>所示铸件，其材料为灰铸铁，采用砂型手工造型，大批量生产，尺寸公差等级为</w:t>
      </w:r>
      <w:r>
        <w:rPr>
          <w:rFonts w:ascii="Times New Roman" w:eastAsia="Times New Roman"/>
          <w:spacing w:val="-6"/>
        </w:rPr>
        <w:t>CT13</w:t>
      </w:r>
      <w:r>
        <w:rPr>
          <w:spacing w:val="-6"/>
        </w:rPr>
        <w:t xml:space="preserve">， </w:t>
      </w:r>
      <w:r>
        <w:t>试确定铸件各加工表面的加工余量，并说明理由。</w:t>
      </w:r>
    </w:p>
    <w:p>
      <w:pPr>
        <w:pStyle w:val="BodyText"/>
        <w:spacing w:before="6"/>
        <w:rPr>
          <w:sz w:val="10"/>
        </w:rPr>
      </w:pPr>
      <w:r>
        <w:drawing>
          <wp:anchor distT="0" distB="0" distL="0" distR="0" simplePos="0" relativeHeight="251673600" behindDoc="0" locked="0" layoutInCell="1" allowOverlap="1">
            <wp:simplePos x="0" y="0"/>
            <wp:positionH relativeFrom="page">
              <wp:posOffset>2997200</wp:posOffset>
            </wp:positionH>
            <wp:positionV relativeFrom="paragraph">
              <wp:posOffset>110331</wp:posOffset>
            </wp:positionV>
            <wp:extent cx="5523357" cy="4053840"/>
            <wp:effectExtent l="0" t="0" r="0" b="0"/>
            <wp:wrapTopAndBottom/>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pic:nvPicPr>
                  <pic:blipFill>
                    <a:blip xmlns:r="http://schemas.openxmlformats.org/officeDocument/2006/relationships" r:embed="rId31" cstate="print"/>
                    <a:stretch>
                      <a:fillRect/>
                    </a:stretch>
                  </pic:blipFill>
                  <pic:spPr>
                    <a:xfrm>
                      <a:off x="0" y="0"/>
                      <a:ext cx="5523357" cy="4053840"/>
                    </a:xfrm>
                    <a:prstGeom prst="rect">
                      <a:avLst/>
                    </a:prstGeom>
                  </pic:spPr>
                </pic:pic>
              </a:graphicData>
            </a:graphic>
          </wp:anchor>
        </w:drawing>
      </w:r>
    </w:p>
    <w:p>
      <w:pPr>
        <w:pStyle w:val="BodyText"/>
        <w:spacing w:before="7"/>
        <w:rPr>
          <w:sz w:val="38"/>
        </w:rPr>
      </w:pPr>
    </w:p>
    <w:p>
      <w:pPr>
        <w:tabs>
          <w:tab w:val="left" w:pos="680"/>
        </w:tabs>
        <w:spacing w:before="0"/>
        <w:ind w:left="0" w:right="511" w:firstLine="0"/>
        <w:jc w:val="center"/>
        <w:rPr>
          <w:sz w:val="27"/>
        </w:rPr>
      </w:pPr>
      <w:r>
        <w:rPr>
          <w:sz w:val="27"/>
        </w:rPr>
        <w:t>图</w:t>
      </w:r>
      <w:r>
        <w:rPr>
          <w:rFonts w:ascii="Times New Roman" w:eastAsia="Times New Roman"/>
          <w:sz w:val="27"/>
        </w:rPr>
        <w:t>3</w:t>
        <w:tab/>
      </w:r>
      <w:r>
        <w:rPr>
          <w:sz w:val="27"/>
        </w:rPr>
        <w:t>铸件的尺寸</w:t>
      </w:r>
    </w:p>
    <w:p>
      <w:pPr>
        <w:pStyle w:val="BodyText"/>
        <w:spacing w:before="10"/>
        <w:rPr>
          <w:sz w:val="27"/>
        </w:rPr>
      </w:pPr>
    </w:p>
    <w:p>
      <w:pPr>
        <w:tabs>
          <w:tab w:val="left" w:pos="680"/>
        </w:tabs>
        <w:spacing w:before="0"/>
        <w:ind w:left="0" w:right="516" w:firstLine="0"/>
        <w:jc w:val="center"/>
        <w:rPr>
          <w:sz w:val="27"/>
        </w:rPr>
      </w:pPr>
      <w:r>
        <w:drawing>
          <wp:anchor distT="0" distB="0" distL="0" distR="0" simplePos="0" relativeHeight="251674624" behindDoc="1" locked="0" layoutInCell="1" allowOverlap="1">
            <wp:simplePos x="0" y="0"/>
            <wp:positionH relativeFrom="page">
              <wp:posOffset>1231900</wp:posOffset>
            </wp:positionH>
            <wp:positionV relativeFrom="paragraph">
              <wp:posOffset>286384</wp:posOffset>
            </wp:positionV>
            <wp:extent cx="8829897" cy="3395091"/>
            <wp:effectExtent l="0" t="0" r="0" b="0"/>
            <wp:wrapNone/>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pic:nvPicPr>
                  <pic:blipFill>
                    <a:blip xmlns:r="http://schemas.openxmlformats.org/officeDocument/2006/relationships" r:embed="rId32" cstate="print"/>
                    <a:stretch>
                      <a:fillRect/>
                    </a:stretch>
                  </pic:blipFill>
                  <pic:spPr>
                    <a:xfrm>
                      <a:off x="0" y="0"/>
                      <a:ext cx="8829897" cy="3395091"/>
                    </a:xfrm>
                    <a:prstGeom prst="rect">
                      <a:avLst/>
                    </a:prstGeom>
                  </pic:spPr>
                </pic:pic>
              </a:graphicData>
            </a:graphic>
          </wp:anchor>
        </w:drawing>
      </w:r>
      <w:r>
        <w:rPr>
          <w:sz w:val="27"/>
        </w:rPr>
        <w:t>表</w:t>
      </w:r>
      <w:r>
        <w:rPr>
          <w:rFonts w:ascii="Times New Roman" w:eastAsia="Times New Roman"/>
          <w:sz w:val="27"/>
        </w:rPr>
        <w:t>7</w:t>
        <w:tab/>
      </w:r>
      <w:r>
        <w:rPr>
          <w:sz w:val="27"/>
        </w:rPr>
        <w:t>铸件各加工表面的加工余量的确定和说明</w:t>
      </w:r>
    </w:p>
    <w:p>
      <w:pPr>
        <w:pStyle w:val="BodyText"/>
        <w:spacing w:before="1"/>
        <w:rPr>
          <w:sz w:val="27"/>
        </w:rPr>
      </w:pPr>
    </w:p>
    <w:tbl>
      <w:tblPr>
        <w:tblStyle w:val="TableNormal1"/>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4"/>
        <w:gridCol w:w="1120"/>
        <w:gridCol w:w="1104"/>
        <w:gridCol w:w="1412"/>
        <w:gridCol w:w="9533"/>
      </w:tblGrid>
      <w:tr>
        <w:tblPrEx>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0"/>
          <w:jc w:val="left"/>
        </w:trPr>
        <w:tc>
          <w:tcPr>
            <w:tcW w:w="504" w:type="dxa"/>
          </w:tcPr>
          <w:p>
            <w:pPr>
              <w:pStyle w:val="TableParagraph"/>
              <w:spacing w:line="308" w:lineRule="exact"/>
              <w:ind w:left="50"/>
              <w:rPr>
                <w:sz w:val="27"/>
              </w:rPr>
            </w:pPr>
            <w:r>
              <w:rPr>
                <w:sz w:val="27"/>
              </w:rPr>
              <w:t>序</w:t>
            </w:r>
          </w:p>
        </w:tc>
        <w:tc>
          <w:tcPr>
            <w:tcW w:w="1120" w:type="dxa"/>
          </w:tcPr>
          <w:p>
            <w:pPr>
              <w:pStyle w:val="TableParagraph"/>
              <w:tabs>
                <w:tab w:val="left" w:pos="687"/>
              </w:tabs>
              <w:spacing w:line="308" w:lineRule="exact"/>
              <w:ind w:left="183"/>
              <w:rPr>
                <w:sz w:val="27"/>
              </w:rPr>
            </w:pPr>
            <w:r>
              <w:rPr>
                <w:sz w:val="27"/>
              </w:rPr>
              <w:t>基</w:t>
              <w:tab/>
              <w:t>本</w:t>
            </w:r>
          </w:p>
        </w:tc>
        <w:tc>
          <w:tcPr>
            <w:tcW w:w="1104" w:type="dxa"/>
          </w:tcPr>
          <w:p>
            <w:pPr>
              <w:pStyle w:val="TableParagraph"/>
              <w:tabs>
                <w:tab w:val="left" w:pos="668"/>
              </w:tabs>
              <w:spacing w:line="308" w:lineRule="exact"/>
              <w:ind w:left="160"/>
              <w:rPr>
                <w:sz w:val="27"/>
              </w:rPr>
            </w:pPr>
            <w:r>
              <w:rPr>
                <w:sz w:val="27"/>
              </w:rPr>
              <w:t>加</w:t>
              <w:tab/>
              <w:t>工</w:t>
            </w:r>
          </w:p>
        </w:tc>
        <w:tc>
          <w:tcPr>
            <w:tcW w:w="1412" w:type="dxa"/>
          </w:tcPr>
          <w:p>
            <w:pPr>
              <w:pStyle w:val="TableParagraph"/>
              <w:spacing w:line="308" w:lineRule="exact"/>
              <w:ind w:left="162"/>
              <w:rPr>
                <w:sz w:val="27"/>
              </w:rPr>
            </w:pPr>
            <w:r>
              <w:rPr>
                <w:sz w:val="27"/>
              </w:rPr>
              <w:t>加工余量</w:t>
            </w:r>
          </w:p>
        </w:tc>
        <w:tc>
          <w:tcPr>
            <w:tcW w:w="9533" w:type="dxa"/>
          </w:tcPr>
          <w:p>
            <w:pPr>
              <w:pStyle w:val="TableParagraph"/>
              <w:spacing w:line="308" w:lineRule="exact"/>
              <w:ind w:left="3843" w:right="3759"/>
              <w:jc w:val="center"/>
              <w:rPr>
                <w:sz w:val="27"/>
              </w:rPr>
            </w:pPr>
            <w:r>
              <w:rPr>
                <w:sz w:val="27"/>
              </w:rPr>
              <w:t>选择理由和过程</w:t>
            </w:r>
          </w:p>
        </w:tc>
      </w:tr>
      <w:tr>
        <w:tblPrEx>
          <w:tblW w:w="0" w:type="auto"/>
          <w:jc w:val="left"/>
          <w:tblInd w:w="245" w:type="dxa"/>
          <w:tblLayout w:type="fixed"/>
          <w:tblCellMar>
            <w:top w:w="0" w:type="dxa"/>
            <w:left w:w="0" w:type="dxa"/>
            <w:bottom w:w="0" w:type="dxa"/>
            <w:right w:w="0" w:type="dxa"/>
          </w:tblCellMar>
          <w:tblLook w:val="01E0"/>
        </w:tblPrEx>
        <w:trPr>
          <w:trHeight w:val="481"/>
          <w:jc w:val="left"/>
        </w:trPr>
        <w:tc>
          <w:tcPr>
            <w:tcW w:w="504" w:type="dxa"/>
          </w:tcPr>
          <w:p>
            <w:pPr>
              <w:pStyle w:val="TableParagraph"/>
              <w:spacing w:before="84"/>
              <w:ind w:left="50"/>
              <w:rPr>
                <w:sz w:val="27"/>
              </w:rPr>
            </w:pPr>
            <w:r>
              <w:rPr>
                <w:sz w:val="27"/>
              </w:rPr>
              <w:t>号</w:t>
            </w:r>
          </w:p>
        </w:tc>
        <w:tc>
          <w:tcPr>
            <w:tcW w:w="1120" w:type="dxa"/>
          </w:tcPr>
          <w:p>
            <w:pPr>
              <w:pStyle w:val="TableParagraph"/>
              <w:tabs>
                <w:tab w:val="left" w:pos="687"/>
              </w:tabs>
              <w:spacing w:before="84"/>
              <w:ind w:left="183"/>
              <w:rPr>
                <w:sz w:val="27"/>
              </w:rPr>
            </w:pPr>
            <w:r>
              <w:rPr>
                <w:sz w:val="27"/>
              </w:rPr>
              <w:t>尺</w:t>
              <w:tab/>
              <w:t>寸</w:t>
            </w:r>
          </w:p>
        </w:tc>
        <w:tc>
          <w:tcPr>
            <w:tcW w:w="1104" w:type="dxa"/>
          </w:tcPr>
          <w:p>
            <w:pPr>
              <w:pStyle w:val="TableParagraph"/>
              <w:tabs>
                <w:tab w:val="left" w:pos="668"/>
              </w:tabs>
              <w:spacing w:before="84"/>
              <w:ind w:left="160"/>
              <w:rPr>
                <w:sz w:val="27"/>
              </w:rPr>
            </w:pPr>
            <w:r>
              <w:rPr>
                <w:sz w:val="27"/>
              </w:rPr>
              <w:t>余</w:t>
              <w:tab/>
              <w:t>量</w:t>
            </w:r>
          </w:p>
        </w:tc>
        <w:tc>
          <w:tcPr>
            <w:tcW w:w="1412" w:type="dxa"/>
          </w:tcPr>
          <w:p>
            <w:pPr>
              <w:pStyle w:val="TableParagraph"/>
              <w:spacing w:before="102"/>
              <w:ind w:left="162"/>
              <w:rPr>
                <w:rFonts w:ascii="Times New Roman"/>
                <w:sz w:val="27"/>
              </w:rPr>
            </w:pPr>
            <w:r>
              <w:rPr>
                <w:rFonts w:ascii="Times New Roman"/>
                <w:sz w:val="27"/>
              </w:rPr>
              <w:t>mm</w:t>
            </w:r>
          </w:p>
        </w:tc>
        <w:tc>
          <w:tcPr>
            <w:tcW w:w="9533" w:type="dxa"/>
          </w:tcPr>
          <w:p>
            <w:pPr>
              <w:pStyle w:val="TableParagraph"/>
              <w:rPr>
                <w:rFonts w:ascii="Times New Roman"/>
                <w:sz w:val="26"/>
              </w:rPr>
            </w:pPr>
          </w:p>
        </w:tc>
      </w:tr>
      <w:tr>
        <w:tblPrEx>
          <w:tblW w:w="0" w:type="auto"/>
          <w:jc w:val="left"/>
          <w:tblInd w:w="245" w:type="dxa"/>
          <w:tblLayout w:type="fixed"/>
          <w:tblCellMar>
            <w:top w:w="0" w:type="dxa"/>
            <w:left w:w="0" w:type="dxa"/>
            <w:bottom w:w="0" w:type="dxa"/>
            <w:right w:w="0" w:type="dxa"/>
          </w:tblCellMar>
          <w:tblLook w:val="01E0"/>
        </w:tblPrEx>
        <w:trPr>
          <w:trHeight w:val="486"/>
          <w:jc w:val="left"/>
        </w:trPr>
        <w:tc>
          <w:tcPr>
            <w:tcW w:w="504" w:type="dxa"/>
          </w:tcPr>
          <w:p>
            <w:pPr>
              <w:pStyle w:val="TableParagraph"/>
              <w:rPr>
                <w:rFonts w:ascii="Times New Roman"/>
                <w:sz w:val="26"/>
              </w:rPr>
            </w:pPr>
          </w:p>
        </w:tc>
        <w:tc>
          <w:tcPr>
            <w:tcW w:w="1120" w:type="dxa"/>
          </w:tcPr>
          <w:p>
            <w:pPr>
              <w:pStyle w:val="TableParagraph"/>
              <w:spacing w:before="100"/>
              <w:ind w:left="183"/>
              <w:rPr>
                <w:rFonts w:ascii="Times New Roman"/>
                <w:sz w:val="27"/>
              </w:rPr>
            </w:pPr>
            <w:r>
              <w:rPr>
                <w:rFonts w:ascii="Times New Roman"/>
                <w:sz w:val="27"/>
              </w:rPr>
              <w:t>mm</w:t>
            </w:r>
          </w:p>
        </w:tc>
        <w:tc>
          <w:tcPr>
            <w:tcW w:w="1104" w:type="dxa"/>
          </w:tcPr>
          <w:p>
            <w:pPr>
              <w:pStyle w:val="TableParagraph"/>
              <w:spacing w:before="82"/>
              <w:ind w:left="160"/>
              <w:rPr>
                <w:sz w:val="27"/>
              </w:rPr>
            </w:pPr>
            <w:r>
              <w:rPr>
                <w:sz w:val="27"/>
              </w:rPr>
              <w:t>等级</w:t>
            </w:r>
          </w:p>
        </w:tc>
        <w:tc>
          <w:tcPr>
            <w:tcW w:w="1412" w:type="dxa"/>
          </w:tcPr>
          <w:p>
            <w:pPr>
              <w:pStyle w:val="TableParagraph"/>
              <w:rPr>
                <w:rFonts w:ascii="Times New Roman"/>
                <w:sz w:val="26"/>
              </w:rPr>
            </w:pPr>
          </w:p>
        </w:tc>
        <w:tc>
          <w:tcPr>
            <w:tcW w:w="9533" w:type="dxa"/>
          </w:tcPr>
          <w:p>
            <w:pPr>
              <w:pStyle w:val="TableParagraph"/>
              <w:rPr>
                <w:rFonts w:ascii="Times New Roman"/>
                <w:sz w:val="26"/>
              </w:rPr>
            </w:pPr>
          </w:p>
        </w:tc>
      </w:tr>
      <w:tr>
        <w:tblPrEx>
          <w:tblW w:w="0" w:type="auto"/>
          <w:jc w:val="left"/>
          <w:tblInd w:w="245" w:type="dxa"/>
          <w:tblLayout w:type="fixed"/>
          <w:tblCellMar>
            <w:top w:w="0" w:type="dxa"/>
            <w:left w:w="0" w:type="dxa"/>
            <w:bottom w:w="0" w:type="dxa"/>
            <w:right w:w="0" w:type="dxa"/>
          </w:tblCellMar>
          <w:tblLook w:val="01E0"/>
        </w:tblPrEx>
        <w:trPr>
          <w:trHeight w:val="968"/>
          <w:jc w:val="left"/>
        </w:trPr>
        <w:tc>
          <w:tcPr>
            <w:tcW w:w="504" w:type="dxa"/>
          </w:tcPr>
          <w:p>
            <w:pPr>
              <w:pStyle w:val="TableParagraph"/>
              <w:spacing w:before="107"/>
              <w:ind w:left="50"/>
              <w:rPr>
                <w:rFonts w:ascii="Times New Roman"/>
                <w:sz w:val="27"/>
              </w:rPr>
            </w:pPr>
            <w:r>
              <w:rPr>
                <w:rFonts w:ascii="Times New Roman"/>
                <w:sz w:val="27"/>
              </w:rPr>
              <w:t>1</w:t>
            </w:r>
          </w:p>
        </w:tc>
        <w:tc>
          <w:tcPr>
            <w:tcW w:w="1120" w:type="dxa"/>
          </w:tcPr>
          <w:p>
            <w:pPr>
              <w:pStyle w:val="TableParagraph"/>
              <w:spacing w:before="89"/>
              <w:ind w:left="183"/>
              <w:rPr>
                <w:sz w:val="27"/>
              </w:rPr>
            </w:pPr>
            <w:r>
              <w:rPr>
                <w:rFonts w:ascii="Times New Roman" w:eastAsia="Times New Roman"/>
                <w:spacing w:val="17"/>
                <w:w w:val="95"/>
                <w:sz w:val="27"/>
              </w:rPr>
              <w:t>A</w:t>
            </w:r>
            <w:r>
              <w:rPr>
                <w:w w:val="95"/>
                <w:sz w:val="27"/>
              </w:rPr>
              <w:t>面，</w:t>
            </w:r>
          </w:p>
          <w:p>
            <w:pPr>
              <w:pStyle w:val="TableParagraph"/>
              <w:tabs>
                <w:tab w:val="left" w:pos="687"/>
              </w:tabs>
              <w:spacing w:before="137"/>
              <w:ind w:left="183"/>
              <w:rPr>
                <w:sz w:val="27"/>
              </w:rPr>
            </w:pPr>
            <w:r>
              <w:rPr>
                <w:sz w:val="27"/>
              </w:rPr>
              <w:t>底</w:t>
              <w:tab/>
              <w:t>面</w:t>
            </w:r>
          </w:p>
        </w:tc>
        <w:tc>
          <w:tcPr>
            <w:tcW w:w="1104" w:type="dxa"/>
          </w:tcPr>
          <w:p>
            <w:pPr>
              <w:pStyle w:val="TableParagraph"/>
              <w:spacing w:before="107"/>
              <w:ind w:left="160"/>
              <w:rPr>
                <w:rFonts w:ascii="Times New Roman"/>
                <w:sz w:val="27"/>
              </w:rPr>
            </w:pPr>
            <w:r>
              <w:rPr>
                <w:rFonts w:ascii="Times New Roman"/>
                <w:w w:val="99"/>
                <w:sz w:val="27"/>
              </w:rPr>
              <w:t>H</w:t>
            </w:r>
          </w:p>
        </w:tc>
        <w:tc>
          <w:tcPr>
            <w:tcW w:w="1412" w:type="dxa"/>
          </w:tcPr>
          <w:p>
            <w:pPr>
              <w:pStyle w:val="TableParagraph"/>
              <w:spacing w:before="89"/>
              <w:ind w:left="162"/>
              <w:rPr>
                <w:sz w:val="27"/>
              </w:rPr>
            </w:pPr>
            <w:r>
              <w:rPr>
                <w:sz w:val="27"/>
              </w:rPr>
              <w:t>单侧余量</w:t>
            </w:r>
          </w:p>
          <w:p>
            <w:pPr>
              <w:pStyle w:val="TableParagraph"/>
              <w:spacing w:before="154"/>
              <w:ind w:left="162"/>
              <w:rPr>
                <w:rFonts w:ascii="Times New Roman"/>
                <w:sz w:val="27"/>
              </w:rPr>
            </w:pPr>
            <w:r>
              <w:rPr>
                <w:rFonts w:ascii="Times New Roman"/>
                <w:sz w:val="27"/>
              </w:rPr>
              <w:t>11</w:t>
            </w:r>
          </w:p>
        </w:tc>
        <w:tc>
          <w:tcPr>
            <w:tcW w:w="9533" w:type="dxa"/>
          </w:tcPr>
          <w:p>
            <w:pPr>
              <w:pStyle w:val="TableParagraph"/>
              <w:spacing w:before="89"/>
              <w:ind w:left="165"/>
              <w:rPr>
                <w:sz w:val="27"/>
              </w:rPr>
            </w:pPr>
            <w:r>
              <w:rPr>
                <w:sz w:val="27"/>
              </w:rPr>
              <w:t>加工时，夹紧</w:t>
            </w:r>
            <w:r>
              <w:rPr>
                <w:rFonts w:ascii="幼圆" w:eastAsia="幼圆" w:hAnsi="幼圆" w:hint="eastAsia"/>
                <w:sz w:val="27"/>
              </w:rPr>
              <w:t>Φ</w:t>
            </w:r>
            <w:r>
              <w:rPr>
                <w:rFonts w:ascii="Times New Roman" w:eastAsia="Times New Roman" w:hAnsi="Times New Roman"/>
                <w:sz w:val="27"/>
              </w:rPr>
              <w:t>220</w:t>
            </w:r>
            <w:r>
              <w:rPr>
                <w:sz w:val="27"/>
              </w:rPr>
              <w:t>外圆，并以外圆和表面</w:t>
            </w:r>
            <w:r>
              <w:rPr>
                <w:rFonts w:ascii="Times New Roman" w:eastAsia="Times New Roman" w:hAnsi="Times New Roman"/>
                <w:sz w:val="27"/>
              </w:rPr>
              <w:t>A</w:t>
            </w:r>
            <w:r>
              <w:rPr>
                <w:spacing w:val="1"/>
                <w:sz w:val="27"/>
              </w:rPr>
              <w:t>定位，保证尺寸</w:t>
            </w:r>
            <w:r>
              <w:rPr>
                <w:rFonts w:ascii="Times New Roman" w:eastAsia="Times New Roman" w:hAnsi="Times New Roman"/>
                <w:sz w:val="27"/>
              </w:rPr>
              <w:t>330mm</w:t>
            </w:r>
            <w:r>
              <w:rPr>
                <w:sz w:val="27"/>
              </w:rPr>
              <w:t>。铸造时，</w:t>
            </w:r>
          </w:p>
          <w:p>
            <w:pPr>
              <w:pStyle w:val="TableParagraph"/>
              <w:spacing w:before="137"/>
              <w:ind w:left="165"/>
              <w:rPr>
                <w:sz w:val="27"/>
              </w:rPr>
            </w:pPr>
            <w:r>
              <w:rPr>
                <w:rFonts w:ascii="Times New Roman" w:eastAsia="Times New Roman"/>
                <w:spacing w:val="-4"/>
                <w:sz w:val="27"/>
              </w:rPr>
              <w:t>A</w:t>
            </w:r>
            <w:r>
              <w:rPr>
                <w:sz w:val="27"/>
              </w:rPr>
              <w:t>面加工余量等级（</w:t>
            </w:r>
            <w:r>
              <w:rPr>
                <w:spacing w:val="-11"/>
                <w:sz w:val="27"/>
              </w:rPr>
              <w:t>表</w:t>
            </w:r>
            <w:r>
              <w:rPr>
                <w:rFonts w:ascii="Times New Roman" w:eastAsia="Times New Roman"/>
                <w:sz w:val="27"/>
              </w:rPr>
              <w:t>6</w:t>
            </w:r>
            <w:r>
              <w:rPr>
                <w:sz w:val="27"/>
              </w:rPr>
              <w:t>）</w:t>
            </w:r>
            <w:r>
              <w:rPr>
                <w:spacing w:val="-14"/>
                <w:sz w:val="27"/>
              </w:rPr>
              <w:t>为</w:t>
            </w:r>
            <w:r>
              <w:rPr>
                <w:rFonts w:ascii="Times New Roman" w:eastAsia="Times New Roman"/>
                <w:spacing w:val="3"/>
                <w:sz w:val="27"/>
              </w:rPr>
              <w:t>H</w:t>
            </w:r>
            <w:r>
              <w:rPr>
                <w:sz w:val="27"/>
              </w:rPr>
              <w:t>级，公差等级（</w:t>
            </w:r>
            <w:r>
              <w:rPr>
                <w:spacing w:val="-29"/>
                <w:sz w:val="27"/>
              </w:rPr>
              <w:t>表</w:t>
            </w:r>
            <w:r>
              <w:rPr>
                <w:rFonts w:ascii="Times New Roman" w:eastAsia="Times New Roman"/>
                <w:sz w:val="27"/>
              </w:rPr>
              <w:t>3</w:t>
            </w:r>
            <w:r>
              <w:rPr>
                <w:sz w:val="27"/>
              </w:rPr>
              <w:t>）</w:t>
            </w:r>
            <w:r>
              <w:rPr>
                <w:spacing w:val="-15"/>
                <w:sz w:val="27"/>
              </w:rPr>
              <w:t>为</w:t>
            </w:r>
            <w:r>
              <w:rPr>
                <w:rFonts w:ascii="Times New Roman" w:eastAsia="Times New Roman"/>
                <w:sz w:val="27"/>
              </w:rPr>
              <w:t>CT13</w:t>
            </w:r>
            <w:r>
              <w:rPr>
                <w:sz w:val="27"/>
              </w:rPr>
              <w:t>，查《加工余量等级</w:t>
            </w:r>
          </w:p>
        </w:tc>
      </w:tr>
      <w:tr>
        <w:tblPrEx>
          <w:tblW w:w="0" w:type="auto"/>
          <w:jc w:val="left"/>
          <w:tblInd w:w="245" w:type="dxa"/>
          <w:tblLayout w:type="fixed"/>
          <w:tblCellMar>
            <w:top w:w="0" w:type="dxa"/>
            <w:left w:w="0" w:type="dxa"/>
            <w:bottom w:w="0" w:type="dxa"/>
            <w:right w:w="0" w:type="dxa"/>
          </w:tblCellMar>
          <w:tblLook w:val="01E0"/>
        </w:tblPrEx>
        <w:trPr>
          <w:trHeight w:val="478"/>
          <w:jc w:val="left"/>
        </w:trPr>
        <w:tc>
          <w:tcPr>
            <w:tcW w:w="504" w:type="dxa"/>
          </w:tcPr>
          <w:p>
            <w:pPr>
              <w:pStyle w:val="TableParagraph"/>
              <w:rPr>
                <w:rFonts w:ascii="Times New Roman"/>
                <w:sz w:val="26"/>
              </w:rPr>
            </w:pPr>
          </w:p>
        </w:tc>
        <w:tc>
          <w:tcPr>
            <w:tcW w:w="1120" w:type="dxa"/>
          </w:tcPr>
          <w:p>
            <w:pPr>
              <w:pStyle w:val="TableParagraph"/>
              <w:spacing w:before="100"/>
              <w:ind w:left="183"/>
              <w:rPr>
                <w:rFonts w:ascii="Times New Roman"/>
                <w:sz w:val="27"/>
              </w:rPr>
            </w:pPr>
            <w:r>
              <w:rPr>
                <w:rFonts w:ascii="Times New Roman"/>
                <w:sz w:val="27"/>
              </w:rPr>
              <w:t>330</w:t>
            </w:r>
          </w:p>
        </w:tc>
        <w:tc>
          <w:tcPr>
            <w:tcW w:w="1104" w:type="dxa"/>
          </w:tcPr>
          <w:p>
            <w:pPr>
              <w:pStyle w:val="TableParagraph"/>
              <w:rPr>
                <w:rFonts w:ascii="Times New Roman"/>
                <w:sz w:val="26"/>
              </w:rPr>
            </w:pPr>
          </w:p>
        </w:tc>
        <w:tc>
          <w:tcPr>
            <w:tcW w:w="1412" w:type="dxa"/>
          </w:tcPr>
          <w:p>
            <w:pPr>
              <w:pStyle w:val="TableParagraph"/>
              <w:rPr>
                <w:rFonts w:ascii="Times New Roman"/>
                <w:sz w:val="26"/>
              </w:rPr>
            </w:pPr>
          </w:p>
        </w:tc>
        <w:tc>
          <w:tcPr>
            <w:tcW w:w="9533" w:type="dxa"/>
          </w:tcPr>
          <w:p>
            <w:pPr>
              <w:pStyle w:val="TableParagraph"/>
              <w:spacing w:before="82"/>
              <w:ind w:left="165"/>
              <w:rPr>
                <w:sz w:val="27"/>
              </w:rPr>
            </w:pPr>
            <w:r>
              <w:rPr>
                <w:sz w:val="27"/>
              </w:rPr>
              <w:t>和数值》表，单侧为</w:t>
            </w:r>
            <w:r>
              <w:rPr>
                <w:rFonts w:ascii="Times New Roman" w:eastAsia="Times New Roman"/>
                <w:sz w:val="27"/>
              </w:rPr>
              <w:t>11mm</w:t>
            </w:r>
            <w:r>
              <w:rPr>
                <w:sz w:val="27"/>
              </w:rPr>
              <w:t>，即尺寸为</w:t>
            </w:r>
            <w:r>
              <w:rPr>
                <w:rFonts w:ascii="Times New Roman" w:eastAsia="Times New Roman"/>
                <w:sz w:val="27"/>
              </w:rPr>
              <w:t>341mm</w:t>
            </w:r>
            <w:r>
              <w:rPr>
                <w:sz w:val="27"/>
              </w:rPr>
              <w:t>，查表</w:t>
            </w:r>
            <w:r>
              <w:rPr>
                <w:rFonts w:ascii="Times New Roman" w:eastAsia="Times New Roman"/>
                <w:sz w:val="27"/>
              </w:rPr>
              <w:t>2</w:t>
            </w:r>
            <w:r>
              <w:rPr>
                <w:sz w:val="27"/>
              </w:rPr>
              <w:t>得公差</w:t>
            </w:r>
            <w:r>
              <w:rPr>
                <w:rFonts w:ascii="Times New Roman" w:eastAsia="Times New Roman"/>
                <w:sz w:val="27"/>
              </w:rPr>
              <w:t>12mm</w:t>
            </w:r>
            <w:r>
              <w:rPr>
                <w:sz w:val="27"/>
              </w:rPr>
              <w:t>，该尺寸及公</w:t>
            </w:r>
          </w:p>
        </w:tc>
      </w:tr>
      <w:tr>
        <w:tblPrEx>
          <w:tblW w:w="0" w:type="auto"/>
          <w:jc w:val="left"/>
          <w:tblInd w:w="245" w:type="dxa"/>
          <w:tblLayout w:type="fixed"/>
          <w:tblCellMar>
            <w:top w:w="0" w:type="dxa"/>
            <w:left w:w="0" w:type="dxa"/>
            <w:bottom w:w="0" w:type="dxa"/>
            <w:right w:w="0" w:type="dxa"/>
          </w:tblCellMar>
          <w:tblLook w:val="01E0"/>
        </w:tblPrEx>
        <w:trPr>
          <w:trHeight w:val="487"/>
          <w:jc w:val="left"/>
        </w:trPr>
        <w:tc>
          <w:tcPr>
            <w:tcW w:w="504" w:type="dxa"/>
          </w:tcPr>
          <w:p>
            <w:pPr>
              <w:pStyle w:val="TableParagraph"/>
              <w:rPr>
                <w:rFonts w:ascii="Times New Roman"/>
                <w:sz w:val="26"/>
              </w:rPr>
            </w:pPr>
          </w:p>
        </w:tc>
        <w:tc>
          <w:tcPr>
            <w:tcW w:w="1120" w:type="dxa"/>
          </w:tcPr>
          <w:p>
            <w:pPr>
              <w:pStyle w:val="TableParagraph"/>
              <w:rPr>
                <w:rFonts w:ascii="Times New Roman"/>
                <w:sz w:val="26"/>
              </w:rPr>
            </w:pPr>
          </w:p>
        </w:tc>
        <w:tc>
          <w:tcPr>
            <w:tcW w:w="1104" w:type="dxa"/>
          </w:tcPr>
          <w:p>
            <w:pPr>
              <w:pStyle w:val="TableParagraph"/>
              <w:rPr>
                <w:rFonts w:ascii="Times New Roman"/>
                <w:sz w:val="26"/>
              </w:rPr>
            </w:pPr>
          </w:p>
        </w:tc>
        <w:tc>
          <w:tcPr>
            <w:tcW w:w="1412" w:type="dxa"/>
          </w:tcPr>
          <w:p>
            <w:pPr>
              <w:pStyle w:val="TableParagraph"/>
              <w:rPr>
                <w:rFonts w:ascii="Times New Roman"/>
                <w:sz w:val="26"/>
              </w:rPr>
            </w:pPr>
          </w:p>
        </w:tc>
        <w:tc>
          <w:tcPr>
            <w:tcW w:w="9533" w:type="dxa"/>
          </w:tcPr>
          <w:p>
            <w:pPr>
              <w:pStyle w:val="TableParagraph"/>
              <w:spacing w:before="82"/>
              <w:ind w:left="165"/>
              <w:rPr>
                <w:sz w:val="27"/>
              </w:rPr>
            </w:pPr>
            <w:r>
              <w:rPr>
                <w:sz w:val="27"/>
              </w:rPr>
              <w:t>差为（</w:t>
            </w:r>
            <w:r>
              <w:rPr>
                <w:rFonts w:ascii="Times New Roman" w:eastAsia="Times New Roman" w:hAnsi="Times New Roman"/>
                <w:sz w:val="27"/>
              </w:rPr>
              <w:t>341</w:t>
            </w:r>
            <w:r>
              <w:rPr>
                <w:sz w:val="27"/>
              </w:rPr>
              <w:t>±</w:t>
            </w:r>
            <w:r>
              <w:rPr>
                <w:rFonts w:ascii="Times New Roman" w:eastAsia="Times New Roman" w:hAnsi="Times New Roman"/>
                <w:sz w:val="27"/>
              </w:rPr>
              <w:t>6</w:t>
            </w:r>
            <w:r>
              <w:rPr>
                <w:sz w:val="27"/>
              </w:rPr>
              <w:t>）</w:t>
            </w:r>
            <w:r>
              <w:rPr>
                <w:rFonts w:ascii="Times New Roman" w:eastAsia="Times New Roman" w:hAnsi="Times New Roman"/>
                <w:sz w:val="27"/>
              </w:rPr>
              <w:t>mm</w:t>
            </w:r>
            <w:r>
              <w:rPr>
                <w:sz w:val="27"/>
              </w:rPr>
              <w:t>。</w:t>
            </w:r>
          </w:p>
        </w:tc>
      </w:tr>
      <w:tr>
        <w:tblPrEx>
          <w:tblW w:w="0" w:type="auto"/>
          <w:jc w:val="left"/>
          <w:tblInd w:w="245" w:type="dxa"/>
          <w:tblLayout w:type="fixed"/>
          <w:tblCellMar>
            <w:top w:w="0" w:type="dxa"/>
            <w:left w:w="0" w:type="dxa"/>
            <w:bottom w:w="0" w:type="dxa"/>
            <w:right w:w="0" w:type="dxa"/>
          </w:tblCellMar>
          <w:tblLook w:val="01E0"/>
        </w:tblPrEx>
        <w:trPr>
          <w:trHeight w:val="487"/>
          <w:jc w:val="left"/>
        </w:trPr>
        <w:tc>
          <w:tcPr>
            <w:tcW w:w="504" w:type="dxa"/>
          </w:tcPr>
          <w:p>
            <w:pPr>
              <w:pStyle w:val="TableParagraph"/>
              <w:spacing w:before="109"/>
              <w:ind w:left="50"/>
              <w:rPr>
                <w:rFonts w:ascii="Times New Roman"/>
                <w:sz w:val="27"/>
              </w:rPr>
            </w:pPr>
            <w:r>
              <w:rPr>
                <w:rFonts w:ascii="Times New Roman"/>
                <w:sz w:val="27"/>
              </w:rPr>
              <w:t>2</w:t>
            </w:r>
          </w:p>
        </w:tc>
        <w:tc>
          <w:tcPr>
            <w:tcW w:w="1120" w:type="dxa"/>
          </w:tcPr>
          <w:p>
            <w:pPr>
              <w:pStyle w:val="TableParagraph"/>
              <w:spacing w:before="91"/>
              <w:ind w:left="183"/>
              <w:rPr>
                <w:sz w:val="27"/>
              </w:rPr>
            </w:pPr>
            <w:r>
              <w:rPr>
                <w:rFonts w:ascii="Times New Roman" w:eastAsia="Times New Roman"/>
                <w:sz w:val="27"/>
              </w:rPr>
              <w:t>B</w:t>
            </w:r>
            <w:r>
              <w:rPr>
                <w:sz w:val="27"/>
              </w:rPr>
              <w:t>面，</w:t>
            </w:r>
          </w:p>
        </w:tc>
        <w:tc>
          <w:tcPr>
            <w:tcW w:w="1104" w:type="dxa"/>
          </w:tcPr>
          <w:p>
            <w:pPr>
              <w:pStyle w:val="TableParagraph"/>
              <w:spacing w:before="109"/>
              <w:ind w:left="160"/>
              <w:rPr>
                <w:rFonts w:ascii="Times New Roman"/>
                <w:sz w:val="27"/>
              </w:rPr>
            </w:pPr>
            <w:r>
              <w:rPr>
                <w:rFonts w:ascii="Times New Roman"/>
                <w:w w:val="99"/>
                <w:sz w:val="27"/>
              </w:rPr>
              <w:t>H</w:t>
            </w:r>
          </w:p>
        </w:tc>
        <w:tc>
          <w:tcPr>
            <w:tcW w:w="1412" w:type="dxa"/>
          </w:tcPr>
          <w:p>
            <w:pPr>
              <w:pStyle w:val="TableParagraph"/>
              <w:spacing w:before="91"/>
              <w:ind w:left="162"/>
              <w:rPr>
                <w:sz w:val="27"/>
              </w:rPr>
            </w:pPr>
            <w:r>
              <w:rPr>
                <w:sz w:val="27"/>
              </w:rPr>
              <w:t>单侧余量</w:t>
            </w:r>
          </w:p>
        </w:tc>
        <w:tc>
          <w:tcPr>
            <w:tcW w:w="9533" w:type="dxa"/>
          </w:tcPr>
          <w:p>
            <w:pPr>
              <w:pStyle w:val="TableParagraph"/>
              <w:spacing w:before="91"/>
              <w:ind w:left="165"/>
              <w:rPr>
                <w:sz w:val="27"/>
              </w:rPr>
            </w:pPr>
            <w:r>
              <w:rPr>
                <w:sz w:val="27"/>
              </w:rPr>
              <w:t>侧面与底面的尺寸公差和加工余量等级相同，查表《加工余量等级和数值</w:t>
            </w:r>
            <w:r>
              <w:rPr>
                <w:spacing w:val="-54"/>
                <w:sz w:val="27"/>
              </w:rPr>
              <w:t>》，单</w:t>
            </w:r>
          </w:p>
        </w:tc>
      </w:tr>
      <w:tr>
        <w:tblPrEx>
          <w:tblW w:w="0" w:type="auto"/>
          <w:jc w:val="left"/>
          <w:tblInd w:w="245" w:type="dxa"/>
          <w:tblLayout w:type="fixed"/>
          <w:tblCellMar>
            <w:top w:w="0" w:type="dxa"/>
            <w:left w:w="0" w:type="dxa"/>
            <w:bottom w:w="0" w:type="dxa"/>
            <w:right w:w="0" w:type="dxa"/>
          </w:tblCellMar>
          <w:tblLook w:val="01E0"/>
        </w:tblPrEx>
        <w:trPr>
          <w:trHeight w:val="480"/>
          <w:jc w:val="left"/>
        </w:trPr>
        <w:tc>
          <w:tcPr>
            <w:tcW w:w="504" w:type="dxa"/>
          </w:tcPr>
          <w:p>
            <w:pPr>
              <w:pStyle w:val="TableParagraph"/>
              <w:rPr>
                <w:rFonts w:ascii="Times New Roman"/>
                <w:sz w:val="26"/>
              </w:rPr>
            </w:pPr>
          </w:p>
        </w:tc>
        <w:tc>
          <w:tcPr>
            <w:tcW w:w="1120" w:type="dxa"/>
          </w:tcPr>
          <w:p>
            <w:pPr>
              <w:pStyle w:val="TableParagraph"/>
              <w:tabs>
                <w:tab w:val="left" w:pos="687"/>
              </w:tabs>
              <w:spacing w:before="82"/>
              <w:ind w:left="183"/>
              <w:rPr>
                <w:sz w:val="27"/>
              </w:rPr>
            </w:pPr>
            <w:r>
              <w:rPr>
                <w:sz w:val="27"/>
              </w:rPr>
              <w:t>侧</w:t>
              <w:tab/>
              <w:t>面</w:t>
            </w:r>
          </w:p>
        </w:tc>
        <w:tc>
          <w:tcPr>
            <w:tcW w:w="1104" w:type="dxa"/>
          </w:tcPr>
          <w:p>
            <w:pPr>
              <w:pStyle w:val="TableParagraph"/>
              <w:rPr>
                <w:rFonts w:ascii="Times New Roman"/>
                <w:sz w:val="26"/>
              </w:rPr>
            </w:pPr>
          </w:p>
        </w:tc>
        <w:tc>
          <w:tcPr>
            <w:tcW w:w="1412" w:type="dxa"/>
          </w:tcPr>
          <w:p>
            <w:pPr>
              <w:pStyle w:val="TableParagraph"/>
              <w:spacing w:before="100"/>
              <w:ind w:left="162"/>
              <w:rPr>
                <w:rFonts w:ascii="Times New Roman"/>
                <w:sz w:val="27"/>
              </w:rPr>
            </w:pPr>
            <w:r>
              <w:rPr>
                <w:rFonts w:ascii="Times New Roman"/>
                <w:sz w:val="27"/>
              </w:rPr>
              <w:t>11</w:t>
            </w:r>
          </w:p>
        </w:tc>
        <w:tc>
          <w:tcPr>
            <w:tcW w:w="9533" w:type="dxa"/>
          </w:tcPr>
          <w:p>
            <w:pPr>
              <w:pStyle w:val="TableParagraph"/>
              <w:spacing w:before="82"/>
              <w:ind w:left="165"/>
              <w:rPr>
                <w:sz w:val="27"/>
              </w:rPr>
            </w:pPr>
            <w:r>
              <w:rPr>
                <w:spacing w:val="7"/>
                <w:sz w:val="27"/>
              </w:rPr>
              <w:t>侧为</w:t>
            </w:r>
            <w:r>
              <w:rPr>
                <w:rFonts w:ascii="Times New Roman" w:eastAsia="Times New Roman" w:hAnsi="Times New Roman"/>
                <w:sz w:val="27"/>
              </w:rPr>
              <w:t>11mm</w:t>
            </w:r>
            <w:r>
              <w:rPr>
                <w:spacing w:val="7"/>
                <w:sz w:val="27"/>
              </w:rPr>
              <w:t>，即</w:t>
            </w:r>
            <w:r>
              <w:rPr>
                <w:rFonts w:ascii="Times New Roman" w:eastAsia="Times New Roman" w:hAnsi="Times New Roman"/>
                <w:sz w:val="27"/>
              </w:rPr>
              <w:t>280+11=291</w:t>
            </w:r>
            <w:r>
              <w:rPr>
                <w:spacing w:val="6"/>
                <w:sz w:val="27"/>
              </w:rPr>
              <w:t>，查表</w:t>
            </w:r>
            <w:r>
              <w:rPr>
                <w:rFonts w:ascii="Times New Roman" w:eastAsia="Times New Roman" w:hAnsi="Times New Roman"/>
                <w:spacing w:val="9"/>
                <w:sz w:val="27"/>
              </w:rPr>
              <w:t>2</w:t>
            </w:r>
            <w:r>
              <w:rPr>
                <w:spacing w:val="7"/>
                <w:sz w:val="27"/>
              </w:rPr>
              <w:t>得公差</w:t>
            </w:r>
            <w:r>
              <w:rPr>
                <w:rFonts w:ascii="Times New Roman" w:eastAsia="Times New Roman" w:hAnsi="Times New Roman"/>
                <w:sz w:val="27"/>
              </w:rPr>
              <w:t>12mm</w:t>
            </w:r>
            <w:r>
              <w:rPr>
                <w:sz w:val="27"/>
              </w:rPr>
              <w:t>，该尺寸及公差为（</w:t>
            </w:r>
            <w:r>
              <w:rPr>
                <w:spacing w:val="-63"/>
                <w:sz w:val="27"/>
              </w:rPr>
              <w:t xml:space="preserve"> </w:t>
            </w:r>
            <w:r>
              <w:rPr>
                <w:rFonts w:ascii="Times New Roman" w:eastAsia="Times New Roman" w:hAnsi="Times New Roman"/>
                <w:spacing w:val="4"/>
                <w:sz w:val="27"/>
              </w:rPr>
              <w:t>291</w:t>
            </w:r>
            <w:r>
              <w:rPr>
                <w:spacing w:val="4"/>
                <w:sz w:val="27"/>
              </w:rPr>
              <w:t>±</w:t>
            </w:r>
            <w:r>
              <w:rPr>
                <w:rFonts w:ascii="Times New Roman" w:eastAsia="Times New Roman" w:hAnsi="Times New Roman"/>
                <w:spacing w:val="4"/>
                <w:sz w:val="27"/>
              </w:rPr>
              <w:t>6</w:t>
            </w:r>
            <w:r>
              <w:rPr>
                <w:spacing w:val="4"/>
                <w:sz w:val="27"/>
              </w:rPr>
              <w:t>）</w:t>
            </w:r>
          </w:p>
        </w:tc>
      </w:tr>
      <w:tr>
        <w:tblPrEx>
          <w:tblW w:w="0" w:type="auto"/>
          <w:jc w:val="left"/>
          <w:tblInd w:w="245" w:type="dxa"/>
          <w:tblLayout w:type="fixed"/>
          <w:tblCellMar>
            <w:top w:w="0" w:type="dxa"/>
            <w:left w:w="0" w:type="dxa"/>
            <w:bottom w:w="0" w:type="dxa"/>
            <w:right w:w="0" w:type="dxa"/>
          </w:tblCellMar>
          <w:tblLook w:val="01E0"/>
        </w:tblPrEx>
        <w:trPr>
          <w:trHeight w:val="487"/>
          <w:jc w:val="left"/>
        </w:trPr>
        <w:tc>
          <w:tcPr>
            <w:tcW w:w="504" w:type="dxa"/>
          </w:tcPr>
          <w:p>
            <w:pPr>
              <w:pStyle w:val="TableParagraph"/>
              <w:rPr>
                <w:rFonts w:ascii="Times New Roman"/>
                <w:sz w:val="26"/>
              </w:rPr>
            </w:pPr>
          </w:p>
        </w:tc>
        <w:tc>
          <w:tcPr>
            <w:tcW w:w="1120" w:type="dxa"/>
          </w:tcPr>
          <w:p>
            <w:pPr>
              <w:pStyle w:val="TableParagraph"/>
              <w:spacing w:before="102"/>
              <w:ind w:left="183"/>
              <w:rPr>
                <w:rFonts w:ascii="Times New Roman"/>
                <w:sz w:val="27"/>
              </w:rPr>
            </w:pPr>
            <w:r>
              <w:rPr>
                <w:rFonts w:ascii="Times New Roman"/>
                <w:sz w:val="27"/>
              </w:rPr>
              <w:t>280</w:t>
            </w:r>
          </w:p>
        </w:tc>
        <w:tc>
          <w:tcPr>
            <w:tcW w:w="1104" w:type="dxa"/>
          </w:tcPr>
          <w:p>
            <w:pPr>
              <w:pStyle w:val="TableParagraph"/>
              <w:rPr>
                <w:rFonts w:ascii="Times New Roman"/>
                <w:sz w:val="26"/>
              </w:rPr>
            </w:pPr>
          </w:p>
        </w:tc>
        <w:tc>
          <w:tcPr>
            <w:tcW w:w="1412" w:type="dxa"/>
          </w:tcPr>
          <w:p>
            <w:pPr>
              <w:pStyle w:val="TableParagraph"/>
              <w:rPr>
                <w:rFonts w:ascii="Times New Roman"/>
                <w:sz w:val="26"/>
              </w:rPr>
            </w:pPr>
          </w:p>
        </w:tc>
        <w:tc>
          <w:tcPr>
            <w:tcW w:w="9533" w:type="dxa"/>
          </w:tcPr>
          <w:p>
            <w:pPr>
              <w:pStyle w:val="TableParagraph"/>
              <w:spacing w:before="84"/>
              <w:ind w:left="165"/>
              <w:rPr>
                <w:sz w:val="27"/>
              </w:rPr>
            </w:pPr>
            <w:r>
              <w:rPr>
                <w:rFonts w:ascii="Times New Roman" w:eastAsia="Times New Roman"/>
                <w:sz w:val="27"/>
              </w:rPr>
              <w:t>mm</w:t>
            </w:r>
            <w:r>
              <w:rPr>
                <w:sz w:val="27"/>
              </w:rPr>
              <w:t>。</w:t>
            </w:r>
          </w:p>
        </w:tc>
      </w:tr>
      <w:tr>
        <w:tblPrEx>
          <w:tblW w:w="0" w:type="auto"/>
          <w:jc w:val="left"/>
          <w:tblInd w:w="245" w:type="dxa"/>
          <w:tblLayout w:type="fixed"/>
          <w:tblCellMar>
            <w:top w:w="0" w:type="dxa"/>
            <w:left w:w="0" w:type="dxa"/>
            <w:bottom w:w="0" w:type="dxa"/>
            <w:right w:w="0" w:type="dxa"/>
          </w:tblCellMar>
          <w:tblLook w:val="01E0"/>
        </w:tblPrEx>
        <w:trPr>
          <w:trHeight w:val="397"/>
          <w:jc w:val="left"/>
        </w:trPr>
        <w:tc>
          <w:tcPr>
            <w:tcW w:w="504" w:type="dxa"/>
          </w:tcPr>
          <w:p>
            <w:pPr>
              <w:pStyle w:val="TableParagraph"/>
              <w:spacing w:before="107" w:line="270" w:lineRule="exact"/>
              <w:ind w:left="50"/>
              <w:rPr>
                <w:rFonts w:ascii="Times New Roman"/>
                <w:sz w:val="27"/>
              </w:rPr>
            </w:pPr>
            <w:r>
              <w:rPr>
                <w:rFonts w:ascii="Times New Roman"/>
                <w:sz w:val="27"/>
              </w:rPr>
              <w:t>3</w:t>
            </w:r>
          </w:p>
        </w:tc>
        <w:tc>
          <w:tcPr>
            <w:tcW w:w="1120" w:type="dxa"/>
          </w:tcPr>
          <w:p>
            <w:pPr>
              <w:pStyle w:val="TableParagraph"/>
              <w:spacing w:before="89" w:line="288" w:lineRule="exact"/>
              <w:ind w:left="183"/>
              <w:rPr>
                <w:sz w:val="27"/>
              </w:rPr>
            </w:pPr>
            <w:r>
              <w:rPr>
                <w:rFonts w:ascii="Times New Roman" w:eastAsia="Times New Roman"/>
                <w:sz w:val="27"/>
              </w:rPr>
              <w:t>C</w:t>
            </w:r>
            <w:r>
              <w:rPr>
                <w:sz w:val="27"/>
              </w:rPr>
              <w:t>面，</w:t>
            </w:r>
          </w:p>
        </w:tc>
        <w:tc>
          <w:tcPr>
            <w:tcW w:w="1104" w:type="dxa"/>
          </w:tcPr>
          <w:p>
            <w:pPr>
              <w:pStyle w:val="TableParagraph"/>
              <w:spacing w:before="107" w:line="270" w:lineRule="exact"/>
              <w:ind w:left="160"/>
              <w:rPr>
                <w:rFonts w:ascii="Times New Roman"/>
                <w:sz w:val="27"/>
              </w:rPr>
            </w:pPr>
            <w:r>
              <w:rPr>
                <w:rFonts w:ascii="Times New Roman"/>
                <w:w w:val="99"/>
                <w:sz w:val="27"/>
              </w:rPr>
              <w:t>J</w:t>
            </w:r>
          </w:p>
        </w:tc>
        <w:tc>
          <w:tcPr>
            <w:tcW w:w="1412" w:type="dxa"/>
          </w:tcPr>
          <w:p>
            <w:pPr>
              <w:pStyle w:val="TableParagraph"/>
              <w:spacing w:before="89" w:line="288" w:lineRule="exact"/>
              <w:ind w:left="162"/>
              <w:rPr>
                <w:sz w:val="27"/>
              </w:rPr>
            </w:pPr>
            <w:r>
              <w:rPr>
                <w:sz w:val="27"/>
              </w:rPr>
              <w:t>双侧余量</w:t>
            </w:r>
          </w:p>
        </w:tc>
        <w:tc>
          <w:tcPr>
            <w:tcW w:w="9533" w:type="dxa"/>
          </w:tcPr>
          <w:p>
            <w:pPr>
              <w:pStyle w:val="TableParagraph"/>
              <w:spacing w:before="89" w:line="288" w:lineRule="exact"/>
              <w:ind w:left="165"/>
              <w:rPr>
                <w:sz w:val="27"/>
              </w:rPr>
            </w:pPr>
            <w:r>
              <w:rPr>
                <w:sz w:val="27"/>
              </w:rPr>
              <w:t>孔的加工余量等级比底面和侧面的加工余量等级低一级（</w:t>
            </w:r>
            <w:r>
              <w:rPr>
                <w:spacing w:val="-40"/>
                <w:sz w:val="27"/>
              </w:rPr>
              <w:t xml:space="preserve"> </w:t>
            </w:r>
            <w:r>
              <w:rPr>
                <w:rFonts w:ascii="Times New Roman" w:eastAsia="Times New Roman"/>
                <w:spacing w:val="6"/>
                <w:w w:val="99"/>
                <w:sz w:val="27"/>
              </w:rPr>
              <w:t>J</w:t>
            </w:r>
            <w:r>
              <w:rPr>
                <w:sz w:val="27"/>
              </w:rPr>
              <w:t>级</w:t>
            </w:r>
            <w:r>
              <w:rPr>
                <w:spacing w:val="-123"/>
                <w:sz w:val="27"/>
              </w:rPr>
              <w:t>）</w:t>
            </w:r>
            <w:r>
              <w:rPr>
                <w:sz w:val="27"/>
              </w:rPr>
              <w:t>，查《加工余量</w:t>
            </w:r>
          </w:p>
        </w:tc>
      </w:tr>
    </w:tbl>
    <w:p>
      <w:pPr>
        <w:spacing w:after="0" w:line="288" w:lineRule="exact"/>
        <w:rPr>
          <w:sz w:val="27"/>
        </w:rPr>
        <w:sectPr>
          <w:footerReference w:type="default" r:id="rId33"/>
          <w:pgSz w:w="17860" w:h="25260"/>
          <w:pgMar w:top="1580" w:right="1320" w:bottom="2040" w:left="1840" w:header="0" w:footer="1820"/>
          <w:pgNumType w:start="12"/>
          <w:cols w:space="708"/>
        </w:sectPr>
      </w:pPr>
    </w:p>
    <w:p>
      <w:pPr>
        <w:pStyle w:val="BodyText"/>
        <w:ind w:left="100"/>
        <w:rPr>
          <w:sz w:val="20"/>
        </w:rPr>
      </w:pPr>
      <w:r>
        <w:rPr>
          <w:sz w:val="20"/>
        </w:rPr>
        <w:pict>
          <v:group id="_x0000_i1063" style="width:696.75pt;height:195.95pt;mso-position-horizontal-relative:char;mso-position-vertical-relative:line" coordorigin="0,0" coordsize="13935,3919">
            <v:shape id="_x0000_s1064" type="#_x0000_t75" style="width:13935;height:3919;position:absolute" stroked="f">
              <v:imagedata r:id="rId34" o:title=""/>
            </v:shape>
            <v:shape id="_x0000_s1065" type="#_x0000_t202" style="width:898;height:302;left:3028;position:absolute;top:226" filled="f" stroked="f">
              <v:textbox inset="0,0,0,0">
                <w:txbxContent>
                  <w:p>
                    <w:pPr>
                      <w:spacing w:before="0" w:line="301" w:lineRule="exact"/>
                      <w:ind w:left="0" w:right="0" w:firstLine="0"/>
                      <w:jc w:val="left"/>
                      <w:rPr>
                        <w:rFonts w:ascii="Times New Roman" w:eastAsia="Times New Roman"/>
                        <w:sz w:val="27"/>
                      </w:rPr>
                    </w:pPr>
                    <w:r>
                      <w:rPr>
                        <w:sz w:val="27"/>
                      </w:rPr>
                      <w:t>一半</w:t>
                    </w:r>
                    <w:r>
                      <w:rPr>
                        <w:rFonts w:ascii="Times New Roman" w:eastAsia="Times New Roman"/>
                        <w:sz w:val="27"/>
                      </w:rPr>
                      <w:t>6.5</w:t>
                    </w:r>
                  </w:p>
                </w:txbxContent>
              </v:textbox>
            </v:shape>
            <v:shape id="_x0000_s1066" type="#_x0000_t202" style="width:155;height:270;left:188;position:absolute;top:1199" filled="f" stroked="f">
              <v:textbox inset="0,0,0,0">
                <w:txbxContent>
                  <w:p>
                    <w:pPr>
                      <w:spacing w:before="11" w:line="259" w:lineRule="exact"/>
                      <w:ind w:left="0" w:right="0" w:firstLine="0"/>
                      <w:jc w:val="left"/>
                      <w:rPr>
                        <w:rFonts w:ascii="Times New Roman"/>
                        <w:sz w:val="27"/>
                      </w:rPr>
                    </w:pPr>
                    <w:r>
                      <w:rPr>
                        <w:rFonts w:ascii="Times New Roman"/>
                        <w:sz w:val="27"/>
                      </w:rPr>
                      <w:t>4</w:t>
                    </w:r>
                  </w:p>
                </w:txbxContent>
              </v:textbox>
            </v:shape>
            <v:shape id="_x0000_s1067" type="#_x0000_t202" style="width:1223;height:1694;left:825;position:absolute;top:258" filled="f" stroked="f">
              <v:textbox inset="0,0,0,0">
                <w:txbxContent>
                  <w:p>
                    <w:pPr>
                      <w:tabs>
                        <w:tab w:val="left" w:pos="503"/>
                      </w:tabs>
                      <w:spacing w:before="0" w:line="308" w:lineRule="exact"/>
                      <w:ind w:left="0" w:right="0" w:firstLine="0"/>
                      <w:jc w:val="left"/>
                      <w:rPr>
                        <w:rFonts w:ascii="黑体" w:eastAsia="黑体" w:hAnsi="黑体" w:hint="eastAsia"/>
                        <w:sz w:val="27"/>
                      </w:rPr>
                    </w:pPr>
                    <w:r>
                      <w:rPr>
                        <w:sz w:val="27"/>
                      </w:rPr>
                      <w:t>孔</w:t>
                      <w:tab/>
                    </w:r>
                    <w:r>
                      <w:rPr>
                        <w:rFonts w:ascii="黑体" w:eastAsia="黑体" w:hAnsi="黑体" w:hint="eastAsia"/>
                        <w:sz w:val="27"/>
                      </w:rPr>
                      <w:t>Φ</w:t>
                    </w:r>
                  </w:p>
                  <w:p>
                    <w:pPr>
                      <w:spacing w:before="150"/>
                      <w:ind w:left="0" w:right="0" w:firstLine="0"/>
                      <w:jc w:val="left"/>
                      <w:rPr>
                        <w:rFonts w:ascii="Times New Roman"/>
                        <w:sz w:val="27"/>
                      </w:rPr>
                    </w:pPr>
                    <w:r>
                      <w:rPr>
                        <w:rFonts w:ascii="Times New Roman"/>
                        <w:sz w:val="27"/>
                      </w:rPr>
                      <w:t>120</w:t>
                    </w:r>
                  </w:p>
                  <w:p>
                    <w:pPr>
                      <w:tabs>
                        <w:tab w:val="left" w:pos="1097"/>
                      </w:tabs>
                      <w:spacing w:before="52" w:line="460" w:lineRule="atLeast"/>
                      <w:ind w:left="0" w:right="18" w:firstLine="0"/>
                      <w:jc w:val="left"/>
                      <w:rPr>
                        <w:rFonts w:ascii="Times New Roman" w:eastAsia="Times New Roman"/>
                        <w:sz w:val="27"/>
                      </w:rPr>
                    </w:pPr>
                    <w:r>
                      <w:rPr>
                        <w:rFonts w:ascii="Times New Roman" w:eastAsia="Times New Roman"/>
                        <w:spacing w:val="17"/>
                        <w:sz w:val="27"/>
                      </w:rPr>
                      <w:t>D</w:t>
                    </w:r>
                    <w:r>
                      <w:rPr>
                        <w:sz w:val="27"/>
                      </w:rPr>
                      <w:t>面，</w:t>
                      <w:tab/>
                    </w:r>
                    <w:r>
                      <w:rPr>
                        <w:rFonts w:ascii="Times New Roman" w:eastAsia="Times New Roman"/>
                        <w:spacing w:val="-18"/>
                        <w:sz w:val="27"/>
                      </w:rPr>
                      <w:t xml:space="preserve">J </w:t>
                    </w:r>
                    <w:r>
                      <w:rPr>
                        <w:rFonts w:ascii="Times New Roman" w:eastAsia="Times New Roman"/>
                        <w:sz w:val="27"/>
                      </w:rPr>
                      <w:t>450</w:t>
                    </w:r>
                  </w:p>
                </w:txbxContent>
              </v:textbox>
            </v:shape>
            <v:shape id="_x0000_s1068" type="#_x0000_t202" style="width:1100;height:721;left:3028;position:absolute;top:1230" filled="f" stroked="f">
              <v:textbox inset="0,0,0,0">
                <w:txbxContent>
                  <w:p>
                    <w:pPr>
                      <w:spacing w:before="0" w:line="308" w:lineRule="exact"/>
                      <w:ind w:left="0" w:right="0" w:firstLine="0"/>
                      <w:jc w:val="left"/>
                      <w:rPr>
                        <w:sz w:val="27"/>
                      </w:rPr>
                    </w:pPr>
                    <w:r>
                      <w:rPr>
                        <w:sz w:val="27"/>
                      </w:rPr>
                      <w:t>单侧余量</w:t>
                    </w:r>
                  </w:p>
                  <w:p>
                    <w:pPr>
                      <w:spacing w:before="154" w:line="259" w:lineRule="exact"/>
                      <w:ind w:left="0" w:right="0" w:firstLine="0"/>
                      <w:jc w:val="left"/>
                      <w:rPr>
                        <w:rFonts w:ascii="Times New Roman"/>
                        <w:sz w:val="27"/>
                      </w:rPr>
                    </w:pPr>
                    <w:r>
                      <w:rPr>
                        <w:rFonts w:ascii="Times New Roman"/>
                        <w:sz w:val="27"/>
                      </w:rPr>
                      <w:t>16</w:t>
                    </w:r>
                  </w:p>
                </w:txbxContent>
              </v:textbox>
            </v:shape>
            <v:shape id="_x0000_s1069" type="#_x0000_t202" style="width:155;height:270;left:188;position:absolute;top:2657" filled="f" stroked="f">
              <v:textbox inset="0,0,0,0">
                <w:txbxContent>
                  <w:p>
                    <w:pPr>
                      <w:spacing w:before="11" w:line="259" w:lineRule="exact"/>
                      <w:ind w:left="0" w:right="0" w:firstLine="0"/>
                      <w:jc w:val="left"/>
                      <w:rPr>
                        <w:rFonts w:ascii="Times New Roman"/>
                        <w:sz w:val="27"/>
                      </w:rPr>
                    </w:pPr>
                    <w:r>
                      <w:rPr>
                        <w:rFonts w:ascii="Times New Roman"/>
                        <w:sz w:val="27"/>
                      </w:rPr>
                      <w:t>5</w:t>
                    </w:r>
                  </w:p>
                </w:txbxContent>
              </v:textbox>
            </v:shape>
            <v:shape id="_x0000_s1070" type="#_x0000_t202" style="width:1223;height:1228;left:825;position:absolute;top:2657" filled="f" stroked="f">
              <v:textbox inset="0,0,0,0">
                <w:txbxContent>
                  <w:p>
                    <w:pPr>
                      <w:tabs>
                        <w:tab w:val="left" w:pos="1097"/>
                      </w:tabs>
                      <w:spacing w:before="0" w:line="339" w:lineRule="exact"/>
                      <w:ind w:left="0" w:right="0" w:firstLine="0"/>
                      <w:jc w:val="left"/>
                      <w:rPr>
                        <w:rFonts w:ascii="Times New Roman" w:eastAsia="Times New Roman"/>
                        <w:sz w:val="27"/>
                      </w:rPr>
                    </w:pPr>
                    <w:r>
                      <w:rPr>
                        <w:rFonts w:ascii="Times New Roman" w:eastAsia="Times New Roman"/>
                        <w:sz w:val="27"/>
                      </w:rPr>
                      <w:t>E</w:t>
                    </w:r>
                    <w:r>
                      <w:rPr>
                        <w:rFonts w:ascii="Times New Roman" w:eastAsia="Times New Roman"/>
                        <w:spacing w:val="-31"/>
                        <w:sz w:val="27"/>
                      </w:rPr>
                      <w:t xml:space="preserve"> </w:t>
                    </w:r>
                    <w:r>
                      <w:rPr>
                        <w:spacing w:val="36"/>
                        <w:sz w:val="27"/>
                      </w:rPr>
                      <w:t>面</w:t>
                    </w:r>
                    <w:r>
                      <w:rPr>
                        <w:sz w:val="27"/>
                      </w:rPr>
                      <w:t>，</w:t>
                      <w:tab/>
                    </w:r>
                    <w:r>
                      <w:rPr>
                        <w:rFonts w:ascii="Times New Roman" w:eastAsia="Times New Roman"/>
                        <w:sz w:val="27"/>
                      </w:rPr>
                      <w:t>J</w:t>
                    </w:r>
                  </w:p>
                  <w:p>
                    <w:pPr>
                      <w:tabs>
                        <w:tab w:val="left" w:pos="503"/>
                      </w:tabs>
                      <w:spacing w:before="133"/>
                      <w:ind w:left="0" w:right="0" w:firstLine="0"/>
                      <w:jc w:val="left"/>
                      <w:rPr>
                        <w:rFonts w:ascii="黑体" w:eastAsia="黑体" w:hAnsi="黑体" w:hint="eastAsia"/>
                        <w:sz w:val="27"/>
                      </w:rPr>
                    </w:pPr>
                    <w:r>
                      <w:rPr>
                        <w:sz w:val="27"/>
                      </w:rPr>
                      <w:t>孔</w:t>
                      <w:tab/>
                    </w:r>
                    <w:r>
                      <w:rPr>
                        <w:rFonts w:ascii="黑体" w:eastAsia="黑体" w:hAnsi="黑体" w:hint="eastAsia"/>
                        <w:sz w:val="27"/>
                      </w:rPr>
                      <w:t>Φ</w:t>
                    </w:r>
                  </w:p>
                  <w:p>
                    <w:pPr>
                      <w:spacing w:before="150" w:line="259" w:lineRule="exact"/>
                      <w:ind w:left="0" w:right="0" w:firstLine="0"/>
                      <w:jc w:val="left"/>
                      <w:rPr>
                        <w:rFonts w:ascii="Times New Roman"/>
                        <w:sz w:val="27"/>
                      </w:rPr>
                    </w:pPr>
                    <w:r>
                      <w:rPr>
                        <w:rFonts w:ascii="Times New Roman"/>
                        <w:sz w:val="27"/>
                      </w:rPr>
                      <w:t>80</w:t>
                    </w:r>
                  </w:p>
                </w:txbxContent>
              </v:textbox>
            </v:shape>
            <v:shape id="_x0000_s1071" type="#_x0000_t202" style="width:10855;height:3690;left:3028;position:absolute;top:226" filled="f" stroked="f">
              <v:textbox inset="0,0,0,0">
                <w:txbxContent>
                  <w:p>
                    <w:pPr>
                      <w:spacing w:before="0" w:line="331" w:lineRule="auto"/>
                      <w:ind w:left="1415" w:right="102" w:firstLine="0"/>
                      <w:jc w:val="left"/>
                      <w:rPr>
                        <w:sz w:val="27"/>
                      </w:rPr>
                    </w:pPr>
                    <w:r>
                      <w:rPr>
                        <w:sz w:val="27"/>
                      </w:rPr>
                      <w:t>等级和数值》表，双侧加工余量（一半）为</w:t>
                    </w:r>
                    <w:r>
                      <w:rPr>
                        <w:rFonts w:ascii="Times New Roman" w:eastAsia="Times New Roman" w:hAnsi="Times New Roman"/>
                        <w:sz w:val="27"/>
                      </w:rPr>
                      <w:t>6.5mm</w:t>
                    </w:r>
                    <w:r>
                      <w:rPr>
                        <w:sz w:val="27"/>
                      </w:rPr>
                      <w:t>，即</w:t>
                    </w:r>
                    <w:r>
                      <w:rPr>
                        <w:rFonts w:ascii="黑体" w:eastAsia="黑体" w:hAnsi="黑体" w:hint="eastAsia"/>
                        <w:sz w:val="27"/>
                      </w:rPr>
                      <w:t>Φ</w:t>
                    </w:r>
                    <w:r>
                      <w:rPr>
                        <w:rFonts w:ascii="Times New Roman" w:eastAsia="Times New Roman" w:hAnsi="Times New Roman"/>
                        <w:sz w:val="27"/>
                      </w:rPr>
                      <w:t>120-</w:t>
                    </w:r>
                    <w:r>
                      <w:rPr>
                        <w:sz w:val="27"/>
                      </w:rPr>
                      <w:t>2×</w:t>
                    </w:r>
                    <w:r>
                      <w:rPr>
                        <w:rFonts w:ascii="Times New Roman" w:eastAsia="Times New Roman" w:hAnsi="Times New Roman"/>
                        <w:sz w:val="27"/>
                      </w:rPr>
                      <w:t>6.5=</w:t>
                    </w:r>
                    <w:r>
                      <w:rPr>
                        <w:rFonts w:ascii="黑体" w:eastAsia="黑体" w:hAnsi="黑体" w:hint="eastAsia"/>
                        <w:sz w:val="27"/>
                      </w:rPr>
                      <w:t>Φ</w:t>
                    </w:r>
                    <w:r>
                      <w:rPr>
                        <w:rFonts w:ascii="Times New Roman" w:eastAsia="Times New Roman" w:hAnsi="Times New Roman"/>
                        <w:sz w:val="27"/>
                      </w:rPr>
                      <w:t>107</w:t>
                    </w:r>
                    <w:r>
                      <w:rPr>
                        <w:sz w:val="27"/>
                      </w:rPr>
                      <w:t>，查表</w:t>
                    </w:r>
                    <w:r>
                      <w:rPr>
                        <w:rFonts w:ascii="Times New Roman" w:eastAsia="Times New Roman" w:hAnsi="Times New Roman"/>
                        <w:sz w:val="27"/>
                      </w:rPr>
                      <w:t>2</w:t>
                    </w:r>
                    <w:r>
                      <w:rPr>
                        <w:sz w:val="27"/>
                      </w:rPr>
                      <w:t>得公差</w:t>
                    </w:r>
                    <w:r>
                      <w:rPr>
                        <w:rFonts w:ascii="Times New Roman" w:eastAsia="Times New Roman" w:hAnsi="Times New Roman"/>
                        <w:sz w:val="27"/>
                      </w:rPr>
                      <w:t>10mm</w:t>
                    </w:r>
                    <w:r>
                      <w:rPr>
                        <w:sz w:val="27"/>
                      </w:rPr>
                      <w:t>，该尺寸及公差为</w:t>
                    </w:r>
                    <w:r>
                      <w:rPr>
                        <w:rFonts w:ascii="黑体" w:eastAsia="黑体" w:hAnsi="黑体" w:hint="eastAsia"/>
                        <w:sz w:val="27"/>
                      </w:rPr>
                      <w:t>Φ（</w:t>
                    </w:r>
                    <w:r>
                      <w:rPr>
                        <w:rFonts w:ascii="Times New Roman" w:eastAsia="Times New Roman" w:hAnsi="Times New Roman"/>
                        <w:sz w:val="27"/>
                      </w:rPr>
                      <w:t>107</w:t>
                    </w:r>
                    <w:r>
                      <w:rPr>
                        <w:sz w:val="27"/>
                      </w:rPr>
                      <w:t>±</w:t>
                    </w:r>
                    <w:r>
                      <w:rPr>
                        <w:rFonts w:ascii="Times New Roman" w:eastAsia="Times New Roman" w:hAnsi="Times New Roman"/>
                        <w:sz w:val="27"/>
                      </w:rPr>
                      <w:t>5</w:t>
                    </w:r>
                    <w:r>
                      <w:rPr>
                        <w:sz w:val="27"/>
                      </w:rPr>
                      <w:t>）</w:t>
                    </w:r>
                    <w:r>
                      <w:rPr>
                        <w:rFonts w:ascii="Times New Roman" w:eastAsia="Times New Roman" w:hAnsi="Times New Roman"/>
                        <w:sz w:val="27"/>
                      </w:rPr>
                      <w:t>mm</w:t>
                    </w:r>
                    <w:r>
                      <w:rPr>
                        <w:sz w:val="27"/>
                      </w:rPr>
                      <w:t>。</w:t>
                    </w:r>
                  </w:p>
                  <w:p>
                    <w:pPr>
                      <w:spacing w:before="11" w:line="333" w:lineRule="auto"/>
                      <w:ind w:left="1415" w:right="18" w:firstLine="0"/>
                      <w:jc w:val="left"/>
                      <w:rPr>
                        <w:sz w:val="27"/>
                      </w:rPr>
                    </w:pPr>
                    <w:r>
                      <w:rPr>
                        <w:sz w:val="27"/>
                      </w:rPr>
                      <w:t>顶面在浇注时容易出现缺陷，所以比底面和侧面的加工余量等级低一级（</w:t>
                    </w:r>
                    <w:r>
                      <w:rPr>
                        <w:rFonts w:ascii="Times New Roman" w:eastAsia="Times New Roman" w:hAnsi="Times New Roman"/>
                        <w:sz w:val="27"/>
                      </w:rPr>
                      <w:t>J</w:t>
                    </w:r>
                    <w:r>
                      <w:rPr>
                        <w:sz w:val="27"/>
                      </w:rPr>
                      <w:t>级</w:t>
                    </w:r>
                    <w:r>
                      <w:rPr>
                        <w:spacing w:val="-137"/>
                        <w:sz w:val="27"/>
                      </w:rPr>
                      <w:t>）</w:t>
                    </w:r>
                    <w:r>
                      <w:rPr>
                        <w:spacing w:val="-17"/>
                        <w:sz w:val="27"/>
                      </w:rPr>
                      <w:t>。</w:t>
                    </w:r>
                    <w:r>
                      <w:rPr>
                        <w:spacing w:val="-4"/>
                        <w:sz w:val="27"/>
                      </w:rPr>
                      <w:t>查《加工余量等级和数值》表，单侧为</w:t>
                    </w:r>
                    <w:r>
                      <w:rPr>
                        <w:rFonts w:ascii="Times New Roman" w:eastAsia="Times New Roman" w:hAnsi="Times New Roman"/>
                        <w:sz w:val="27"/>
                      </w:rPr>
                      <w:t>16mm</w:t>
                    </w:r>
                    <w:r>
                      <w:rPr>
                        <w:spacing w:val="-4"/>
                        <w:sz w:val="27"/>
                      </w:rPr>
                      <w:t>，即尺寸为</w:t>
                    </w:r>
                    <w:r>
                      <w:rPr>
                        <w:rFonts w:ascii="Times New Roman" w:eastAsia="Times New Roman" w:hAnsi="Times New Roman"/>
                        <w:sz w:val="27"/>
                      </w:rPr>
                      <w:t>450+16+11=477</w:t>
                    </w:r>
                    <w:r>
                      <w:rPr>
                        <w:spacing w:val="-6"/>
                        <w:sz w:val="27"/>
                      </w:rPr>
                      <w:t>。查表</w:t>
                    </w:r>
                    <w:r>
                      <w:rPr>
                        <w:rFonts w:ascii="Times New Roman" w:eastAsia="Times New Roman" w:hAnsi="Times New Roman"/>
                        <w:sz w:val="27"/>
                      </w:rPr>
                      <w:t xml:space="preserve">2 </w:t>
                    </w:r>
                    <w:r>
                      <w:rPr>
                        <w:sz w:val="27"/>
                      </w:rPr>
                      <w:t>得公差</w:t>
                    </w:r>
                    <w:r>
                      <w:rPr>
                        <w:rFonts w:ascii="Times New Roman" w:eastAsia="Times New Roman" w:hAnsi="Times New Roman"/>
                        <w:sz w:val="27"/>
                      </w:rPr>
                      <w:t>14mm</w:t>
                    </w:r>
                    <w:r>
                      <w:rPr>
                        <w:sz w:val="27"/>
                      </w:rPr>
                      <w:t>，该尺寸及公差为（</w:t>
                    </w:r>
                    <w:r>
                      <w:rPr>
                        <w:rFonts w:ascii="Times New Roman" w:eastAsia="Times New Roman" w:hAnsi="Times New Roman"/>
                        <w:sz w:val="27"/>
                      </w:rPr>
                      <w:t>477</w:t>
                    </w:r>
                    <w:r>
                      <w:rPr>
                        <w:sz w:val="27"/>
                      </w:rPr>
                      <w:t>±7）</w:t>
                    </w:r>
                    <w:r>
                      <w:rPr>
                        <w:rFonts w:ascii="Times New Roman" w:eastAsia="Times New Roman" w:hAnsi="Times New Roman"/>
                        <w:sz w:val="27"/>
                      </w:rPr>
                      <w:t>mm</w:t>
                    </w:r>
                    <w:r>
                      <w:rPr>
                        <w:sz w:val="27"/>
                      </w:rPr>
                      <w:t>。</w:t>
                    </w:r>
                  </w:p>
                  <w:p>
                    <w:pPr>
                      <w:tabs>
                        <w:tab w:val="left" w:pos="1415"/>
                      </w:tabs>
                      <w:spacing w:before="15" w:line="331" w:lineRule="auto"/>
                      <w:ind w:left="0" w:right="147" w:firstLine="0"/>
                      <w:jc w:val="left"/>
                      <w:rPr>
                        <w:sz w:val="27"/>
                      </w:rPr>
                    </w:pPr>
                    <w:r>
                      <w:rPr>
                        <w:sz w:val="27"/>
                      </w:rPr>
                      <w:t>双侧余量</w:t>
                      <w:tab/>
                      <w:t>孔的加工余量等级比底面和侧面的加工余量等级低一级（</w:t>
                    </w:r>
                    <w:r>
                      <w:rPr>
                        <w:spacing w:val="-40"/>
                        <w:sz w:val="27"/>
                      </w:rPr>
                      <w:t xml:space="preserve"> </w:t>
                    </w:r>
                    <w:r>
                      <w:rPr>
                        <w:rFonts w:ascii="Times New Roman" w:eastAsia="Times New Roman" w:hAnsi="Times New Roman"/>
                        <w:spacing w:val="6"/>
                        <w:w w:val="99"/>
                        <w:sz w:val="27"/>
                      </w:rPr>
                      <w:t>J</w:t>
                    </w:r>
                    <w:r>
                      <w:rPr>
                        <w:sz w:val="27"/>
                      </w:rPr>
                      <w:t>级</w:t>
                    </w:r>
                    <w:r>
                      <w:rPr>
                        <w:spacing w:val="-123"/>
                        <w:sz w:val="27"/>
                      </w:rPr>
                      <w:t>）</w:t>
                    </w:r>
                    <w:r>
                      <w:rPr>
                        <w:sz w:val="27"/>
                      </w:rPr>
                      <w:t>，查《加工余量一半</w:t>
                    </w:r>
                    <w:r>
                      <w:rPr>
                        <w:rFonts w:ascii="Times New Roman" w:eastAsia="Times New Roman" w:hAnsi="Times New Roman"/>
                        <w:sz w:val="27"/>
                      </w:rPr>
                      <w:t>5.5</w:t>
                      <w:tab/>
                    </w:r>
                    <w:r>
                      <w:rPr>
                        <w:sz w:val="27"/>
                      </w:rPr>
                      <w:t>等级和数值》表，双侧加工余量（一半）</w:t>
                    </w:r>
                    <w:r>
                      <w:rPr>
                        <w:spacing w:val="-14"/>
                        <w:sz w:val="27"/>
                      </w:rPr>
                      <w:t>为</w:t>
                    </w:r>
                    <w:r>
                      <w:rPr>
                        <w:rFonts w:ascii="Times New Roman" w:eastAsia="Times New Roman" w:hAnsi="Times New Roman"/>
                        <w:sz w:val="27"/>
                      </w:rPr>
                      <w:t>5.5mm</w:t>
                    </w:r>
                    <w:r>
                      <w:rPr>
                        <w:sz w:val="27"/>
                      </w:rPr>
                      <w:t>，</w:t>
                    </w:r>
                    <w:r>
                      <w:rPr>
                        <w:spacing w:val="-4"/>
                        <w:sz w:val="27"/>
                      </w:rPr>
                      <w:t>即</w:t>
                    </w:r>
                    <w:r>
                      <w:rPr>
                        <w:rFonts w:ascii="黑体" w:eastAsia="黑体" w:hAnsi="黑体" w:hint="eastAsia"/>
                        <w:sz w:val="27"/>
                      </w:rPr>
                      <w:t>Φ8</w:t>
                    </w:r>
                    <w:r>
                      <w:rPr>
                        <w:rFonts w:ascii="Times New Roman" w:eastAsia="Times New Roman" w:hAnsi="Times New Roman"/>
                        <w:sz w:val="27"/>
                      </w:rPr>
                      <w:t>0-</w:t>
                    </w:r>
                    <w:r>
                      <w:rPr>
                        <w:sz w:val="27"/>
                      </w:rPr>
                      <w:t>2×</w:t>
                    </w:r>
                    <w:r>
                      <w:rPr>
                        <w:rFonts w:ascii="Times New Roman" w:eastAsia="Times New Roman" w:hAnsi="Times New Roman"/>
                        <w:sz w:val="27"/>
                      </w:rPr>
                      <w:t>5.5=</w:t>
                    </w:r>
                    <w:r>
                      <w:rPr>
                        <w:rFonts w:ascii="黑体" w:eastAsia="黑体" w:hAnsi="黑体" w:hint="eastAsia"/>
                        <w:sz w:val="27"/>
                      </w:rPr>
                      <w:t>Φ69</w:t>
                    </w:r>
                    <w:r>
                      <w:rPr>
                        <w:sz w:val="27"/>
                      </w:rPr>
                      <w:t>，查</w:t>
                    </w:r>
                    <w:r>
                      <w:rPr>
                        <w:spacing w:val="-13"/>
                        <w:sz w:val="27"/>
                      </w:rPr>
                      <w:t>表</w:t>
                    </w:r>
                  </w:p>
                  <w:p>
                    <w:pPr>
                      <w:spacing w:before="3" w:line="308" w:lineRule="exact"/>
                      <w:ind w:left="1415" w:right="0" w:firstLine="0"/>
                      <w:jc w:val="left"/>
                      <w:rPr>
                        <w:sz w:val="27"/>
                      </w:rPr>
                    </w:pPr>
                    <w:r>
                      <w:rPr>
                        <w:rFonts w:ascii="Times New Roman" w:eastAsia="Times New Roman" w:hAnsi="Times New Roman"/>
                        <w:sz w:val="27"/>
                      </w:rPr>
                      <w:t>2</w:t>
                    </w:r>
                    <w:r>
                      <w:rPr>
                        <w:sz w:val="27"/>
                      </w:rPr>
                      <w:t>得公差</w:t>
                    </w:r>
                    <w:r>
                      <w:rPr>
                        <w:rFonts w:ascii="Times New Roman" w:eastAsia="Times New Roman" w:hAnsi="Times New Roman"/>
                        <w:sz w:val="27"/>
                      </w:rPr>
                      <w:t>9mm</w:t>
                    </w:r>
                    <w:r>
                      <w:rPr>
                        <w:sz w:val="27"/>
                      </w:rPr>
                      <w:t>，该尺寸及公差为</w:t>
                    </w:r>
                    <w:r>
                      <w:rPr>
                        <w:rFonts w:ascii="黑体" w:eastAsia="黑体" w:hAnsi="黑体" w:hint="eastAsia"/>
                        <w:sz w:val="27"/>
                      </w:rPr>
                      <w:t>Φ（69</w:t>
                    </w:r>
                    <w:r>
                      <w:rPr>
                        <w:sz w:val="27"/>
                      </w:rPr>
                      <w:t>±4.</w:t>
                    </w:r>
                    <w:r>
                      <w:rPr>
                        <w:rFonts w:ascii="Times New Roman" w:eastAsia="Times New Roman" w:hAnsi="Times New Roman"/>
                        <w:sz w:val="27"/>
                      </w:rPr>
                      <w:t>5</w:t>
                    </w:r>
                    <w:r>
                      <w:rPr>
                        <w:sz w:val="27"/>
                      </w:rPr>
                      <w:t>）</w:t>
                    </w:r>
                    <w:r>
                      <w:rPr>
                        <w:rFonts w:ascii="Times New Roman" w:eastAsia="Times New Roman" w:hAnsi="Times New Roman"/>
                        <w:sz w:val="27"/>
                      </w:rPr>
                      <w:t>mm</w:t>
                    </w:r>
                    <w:r>
                      <w:rPr>
                        <w:sz w:val="27"/>
                      </w:rPr>
                      <w:t>。</w:t>
                    </w:r>
                  </w:p>
                </w:txbxContent>
              </v:textbox>
            </v:shape>
            <w10:wrap type="none"/>
          </v:group>
        </w:pict>
      </w:r>
    </w:p>
    <w:p>
      <w:pPr>
        <w:pStyle w:val="BodyText"/>
        <w:rPr>
          <w:sz w:val="9"/>
        </w:rPr>
      </w:pPr>
    </w:p>
    <w:p>
      <w:pPr>
        <w:pStyle w:val="ListParagraph"/>
        <w:numPr>
          <w:ilvl w:val="0"/>
          <w:numId w:val="38"/>
        </w:numPr>
        <w:tabs>
          <w:tab w:val="left" w:pos="1553"/>
        </w:tabs>
        <w:spacing w:before="62" w:after="0" w:line="424" w:lineRule="auto"/>
        <w:ind w:left="918" w:right="10611" w:hanging="159"/>
        <w:jc w:val="left"/>
        <w:rPr>
          <w:sz w:val="31"/>
        </w:rPr>
      </w:pPr>
      <w:r>
        <w:rPr>
          <w:spacing w:val="-2"/>
          <w:sz w:val="31"/>
        </w:rPr>
        <w:t>铸件毛坯图的绘制</w:t>
      </w:r>
      <w:r>
        <w:rPr>
          <w:sz w:val="31"/>
        </w:rPr>
        <w:t>绘制毛坯图的步骤：</w:t>
      </w:r>
    </w:p>
    <w:p>
      <w:pPr>
        <w:pStyle w:val="BodyText"/>
        <w:spacing w:line="424" w:lineRule="auto"/>
        <w:ind w:left="288" w:right="778" w:firstLine="630"/>
      </w:pPr>
      <w:r>
        <w:rPr>
          <w:rFonts w:ascii="黑体" w:eastAsia="黑体" w:hAnsi="黑体" w:hint="eastAsia"/>
          <w:spacing w:val="-1"/>
          <w:w w:val="102"/>
        </w:rPr>
        <w:t>①</w:t>
      </w:r>
      <w:r>
        <w:rPr>
          <w:spacing w:val="-7"/>
          <w:w w:val="102"/>
        </w:rPr>
        <w:t>零件图用双点画线画出</w:t>
      </w:r>
      <w:r>
        <w:rPr>
          <w:w w:val="102"/>
        </w:rPr>
        <w:t>（简化了次要细节的零件图的主要视图</w:t>
      </w:r>
      <w:r>
        <w:rPr>
          <w:spacing w:val="-183"/>
          <w:w w:val="102"/>
        </w:rPr>
        <w:t>）</w:t>
      </w:r>
      <w:r>
        <w:rPr>
          <w:spacing w:val="-9"/>
          <w:w w:val="102"/>
        </w:rPr>
        <w:t>，将已确定的加工余量加在各</w:t>
      </w:r>
      <w:r>
        <w:t>相应的被加工表面上，用粗实线表示，即得到毛坯轮廓；剖视部分与机械制图的规定相同。</w:t>
      </w:r>
    </w:p>
    <w:p>
      <w:pPr>
        <w:pStyle w:val="BodyText"/>
        <w:spacing w:line="396" w:lineRule="exact"/>
        <w:ind w:left="918"/>
      </w:pPr>
      <w:r>
        <w:t>②在图上标出毛坯主要尺寸及公差，必要时可在毛坯尺寸后的括号内标注零件的基本尺寸。</w:t>
      </w:r>
    </w:p>
    <w:p>
      <w:pPr>
        <w:pStyle w:val="BodyText"/>
        <w:spacing w:before="8"/>
        <w:rPr>
          <w:sz w:val="23"/>
        </w:rPr>
      </w:pPr>
    </w:p>
    <w:p>
      <w:pPr>
        <w:pStyle w:val="BodyText"/>
        <w:ind w:left="918"/>
      </w:pPr>
      <w:r>
        <w:t>③在剖视图中，毛坯的加工余量要用十字交叉线或涂黑表示。</w:t>
      </w:r>
    </w:p>
    <w:p>
      <w:pPr>
        <w:pStyle w:val="BodyText"/>
        <w:spacing w:before="10"/>
        <w:rPr>
          <w:sz w:val="23"/>
        </w:rPr>
      </w:pPr>
    </w:p>
    <w:p>
      <w:pPr>
        <w:pStyle w:val="BodyText"/>
        <w:ind w:left="918"/>
      </w:pPr>
      <w:r>
        <w:t>④在毛坯图上要标注第一次机械加工的基准（粗基准</w:t>
      </w:r>
      <w:r>
        <w:rPr>
          <w:spacing w:val="-194"/>
        </w:rPr>
        <w:t>）</w:t>
      </w:r>
      <w:r>
        <w:t>。</w:t>
      </w:r>
    </w:p>
    <w:p>
      <w:pPr>
        <w:pStyle w:val="BodyText"/>
        <w:spacing w:before="10"/>
        <w:rPr>
          <w:sz w:val="23"/>
        </w:rPr>
      </w:pPr>
    </w:p>
    <w:p>
      <w:pPr>
        <w:pStyle w:val="BodyText"/>
        <w:spacing w:before="1" w:line="424" w:lineRule="auto"/>
        <w:ind w:left="288" w:right="736" w:firstLine="630"/>
      </w:pPr>
      <w:r>
        <w:rPr>
          <w:rFonts w:ascii="黑体" w:eastAsia="黑体" w:hAnsi="黑体" w:hint="eastAsia"/>
        </w:rPr>
        <w:t>⑤</w:t>
      </w:r>
      <w:r>
        <w:t>标明毛坯的技术要求，如毛坯精度、热处理及硬度、圆角尺寸、分型面、起模斜度、表面质量要求等。主要尺寸标注尺寸和公差，次要尺寸可不标注公差。</w:t>
      </w:r>
    </w:p>
    <w:p>
      <w:pPr>
        <w:pStyle w:val="BodyText"/>
        <w:spacing w:line="424" w:lineRule="auto"/>
        <w:ind w:left="1008" w:right="8937"/>
      </w:pPr>
      <w:r>
        <w:drawing>
          <wp:anchor distT="0" distB="0" distL="0" distR="0" simplePos="0" relativeHeight="251675648" behindDoc="0" locked="0" layoutInCell="1" allowOverlap="1">
            <wp:simplePos x="0" y="0"/>
            <wp:positionH relativeFrom="page">
              <wp:posOffset>3187700</wp:posOffset>
            </wp:positionH>
            <wp:positionV relativeFrom="paragraph">
              <wp:posOffset>924941</wp:posOffset>
            </wp:positionV>
            <wp:extent cx="5447432" cy="4218527"/>
            <wp:effectExtent l="0" t="0" r="0" b="0"/>
            <wp:wrapTopAndBottom/>
            <wp:docPr id="3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1.png"/>
                    <pic:cNvPicPr/>
                  </pic:nvPicPr>
                  <pic:blipFill>
                    <a:blip xmlns:r="http://schemas.openxmlformats.org/officeDocument/2006/relationships" r:embed="rId35" cstate="print"/>
                    <a:stretch>
                      <a:fillRect/>
                    </a:stretch>
                  </pic:blipFill>
                  <pic:spPr>
                    <a:xfrm>
                      <a:off x="0" y="0"/>
                      <a:ext cx="5447432" cy="4218527"/>
                    </a:xfrm>
                    <a:prstGeom prst="rect">
                      <a:avLst/>
                    </a:prstGeom>
                  </pic:spPr>
                </pic:pic>
              </a:graphicData>
            </a:graphic>
          </wp:anchor>
        </w:drawing>
      </w:r>
      <w:r>
        <w:rPr>
          <w:rFonts w:ascii="黑体" w:eastAsia="黑体" w:hAnsi="黑体" w:hint="eastAsia"/>
        </w:rPr>
        <w:t>⑥</w:t>
      </w:r>
      <w:r>
        <w:t>在毛坯图上标注质量检验要求。如图</w:t>
      </w:r>
      <w:r>
        <w:rPr>
          <w:rFonts w:ascii="Times New Roman" w:eastAsia="Times New Roman" w:hAnsi="Times New Roman"/>
        </w:rPr>
        <w:t>4</w:t>
      </w:r>
      <w:r>
        <w:t>所示铸件的毛坯图：</w:t>
      </w:r>
    </w:p>
    <w:p>
      <w:pPr>
        <w:pStyle w:val="BodyText"/>
        <w:spacing w:before="12"/>
        <w:rPr>
          <w:sz w:val="27"/>
        </w:rPr>
      </w:pPr>
    </w:p>
    <w:p>
      <w:pPr>
        <w:tabs>
          <w:tab w:val="left" w:pos="887"/>
        </w:tabs>
        <w:spacing w:before="0"/>
        <w:ind w:left="206" w:right="0" w:firstLine="0"/>
        <w:jc w:val="center"/>
        <w:rPr>
          <w:sz w:val="27"/>
        </w:rPr>
      </w:pPr>
      <w:r>
        <w:rPr>
          <w:sz w:val="27"/>
        </w:rPr>
        <w:t>图</w:t>
      </w:r>
      <w:r>
        <w:rPr>
          <w:rFonts w:ascii="Times New Roman" w:eastAsia="Times New Roman"/>
          <w:sz w:val="27"/>
        </w:rPr>
        <w:t>4</w:t>
        <w:tab/>
      </w:r>
      <w:r>
        <w:rPr>
          <w:sz w:val="27"/>
        </w:rPr>
        <w:t>铸件毛坯图</w:t>
      </w:r>
    </w:p>
    <w:p>
      <w:pPr>
        <w:pStyle w:val="BodyText"/>
        <w:spacing w:before="12"/>
        <w:rPr>
          <w:sz w:val="22"/>
        </w:rPr>
      </w:pPr>
    </w:p>
    <w:p>
      <w:pPr>
        <w:pStyle w:val="ListParagraph"/>
        <w:numPr>
          <w:ilvl w:val="0"/>
          <w:numId w:val="28"/>
        </w:numPr>
        <w:tabs>
          <w:tab w:val="left" w:pos="1327"/>
        </w:tabs>
        <w:spacing w:before="0" w:after="0" w:line="240" w:lineRule="auto"/>
        <w:ind w:left="1326" w:right="0" w:hanging="319"/>
        <w:jc w:val="left"/>
        <w:rPr>
          <w:sz w:val="31"/>
        </w:rPr>
      </w:pPr>
      <w:r>
        <w:rPr>
          <w:sz w:val="31"/>
        </w:rPr>
        <w:t>锻件毛坯的尺寸公差、加工余量</w:t>
      </w:r>
    </w:p>
    <w:p>
      <w:pPr>
        <w:pStyle w:val="BodyText"/>
        <w:spacing w:before="10"/>
        <w:rPr>
          <w:sz w:val="23"/>
        </w:rPr>
      </w:pPr>
    </w:p>
    <w:p>
      <w:pPr>
        <w:pStyle w:val="ListParagraph"/>
        <w:numPr>
          <w:ilvl w:val="0"/>
          <w:numId w:val="25"/>
        </w:numPr>
        <w:tabs>
          <w:tab w:val="left" w:pos="1802"/>
        </w:tabs>
        <w:spacing w:before="1" w:after="0" w:line="240" w:lineRule="auto"/>
        <w:ind w:left="1801" w:right="0" w:hanging="794"/>
        <w:jc w:val="left"/>
        <w:rPr>
          <w:sz w:val="31"/>
        </w:rPr>
      </w:pPr>
      <w:r>
        <w:rPr>
          <w:sz w:val="31"/>
        </w:rPr>
        <w:t>自由锻件机械加工余量与公差</w:t>
      </w:r>
    </w:p>
    <w:p>
      <w:pPr>
        <w:pStyle w:val="BodyText"/>
        <w:spacing w:before="304"/>
        <w:ind w:left="206" w:right="50"/>
        <w:jc w:val="center"/>
      </w:pPr>
      <w:r>
        <w:t>锤上自由锻造分为</w:t>
      </w:r>
      <w:r>
        <w:rPr>
          <w:rFonts w:ascii="Times New Roman" w:eastAsia="Times New Roman"/>
        </w:rPr>
        <w:t>F</w:t>
      </w:r>
      <w:r>
        <w:t>和</w:t>
      </w:r>
      <w:r>
        <w:rPr>
          <w:rFonts w:ascii="Times New Roman" w:eastAsia="Times New Roman"/>
        </w:rPr>
        <w:t>E</w:t>
      </w:r>
      <w:r>
        <w:t>两个精度等级，</w:t>
      </w:r>
      <w:r>
        <w:rPr>
          <w:rFonts w:ascii="Times New Roman" w:eastAsia="Times New Roman"/>
        </w:rPr>
        <w:t>F</w:t>
      </w:r>
      <w:r>
        <w:t>级用于一般精度；</w:t>
      </w:r>
      <w:r>
        <w:rPr>
          <w:rFonts w:ascii="Times New Roman" w:eastAsia="Times New Roman"/>
        </w:rPr>
        <w:t>E</w:t>
      </w:r>
      <w:r>
        <w:t>级用于较高精度，需要特殊模具和</w:t>
      </w:r>
    </w:p>
    <w:p>
      <w:pPr>
        <w:spacing w:after="0"/>
        <w:jc w:val="center"/>
        <w:sectPr>
          <w:footerReference w:type="default" r:id="rId36"/>
          <w:pgSz w:w="17860" w:h="25260"/>
          <w:pgMar w:top="1360" w:right="1320" w:bottom="2040" w:left="1840" w:header="0" w:footer="1820"/>
          <w:pgNumType w:start="13"/>
          <w:cols w:space="708"/>
        </w:sectPr>
      </w:pPr>
    </w:p>
    <w:p>
      <w:pPr>
        <w:pStyle w:val="BodyText"/>
        <w:spacing w:before="43"/>
        <w:ind w:left="288"/>
      </w:pPr>
      <w:r>
        <w:t>附加量具，适合大批大量生产。</w:t>
      </w:r>
    </w:p>
    <w:p>
      <w:pPr>
        <w:pStyle w:val="BodyText"/>
        <w:spacing w:before="11"/>
        <w:rPr>
          <w:sz w:val="23"/>
        </w:rPr>
      </w:pPr>
    </w:p>
    <w:p>
      <w:pPr>
        <w:pStyle w:val="ListParagraph"/>
        <w:numPr>
          <w:ilvl w:val="0"/>
          <w:numId w:val="39"/>
        </w:numPr>
        <w:tabs>
          <w:tab w:val="left" w:pos="1802"/>
        </w:tabs>
        <w:spacing w:before="0" w:after="0" w:line="240" w:lineRule="auto"/>
        <w:ind w:left="1801" w:right="0" w:hanging="794"/>
        <w:jc w:val="left"/>
        <w:rPr>
          <w:sz w:val="31"/>
        </w:rPr>
      </w:pPr>
      <w:r>
        <w:rPr>
          <w:sz w:val="31"/>
        </w:rPr>
        <w:t>钢质模锻件的机械加工余量及公差</w:t>
      </w:r>
    </w:p>
    <w:p>
      <w:pPr>
        <w:pStyle w:val="BodyText"/>
        <w:spacing w:before="305" w:line="424" w:lineRule="auto"/>
        <w:ind w:left="288" w:right="736" w:firstLine="630"/>
      </w:pPr>
      <w:r>
        <w:t>国家标准中规定钢质模锻件的公差分为两级：普通级和精密级。其中，精密级公差适用于有较高技术要求，需要采用附加制造工艺才能达到的锻件，一般均采用普通级。</w:t>
      </w:r>
    </w:p>
    <w:p>
      <w:pPr>
        <w:pStyle w:val="BodyText"/>
        <w:spacing w:line="395" w:lineRule="exact"/>
        <w:ind w:left="918"/>
      </w:pPr>
      <w:r>
        <w:pict>
          <v:shape id="_x0000_s1072" type="#_x0000_t202" style="width:3.5pt;height:10.45pt;margin-top:12.1pt;margin-left:621.1pt;mso-position-horizontal-relative:page;position:absolute;z-index:-251637760" filled="f" stroked="f">
            <v:textbox inset="0,0,0,0">
              <w:txbxContent>
                <w:p>
                  <w:pPr>
                    <w:spacing w:before="9" w:line="199" w:lineRule="exact"/>
                    <w:ind w:left="0" w:right="0" w:firstLine="0"/>
                    <w:jc w:val="left"/>
                    <w:rPr>
                      <w:rFonts w:ascii="Times New Roman"/>
                      <w:sz w:val="21"/>
                    </w:rPr>
                  </w:pPr>
                  <w:r>
                    <w:rPr>
                      <w:rFonts w:ascii="Times New Roman"/>
                      <w:w w:val="99"/>
                      <w:sz w:val="21"/>
                    </w:rPr>
                    <w:t>f</w:t>
                  </w:r>
                </w:p>
              </w:txbxContent>
            </v:textbox>
          </v:shape>
        </w:pict>
      </w:r>
      <w:r>
        <w:t>确定钢质模锻件的机械加工余量及公差应考虑的主要因素：锻件质量</w:t>
      </w:r>
      <w:r>
        <w:rPr>
          <w:rFonts w:ascii="Times New Roman" w:eastAsia="Times New Roman"/>
        </w:rPr>
        <w:t xml:space="preserve">m </w:t>
      </w:r>
      <w:r>
        <w:t>、形状复杂系数</w:t>
      </w:r>
      <w:r>
        <w:rPr>
          <w:rFonts w:ascii="Times New Roman" w:eastAsia="Times New Roman"/>
        </w:rPr>
        <w:t>S</w:t>
      </w:r>
      <w:r>
        <w:t>、锻件</w:t>
      </w:r>
    </w:p>
    <w:p>
      <w:pPr>
        <w:pStyle w:val="BodyText"/>
        <w:spacing w:before="11"/>
        <w:rPr>
          <w:sz w:val="15"/>
        </w:rPr>
      </w:pPr>
    </w:p>
    <w:p>
      <w:pPr>
        <w:pStyle w:val="BodyText"/>
        <w:spacing w:before="102"/>
        <w:ind w:left="288"/>
      </w:pPr>
      <w:r>
        <w:t>分模线形状、锻件材质系数</w:t>
      </w:r>
      <w:r>
        <w:rPr>
          <w:rFonts w:ascii="Times New Roman" w:eastAsia="Times New Roman"/>
        </w:rPr>
        <w:t>M</w:t>
      </w:r>
      <w:r>
        <w:t>、零件表面粗糙度、加工条件等。</w:t>
      </w:r>
    </w:p>
    <w:p>
      <w:pPr>
        <w:pStyle w:val="BodyText"/>
        <w:spacing w:before="304"/>
        <w:ind w:left="1008"/>
        <w:rPr>
          <w:rFonts w:ascii="Times New Roman" w:eastAsia="Times New Roman" w:hAnsi="Times New Roman"/>
        </w:rPr>
      </w:pPr>
      <w:r>
        <w:pict>
          <v:shape id="_x0000_s1073" type="#_x0000_t202" style="width:3.5pt;height:10.45pt;margin-top:27.4pt;margin-left:233.49pt;mso-position-horizontal-relative:page;position:absolute;z-index:251676672" filled="f" stroked="f">
            <v:textbox inset="0,0,0,0">
              <w:txbxContent>
                <w:p>
                  <w:pPr>
                    <w:spacing w:before="9" w:line="199" w:lineRule="exact"/>
                    <w:ind w:left="0" w:right="0" w:firstLine="0"/>
                    <w:jc w:val="left"/>
                    <w:rPr>
                      <w:rFonts w:ascii="Times New Roman"/>
                      <w:sz w:val="21"/>
                    </w:rPr>
                  </w:pPr>
                  <w:r>
                    <w:rPr>
                      <w:rFonts w:ascii="Times New Roman"/>
                      <w:w w:val="99"/>
                      <w:sz w:val="21"/>
                    </w:rPr>
                    <w:t>f</w:t>
                  </w:r>
                </w:p>
              </w:txbxContent>
            </v:textbox>
          </v:shape>
        </w:pict>
      </w:r>
      <w:r>
        <w:rPr>
          <w:rFonts w:ascii="黑体" w:eastAsia="黑体" w:hAnsi="黑体" w:hint="eastAsia"/>
        </w:rPr>
        <w:t>①</w:t>
      </w:r>
      <w:r>
        <w:t>锻件质量</w:t>
      </w:r>
      <w:r>
        <w:rPr>
          <w:rFonts w:ascii="Times New Roman" w:eastAsia="Times New Roman" w:hAnsi="Times New Roman"/>
        </w:rPr>
        <w:t>m</w:t>
      </w:r>
    </w:p>
    <w:p>
      <w:pPr>
        <w:pStyle w:val="BodyText"/>
        <w:spacing w:before="305" w:line="424" w:lineRule="auto"/>
        <w:ind w:left="288" w:right="786" w:firstLine="630"/>
        <w:jc w:val="both"/>
      </w:pPr>
      <w:r>
        <w:rPr>
          <w:spacing w:val="-1"/>
        </w:rPr>
        <w:t xml:space="preserve">局部成形的平锻件，当一端镦锻时，只计入镦锻部分质量。两端均镦锻时，分别计算镦锻部分质量。当不成形部分长度小于该部分直径两倍时，应计完整锻件的质量。锻件质量的估算按下列程 </w:t>
      </w:r>
      <w:r>
        <w:t>序进行：</w:t>
      </w:r>
    </w:p>
    <w:p>
      <w:pPr>
        <w:pStyle w:val="BodyText"/>
        <w:spacing w:line="424" w:lineRule="auto"/>
        <w:ind w:left="288" w:right="736" w:firstLine="630"/>
      </w:pPr>
      <w:r>
        <w:t>零件图基本尺寸——估计机械加工余量——绘制锻件图——估算锻件质量——按此质量查表确定锻件公差及机械加工余量。</w:t>
      </w:r>
    </w:p>
    <w:p>
      <w:pPr>
        <w:pStyle w:val="BodyText"/>
        <w:spacing w:line="395" w:lineRule="exact"/>
        <w:ind w:left="1008"/>
        <w:rPr>
          <w:rFonts w:ascii="Times New Roman" w:eastAsia="Times New Roman" w:hAnsi="Times New Roman"/>
        </w:rPr>
      </w:pPr>
      <w:r>
        <w:rPr>
          <w:rFonts w:ascii="黑体" w:eastAsia="黑体" w:hAnsi="黑体" w:hint="eastAsia"/>
        </w:rPr>
        <w:t>②</w:t>
      </w:r>
      <w:r>
        <w:t>形状复杂系数</w:t>
      </w:r>
      <w:r>
        <w:rPr>
          <w:rFonts w:ascii="Times New Roman" w:eastAsia="Times New Roman" w:hAnsi="Times New Roman"/>
        </w:rPr>
        <w:t>S</w:t>
      </w:r>
    </w:p>
    <w:p>
      <w:pPr>
        <w:pStyle w:val="BodyText"/>
        <w:spacing w:before="8"/>
        <w:rPr>
          <w:rFonts w:ascii="Times New Roman"/>
          <w:sz w:val="21"/>
        </w:rPr>
      </w:pPr>
    </w:p>
    <w:p>
      <w:pPr>
        <w:pStyle w:val="BodyText"/>
        <w:spacing w:before="48" w:line="562" w:lineRule="exact"/>
        <w:ind w:left="918"/>
      </w:pPr>
      <w:r>
        <w:drawing>
          <wp:anchor distT="0" distB="0" distL="0" distR="0" simplePos="0" relativeHeight="251677696" behindDoc="1" locked="0" layoutInCell="1" allowOverlap="1">
            <wp:simplePos x="0" y="0"/>
            <wp:positionH relativeFrom="page">
              <wp:posOffset>8572500</wp:posOffset>
            </wp:positionH>
            <wp:positionV relativeFrom="paragraph">
              <wp:posOffset>340548</wp:posOffset>
            </wp:positionV>
            <wp:extent cx="342900" cy="38100"/>
            <wp:effectExtent l="0" t="0" r="0" b="0"/>
            <wp:wrapNone/>
            <wp:docPr id="4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2.png"/>
                    <pic:cNvPicPr/>
                  </pic:nvPicPr>
                  <pic:blipFill>
                    <a:blip xmlns:r="http://schemas.openxmlformats.org/officeDocument/2006/relationships" r:embed="rId37" cstate="print"/>
                    <a:stretch>
                      <a:fillRect/>
                    </a:stretch>
                  </pic:blipFill>
                  <pic:spPr>
                    <a:xfrm>
                      <a:off x="0" y="0"/>
                      <a:ext cx="342900" cy="38100"/>
                    </a:xfrm>
                    <a:prstGeom prst="rect">
                      <a:avLst/>
                    </a:prstGeom>
                  </pic:spPr>
                </pic:pic>
              </a:graphicData>
            </a:graphic>
          </wp:anchor>
        </w:drawing>
      </w:r>
      <w:r>
        <w:rPr>
          <w:spacing w:val="-2"/>
        </w:rPr>
        <w:t>锻件形状复杂系数是锻件质量</w:t>
      </w:r>
      <w:r>
        <w:rPr>
          <w:rFonts w:ascii="Times New Roman" w:eastAsia="Times New Roman" w:hAnsi="Times New Roman"/>
        </w:rPr>
        <w:t xml:space="preserve">m </w:t>
      </w:r>
      <w:r>
        <w:rPr>
          <w:spacing w:val="-2"/>
        </w:rPr>
        <w:t>与相应的锻件外廓包容体质量</w:t>
      </w:r>
      <w:r>
        <w:rPr>
          <w:rFonts w:ascii="Times New Roman" w:eastAsia="Times New Roman" w:hAnsi="Times New Roman"/>
        </w:rPr>
        <w:t xml:space="preserve">m </w:t>
      </w:r>
      <w:r>
        <w:rPr>
          <w:spacing w:val="11"/>
        </w:rPr>
        <w:t>之比，即</w:t>
      </w:r>
      <w:r>
        <w:rPr>
          <w:rFonts w:ascii="Arial" w:eastAsia="Arial" w:hAnsi="Arial"/>
          <w:i/>
          <w:position w:val="4"/>
          <w:sz w:val="35"/>
        </w:rPr>
        <w:t xml:space="preserve">s </w:t>
      </w:r>
      <w:r>
        <w:rPr>
          <w:rFonts w:ascii="Symbol" w:eastAsia="Symbol" w:hAnsi="Symbol"/>
          <w:position w:val="4"/>
          <w:sz w:val="35"/>
        </w:rPr>
        <w:sym w:font="Symbol" w:char="F03D"/>
      </w:r>
      <w:r>
        <w:rPr>
          <w:rFonts w:ascii="Times New Roman" w:eastAsia="Times New Roman" w:hAnsi="Times New Roman"/>
          <w:spacing w:val="59"/>
          <w:position w:val="4"/>
          <w:sz w:val="35"/>
        </w:rPr>
        <w:t xml:space="preserve"> </w:t>
      </w:r>
      <w:r>
        <w:rPr>
          <w:rFonts w:ascii="Arial" w:eastAsia="Arial" w:hAnsi="Arial"/>
          <w:i/>
          <w:spacing w:val="17"/>
          <w:position w:val="30"/>
          <w:sz w:val="35"/>
        </w:rPr>
        <w:t>m</w:t>
      </w:r>
      <w:r>
        <w:rPr>
          <w:rFonts w:ascii="Arial" w:eastAsia="Arial" w:hAnsi="Arial"/>
          <w:i/>
          <w:spacing w:val="17"/>
          <w:position w:val="9"/>
          <w:sz w:val="20"/>
        </w:rPr>
        <w:t xml:space="preserve">f </w:t>
      </w:r>
      <w:r>
        <w:rPr>
          <w:spacing w:val="-8"/>
        </w:rPr>
        <w:t>。</w:t>
      </w:r>
      <w:r>
        <w:rPr>
          <w:rFonts w:ascii="Times New Roman" w:eastAsia="Times New Roman" w:hAnsi="Times New Roman"/>
        </w:rPr>
        <w:t xml:space="preserve">m </w:t>
      </w:r>
      <w:r>
        <w:t>为以包</w:t>
      </w:r>
    </w:p>
    <w:p>
      <w:pPr>
        <w:tabs>
          <w:tab w:val="left" w:pos="9674"/>
          <w:tab w:val="left" w:pos="11687"/>
          <w:tab w:val="left" w:pos="12800"/>
        </w:tabs>
        <w:spacing w:before="0" w:line="349" w:lineRule="exact"/>
        <w:ind w:left="5264" w:right="0" w:firstLine="0"/>
        <w:jc w:val="left"/>
        <w:rPr>
          <w:rFonts w:ascii="Times New Roman"/>
          <w:sz w:val="21"/>
        </w:rPr>
      </w:pPr>
      <w:r>
        <w:rPr>
          <w:rFonts w:ascii="Times New Roman"/>
          <w:sz w:val="21"/>
        </w:rPr>
        <w:t>f</w:t>
        <w:tab/>
        <w:t>N</w:t>
        <w:tab/>
      </w:r>
      <w:r>
        <w:rPr>
          <w:rFonts w:ascii="Arial"/>
          <w:i/>
          <w:position w:val="-8"/>
          <w:sz w:val="35"/>
        </w:rPr>
        <w:t>m</w:t>
        <w:tab/>
      </w:r>
      <w:r>
        <w:rPr>
          <w:rFonts w:ascii="Times New Roman"/>
          <w:sz w:val="21"/>
        </w:rPr>
        <w:t>N</w:t>
      </w:r>
    </w:p>
    <w:p>
      <w:pPr>
        <w:spacing w:before="0" w:line="209" w:lineRule="exact"/>
        <w:ind w:left="0" w:right="2607" w:firstLine="0"/>
        <w:jc w:val="right"/>
        <w:rPr>
          <w:rFonts w:ascii="Arial"/>
          <w:i/>
          <w:sz w:val="20"/>
        </w:rPr>
      </w:pPr>
      <w:r>
        <w:rPr>
          <w:rFonts w:ascii="Arial"/>
          <w:i/>
          <w:w w:val="95"/>
          <w:sz w:val="20"/>
        </w:rPr>
        <w:t>N</w:t>
      </w:r>
    </w:p>
    <w:p>
      <w:pPr>
        <w:pStyle w:val="BodyText"/>
        <w:spacing w:before="3"/>
        <w:rPr>
          <w:rFonts w:ascii="Arial"/>
          <w:i/>
          <w:sz w:val="16"/>
        </w:rPr>
      </w:pPr>
    </w:p>
    <w:p>
      <w:pPr>
        <w:pStyle w:val="BodyText"/>
        <w:spacing w:before="102"/>
        <w:ind w:left="288"/>
      </w:pPr>
      <w:r>
        <w:t>容锻件最大轮廓的圆柱体或长方体作为实体的计算质量，如圆锻件的直径为</w:t>
      </w:r>
      <w:r>
        <w:rPr>
          <w:rFonts w:ascii="Times New Roman" w:eastAsia="Times New Roman"/>
        </w:rPr>
        <w:t>d</w:t>
      </w:r>
      <w:r>
        <w:t>、高度为</w:t>
      </w:r>
      <w:r>
        <w:rPr>
          <w:rFonts w:ascii="Times New Roman" w:eastAsia="Times New Roman"/>
        </w:rPr>
        <w:t>h</w:t>
      </w:r>
      <w:r>
        <w:t>、材料密度</w:t>
      </w:r>
    </w:p>
    <w:p>
      <w:pPr>
        <w:spacing w:before="65" w:line="223" w:lineRule="exact"/>
        <w:ind w:left="0" w:right="4078" w:firstLine="0"/>
        <w:jc w:val="center"/>
        <w:rPr>
          <w:rFonts w:ascii="Symbol" w:hAnsi="Symbol"/>
          <w:sz w:val="38"/>
        </w:rPr>
      </w:pPr>
      <w:r>
        <w:rPr>
          <w:rFonts w:ascii="Symbol" w:hAnsi="Symbol"/>
          <w:w w:val="99"/>
          <w:sz w:val="38"/>
        </w:rPr>
        <w:sym w:font="Symbol" w:char="F070"/>
      </w:r>
    </w:p>
    <w:p>
      <w:pPr>
        <w:spacing w:after="0" w:line="223" w:lineRule="exact"/>
        <w:jc w:val="center"/>
        <w:rPr>
          <w:rFonts w:ascii="Symbol" w:hAnsi="Symbol"/>
          <w:sz w:val="38"/>
        </w:rPr>
        <w:sectPr>
          <w:footerReference w:type="default" r:id="rId38"/>
          <w:pgSz w:w="17860" w:h="25260"/>
          <w:pgMar w:top="1520" w:right="1320" w:bottom="2040" w:left="1840" w:header="0" w:footer="1820"/>
          <w:pgNumType w:start="14"/>
          <w:cols w:space="708"/>
        </w:sectPr>
      </w:pPr>
    </w:p>
    <w:p>
      <w:pPr>
        <w:pStyle w:val="BodyText"/>
        <w:spacing w:before="58" w:line="413" w:lineRule="exact"/>
        <w:ind w:left="288"/>
        <w:rPr>
          <w:rFonts w:ascii="Arial" w:eastAsia="Arial" w:hAnsi="Arial"/>
          <w:i/>
          <w:sz w:val="36"/>
        </w:rPr>
      </w:pPr>
      <w:r>
        <w:t>为</w:t>
      </w:r>
      <w:r>
        <w:rPr>
          <w:rFonts w:ascii="黑体" w:eastAsia="黑体" w:hAnsi="黑体" w:hint="eastAsia"/>
        </w:rPr>
        <w:t>ρ（7.85g/cm</w:t>
      </w:r>
      <w:r>
        <w:rPr>
          <w:rFonts w:ascii="黑体" w:eastAsia="黑体" w:hAnsi="黑体" w:hint="eastAsia"/>
          <w:position w:val="4"/>
          <w:sz w:val="29"/>
        </w:rPr>
        <w:t>3</w:t>
      </w:r>
      <w:r>
        <w:rPr>
          <w:rFonts w:ascii="黑体" w:eastAsia="黑体" w:hAnsi="黑体" w:hint="eastAsia"/>
        </w:rPr>
        <w:t>）</w:t>
      </w:r>
      <w:r>
        <w:t>的计算质量</w:t>
      </w:r>
      <w:r>
        <w:rPr>
          <w:rFonts w:ascii="Arial" w:eastAsia="Arial" w:hAnsi="Arial"/>
          <w:i/>
          <w:position w:val="4"/>
          <w:sz w:val="36"/>
        </w:rPr>
        <w:t>m</w:t>
      </w:r>
    </w:p>
    <w:p>
      <w:pPr>
        <w:spacing w:before="0" w:line="190" w:lineRule="exact"/>
        <w:ind w:left="0" w:right="0" w:firstLine="0"/>
        <w:jc w:val="right"/>
        <w:rPr>
          <w:rFonts w:ascii="Arial"/>
          <w:i/>
          <w:sz w:val="21"/>
        </w:rPr>
      </w:pPr>
      <w:r>
        <w:rPr>
          <w:rFonts w:ascii="Arial"/>
          <w:i/>
          <w:w w:val="92"/>
          <w:sz w:val="21"/>
        </w:rPr>
        <w:t>N</w:t>
      </w:r>
    </w:p>
    <w:p>
      <w:pPr>
        <w:tabs>
          <w:tab w:val="left" w:pos="718"/>
        </w:tabs>
        <w:spacing w:before="3" w:line="428" w:lineRule="exact"/>
        <w:ind w:left="104" w:right="0" w:firstLine="0"/>
        <w:jc w:val="left"/>
        <w:rPr>
          <w:rFonts w:ascii="Times New Roman" w:eastAsia="Times New Roman" w:hAnsi="Times New Roman"/>
          <w:sz w:val="31"/>
        </w:rPr>
      </w:pPr>
      <w:r>
        <w:br w:type="column"/>
      </w:r>
      <w:r>
        <w:rPr>
          <w:rFonts w:ascii="Symbol" w:eastAsia="Symbol" w:hAnsi="Symbol"/>
          <w:position w:val="4"/>
          <w:sz w:val="36"/>
        </w:rPr>
        <w:sym w:font="Symbol" w:char="F03D"/>
      </w:r>
      <w:r>
        <w:rPr>
          <w:rFonts w:ascii="Times New Roman" w:eastAsia="Times New Roman" w:hAnsi="Times New Roman"/>
          <w:position w:val="4"/>
          <w:sz w:val="36"/>
        </w:rPr>
        <w:tab/>
      </w:r>
      <w:r>
        <w:rPr>
          <w:rFonts w:ascii="Arial" w:eastAsia="Arial" w:hAnsi="Arial"/>
          <w:i/>
          <w:position w:val="4"/>
          <w:sz w:val="36"/>
        </w:rPr>
        <w:t>d</w:t>
      </w:r>
      <w:r>
        <w:rPr>
          <w:rFonts w:ascii="Arial" w:eastAsia="Arial" w:hAnsi="Arial"/>
          <w:i/>
          <w:spacing w:val="-17"/>
          <w:position w:val="4"/>
          <w:sz w:val="36"/>
        </w:rPr>
        <w:t xml:space="preserve"> </w:t>
      </w:r>
      <w:r>
        <w:rPr>
          <w:rFonts w:ascii="Times New Roman" w:eastAsia="Times New Roman" w:hAnsi="Times New Roman"/>
          <w:spacing w:val="5"/>
          <w:position w:val="7"/>
          <w:sz w:val="21"/>
        </w:rPr>
        <w:t>2</w:t>
      </w:r>
      <w:r>
        <w:rPr>
          <w:rFonts w:ascii="Arial" w:eastAsia="Arial" w:hAnsi="Arial"/>
          <w:i/>
          <w:spacing w:val="5"/>
          <w:position w:val="4"/>
          <w:sz w:val="36"/>
        </w:rPr>
        <w:t>h</w:t>
      </w:r>
      <w:r>
        <w:rPr>
          <w:rFonts w:ascii="Symbol" w:eastAsia="Symbol" w:hAnsi="Symbol"/>
          <w:spacing w:val="5"/>
          <w:position w:val="5"/>
          <w:sz w:val="38"/>
        </w:rPr>
        <w:sym w:font="Symbol" w:char="F072"/>
      </w:r>
      <w:r>
        <w:rPr>
          <w:rFonts w:ascii="Times New Roman" w:eastAsia="Times New Roman" w:hAnsi="Times New Roman"/>
          <w:spacing w:val="44"/>
          <w:position w:val="5"/>
          <w:sz w:val="38"/>
        </w:rPr>
        <w:t xml:space="preserve"> </w:t>
      </w:r>
      <w:r>
        <w:rPr>
          <w:spacing w:val="-29"/>
          <w:sz w:val="31"/>
        </w:rPr>
        <w:t>。根据</w:t>
      </w:r>
      <w:r>
        <w:rPr>
          <w:rFonts w:ascii="Times New Roman" w:eastAsia="Times New Roman" w:hAnsi="Times New Roman"/>
          <w:sz w:val="31"/>
        </w:rPr>
        <w:t>S</w:t>
      </w:r>
      <w:r>
        <w:rPr>
          <w:spacing w:val="-11"/>
          <w:sz w:val="31"/>
        </w:rPr>
        <w:t>值的大小，锻件形状复杂系数分为</w:t>
      </w:r>
      <w:r>
        <w:rPr>
          <w:rFonts w:ascii="Times New Roman" w:eastAsia="Times New Roman" w:hAnsi="Times New Roman"/>
          <w:sz w:val="31"/>
        </w:rPr>
        <w:t>4</w:t>
      </w:r>
      <w:r>
        <w:rPr>
          <w:spacing w:val="-42"/>
          <w:sz w:val="31"/>
        </w:rPr>
        <w:t>级。</w:t>
      </w:r>
      <w:r>
        <w:rPr>
          <w:rFonts w:ascii="Times New Roman" w:eastAsia="Times New Roman" w:hAnsi="Times New Roman"/>
          <w:spacing w:val="-16"/>
          <w:sz w:val="31"/>
        </w:rPr>
        <w:t>S</w:t>
      </w:r>
    </w:p>
    <w:p>
      <w:pPr>
        <w:pStyle w:val="Heading4"/>
        <w:spacing w:line="323" w:lineRule="exact"/>
        <w:ind w:left="445"/>
      </w:pPr>
      <w:r>
        <w:drawing>
          <wp:anchor distT="0" distB="0" distL="0" distR="0" simplePos="0" relativeHeight="251679744" behindDoc="1" locked="0" layoutInCell="1" allowOverlap="1">
            <wp:simplePos x="0" y="0"/>
            <wp:positionH relativeFrom="page">
              <wp:posOffset>4470400</wp:posOffset>
            </wp:positionH>
            <wp:positionV relativeFrom="paragraph">
              <wp:posOffset>-87151</wp:posOffset>
            </wp:positionV>
            <wp:extent cx="190500" cy="38100"/>
            <wp:effectExtent l="0" t="0" r="0" b="0"/>
            <wp:wrapNone/>
            <wp:docPr id="4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3.png"/>
                    <pic:cNvPicPr/>
                  </pic:nvPicPr>
                  <pic:blipFill>
                    <a:blip xmlns:r="http://schemas.openxmlformats.org/officeDocument/2006/relationships" r:embed="rId39" cstate="print"/>
                    <a:stretch>
                      <a:fillRect/>
                    </a:stretch>
                  </pic:blipFill>
                  <pic:spPr>
                    <a:xfrm>
                      <a:off x="0" y="0"/>
                      <a:ext cx="190500" cy="38100"/>
                    </a:xfrm>
                    <a:prstGeom prst="rect">
                      <a:avLst/>
                    </a:prstGeom>
                  </pic:spPr>
                </pic:pic>
              </a:graphicData>
            </a:graphic>
          </wp:anchor>
        </w:drawing>
      </w:r>
      <w:r>
        <w:rPr>
          <w:w w:val="99"/>
        </w:rPr>
        <w:t>4</w:t>
      </w:r>
    </w:p>
    <w:p>
      <w:pPr>
        <w:spacing w:before="125"/>
        <w:ind w:left="-40" w:right="0" w:firstLine="0"/>
        <w:jc w:val="left"/>
        <w:rPr>
          <w:sz w:val="31"/>
        </w:rPr>
      </w:pPr>
      <w:r>
        <w:br w:type="column"/>
      </w:r>
      <w:r>
        <w:rPr>
          <w:rFonts w:ascii="Times New Roman" w:eastAsia="Times New Roman"/>
          <w:position w:val="-13"/>
          <w:sz w:val="21"/>
        </w:rPr>
        <w:t>1</w:t>
      </w:r>
      <w:r>
        <w:rPr>
          <w:spacing w:val="-80"/>
          <w:sz w:val="31"/>
        </w:rPr>
        <w:t>级</w:t>
      </w:r>
      <w:r>
        <w:rPr>
          <w:sz w:val="31"/>
        </w:rPr>
        <w:t>（简</w:t>
      </w:r>
    </w:p>
    <w:p>
      <w:pPr>
        <w:spacing w:after="0"/>
        <w:jc w:val="left"/>
        <w:rPr>
          <w:sz w:val="31"/>
        </w:rPr>
        <w:sectPr>
          <w:footerReference w:type="default" r:id="rId40"/>
          <w:type w:val="continuous"/>
          <w:pgSz w:w="17860" w:h="25260"/>
          <w:pgMar w:top="2420" w:right="1320" w:bottom="280" w:left="1840" w:header="708" w:footer="708"/>
          <w:pgNumType w:start="15"/>
          <w:cols w:num="3" w:space="708" w:equalWidth="0">
            <w:col w:w="4769" w:space="40"/>
            <w:col w:w="8119" w:space="39"/>
            <w:col w:w="1733" w:space="0"/>
          </w:cols>
        </w:sectPr>
      </w:pPr>
    </w:p>
    <w:p>
      <w:pPr>
        <w:pStyle w:val="BodyText"/>
        <w:spacing w:before="200"/>
        <w:ind w:left="288"/>
        <w:rPr>
          <w:rFonts w:ascii="Times New Roman" w:eastAsia="Times New Roman" w:hAnsi="Times New Roman"/>
        </w:rPr>
      </w:pPr>
      <w:r>
        <w:pict>
          <v:shape id="_x0000_s1074" type="#_x0000_t202" style="width:445.8pt;height:10.45pt;margin-top:22.2pt;margin-left:246.45pt;mso-position-horizontal-relative:page;position:absolute;z-index:-251633664" filled="f" stroked="f">
            <v:textbox inset="0,0,0,0">
              <w:txbxContent>
                <w:p>
                  <w:pPr>
                    <w:tabs>
                      <w:tab w:val="left" w:pos="4248"/>
                      <w:tab w:val="left" w:pos="8811"/>
                    </w:tabs>
                    <w:spacing w:before="9" w:line="199" w:lineRule="exact"/>
                    <w:ind w:left="0" w:right="0" w:firstLine="0"/>
                    <w:jc w:val="left"/>
                    <w:rPr>
                      <w:rFonts w:ascii="Times New Roman"/>
                      <w:sz w:val="21"/>
                    </w:rPr>
                  </w:pPr>
                  <w:r>
                    <w:rPr>
                      <w:rFonts w:ascii="Times New Roman"/>
                      <w:sz w:val="21"/>
                    </w:rPr>
                    <w:t>2</w:t>
                    <w:tab/>
                    <w:t>3</w:t>
                    <w:tab/>
                  </w:r>
                  <w:r>
                    <w:rPr>
                      <w:rFonts w:ascii="Times New Roman"/>
                      <w:spacing w:val="-20"/>
                      <w:sz w:val="21"/>
                    </w:rPr>
                    <w:t>4</w:t>
                  </w:r>
                </w:p>
              </w:txbxContent>
            </v:textbox>
          </v:shape>
        </w:pict>
      </w:r>
      <w:r>
        <w:rPr>
          <w:w w:val="102"/>
        </w:rPr>
        <w:t>单</w:t>
      </w:r>
      <w:r>
        <w:rPr>
          <w:spacing w:val="-159"/>
          <w:w w:val="102"/>
        </w:rPr>
        <w:t>）</w:t>
      </w:r>
      <w:r>
        <w:rPr>
          <w:w w:val="102"/>
        </w:rPr>
        <w:t>：</w:t>
      </w:r>
      <w:r>
        <w:rPr>
          <w:rFonts w:ascii="Times New Roman" w:eastAsia="Times New Roman" w:hAnsi="Times New Roman"/>
          <w:w w:val="102"/>
        </w:rPr>
        <w:t>0.6</w:t>
      </w:r>
      <w:r>
        <w:rPr>
          <w:rFonts w:ascii="Times New Roman" w:eastAsia="Times New Roman" w:hAnsi="Times New Roman"/>
          <w:spacing w:val="-4"/>
          <w:w w:val="102"/>
        </w:rPr>
        <w:t>3</w:t>
      </w:r>
      <w:r>
        <w:rPr>
          <w:rFonts w:ascii="黑体" w:eastAsia="黑体" w:hAnsi="黑体" w:hint="eastAsia"/>
          <w:w w:val="102"/>
        </w:rPr>
        <w:t>＜</w:t>
      </w:r>
      <w:r>
        <w:rPr>
          <w:rFonts w:ascii="Times New Roman" w:eastAsia="Times New Roman" w:hAnsi="Times New Roman"/>
          <w:w w:val="102"/>
        </w:rPr>
        <w:t>S</w:t>
      </w:r>
      <w:r>
        <w:rPr>
          <w:rFonts w:ascii="黑体" w:eastAsia="黑体" w:hAnsi="黑体" w:hint="eastAsia"/>
          <w:w w:val="102"/>
        </w:rPr>
        <w:t>≤</w:t>
      </w:r>
      <w:r>
        <w:rPr>
          <w:rFonts w:ascii="Times New Roman" w:eastAsia="Times New Roman" w:hAnsi="Times New Roman"/>
          <w:w w:val="102"/>
        </w:rPr>
        <w:t>1</w:t>
      </w:r>
      <w:r>
        <w:rPr>
          <w:spacing w:val="-4"/>
          <w:w w:val="102"/>
        </w:rPr>
        <w:t>；</w:t>
      </w:r>
      <w:r>
        <w:rPr>
          <w:rFonts w:ascii="Times New Roman" w:eastAsia="Times New Roman" w:hAnsi="Times New Roman"/>
          <w:w w:val="102"/>
        </w:rPr>
        <w:t>S</w:t>
      </w:r>
      <w:r>
        <w:rPr>
          <w:rFonts w:ascii="Times New Roman" w:eastAsia="Times New Roman" w:hAnsi="Times New Roman"/>
          <w:spacing w:val="27"/>
        </w:rPr>
        <w:t xml:space="preserve"> </w:t>
      </w:r>
      <w:r>
        <w:rPr>
          <w:w w:val="102"/>
        </w:rPr>
        <w:t>级（一般</w:t>
      </w:r>
      <w:r>
        <w:rPr>
          <w:spacing w:val="-162"/>
          <w:w w:val="102"/>
        </w:rPr>
        <w:t>）</w:t>
      </w:r>
      <w:r>
        <w:rPr>
          <w:w w:val="102"/>
        </w:rPr>
        <w:t>：</w:t>
      </w:r>
      <w:r>
        <w:rPr>
          <w:rFonts w:ascii="Times New Roman" w:eastAsia="Times New Roman" w:hAnsi="Times New Roman"/>
          <w:w w:val="102"/>
        </w:rPr>
        <w:t>0.3</w:t>
      </w:r>
      <w:r>
        <w:rPr>
          <w:rFonts w:ascii="Times New Roman" w:eastAsia="Times New Roman" w:hAnsi="Times New Roman"/>
          <w:spacing w:val="-4"/>
          <w:w w:val="102"/>
        </w:rPr>
        <w:t>2</w:t>
      </w:r>
      <w:r>
        <w:rPr>
          <w:spacing w:val="-1"/>
          <w:w w:val="102"/>
        </w:rPr>
        <w:t>＜</w:t>
      </w:r>
      <w:r>
        <w:rPr>
          <w:rFonts w:ascii="Times New Roman" w:eastAsia="Times New Roman" w:hAnsi="Times New Roman"/>
          <w:w w:val="102"/>
        </w:rPr>
        <w:t>S</w:t>
      </w:r>
      <w:r>
        <w:rPr>
          <w:w w:val="102"/>
        </w:rPr>
        <w:t>≤</w:t>
      </w:r>
      <w:r>
        <w:rPr>
          <w:rFonts w:ascii="Times New Roman" w:eastAsia="Times New Roman" w:hAnsi="Times New Roman"/>
          <w:w w:val="102"/>
        </w:rPr>
        <w:t>0.6</w:t>
      </w:r>
      <w:r>
        <w:rPr>
          <w:rFonts w:ascii="Times New Roman" w:eastAsia="Times New Roman" w:hAnsi="Times New Roman"/>
          <w:spacing w:val="-4"/>
          <w:w w:val="102"/>
        </w:rPr>
        <w:t>3</w:t>
      </w:r>
      <w:r>
        <w:rPr>
          <w:w w:val="102"/>
        </w:rPr>
        <w:t>；</w:t>
      </w:r>
      <w:r>
        <w:rPr>
          <w:rFonts w:ascii="Times New Roman" w:eastAsia="Times New Roman" w:hAnsi="Times New Roman"/>
          <w:w w:val="102"/>
        </w:rPr>
        <w:t>S</w:t>
      </w:r>
      <w:r>
        <w:rPr>
          <w:rFonts w:ascii="Times New Roman" w:eastAsia="Times New Roman" w:hAnsi="Times New Roman"/>
          <w:spacing w:val="23"/>
        </w:rPr>
        <w:t xml:space="preserve"> </w:t>
      </w:r>
      <w:r>
        <w:rPr>
          <w:w w:val="102"/>
        </w:rPr>
        <w:t>级（较复杂</w:t>
      </w:r>
      <w:r>
        <w:rPr>
          <w:spacing w:val="-162"/>
          <w:w w:val="102"/>
        </w:rPr>
        <w:t>）</w:t>
      </w:r>
      <w:r>
        <w:rPr>
          <w:w w:val="102"/>
        </w:rPr>
        <w:t>：</w:t>
      </w:r>
      <w:r>
        <w:rPr>
          <w:rFonts w:ascii="Times New Roman" w:eastAsia="Times New Roman" w:hAnsi="Times New Roman"/>
          <w:w w:val="102"/>
        </w:rPr>
        <w:t>0.1</w:t>
      </w:r>
      <w:r>
        <w:rPr>
          <w:rFonts w:ascii="Times New Roman" w:eastAsia="Times New Roman" w:hAnsi="Times New Roman"/>
          <w:spacing w:val="-4"/>
          <w:w w:val="102"/>
        </w:rPr>
        <w:t>6</w:t>
      </w:r>
      <w:r>
        <w:rPr>
          <w:w w:val="102"/>
        </w:rPr>
        <w:t>＜</w:t>
      </w:r>
      <w:r>
        <w:rPr>
          <w:rFonts w:ascii="Times New Roman" w:eastAsia="Times New Roman" w:hAnsi="Times New Roman"/>
          <w:w w:val="102"/>
        </w:rPr>
        <w:t>S</w:t>
      </w:r>
      <w:r>
        <w:rPr>
          <w:w w:val="102"/>
        </w:rPr>
        <w:t>≤</w:t>
      </w:r>
      <w:r>
        <w:rPr>
          <w:rFonts w:ascii="Times New Roman" w:eastAsia="Times New Roman" w:hAnsi="Times New Roman"/>
          <w:w w:val="102"/>
        </w:rPr>
        <w:t>0.3</w:t>
      </w:r>
      <w:r>
        <w:rPr>
          <w:rFonts w:ascii="Times New Roman" w:eastAsia="Times New Roman" w:hAnsi="Times New Roman"/>
          <w:spacing w:val="-3"/>
          <w:w w:val="102"/>
        </w:rPr>
        <w:t>2</w:t>
      </w:r>
      <w:r>
        <w:rPr>
          <w:w w:val="102"/>
        </w:rPr>
        <w:t>；</w:t>
      </w:r>
      <w:r>
        <w:rPr>
          <w:rFonts w:ascii="Times New Roman" w:eastAsia="Times New Roman" w:hAnsi="Times New Roman"/>
          <w:w w:val="102"/>
        </w:rPr>
        <w:t>S</w:t>
      </w:r>
      <w:r>
        <w:rPr>
          <w:rFonts w:ascii="Times New Roman" w:eastAsia="Times New Roman" w:hAnsi="Times New Roman"/>
          <w:spacing w:val="27"/>
        </w:rPr>
        <w:t xml:space="preserve"> </w:t>
      </w:r>
      <w:r>
        <w:rPr>
          <w:w w:val="102"/>
        </w:rPr>
        <w:t>级（复杂</w:t>
      </w:r>
      <w:r>
        <w:rPr>
          <w:spacing w:val="-162"/>
          <w:w w:val="102"/>
        </w:rPr>
        <w:t>）</w:t>
      </w:r>
      <w:r>
        <w:rPr>
          <w:w w:val="102"/>
        </w:rPr>
        <w:t>：</w:t>
      </w:r>
      <w:r>
        <w:rPr>
          <w:rFonts w:ascii="Times New Roman" w:eastAsia="Times New Roman" w:hAnsi="Times New Roman"/>
          <w:w w:val="102"/>
        </w:rPr>
        <w:t>0</w:t>
      </w:r>
    </w:p>
    <w:p>
      <w:pPr>
        <w:pStyle w:val="BodyText"/>
        <w:spacing w:before="305"/>
        <w:ind w:left="288"/>
      </w:pPr>
      <w:r>
        <w:t>＜</w:t>
      </w:r>
      <w:r>
        <w:rPr>
          <w:rFonts w:ascii="Times New Roman" w:eastAsia="Times New Roman" w:hAnsi="Times New Roman"/>
        </w:rPr>
        <w:t>S</w:t>
      </w:r>
      <w:r>
        <w:t>≤</w:t>
      </w:r>
      <w:r>
        <w:rPr>
          <w:rFonts w:ascii="Times New Roman" w:eastAsia="Times New Roman" w:hAnsi="Times New Roman"/>
        </w:rPr>
        <w:t>0.16</w:t>
      </w:r>
      <w:r>
        <w:t>。</w:t>
      </w:r>
    </w:p>
    <w:p>
      <w:pPr>
        <w:pStyle w:val="BodyText"/>
        <w:spacing w:before="304"/>
        <w:ind w:left="918"/>
      </w:pPr>
      <w:r>
        <w:pict>
          <v:shape id="_x0000_s1075" type="#_x0000_t202" style="width:5.25pt;height:10.45pt;margin-top:27.4pt;margin-left:624.34pt;mso-position-horizontal-relative:page;position:absolute;z-index:-251634688" filled="f" stroked="f">
            <v:textbox inset="0,0,0,0">
              <w:txbxContent>
                <w:p>
                  <w:pPr>
                    <w:spacing w:before="9" w:line="199" w:lineRule="exact"/>
                    <w:ind w:left="0" w:right="0" w:firstLine="0"/>
                    <w:jc w:val="left"/>
                    <w:rPr>
                      <w:rFonts w:ascii="Times New Roman"/>
                      <w:sz w:val="21"/>
                    </w:rPr>
                  </w:pPr>
                  <w:r>
                    <w:rPr>
                      <w:rFonts w:ascii="Times New Roman"/>
                      <w:w w:val="99"/>
                      <w:sz w:val="21"/>
                    </w:rPr>
                    <w:t>4</w:t>
                  </w:r>
                </w:p>
              </w:txbxContent>
            </v:textbox>
          </v:shape>
        </w:pict>
      </w:r>
      <w:r>
        <w:t>当锻件形状为薄圆盘或法兰件且圆盘厚度与直径之比</w:t>
      </w:r>
      <w:r>
        <w:rPr>
          <w:rFonts w:ascii="Times New Roman" w:eastAsia="Times New Roman" w:hAnsi="Times New Roman"/>
        </w:rPr>
        <w:t>t/d</w:t>
      </w:r>
      <w:r>
        <w:t>≤</w:t>
      </w:r>
      <w:r>
        <w:rPr>
          <w:rFonts w:ascii="Times New Roman" w:eastAsia="Times New Roman" w:hAnsi="Times New Roman"/>
        </w:rPr>
        <w:t>0.2</w:t>
      </w:r>
      <w:r>
        <w:t>时，采用</w:t>
      </w:r>
      <w:r>
        <w:rPr>
          <w:rFonts w:ascii="Times New Roman" w:eastAsia="Times New Roman" w:hAnsi="Times New Roman"/>
        </w:rPr>
        <w:t xml:space="preserve">S </w:t>
      </w:r>
      <w:r>
        <w:t>级。如图</w:t>
      </w:r>
      <w:r>
        <w:rPr>
          <w:rFonts w:ascii="Times New Roman" w:eastAsia="Times New Roman" w:hAnsi="Times New Roman"/>
        </w:rPr>
        <w:t>5</w:t>
      </w:r>
      <w:r>
        <w:t>。</w:t>
      </w:r>
    </w:p>
    <w:p>
      <w:pPr>
        <w:pStyle w:val="BodyText"/>
        <w:spacing w:before="7"/>
        <w:rPr>
          <w:sz w:val="16"/>
        </w:rPr>
      </w:pPr>
      <w:r>
        <w:drawing>
          <wp:anchor distT="0" distB="0" distL="0" distR="0" simplePos="0" relativeHeight="251680768" behindDoc="0" locked="0" layoutInCell="1" allowOverlap="1">
            <wp:simplePos x="0" y="0"/>
            <wp:positionH relativeFrom="page">
              <wp:posOffset>3025431</wp:posOffset>
            </wp:positionH>
            <wp:positionV relativeFrom="paragraph">
              <wp:posOffset>159496</wp:posOffset>
            </wp:positionV>
            <wp:extent cx="5786812" cy="2776061"/>
            <wp:effectExtent l="0" t="0" r="0" b="0"/>
            <wp:wrapTopAndBottom/>
            <wp:docPr id="4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4.png"/>
                    <pic:cNvPicPr/>
                  </pic:nvPicPr>
                  <pic:blipFill>
                    <a:blip xmlns:r="http://schemas.openxmlformats.org/officeDocument/2006/relationships" r:embed="rId41" cstate="print"/>
                    <a:stretch>
                      <a:fillRect/>
                    </a:stretch>
                  </pic:blipFill>
                  <pic:spPr>
                    <a:xfrm>
                      <a:off x="0" y="0"/>
                      <a:ext cx="5786812" cy="2776061"/>
                    </a:xfrm>
                    <a:prstGeom prst="rect">
                      <a:avLst/>
                    </a:prstGeom>
                  </pic:spPr>
                </pic:pic>
              </a:graphicData>
            </a:graphic>
          </wp:anchor>
        </w:drawing>
      </w:r>
    </w:p>
    <w:p>
      <w:pPr>
        <w:pStyle w:val="BodyText"/>
        <w:spacing w:before="12"/>
        <w:rPr>
          <w:sz w:val="30"/>
        </w:rPr>
      </w:pPr>
    </w:p>
    <w:p>
      <w:pPr>
        <w:tabs>
          <w:tab w:val="left" w:pos="707"/>
        </w:tabs>
        <w:spacing w:before="0"/>
        <w:ind w:left="26" w:right="0" w:firstLine="0"/>
        <w:jc w:val="center"/>
        <w:rPr>
          <w:sz w:val="27"/>
        </w:rPr>
      </w:pPr>
      <w:r>
        <w:rPr>
          <w:sz w:val="27"/>
        </w:rPr>
        <w:t>图</w:t>
      </w:r>
      <w:r>
        <w:rPr>
          <w:rFonts w:ascii="Times New Roman" w:eastAsia="Times New Roman"/>
          <w:sz w:val="27"/>
        </w:rPr>
        <w:t>5</w:t>
        <w:tab/>
      </w:r>
      <w:r>
        <w:rPr>
          <w:sz w:val="27"/>
        </w:rPr>
        <w:t>薄圆盘或法兰锻件外廓包容体</w:t>
      </w:r>
    </w:p>
    <w:p>
      <w:pPr>
        <w:pStyle w:val="BodyText"/>
        <w:spacing w:before="12"/>
        <w:rPr>
          <w:sz w:val="22"/>
        </w:rPr>
      </w:pPr>
    </w:p>
    <w:p>
      <w:pPr>
        <w:pStyle w:val="BodyText"/>
        <w:spacing w:line="364" w:lineRule="auto"/>
        <w:ind w:left="288" w:right="791" w:firstLine="630"/>
      </w:pPr>
      <w:r>
        <w:rPr>
          <w:spacing w:val="-3"/>
          <w:w w:val="102"/>
        </w:rPr>
        <w:t>对于长径之比，当平锻件</w:t>
      </w:r>
      <w:r>
        <w:rPr>
          <w:rFonts w:ascii="Times New Roman" w:eastAsia="Times New Roman" w:hAnsi="Times New Roman"/>
          <w:spacing w:val="-2"/>
          <w:w w:val="102"/>
        </w:rPr>
        <w:t>t</w:t>
      </w:r>
      <w:r>
        <w:rPr>
          <w:rFonts w:ascii="Times New Roman" w:eastAsia="Times New Roman" w:hAnsi="Times New Roman"/>
          <w:w w:val="99"/>
          <w:position w:val="-13"/>
          <w:sz w:val="21"/>
        </w:rPr>
        <w:t>1</w:t>
      </w:r>
      <w:r>
        <w:rPr>
          <w:rFonts w:ascii="Times New Roman" w:eastAsia="Times New Roman" w:hAnsi="Times New Roman"/>
          <w:w w:val="102"/>
        </w:rPr>
        <w:t>/</w:t>
      </w:r>
      <w:r>
        <w:rPr>
          <w:rFonts w:ascii="Times New Roman" w:eastAsia="Times New Roman" w:hAnsi="Times New Roman"/>
          <w:spacing w:val="-2"/>
          <w:w w:val="102"/>
        </w:rPr>
        <w:t>d</w:t>
      </w:r>
      <w:r>
        <w:rPr>
          <w:rFonts w:ascii="Times New Roman" w:eastAsia="Times New Roman" w:hAnsi="Times New Roman"/>
          <w:w w:val="99"/>
          <w:position w:val="-13"/>
          <w:sz w:val="21"/>
        </w:rPr>
        <w:t>1</w:t>
      </w:r>
      <w:r>
        <w:rPr>
          <w:spacing w:val="-1"/>
          <w:w w:val="102"/>
        </w:rPr>
        <w:t>≤</w:t>
      </w:r>
      <w:r>
        <w:rPr>
          <w:rFonts w:ascii="Times New Roman" w:eastAsia="Times New Roman" w:hAnsi="Times New Roman"/>
          <w:w w:val="102"/>
        </w:rPr>
        <w:t>0.2</w:t>
      </w:r>
      <w:r>
        <w:rPr>
          <w:w w:val="102"/>
        </w:rPr>
        <w:t>或</w:t>
      </w:r>
      <w:r>
        <w:rPr>
          <w:rFonts w:ascii="Times New Roman" w:eastAsia="Times New Roman" w:hAnsi="Times New Roman"/>
          <w:spacing w:val="-2"/>
          <w:w w:val="102"/>
        </w:rPr>
        <w:t>t</w:t>
      </w:r>
      <w:r>
        <w:rPr>
          <w:rFonts w:ascii="Times New Roman" w:eastAsia="Times New Roman" w:hAnsi="Times New Roman"/>
          <w:w w:val="99"/>
          <w:position w:val="-13"/>
          <w:sz w:val="21"/>
        </w:rPr>
        <w:t>2</w:t>
      </w:r>
      <w:r>
        <w:rPr>
          <w:rFonts w:ascii="Times New Roman" w:eastAsia="Times New Roman" w:hAnsi="Times New Roman"/>
          <w:w w:val="102"/>
        </w:rPr>
        <w:t>/</w:t>
      </w:r>
      <w:r>
        <w:rPr>
          <w:rFonts w:ascii="Times New Roman" w:eastAsia="Times New Roman" w:hAnsi="Times New Roman"/>
          <w:spacing w:val="-2"/>
          <w:w w:val="102"/>
        </w:rPr>
        <w:t>d</w:t>
      </w:r>
      <w:r>
        <w:rPr>
          <w:rFonts w:ascii="Times New Roman" w:eastAsia="Times New Roman" w:hAnsi="Times New Roman"/>
          <w:spacing w:val="-1"/>
          <w:w w:val="99"/>
          <w:position w:val="-13"/>
          <w:sz w:val="21"/>
        </w:rPr>
        <w:t>2</w:t>
      </w:r>
      <w:r>
        <w:rPr>
          <w:rFonts w:ascii="黑体" w:eastAsia="黑体" w:hAnsi="黑体" w:hint="eastAsia"/>
          <w:w w:val="102"/>
        </w:rPr>
        <w:t>≥</w:t>
      </w:r>
      <w:r>
        <w:rPr>
          <w:rFonts w:ascii="Times New Roman" w:eastAsia="Times New Roman" w:hAnsi="Times New Roman"/>
          <w:spacing w:val="-4"/>
          <w:w w:val="102"/>
        </w:rPr>
        <w:t>4</w:t>
      </w:r>
      <w:r>
        <w:rPr>
          <w:spacing w:val="-5"/>
          <w:w w:val="102"/>
        </w:rPr>
        <w:t>时，采用</w:t>
      </w:r>
      <w:r>
        <w:rPr>
          <w:rFonts w:ascii="Times New Roman" w:eastAsia="Times New Roman" w:hAnsi="Times New Roman"/>
          <w:w w:val="102"/>
        </w:rPr>
        <w:t>S</w:t>
      </w:r>
      <w:r>
        <w:rPr>
          <w:rFonts w:ascii="Times New Roman" w:eastAsia="Times New Roman" w:hAnsi="Times New Roman"/>
          <w:spacing w:val="-1"/>
          <w:w w:val="99"/>
          <w:position w:val="-13"/>
          <w:sz w:val="21"/>
        </w:rPr>
        <w:t>4</w:t>
      </w:r>
      <w:r>
        <w:rPr>
          <w:w w:val="102"/>
        </w:rPr>
        <w:t>级（</w:t>
      </w:r>
      <w:r>
        <w:rPr>
          <w:spacing w:val="-9"/>
          <w:w w:val="102"/>
        </w:rPr>
        <w:t>如图</w:t>
      </w:r>
      <w:r>
        <w:rPr>
          <w:rFonts w:ascii="Times New Roman" w:eastAsia="Times New Roman" w:hAnsi="Times New Roman"/>
          <w:w w:val="102"/>
        </w:rPr>
        <w:t>6</w:t>
      </w:r>
      <w:r>
        <w:rPr>
          <w:spacing w:val="-159"/>
          <w:w w:val="102"/>
        </w:rPr>
        <w:t>）</w:t>
      </w:r>
      <w:r>
        <w:rPr>
          <w:spacing w:val="-3"/>
          <w:w w:val="102"/>
        </w:rPr>
        <w:t>；锻件冲孔深度大于直径</w:t>
      </w:r>
      <w:r>
        <w:rPr>
          <w:rFonts w:ascii="Times New Roman" w:eastAsia="Times New Roman" w:hAnsi="Times New Roman"/>
          <w:spacing w:val="-4"/>
          <w:w w:val="102"/>
        </w:rPr>
        <w:t>1.5</w:t>
      </w:r>
      <w:r>
        <w:t>倍时，</w:t>
      </w:r>
      <w:r>
        <w:rPr>
          <w:rFonts w:ascii="Times New Roman" w:eastAsia="Times New Roman" w:hAnsi="Times New Roman"/>
        </w:rPr>
        <w:t>S</w:t>
      </w:r>
      <w:r>
        <w:t>提高一级。</w:t>
      </w:r>
    </w:p>
    <w:p>
      <w:pPr>
        <w:spacing w:after="0" w:line="364" w:lineRule="auto"/>
        <w:sectPr>
          <w:footerReference w:type="default" r:id="rId42"/>
          <w:type w:val="continuous"/>
          <w:pgSz w:w="17860" w:h="25260"/>
          <w:pgMar w:top="2420" w:right="1320" w:bottom="280" w:left="1840" w:header="708" w:footer="708"/>
          <w:pgNumType w:start="16"/>
          <w:cols w:space="708"/>
        </w:sectPr>
      </w:pPr>
    </w:p>
    <w:p>
      <w:pPr>
        <w:pStyle w:val="BodyText"/>
        <w:ind w:left="2816"/>
        <w:rPr>
          <w:sz w:val="20"/>
        </w:rPr>
      </w:pPr>
      <w:r>
        <w:rPr>
          <w:sz w:val="20"/>
        </w:rPr>
        <w:drawing>
          <wp:inline distT="0" distB="0" distL="0" distR="0">
            <wp:extent cx="5970072" cy="2214562"/>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pic:nvPicPr>
                  <pic:blipFill>
                    <a:blip xmlns:r="http://schemas.openxmlformats.org/officeDocument/2006/relationships" r:embed="rId43" cstate="print"/>
                    <a:stretch>
                      <a:fillRect/>
                    </a:stretch>
                  </pic:blipFill>
                  <pic:spPr>
                    <a:xfrm>
                      <a:off x="0" y="0"/>
                      <a:ext cx="5970072" cy="2214562"/>
                    </a:xfrm>
                    <a:prstGeom prst="rect">
                      <a:avLst/>
                    </a:prstGeom>
                  </pic:spPr>
                </pic:pic>
              </a:graphicData>
            </a:graphic>
          </wp:inline>
        </w:drawing>
      </w:r>
    </w:p>
    <w:p>
      <w:pPr>
        <w:pStyle w:val="BodyText"/>
        <w:spacing w:before="8"/>
        <w:rPr>
          <w:sz w:val="17"/>
        </w:rPr>
      </w:pPr>
    </w:p>
    <w:p>
      <w:pPr>
        <w:tabs>
          <w:tab w:val="left" w:pos="707"/>
        </w:tabs>
        <w:spacing w:before="96"/>
        <w:ind w:left="26" w:right="0" w:firstLine="0"/>
        <w:jc w:val="center"/>
        <w:rPr>
          <w:sz w:val="27"/>
        </w:rPr>
      </w:pPr>
      <w:r>
        <w:rPr>
          <w:sz w:val="27"/>
        </w:rPr>
        <w:t>图</w:t>
      </w:r>
      <w:r>
        <w:rPr>
          <w:rFonts w:ascii="Arial" w:eastAsia="Arial"/>
          <w:sz w:val="27"/>
        </w:rPr>
        <w:t>6</w:t>
        <w:tab/>
      </w:r>
      <w:r>
        <w:rPr>
          <w:sz w:val="27"/>
        </w:rPr>
        <w:t>长锻件形状复杂系数</w:t>
      </w:r>
    </w:p>
    <w:p>
      <w:pPr>
        <w:pStyle w:val="BodyText"/>
        <w:spacing w:before="1"/>
        <w:rPr>
          <w:sz w:val="18"/>
        </w:rPr>
      </w:pPr>
    </w:p>
    <w:p>
      <w:pPr>
        <w:pStyle w:val="BodyText"/>
        <w:spacing w:before="63"/>
        <w:ind w:left="1008"/>
      </w:pPr>
      <w:r>
        <w:t>③锻件分模线形状</w:t>
      </w:r>
    </w:p>
    <w:p>
      <w:pPr>
        <w:pStyle w:val="BodyText"/>
        <w:spacing w:before="10"/>
        <w:rPr>
          <w:sz w:val="23"/>
        </w:rPr>
      </w:pPr>
    </w:p>
    <w:p>
      <w:pPr>
        <w:pStyle w:val="BodyText"/>
        <w:ind w:left="1008"/>
      </w:pPr>
      <w:r>
        <w:t>锻件分模线形状分为如下两类：</w:t>
      </w:r>
    </w:p>
    <w:p>
      <w:pPr>
        <w:pStyle w:val="BodyText"/>
        <w:spacing w:before="10"/>
        <w:rPr>
          <w:sz w:val="23"/>
        </w:rPr>
      </w:pPr>
    </w:p>
    <w:p>
      <w:pPr>
        <w:pStyle w:val="BodyText"/>
        <w:ind w:left="918"/>
      </w:pPr>
      <w:r>
        <w:t>平直分模线式或对称弯曲分模线，如图</w:t>
      </w:r>
      <w:r>
        <w:rPr>
          <w:rFonts w:ascii="Arial" w:eastAsia="Arial"/>
        </w:rPr>
        <w:t>7</w:t>
      </w:r>
      <w:r>
        <w:t>所示；不对称弯曲分模线，如图</w:t>
      </w:r>
      <w:r>
        <w:rPr>
          <w:rFonts w:ascii="Arial" w:eastAsia="Arial"/>
        </w:rPr>
        <w:t>8</w:t>
      </w:r>
      <w:r>
        <w:t>所示。</w:t>
      </w:r>
    </w:p>
    <w:p>
      <w:pPr>
        <w:pStyle w:val="BodyText"/>
        <w:spacing w:before="5"/>
        <w:rPr>
          <w:sz w:val="19"/>
        </w:rPr>
      </w:pPr>
      <w:r>
        <w:drawing>
          <wp:anchor distT="0" distB="0" distL="0" distR="0" simplePos="0" relativeHeight="251683840" behindDoc="0" locked="0" layoutInCell="1" allowOverlap="1">
            <wp:simplePos x="0" y="0"/>
            <wp:positionH relativeFrom="page">
              <wp:posOffset>1821641</wp:posOffset>
            </wp:positionH>
            <wp:positionV relativeFrom="paragraph">
              <wp:posOffset>182808</wp:posOffset>
            </wp:positionV>
            <wp:extent cx="4405868" cy="1560671"/>
            <wp:effectExtent l="0" t="0" r="0" b="0"/>
            <wp:wrapTopAndBottom/>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pic:nvPicPr>
                  <pic:blipFill>
                    <a:blip xmlns:r="http://schemas.openxmlformats.org/officeDocument/2006/relationships" r:embed="rId44" cstate="print"/>
                    <a:stretch>
                      <a:fillRect/>
                    </a:stretch>
                  </pic:blipFill>
                  <pic:spPr>
                    <a:xfrm>
                      <a:off x="0" y="0"/>
                      <a:ext cx="4405868" cy="1560671"/>
                    </a:xfrm>
                    <a:prstGeom prst="rect">
                      <a:avLst/>
                    </a:prstGeom>
                  </pic:spPr>
                </pic:pic>
              </a:graphicData>
            </a:graphic>
          </wp:anchor>
        </w:drawing>
      </w:r>
      <w:r>
        <w:drawing>
          <wp:anchor distT="0" distB="0" distL="0" distR="0" simplePos="0" relativeHeight="251684864" behindDoc="0" locked="0" layoutInCell="1" allowOverlap="1">
            <wp:simplePos x="0" y="0"/>
            <wp:positionH relativeFrom="page">
              <wp:posOffset>6850380</wp:posOffset>
            </wp:positionH>
            <wp:positionV relativeFrom="paragraph">
              <wp:posOffset>776921</wp:posOffset>
            </wp:positionV>
            <wp:extent cx="2571601" cy="942975"/>
            <wp:effectExtent l="0" t="0" r="0" b="0"/>
            <wp:wrapTopAndBottom/>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pic:nvPicPr>
                  <pic:blipFill>
                    <a:blip xmlns:r="http://schemas.openxmlformats.org/officeDocument/2006/relationships" r:embed="rId45" cstate="print"/>
                    <a:stretch>
                      <a:fillRect/>
                    </a:stretch>
                  </pic:blipFill>
                  <pic:spPr>
                    <a:xfrm>
                      <a:off x="0" y="0"/>
                      <a:ext cx="2571601" cy="942975"/>
                    </a:xfrm>
                    <a:prstGeom prst="rect">
                      <a:avLst/>
                    </a:prstGeom>
                  </pic:spPr>
                </pic:pic>
              </a:graphicData>
            </a:graphic>
          </wp:anchor>
        </w:drawing>
      </w:r>
    </w:p>
    <w:p>
      <w:pPr>
        <w:pStyle w:val="BodyText"/>
        <w:spacing w:before="4"/>
      </w:pPr>
    </w:p>
    <w:p>
      <w:pPr>
        <w:tabs>
          <w:tab w:val="left" w:pos="680"/>
          <w:tab w:val="left" w:pos="7838"/>
          <w:tab w:val="left" w:pos="8515"/>
        </w:tabs>
        <w:spacing w:before="0"/>
        <w:ind w:left="0" w:right="473" w:firstLine="0"/>
        <w:jc w:val="center"/>
        <w:rPr>
          <w:sz w:val="27"/>
        </w:rPr>
      </w:pPr>
      <w:r>
        <w:rPr>
          <w:sz w:val="27"/>
        </w:rPr>
        <w:t>图</w:t>
      </w:r>
      <w:r>
        <w:rPr>
          <w:rFonts w:ascii="Arial" w:eastAsia="Arial"/>
          <w:sz w:val="27"/>
        </w:rPr>
        <w:t>7</w:t>
        <w:tab/>
      </w:r>
      <w:r>
        <w:rPr>
          <w:sz w:val="27"/>
        </w:rPr>
        <w:t>平直分模线式或对称弯曲分模线</w:t>
        <w:tab/>
        <w:t>图</w:t>
      </w:r>
      <w:r>
        <w:rPr>
          <w:rFonts w:ascii="Arial" w:eastAsia="Arial"/>
          <w:sz w:val="27"/>
        </w:rPr>
        <w:t>8</w:t>
        <w:tab/>
      </w:r>
      <w:r>
        <w:rPr>
          <w:sz w:val="27"/>
        </w:rPr>
        <w:t>不对称弯曲分模线</w:t>
      </w:r>
    </w:p>
    <w:p>
      <w:pPr>
        <w:pStyle w:val="BodyText"/>
        <w:spacing w:before="12"/>
        <w:rPr>
          <w:sz w:val="22"/>
        </w:rPr>
      </w:pPr>
    </w:p>
    <w:p>
      <w:pPr>
        <w:pStyle w:val="BodyText"/>
        <w:ind w:left="1008"/>
        <w:rPr>
          <w:rFonts w:ascii="Arial" w:eastAsia="Arial" w:hAnsi="Arial"/>
        </w:rPr>
      </w:pPr>
      <w:r>
        <w:rPr>
          <w:w w:val="105"/>
        </w:rPr>
        <w:t>④锻件材质系数</w:t>
      </w:r>
      <w:r>
        <w:rPr>
          <w:rFonts w:ascii="Arial" w:eastAsia="Arial" w:hAnsi="Arial"/>
          <w:w w:val="105"/>
        </w:rPr>
        <w:t>M</w:t>
      </w:r>
    </w:p>
    <w:p>
      <w:pPr>
        <w:pStyle w:val="BodyText"/>
        <w:spacing w:before="305"/>
        <w:ind w:left="918"/>
      </w:pPr>
      <w:r>
        <w:pict>
          <v:shape id="_x0000_s1076" type="#_x0000_t202" style="width:40.35pt;height:10.45pt;margin-top:27.45pt;margin-left:325.33pt;mso-position-horizontal-relative:page;position:absolute;z-index:-251628544" filled="f" stroked="f">
            <v:textbox inset="0,0,0,0">
              <w:txbxContent>
                <w:p>
                  <w:pPr>
                    <w:tabs>
                      <w:tab w:val="left" w:pos="701"/>
                    </w:tabs>
                    <w:spacing w:before="8" w:line="200" w:lineRule="exact"/>
                    <w:ind w:left="0" w:right="0" w:firstLine="0"/>
                    <w:jc w:val="left"/>
                    <w:rPr>
                      <w:rFonts w:ascii="Arial"/>
                      <w:sz w:val="21"/>
                    </w:rPr>
                  </w:pPr>
                  <w:r>
                    <w:rPr>
                      <w:rFonts w:ascii="Arial"/>
                      <w:sz w:val="21"/>
                    </w:rPr>
                    <w:t>1</w:t>
                    <w:tab/>
                  </w:r>
                  <w:r>
                    <w:rPr>
                      <w:rFonts w:ascii="Arial"/>
                      <w:spacing w:val="-19"/>
                      <w:sz w:val="21"/>
                    </w:rPr>
                    <w:t>2</w:t>
                  </w:r>
                </w:p>
              </w:txbxContent>
            </v:textbox>
          </v:shape>
        </w:pict>
      </w:r>
      <w:r>
        <w:rPr>
          <w:w w:val="105"/>
        </w:rPr>
        <w:t>锻件材质系数分为两级：</w:t>
      </w:r>
      <w:r>
        <w:rPr>
          <w:rFonts w:ascii="Arial" w:eastAsia="Arial"/>
          <w:w w:val="105"/>
        </w:rPr>
        <w:t xml:space="preserve">M </w:t>
      </w:r>
      <w:r>
        <w:rPr>
          <w:w w:val="105"/>
        </w:rPr>
        <w:t>，</w:t>
      </w:r>
      <w:r>
        <w:rPr>
          <w:rFonts w:ascii="Arial" w:eastAsia="Arial"/>
          <w:w w:val="105"/>
        </w:rPr>
        <w:t xml:space="preserve">M </w:t>
      </w:r>
      <w:r>
        <w:rPr>
          <w:w w:val="105"/>
        </w:rPr>
        <w:t>。</w:t>
      </w:r>
    </w:p>
    <w:p>
      <w:pPr>
        <w:pStyle w:val="BodyText"/>
        <w:spacing w:before="305"/>
        <w:ind w:left="288"/>
      </w:pPr>
      <w:r>
        <w:pict>
          <v:shape id="_x0000_s1077" type="#_x0000_t202" style="width:5.25pt;height:10.45pt;margin-top:27.45pt;margin-left:120.46pt;mso-position-horizontal-relative:page;position:absolute;z-index:-251630592" filled="f" stroked="f">
            <v:textbox inset="0,0,0,0">
              <w:txbxContent>
                <w:p>
                  <w:pPr>
                    <w:spacing w:before="8" w:line="200" w:lineRule="exact"/>
                    <w:ind w:left="0" w:right="0" w:firstLine="0"/>
                    <w:jc w:val="left"/>
                    <w:rPr>
                      <w:rFonts w:ascii="Arial"/>
                      <w:sz w:val="21"/>
                    </w:rPr>
                  </w:pPr>
                  <w:r>
                    <w:rPr>
                      <w:rFonts w:ascii="Arial"/>
                      <w:w w:val="89"/>
                      <w:sz w:val="21"/>
                    </w:rPr>
                    <w:t>1</w:t>
                  </w:r>
                </w:p>
              </w:txbxContent>
            </v:textbox>
          </v:shape>
        </w:pict>
      </w:r>
      <w:r>
        <w:rPr>
          <w:rFonts w:ascii="Arial" w:eastAsia="Arial"/>
        </w:rPr>
        <w:t xml:space="preserve">M </w:t>
      </w:r>
      <w:r>
        <w:t>级：碳的质量分数小于</w:t>
      </w:r>
      <w:r>
        <w:rPr>
          <w:rFonts w:ascii="Arial" w:eastAsia="Arial"/>
        </w:rPr>
        <w:t>0.65</w:t>
      </w:r>
      <w:r>
        <w:t>％的碳素钢或合金元素总质量分数小于</w:t>
      </w:r>
      <w:r>
        <w:rPr>
          <w:rFonts w:ascii="Arial" w:eastAsia="Arial"/>
        </w:rPr>
        <w:t>3%</w:t>
      </w:r>
      <w:r>
        <w:t>的合金钢。</w:t>
      </w:r>
    </w:p>
    <w:p>
      <w:pPr>
        <w:pStyle w:val="BodyText"/>
        <w:spacing w:before="305"/>
        <w:ind w:left="288"/>
      </w:pPr>
      <w:r>
        <w:pict>
          <v:shape id="_x0000_s1078" type="#_x0000_t202" style="width:5.25pt;height:10.45pt;margin-top:27.45pt;margin-left:120.46pt;mso-position-horizontal-relative:page;position:absolute;z-index:-251629568" filled="f" stroked="f">
            <v:textbox inset="0,0,0,0">
              <w:txbxContent>
                <w:p>
                  <w:pPr>
                    <w:spacing w:before="8" w:line="200" w:lineRule="exact"/>
                    <w:ind w:left="0" w:right="0" w:firstLine="0"/>
                    <w:jc w:val="left"/>
                    <w:rPr>
                      <w:rFonts w:ascii="Arial"/>
                      <w:sz w:val="21"/>
                    </w:rPr>
                  </w:pPr>
                  <w:r>
                    <w:rPr>
                      <w:rFonts w:ascii="Arial"/>
                      <w:w w:val="89"/>
                      <w:sz w:val="21"/>
                    </w:rPr>
                    <w:t>2</w:t>
                  </w:r>
                </w:p>
              </w:txbxContent>
            </v:textbox>
          </v:shape>
        </w:pict>
      </w:r>
      <w:r>
        <w:rPr>
          <w:rFonts w:ascii="Arial" w:eastAsia="Arial"/>
        </w:rPr>
        <w:t xml:space="preserve">M </w:t>
      </w:r>
      <w:r>
        <w:t>级：碳的质量分数大于</w:t>
      </w:r>
      <w:r>
        <w:rPr>
          <w:rFonts w:ascii="Arial" w:eastAsia="Arial"/>
        </w:rPr>
        <w:t>0.65%</w:t>
      </w:r>
      <w:r>
        <w:t>的碳素钢或合金元素总质量分数大于或等于</w:t>
      </w:r>
      <w:r>
        <w:rPr>
          <w:rFonts w:ascii="Arial" w:eastAsia="Arial"/>
        </w:rPr>
        <w:t>3.0%</w:t>
      </w:r>
      <w:r>
        <w:t>的合金钢。</w:t>
      </w:r>
    </w:p>
    <w:p>
      <w:pPr>
        <w:pStyle w:val="BodyText"/>
        <w:spacing w:before="305"/>
        <w:ind w:left="1008"/>
      </w:pPr>
      <w:r>
        <w:t>⑤零件表面粗糙度</w:t>
      </w:r>
    </w:p>
    <w:p>
      <w:pPr>
        <w:pStyle w:val="BodyText"/>
        <w:spacing w:before="10"/>
        <w:rPr>
          <w:sz w:val="23"/>
        </w:rPr>
      </w:pPr>
    </w:p>
    <w:p>
      <w:pPr>
        <w:pStyle w:val="BodyText"/>
        <w:ind w:left="1008"/>
      </w:pPr>
      <w:r>
        <w:t>零件表面粗糙度是确定锻件加工余量的重要参数，按</w:t>
      </w:r>
      <w:r>
        <w:rPr>
          <w:rFonts w:ascii="Arial" w:eastAsia="Arial"/>
        </w:rPr>
        <w:t>Ra</w:t>
      </w:r>
      <w:r>
        <w:t>数值大小分为如下两类：</w:t>
      </w:r>
    </w:p>
    <w:p>
      <w:pPr>
        <w:pStyle w:val="BodyText"/>
        <w:spacing w:before="305"/>
        <w:ind w:left="1008"/>
        <w:rPr>
          <w:rFonts w:ascii="黑体" w:eastAsia="黑体" w:hAnsi="黑体" w:hint="eastAsia"/>
        </w:rPr>
      </w:pPr>
      <w:r>
        <w:rPr>
          <w:rFonts w:ascii="Arial" w:eastAsia="Arial" w:hAnsi="Arial"/>
        </w:rPr>
        <w:t>Ra</w:t>
      </w:r>
      <w:r>
        <w:rPr>
          <w:rFonts w:ascii="黑体" w:eastAsia="黑体" w:hAnsi="黑体" w:hint="eastAsia"/>
        </w:rPr>
        <w:t>≥</w:t>
      </w:r>
      <w:r>
        <w:rPr>
          <w:rFonts w:ascii="Arial" w:eastAsia="Arial" w:hAnsi="Arial"/>
        </w:rPr>
        <w:t>1.6</w:t>
      </w:r>
      <w:r>
        <w:rPr>
          <w:rFonts w:ascii="黑体" w:eastAsia="黑体" w:hAnsi="黑体" w:hint="eastAsia"/>
        </w:rPr>
        <w:t>μm、</w:t>
      </w:r>
      <w:r>
        <w:rPr>
          <w:rFonts w:ascii="Arial" w:eastAsia="Arial" w:hAnsi="Arial"/>
        </w:rPr>
        <w:t>Ra</w:t>
      </w:r>
      <w:r>
        <w:rPr>
          <w:rFonts w:ascii="黑体" w:eastAsia="黑体" w:hAnsi="黑体" w:hint="eastAsia"/>
        </w:rPr>
        <w:t>≤</w:t>
      </w:r>
      <w:r>
        <w:rPr>
          <w:rFonts w:ascii="Arial" w:eastAsia="Arial" w:hAnsi="Arial"/>
        </w:rPr>
        <w:t>1.6</w:t>
      </w:r>
      <w:r>
        <w:rPr>
          <w:rFonts w:ascii="黑体" w:eastAsia="黑体" w:hAnsi="黑体" w:hint="eastAsia"/>
        </w:rPr>
        <w:t>μm</w:t>
      </w:r>
    </w:p>
    <w:p>
      <w:pPr>
        <w:pStyle w:val="BodyText"/>
        <w:spacing w:before="305"/>
        <w:ind w:left="1008"/>
      </w:pPr>
      <w:r>
        <w:t>⑥加热条件</w:t>
      </w:r>
    </w:p>
    <w:p>
      <w:pPr>
        <w:pStyle w:val="BodyText"/>
        <w:spacing w:before="10"/>
        <w:rPr>
          <w:sz w:val="23"/>
        </w:rPr>
      </w:pPr>
    </w:p>
    <w:p>
      <w:pPr>
        <w:pStyle w:val="BodyText"/>
        <w:ind w:left="918"/>
      </w:pPr>
      <w:r>
        <w:t>锻件的加热条件是指用电、油或煤气加热。采用煤或二火加热时，可适当增加余量或公差。</w:t>
      </w:r>
    </w:p>
    <w:p>
      <w:pPr>
        <w:spacing w:after="0"/>
        <w:sectPr>
          <w:footerReference w:type="default" r:id="rId46"/>
          <w:pgSz w:w="17860" w:h="25260"/>
          <w:pgMar w:top="1560" w:right="1320" w:bottom="2040" w:left="1840" w:header="0" w:footer="1820"/>
          <w:pgNumType w:start="17"/>
          <w:cols w:space="708"/>
        </w:sectPr>
      </w:pPr>
    </w:p>
    <w:p>
      <w:pPr>
        <w:tabs>
          <w:tab w:val="left" w:pos="703"/>
          <w:tab w:val="left" w:pos="5293"/>
        </w:tabs>
        <w:spacing w:before="78"/>
        <w:ind w:left="22" w:right="0" w:firstLine="0"/>
        <w:jc w:val="center"/>
        <w:rPr>
          <w:rFonts w:ascii="Arial" w:eastAsia="Arial"/>
          <w:sz w:val="27"/>
        </w:rPr>
      </w:pPr>
      <w:r>
        <w:rPr>
          <w:sz w:val="27"/>
        </w:rPr>
        <w:t>表</w:t>
      </w:r>
      <w:r>
        <w:rPr>
          <w:rFonts w:ascii="Arial" w:eastAsia="Arial"/>
          <w:sz w:val="27"/>
        </w:rPr>
        <w:t>8</w:t>
        <w:tab/>
      </w:r>
      <w:r>
        <w:rPr>
          <w:sz w:val="27"/>
        </w:rPr>
        <w:t>锻件的长度、宽度、高度公差</w:t>
        <w:tab/>
      </w:r>
      <w:r>
        <w:rPr>
          <w:rFonts w:ascii="Arial" w:eastAsia="Arial"/>
          <w:sz w:val="27"/>
        </w:rPr>
        <w:t>mm</w:t>
      </w:r>
    </w:p>
    <w:p>
      <w:pPr>
        <w:pStyle w:val="BodyText"/>
        <w:spacing w:before="2"/>
        <w:rPr>
          <w:rFonts w:ascii="Arial"/>
          <w:sz w:val="14"/>
        </w:rPr>
      </w:pPr>
      <w:r>
        <w:drawing>
          <wp:anchor distT="0" distB="0" distL="0" distR="0" simplePos="0" relativeHeight="251688960" behindDoc="0" locked="0" layoutInCell="1" allowOverlap="1">
            <wp:simplePos x="0" y="0"/>
            <wp:positionH relativeFrom="page">
              <wp:posOffset>1720437</wp:posOffset>
            </wp:positionH>
            <wp:positionV relativeFrom="paragraph">
              <wp:posOffset>128444</wp:posOffset>
            </wp:positionV>
            <wp:extent cx="7627630" cy="8558783"/>
            <wp:effectExtent l="0" t="0" r="0" b="0"/>
            <wp:wrapTopAndBottom/>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pic:nvPicPr>
                  <pic:blipFill>
                    <a:blip xmlns:r="http://schemas.openxmlformats.org/officeDocument/2006/relationships" r:embed="rId47" cstate="print"/>
                    <a:stretch>
                      <a:fillRect/>
                    </a:stretch>
                  </pic:blipFill>
                  <pic:spPr>
                    <a:xfrm>
                      <a:off x="0" y="0"/>
                      <a:ext cx="7627630" cy="8558783"/>
                    </a:xfrm>
                    <a:prstGeom prst="rect">
                      <a:avLst/>
                    </a:prstGeom>
                  </pic:spPr>
                </pic:pic>
              </a:graphicData>
            </a:graphic>
          </wp:anchor>
        </w:drawing>
      </w:r>
    </w:p>
    <w:p>
      <w:pPr>
        <w:spacing w:after="0"/>
        <w:rPr>
          <w:rFonts w:ascii="Arial"/>
          <w:sz w:val="14"/>
        </w:rPr>
        <w:sectPr>
          <w:footerReference w:type="default" r:id="rId48"/>
          <w:pgSz w:w="17860" w:h="25260"/>
          <w:pgMar w:top="1580" w:right="1320" w:bottom="2040" w:left="1840" w:header="0" w:footer="1820"/>
          <w:pgNumType w:start="18"/>
          <w:cols w:space="708"/>
        </w:sectPr>
      </w:pPr>
    </w:p>
    <w:p>
      <w:pPr>
        <w:tabs>
          <w:tab w:val="left" w:pos="699"/>
          <w:tab w:val="left" w:pos="3666"/>
        </w:tabs>
        <w:spacing w:before="66"/>
        <w:ind w:left="18" w:right="0" w:firstLine="0"/>
        <w:jc w:val="center"/>
        <w:rPr>
          <w:rFonts w:ascii="Arial" w:eastAsia="Arial"/>
          <w:sz w:val="27"/>
        </w:rPr>
      </w:pPr>
      <w:r>
        <w:rPr>
          <w:sz w:val="27"/>
        </w:rPr>
        <w:t>表</w:t>
      </w:r>
      <w:r>
        <w:rPr>
          <w:rFonts w:ascii="Arial" w:eastAsia="Arial"/>
          <w:sz w:val="27"/>
        </w:rPr>
        <w:t>9</w:t>
        <w:tab/>
      </w:r>
      <w:r>
        <w:rPr>
          <w:sz w:val="27"/>
        </w:rPr>
        <w:t>锻件的厚度公差</w:t>
        <w:tab/>
      </w:r>
      <w:r>
        <w:rPr>
          <w:rFonts w:ascii="Arial" w:eastAsia="Arial"/>
          <w:sz w:val="27"/>
        </w:rPr>
        <w:t>mm</w:t>
      </w:r>
    </w:p>
    <w:p>
      <w:pPr>
        <w:pStyle w:val="BodyText"/>
        <w:spacing w:before="10"/>
        <w:rPr>
          <w:rFonts w:ascii="Arial"/>
          <w:sz w:val="25"/>
        </w:rPr>
      </w:pPr>
      <w:r>
        <w:drawing>
          <wp:anchor distT="0" distB="0" distL="0" distR="0" simplePos="0" relativeHeight="251689984" behindDoc="0" locked="0" layoutInCell="1" allowOverlap="1">
            <wp:simplePos x="0" y="0"/>
            <wp:positionH relativeFrom="page">
              <wp:posOffset>1806572</wp:posOffset>
            </wp:positionH>
            <wp:positionV relativeFrom="paragraph">
              <wp:posOffset>214183</wp:posOffset>
            </wp:positionV>
            <wp:extent cx="7774395" cy="9218104"/>
            <wp:effectExtent l="0" t="0" r="0" b="0"/>
            <wp:wrapTopAndBottom/>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pic:nvPicPr>
                  <pic:blipFill>
                    <a:blip xmlns:r="http://schemas.openxmlformats.org/officeDocument/2006/relationships" r:embed="rId49" cstate="print"/>
                    <a:stretch>
                      <a:fillRect/>
                    </a:stretch>
                  </pic:blipFill>
                  <pic:spPr>
                    <a:xfrm>
                      <a:off x="0" y="0"/>
                      <a:ext cx="7774395" cy="9218104"/>
                    </a:xfrm>
                    <a:prstGeom prst="rect">
                      <a:avLst/>
                    </a:prstGeom>
                  </pic:spPr>
                </pic:pic>
              </a:graphicData>
            </a:graphic>
          </wp:anchor>
        </w:drawing>
      </w:r>
    </w:p>
    <w:p>
      <w:pPr>
        <w:pStyle w:val="BodyText"/>
        <w:spacing w:before="2"/>
        <w:rPr>
          <w:rFonts w:ascii="Arial"/>
          <w:sz w:val="39"/>
        </w:rPr>
      </w:pPr>
    </w:p>
    <w:p>
      <w:pPr>
        <w:tabs>
          <w:tab w:val="left" w:pos="843"/>
          <w:tab w:val="left" w:pos="4357"/>
        </w:tabs>
        <w:spacing w:before="1"/>
        <w:ind w:left="29" w:right="0" w:firstLine="0"/>
        <w:jc w:val="center"/>
        <w:rPr>
          <w:rFonts w:ascii="Arial" w:eastAsia="Arial"/>
          <w:sz w:val="27"/>
        </w:rPr>
      </w:pPr>
      <w:r>
        <w:rPr>
          <w:sz w:val="27"/>
        </w:rPr>
        <w:t>表</w:t>
      </w:r>
      <w:r>
        <w:rPr>
          <w:rFonts w:ascii="Arial" w:eastAsia="Arial"/>
          <w:sz w:val="27"/>
        </w:rPr>
        <w:t>10</w:t>
        <w:tab/>
      </w:r>
      <w:r>
        <w:rPr>
          <w:sz w:val="27"/>
        </w:rPr>
        <w:t>锻件的中心距公差</w:t>
        <w:tab/>
      </w:r>
      <w:r>
        <w:rPr>
          <w:rFonts w:ascii="Arial" w:eastAsia="Arial"/>
          <w:sz w:val="27"/>
        </w:rPr>
        <w:t>mm</w:t>
      </w:r>
    </w:p>
    <w:p>
      <w:pPr>
        <w:pStyle w:val="BodyText"/>
        <w:rPr>
          <w:rFonts w:ascii="Arial"/>
          <w:sz w:val="20"/>
        </w:rPr>
      </w:pPr>
    </w:p>
    <w:p>
      <w:pPr>
        <w:pStyle w:val="BodyText"/>
        <w:spacing w:before="7"/>
        <w:rPr>
          <w:rFonts w:ascii="Arial"/>
          <w:sz w:val="12"/>
        </w:rPr>
      </w:pPr>
      <w:r>
        <w:drawing>
          <wp:anchor distT="0" distB="0" distL="0" distR="0" simplePos="0" relativeHeight="251691008" behindDoc="0" locked="0" layoutInCell="1" allowOverlap="1">
            <wp:simplePos x="0" y="0"/>
            <wp:positionH relativeFrom="page">
              <wp:posOffset>1539853</wp:posOffset>
            </wp:positionH>
            <wp:positionV relativeFrom="paragraph">
              <wp:posOffset>116862</wp:posOffset>
            </wp:positionV>
            <wp:extent cx="8233875" cy="2938367"/>
            <wp:effectExtent l="0" t="0" r="0" b="0"/>
            <wp:wrapTopAndBottom/>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pic:nvPicPr>
                  <pic:blipFill>
                    <a:blip xmlns:r="http://schemas.openxmlformats.org/officeDocument/2006/relationships" r:embed="rId50" cstate="print"/>
                    <a:stretch>
                      <a:fillRect/>
                    </a:stretch>
                  </pic:blipFill>
                  <pic:spPr>
                    <a:xfrm>
                      <a:off x="0" y="0"/>
                      <a:ext cx="8233875" cy="2938367"/>
                    </a:xfrm>
                    <a:prstGeom prst="rect">
                      <a:avLst/>
                    </a:prstGeom>
                  </pic:spPr>
                </pic:pic>
              </a:graphicData>
            </a:graphic>
          </wp:anchor>
        </w:drawing>
      </w:r>
    </w:p>
    <w:p>
      <w:pPr>
        <w:spacing w:after="0"/>
        <w:rPr>
          <w:rFonts w:ascii="Arial"/>
          <w:sz w:val="12"/>
        </w:rPr>
        <w:sectPr>
          <w:footerReference w:type="default" r:id="rId51"/>
          <w:pgSz w:w="17860" w:h="25260"/>
          <w:pgMar w:top="1560" w:right="1320" w:bottom="2040" w:left="1840" w:header="0" w:footer="1820"/>
          <w:pgNumType w:start="19"/>
          <w:cols w:space="708"/>
        </w:sectPr>
      </w:pPr>
    </w:p>
    <w:p>
      <w:pPr>
        <w:tabs>
          <w:tab w:val="left" w:pos="825"/>
        </w:tabs>
        <w:spacing w:before="46"/>
        <w:ind w:left="23" w:right="0" w:firstLine="0"/>
        <w:jc w:val="center"/>
        <w:rPr>
          <w:sz w:val="27"/>
        </w:rPr>
      </w:pPr>
      <w:r>
        <w:rPr>
          <w:sz w:val="27"/>
        </w:rPr>
        <w:t>表</w:t>
      </w:r>
      <w:r>
        <w:rPr>
          <w:rFonts w:ascii="Bookman Old Style" w:eastAsia="Bookman Old Style"/>
          <w:b w:val="0"/>
          <w:sz w:val="27"/>
        </w:rPr>
        <w:t>11</w:t>
        <w:tab/>
      </w:r>
      <w:r>
        <w:rPr>
          <w:sz w:val="27"/>
        </w:rPr>
        <w:t>锻件内外表面加工余量</w:t>
      </w:r>
    </w:p>
    <w:p>
      <w:pPr>
        <w:pStyle w:val="BodyText"/>
        <w:spacing w:before="8"/>
        <w:rPr>
          <w:sz w:val="23"/>
        </w:rPr>
      </w:pPr>
      <w:r>
        <w:drawing>
          <wp:anchor distT="0" distB="0" distL="0" distR="0" simplePos="0" relativeHeight="251692032" behindDoc="0" locked="0" layoutInCell="1" allowOverlap="1">
            <wp:simplePos x="0" y="0"/>
            <wp:positionH relativeFrom="page">
              <wp:posOffset>1668779</wp:posOffset>
            </wp:positionH>
            <wp:positionV relativeFrom="paragraph">
              <wp:posOffset>217588</wp:posOffset>
            </wp:positionV>
            <wp:extent cx="8004768" cy="6904672"/>
            <wp:effectExtent l="0" t="0" r="0" b="0"/>
            <wp:wrapTopAndBottom/>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pic:nvPicPr>
                  <pic:blipFill>
                    <a:blip xmlns:r="http://schemas.openxmlformats.org/officeDocument/2006/relationships" r:embed="rId52" cstate="print"/>
                    <a:stretch>
                      <a:fillRect/>
                    </a:stretch>
                  </pic:blipFill>
                  <pic:spPr>
                    <a:xfrm>
                      <a:off x="0" y="0"/>
                      <a:ext cx="8004768" cy="6904672"/>
                    </a:xfrm>
                    <a:prstGeom prst="rect">
                      <a:avLst/>
                    </a:prstGeom>
                  </pic:spPr>
                </pic:pic>
              </a:graphicData>
            </a:graphic>
          </wp:anchor>
        </w:drawing>
      </w:r>
    </w:p>
    <w:p>
      <w:pPr>
        <w:pStyle w:val="BodyText"/>
        <w:spacing w:before="11"/>
        <w:rPr>
          <w:sz w:val="26"/>
        </w:rPr>
      </w:pPr>
    </w:p>
    <w:p>
      <w:pPr>
        <w:tabs>
          <w:tab w:val="left" w:pos="839"/>
          <w:tab w:val="left" w:pos="6106"/>
        </w:tabs>
        <w:spacing w:before="1"/>
        <w:ind w:left="25" w:right="0" w:firstLine="0"/>
        <w:jc w:val="center"/>
        <w:rPr>
          <w:rFonts w:ascii="Bookman Old Style" w:eastAsia="Bookman Old Style"/>
          <w:b w:val="0"/>
          <w:sz w:val="27"/>
        </w:rPr>
      </w:pPr>
      <w:r>
        <w:drawing>
          <wp:anchor distT="0" distB="0" distL="0" distR="0" simplePos="0" relativeHeight="251693056" behindDoc="1" locked="0" layoutInCell="1" allowOverlap="1">
            <wp:simplePos x="0" y="0"/>
            <wp:positionH relativeFrom="page">
              <wp:posOffset>1231900</wp:posOffset>
            </wp:positionH>
            <wp:positionV relativeFrom="paragraph">
              <wp:posOffset>280162</wp:posOffset>
            </wp:positionV>
            <wp:extent cx="8867775" cy="2850356"/>
            <wp:effectExtent l="0" t="0" r="0" b="0"/>
            <wp:wrapNone/>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pic:nvPicPr>
                  <pic:blipFill>
                    <a:blip xmlns:r="http://schemas.openxmlformats.org/officeDocument/2006/relationships" r:embed="rId53" cstate="print"/>
                    <a:stretch>
                      <a:fillRect/>
                    </a:stretch>
                  </pic:blipFill>
                  <pic:spPr>
                    <a:xfrm>
                      <a:off x="0" y="0"/>
                      <a:ext cx="8867775" cy="2850356"/>
                    </a:xfrm>
                    <a:prstGeom prst="rect">
                      <a:avLst/>
                    </a:prstGeom>
                  </pic:spPr>
                </pic:pic>
              </a:graphicData>
            </a:graphic>
          </wp:anchor>
        </w:drawing>
      </w:r>
      <w:r>
        <w:rPr>
          <w:sz w:val="27"/>
        </w:rPr>
        <w:t>表</w:t>
      </w:r>
      <w:r>
        <w:rPr>
          <w:rFonts w:ascii="Bookman Old Style" w:eastAsia="Bookman Old Style"/>
          <w:b w:val="0"/>
          <w:sz w:val="27"/>
        </w:rPr>
        <w:t>12</w:t>
        <w:tab/>
      </w:r>
      <w:r>
        <w:rPr>
          <w:sz w:val="27"/>
        </w:rPr>
        <w:t>锻件内孔直径的单面机械加工余量</w:t>
        <w:tab/>
      </w:r>
      <w:r>
        <w:rPr>
          <w:rFonts w:ascii="Bookman Old Style" w:eastAsia="Bookman Old Style"/>
          <w:b w:val="0"/>
          <w:sz w:val="27"/>
        </w:rPr>
        <w:t>mm</w:t>
      </w:r>
    </w:p>
    <w:p>
      <w:pPr>
        <w:pStyle w:val="BodyText"/>
        <w:spacing w:before="10"/>
        <w:rPr>
          <w:rFonts w:ascii="Bookman Old Style"/>
          <w:b w:val="0"/>
          <w:sz w:val="29"/>
        </w:rPr>
      </w:pPr>
    </w:p>
    <w:tbl>
      <w:tblPr>
        <w:tblStyle w:val="TableNormal2"/>
        <w:tblW w:w="0" w:type="auto"/>
        <w:jc w:val="left"/>
        <w:tblInd w:w="8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17"/>
        <w:gridCol w:w="1028"/>
        <w:gridCol w:w="1391"/>
        <w:gridCol w:w="2124"/>
        <w:gridCol w:w="1890"/>
        <w:gridCol w:w="2058"/>
        <w:gridCol w:w="1955"/>
        <w:gridCol w:w="1247"/>
      </w:tblGrid>
      <w:tr>
        <w:tblPrEx>
          <w:tblW w:w="0" w:type="auto"/>
          <w:jc w:val="left"/>
          <w:tblInd w:w="8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8"/>
          <w:jc w:val="left"/>
        </w:trPr>
        <w:tc>
          <w:tcPr>
            <w:tcW w:w="817" w:type="dxa"/>
          </w:tcPr>
          <w:p>
            <w:pPr>
              <w:pStyle w:val="TableParagraph"/>
              <w:rPr>
                <w:rFonts w:ascii="Times New Roman"/>
                <w:sz w:val="28"/>
              </w:rPr>
            </w:pPr>
          </w:p>
        </w:tc>
        <w:tc>
          <w:tcPr>
            <w:tcW w:w="1028" w:type="dxa"/>
          </w:tcPr>
          <w:p>
            <w:pPr>
              <w:pStyle w:val="TableParagraph"/>
              <w:spacing w:line="308" w:lineRule="exact"/>
              <w:ind w:left="226"/>
              <w:rPr>
                <w:sz w:val="27"/>
              </w:rPr>
            </w:pPr>
            <w:r>
              <w:rPr>
                <w:sz w:val="27"/>
              </w:rPr>
              <w:t>孔径</w:t>
            </w:r>
          </w:p>
        </w:tc>
        <w:tc>
          <w:tcPr>
            <w:tcW w:w="1391" w:type="dxa"/>
          </w:tcPr>
          <w:p>
            <w:pPr>
              <w:pStyle w:val="TableParagraph"/>
              <w:rPr>
                <w:rFonts w:ascii="Times New Roman"/>
                <w:sz w:val="28"/>
              </w:rPr>
            </w:pPr>
          </w:p>
        </w:tc>
        <w:tc>
          <w:tcPr>
            <w:tcW w:w="2124" w:type="dxa"/>
          </w:tcPr>
          <w:p>
            <w:pPr>
              <w:pStyle w:val="TableParagraph"/>
              <w:rPr>
                <w:rFonts w:ascii="Times New Roman"/>
                <w:sz w:val="28"/>
              </w:rPr>
            </w:pPr>
          </w:p>
        </w:tc>
        <w:tc>
          <w:tcPr>
            <w:tcW w:w="1890" w:type="dxa"/>
          </w:tcPr>
          <w:p>
            <w:pPr>
              <w:pStyle w:val="TableParagraph"/>
              <w:rPr>
                <w:rFonts w:ascii="Times New Roman"/>
                <w:sz w:val="28"/>
              </w:rPr>
            </w:pPr>
          </w:p>
        </w:tc>
        <w:tc>
          <w:tcPr>
            <w:tcW w:w="2058" w:type="dxa"/>
          </w:tcPr>
          <w:p>
            <w:pPr>
              <w:pStyle w:val="TableParagraph"/>
              <w:spacing w:line="308" w:lineRule="exact"/>
              <w:ind w:right="755"/>
              <w:jc w:val="right"/>
              <w:rPr>
                <w:sz w:val="27"/>
              </w:rPr>
            </w:pPr>
            <w:r>
              <w:rPr>
                <w:sz w:val="27"/>
              </w:rPr>
              <w:t>孔深</w:t>
            </w:r>
          </w:p>
        </w:tc>
        <w:tc>
          <w:tcPr>
            <w:tcW w:w="3202" w:type="dxa"/>
            <w:gridSpan w:val="2"/>
          </w:tcPr>
          <w:p>
            <w:pPr>
              <w:pStyle w:val="TableParagraph"/>
              <w:rPr>
                <w:rFonts w:ascii="Times New Roman"/>
                <w:sz w:val="28"/>
              </w:rPr>
            </w:pPr>
          </w:p>
        </w:tc>
      </w:tr>
      <w:tr>
        <w:tblPrEx>
          <w:tblW w:w="0" w:type="auto"/>
          <w:jc w:val="left"/>
          <w:tblInd w:w="807" w:type="dxa"/>
          <w:tblLayout w:type="fixed"/>
          <w:tblCellMar>
            <w:top w:w="0" w:type="dxa"/>
            <w:left w:w="0" w:type="dxa"/>
            <w:bottom w:w="0" w:type="dxa"/>
            <w:right w:w="0" w:type="dxa"/>
          </w:tblCellMar>
          <w:tblLook w:val="01E0"/>
        </w:tblPrEx>
        <w:trPr>
          <w:trHeight w:val="505"/>
          <w:jc w:val="left"/>
        </w:trPr>
        <w:tc>
          <w:tcPr>
            <w:tcW w:w="817" w:type="dxa"/>
          </w:tcPr>
          <w:p>
            <w:pPr>
              <w:pStyle w:val="TableParagraph"/>
              <w:spacing w:before="77"/>
              <w:ind w:left="30" w:right="206"/>
              <w:jc w:val="center"/>
              <w:rPr>
                <w:sz w:val="27"/>
              </w:rPr>
            </w:pPr>
            <w:r>
              <w:rPr>
                <w:sz w:val="27"/>
              </w:rPr>
              <w:t>大于</w:t>
            </w:r>
          </w:p>
        </w:tc>
        <w:tc>
          <w:tcPr>
            <w:tcW w:w="1028" w:type="dxa"/>
          </w:tcPr>
          <w:p>
            <w:pPr>
              <w:pStyle w:val="TableParagraph"/>
              <w:rPr>
                <w:rFonts w:ascii="Times New Roman"/>
                <w:sz w:val="28"/>
              </w:rPr>
            </w:pPr>
          </w:p>
        </w:tc>
        <w:tc>
          <w:tcPr>
            <w:tcW w:w="1391" w:type="dxa"/>
          </w:tcPr>
          <w:p>
            <w:pPr>
              <w:pStyle w:val="TableParagraph"/>
              <w:spacing w:before="77"/>
              <w:ind w:left="328"/>
              <w:rPr>
                <w:sz w:val="27"/>
              </w:rPr>
            </w:pPr>
            <w:r>
              <w:rPr>
                <w:sz w:val="27"/>
              </w:rPr>
              <w:t>至</w:t>
            </w:r>
          </w:p>
        </w:tc>
        <w:tc>
          <w:tcPr>
            <w:tcW w:w="2124" w:type="dxa"/>
          </w:tcPr>
          <w:p>
            <w:pPr>
              <w:pStyle w:val="TableParagraph"/>
              <w:spacing w:before="77"/>
              <w:ind w:left="688" w:right="688"/>
              <w:jc w:val="center"/>
              <w:rPr>
                <w:rFonts w:ascii="Bookman Old Style" w:eastAsia="Bookman Old Style"/>
                <w:b w:val="0"/>
                <w:sz w:val="27"/>
              </w:rPr>
            </w:pPr>
            <w:r>
              <w:rPr>
                <w:sz w:val="27"/>
              </w:rPr>
              <w:t>大于</w:t>
            </w:r>
            <w:r>
              <w:rPr>
                <w:rFonts w:ascii="Bookman Old Style" w:eastAsia="Bookman Old Style"/>
                <w:b w:val="0"/>
                <w:sz w:val="27"/>
              </w:rPr>
              <w:t>0</w:t>
            </w:r>
          </w:p>
        </w:tc>
        <w:tc>
          <w:tcPr>
            <w:tcW w:w="1890" w:type="dxa"/>
          </w:tcPr>
          <w:p>
            <w:pPr>
              <w:pStyle w:val="TableParagraph"/>
              <w:spacing w:before="92"/>
              <w:ind w:left="792"/>
              <w:rPr>
                <w:rFonts w:ascii="Bookman Old Style"/>
                <w:b w:val="0"/>
                <w:sz w:val="27"/>
              </w:rPr>
            </w:pPr>
            <w:r>
              <w:rPr>
                <w:rFonts w:ascii="Bookman Old Style"/>
                <w:b w:val="0"/>
                <w:w w:val="90"/>
                <w:sz w:val="27"/>
              </w:rPr>
              <w:t>63</w:t>
            </w:r>
          </w:p>
        </w:tc>
        <w:tc>
          <w:tcPr>
            <w:tcW w:w="2058" w:type="dxa"/>
          </w:tcPr>
          <w:p>
            <w:pPr>
              <w:pStyle w:val="TableParagraph"/>
              <w:spacing w:before="92"/>
              <w:ind w:right="825"/>
              <w:jc w:val="right"/>
              <w:rPr>
                <w:rFonts w:ascii="Bookman Old Style"/>
                <w:b w:val="0"/>
                <w:sz w:val="27"/>
              </w:rPr>
            </w:pPr>
            <w:r>
              <w:rPr>
                <w:rFonts w:ascii="Bookman Old Style"/>
                <w:b w:val="0"/>
                <w:w w:val="80"/>
                <w:sz w:val="27"/>
              </w:rPr>
              <w:t>100</w:t>
            </w:r>
          </w:p>
        </w:tc>
        <w:tc>
          <w:tcPr>
            <w:tcW w:w="1955" w:type="dxa"/>
          </w:tcPr>
          <w:p>
            <w:pPr>
              <w:pStyle w:val="TableParagraph"/>
              <w:spacing w:before="92"/>
              <w:ind w:left="758"/>
              <w:rPr>
                <w:rFonts w:ascii="Bookman Old Style"/>
                <w:b w:val="0"/>
                <w:sz w:val="27"/>
              </w:rPr>
            </w:pPr>
            <w:r>
              <w:rPr>
                <w:rFonts w:ascii="Bookman Old Style"/>
                <w:b w:val="0"/>
                <w:w w:val="90"/>
                <w:sz w:val="27"/>
              </w:rPr>
              <w:t>140</w:t>
            </w:r>
          </w:p>
        </w:tc>
        <w:tc>
          <w:tcPr>
            <w:tcW w:w="1247" w:type="dxa"/>
          </w:tcPr>
          <w:p>
            <w:pPr>
              <w:pStyle w:val="TableParagraph"/>
              <w:spacing w:before="92"/>
              <w:ind w:right="44"/>
              <w:jc w:val="right"/>
              <w:rPr>
                <w:rFonts w:ascii="Bookman Old Style"/>
                <w:b w:val="0"/>
                <w:sz w:val="27"/>
              </w:rPr>
            </w:pPr>
            <w:r>
              <w:rPr>
                <w:rFonts w:ascii="Bookman Old Style"/>
                <w:b w:val="0"/>
                <w:w w:val="80"/>
                <w:sz w:val="27"/>
              </w:rPr>
              <w:t>200</w:t>
            </w:r>
          </w:p>
        </w:tc>
      </w:tr>
      <w:tr>
        <w:tblPrEx>
          <w:tblW w:w="0" w:type="auto"/>
          <w:jc w:val="left"/>
          <w:tblInd w:w="807" w:type="dxa"/>
          <w:tblLayout w:type="fixed"/>
          <w:tblCellMar>
            <w:top w:w="0" w:type="dxa"/>
            <w:left w:w="0" w:type="dxa"/>
            <w:bottom w:w="0" w:type="dxa"/>
            <w:right w:w="0" w:type="dxa"/>
          </w:tblCellMar>
          <w:tblLook w:val="01E0"/>
        </w:tblPrEx>
        <w:trPr>
          <w:trHeight w:val="495"/>
          <w:jc w:val="left"/>
        </w:trPr>
        <w:tc>
          <w:tcPr>
            <w:tcW w:w="817" w:type="dxa"/>
          </w:tcPr>
          <w:p>
            <w:pPr>
              <w:pStyle w:val="TableParagraph"/>
              <w:rPr>
                <w:rFonts w:ascii="Times New Roman"/>
                <w:sz w:val="28"/>
              </w:rPr>
            </w:pPr>
          </w:p>
        </w:tc>
        <w:tc>
          <w:tcPr>
            <w:tcW w:w="1028" w:type="dxa"/>
          </w:tcPr>
          <w:p>
            <w:pPr>
              <w:pStyle w:val="TableParagraph"/>
              <w:rPr>
                <w:rFonts w:ascii="Times New Roman"/>
                <w:sz w:val="28"/>
              </w:rPr>
            </w:pPr>
          </w:p>
        </w:tc>
        <w:tc>
          <w:tcPr>
            <w:tcW w:w="1391" w:type="dxa"/>
          </w:tcPr>
          <w:p>
            <w:pPr>
              <w:pStyle w:val="TableParagraph"/>
              <w:rPr>
                <w:rFonts w:ascii="Times New Roman"/>
                <w:sz w:val="28"/>
              </w:rPr>
            </w:pPr>
          </w:p>
        </w:tc>
        <w:tc>
          <w:tcPr>
            <w:tcW w:w="2124" w:type="dxa"/>
          </w:tcPr>
          <w:p>
            <w:pPr>
              <w:pStyle w:val="TableParagraph"/>
              <w:spacing w:before="68"/>
              <w:ind w:left="688" w:right="687"/>
              <w:jc w:val="center"/>
              <w:rPr>
                <w:rFonts w:ascii="Bookman Old Style" w:eastAsia="Bookman Old Style"/>
                <w:b w:val="0"/>
                <w:sz w:val="27"/>
              </w:rPr>
            </w:pPr>
            <w:r>
              <w:rPr>
                <w:sz w:val="27"/>
              </w:rPr>
              <w:t>至</w:t>
            </w:r>
            <w:r>
              <w:rPr>
                <w:rFonts w:ascii="Bookman Old Style" w:eastAsia="Bookman Old Style"/>
                <w:b w:val="0"/>
                <w:sz w:val="27"/>
              </w:rPr>
              <w:t>63</w:t>
            </w:r>
          </w:p>
        </w:tc>
        <w:tc>
          <w:tcPr>
            <w:tcW w:w="1890" w:type="dxa"/>
          </w:tcPr>
          <w:p>
            <w:pPr>
              <w:pStyle w:val="TableParagraph"/>
              <w:spacing w:before="84"/>
              <w:ind w:left="724"/>
              <w:rPr>
                <w:rFonts w:ascii="Bookman Old Style"/>
                <w:b w:val="0"/>
                <w:sz w:val="27"/>
              </w:rPr>
            </w:pPr>
            <w:r>
              <w:rPr>
                <w:rFonts w:ascii="Bookman Old Style"/>
                <w:b w:val="0"/>
                <w:w w:val="90"/>
                <w:sz w:val="27"/>
              </w:rPr>
              <w:t>100</w:t>
            </w:r>
          </w:p>
        </w:tc>
        <w:tc>
          <w:tcPr>
            <w:tcW w:w="2058" w:type="dxa"/>
          </w:tcPr>
          <w:p>
            <w:pPr>
              <w:pStyle w:val="TableParagraph"/>
              <w:spacing w:before="84"/>
              <w:ind w:right="825"/>
              <w:jc w:val="right"/>
              <w:rPr>
                <w:rFonts w:ascii="Bookman Old Style"/>
                <w:b w:val="0"/>
                <w:sz w:val="27"/>
              </w:rPr>
            </w:pPr>
            <w:r>
              <w:rPr>
                <w:rFonts w:ascii="Bookman Old Style"/>
                <w:b w:val="0"/>
                <w:w w:val="80"/>
                <w:sz w:val="27"/>
              </w:rPr>
              <w:t>140</w:t>
            </w:r>
          </w:p>
        </w:tc>
        <w:tc>
          <w:tcPr>
            <w:tcW w:w="1955" w:type="dxa"/>
          </w:tcPr>
          <w:p>
            <w:pPr>
              <w:pStyle w:val="TableParagraph"/>
              <w:spacing w:before="84"/>
              <w:ind w:left="758"/>
              <w:rPr>
                <w:rFonts w:ascii="Bookman Old Style"/>
                <w:b w:val="0"/>
                <w:sz w:val="27"/>
              </w:rPr>
            </w:pPr>
            <w:r>
              <w:rPr>
                <w:rFonts w:ascii="Bookman Old Style"/>
                <w:b w:val="0"/>
                <w:w w:val="90"/>
                <w:sz w:val="27"/>
              </w:rPr>
              <w:t>200</w:t>
            </w:r>
          </w:p>
        </w:tc>
        <w:tc>
          <w:tcPr>
            <w:tcW w:w="1247" w:type="dxa"/>
          </w:tcPr>
          <w:p>
            <w:pPr>
              <w:pStyle w:val="TableParagraph"/>
              <w:spacing w:before="84"/>
              <w:ind w:right="44"/>
              <w:jc w:val="right"/>
              <w:rPr>
                <w:rFonts w:ascii="Bookman Old Style"/>
                <w:b w:val="0"/>
                <w:sz w:val="27"/>
              </w:rPr>
            </w:pPr>
            <w:r>
              <w:rPr>
                <w:rFonts w:ascii="Bookman Old Style"/>
                <w:b w:val="0"/>
                <w:w w:val="80"/>
                <w:sz w:val="27"/>
              </w:rPr>
              <w:t>280</w:t>
            </w:r>
          </w:p>
        </w:tc>
      </w:tr>
      <w:tr>
        <w:tblPrEx>
          <w:tblW w:w="0" w:type="auto"/>
          <w:jc w:val="left"/>
          <w:tblInd w:w="807" w:type="dxa"/>
          <w:tblLayout w:type="fixed"/>
          <w:tblCellMar>
            <w:top w:w="0" w:type="dxa"/>
            <w:left w:w="0" w:type="dxa"/>
            <w:bottom w:w="0" w:type="dxa"/>
            <w:right w:w="0" w:type="dxa"/>
          </w:tblCellMar>
          <w:tblLook w:val="01E0"/>
        </w:tblPrEx>
        <w:trPr>
          <w:trHeight w:val="495"/>
          <w:jc w:val="left"/>
        </w:trPr>
        <w:tc>
          <w:tcPr>
            <w:tcW w:w="817" w:type="dxa"/>
          </w:tcPr>
          <w:p>
            <w:pPr>
              <w:pStyle w:val="TableParagraph"/>
              <w:rPr>
                <w:rFonts w:ascii="Times New Roman"/>
                <w:sz w:val="28"/>
              </w:rPr>
            </w:pPr>
          </w:p>
        </w:tc>
        <w:tc>
          <w:tcPr>
            <w:tcW w:w="1028" w:type="dxa"/>
          </w:tcPr>
          <w:p>
            <w:pPr>
              <w:pStyle w:val="TableParagraph"/>
              <w:rPr>
                <w:rFonts w:ascii="Times New Roman"/>
                <w:sz w:val="28"/>
              </w:rPr>
            </w:pPr>
          </w:p>
        </w:tc>
        <w:tc>
          <w:tcPr>
            <w:tcW w:w="1391" w:type="dxa"/>
          </w:tcPr>
          <w:p>
            <w:pPr>
              <w:pStyle w:val="TableParagraph"/>
              <w:spacing w:before="82"/>
              <w:ind w:left="328"/>
              <w:rPr>
                <w:rFonts w:ascii="Bookman Old Style"/>
                <w:b w:val="0"/>
                <w:sz w:val="27"/>
              </w:rPr>
            </w:pPr>
            <w:r>
              <w:rPr>
                <w:rFonts w:ascii="Bookman Old Style"/>
                <w:b w:val="0"/>
                <w:w w:val="90"/>
                <w:sz w:val="27"/>
              </w:rPr>
              <w:t>25</w:t>
            </w:r>
          </w:p>
        </w:tc>
        <w:tc>
          <w:tcPr>
            <w:tcW w:w="2124" w:type="dxa"/>
          </w:tcPr>
          <w:p>
            <w:pPr>
              <w:pStyle w:val="TableParagraph"/>
              <w:spacing w:before="82"/>
              <w:ind w:left="688" w:right="688"/>
              <w:jc w:val="center"/>
              <w:rPr>
                <w:rFonts w:ascii="Bookman Old Style"/>
                <w:b w:val="0"/>
                <w:sz w:val="27"/>
              </w:rPr>
            </w:pPr>
            <w:r>
              <w:rPr>
                <w:rFonts w:ascii="Bookman Old Style"/>
                <w:b w:val="0"/>
                <w:w w:val="90"/>
                <w:sz w:val="27"/>
              </w:rPr>
              <w:t>2.0</w:t>
            </w:r>
          </w:p>
        </w:tc>
        <w:tc>
          <w:tcPr>
            <w:tcW w:w="1890" w:type="dxa"/>
          </w:tcPr>
          <w:p>
            <w:pPr>
              <w:pStyle w:val="TableParagraph"/>
              <w:rPr>
                <w:rFonts w:ascii="Times New Roman"/>
                <w:sz w:val="28"/>
              </w:rPr>
            </w:pPr>
          </w:p>
        </w:tc>
        <w:tc>
          <w:tcPr>
            <w:tcW w:w="2058" w:type="dxa"/>
          </w:tcPr>
          <w:p>
            <w:pPr>
              <w:pStyle w:val="TableParagraph"/>
              <w:rPr>
                <w:rFonts w:ascii="Times New Roman"/>
                <w:sz w:val="28"/>
              </w:rPr>
            </w:pPr>
          </w:p>
        </w:tc>
        <w:tc>
          <w:tcPr>
            <w:tcW w:w="1955" w:type="dxa"/>
          </w:tcPr>
          <w:p>
            <w:pPr>
              <w:pStyle w:val="TableParagraph"/>
              <w:rPr>
                <w:rFonts w:ascii="Times New Roman"/>
                <w:sz w:val="28"/>
              </w:rPr>
            </w:pPr>
          </w:p>
        </w:tc>
        <w:tc>
          <w:tcPr>
            <w:tcW w:w="1247" w:type="dxa"/>
          </w:tcPr>
          <w:p>
            <w:pPr>
              <w:pStyle w:val="TableParagraph"/>
              <w:rPr>
                <w:rFonts w:ascii="Times New Roman"/>
                <w:sz w:val="28"/>
              </w:rPr>
            </w:pPr>
          </w:p>
        </w:tc>
      </w:tr>
      <w:tr>
        <w:tblPrEx>
          <w:tblW w:w="0" w:type="auto"/>
          <w:jc w:val="left"/>
          <w:tblInd w:w="807" w:type="dxa"/>
          <w:tblLayout w:type="fixed"/>
          <w:tblCellMar>
            <w:top w:w="0" w:type="dxa"/>
            <w:left w:w="0" w:type="dxa"/>
            <w:bottom w:w="0" w:type="dxa"/>
            <w:right w:w="0" w:type="dxa"/>
          </w:tblCellMar>
          <w:tblLook w:val="01E0"/>
        </w:tblPrEx>
        <w:trPr>
          <w:trHeight w:val="495"/>
          <w:jc w:val="left"/>
        </w:trPr>
        <w:tc>
          <w:tcPr>
            <w:tcW w:w="817" w:type="dxa"/>
          </w:tcPr>
          <w:p>
            <w:pPr>
              <w:pStyle w:val="TableParagraph"/>
              <w:spacing w:before="84"/>
              <w:ind w:left="30" w:right="201"/>
              <w:jc w:val="center"/>
              <w:rPr>
                <w:rFonts w:ascii="Bookman Old Style"/>
                <w:b w:val="0"/>
                <w:sz w:val="27"/>
              </w:rPr>
            </w:pPr>
            <w:r>
              <w:rPr>
                <w:rFonts w:ascii="Bookman Old Style"/>
                <w:b w:val="0"/>
                <w:w w:val="90"/>
                <w:sz w:val="27"/>
              </w:rPr>
              <w:t>25</w:t>
            </w:r>
          </w:p>
        </w:tc>
        <w:tc>
          <w:tcPr>
            <w:tcW w:w="1028" w:type="dxa"/>
          </w:tcPr>
          <w:p>
            <w:pPr>
              <w:pStyle w:val="TableParagraph"/>
              <w:rPr>
                <w:rFonts w:ascii="Times New Roman"/>
                <w:sz w:val="28"/>
              </w:rPr>
            </w:pPr>
          </w:p>
        </w:tc>
        <w:tc>
          <w:tcPr>
            <w:tcW w:w="1391" w:type="dxa"/>
          </w:tcPr>
          <w:p>
            <w:pPr>
              <w:pStyle w:val="TableParagraph"/>
              <w:spacing w:before="84"/>
              <w:ind w:left="328"/>
              <w:rPr>
                <w:rFonts w:ascii="Bookman Old Style"/>
                <w:b w:val="0"/>
                <w:sz w:val="27"/>
              </w:rPr>
            </w:pPr>
            <w:r>
              <w:rPr>
                <w:rFonts w:ascii="Bookman Old Style"/>
                <w:b w:val="0"/>
                <w:w w:val="90"/>
                <w:sz w:val="27"/>
              </w:rPr>
              <w:t>40</w:t>
            </w:r>
          </w:p>
        </w:tc>
        <w:tc>
          <w:tcPr>
            <w:tcW w:w="2124" w:type="dxa"/>
          </w:tcPr>
          <w:p>
            <w:pPr>
              <w:pStyle w:val="TableParagraph"/>
              <w:spacing w:before="84"/>
              <w:ind w:left="688" w:right="688"/>
              <w:jc w:val="center"/>
              <w:rPr>
                <w:rFonts w:ascii="Bookman Old Style"/>
                <w:b w:val="0"/>
                <w:sz w:val="27"/>
              </w:rPr>
            </w:pPr>
            <w:r>
              <w:rPr>
                <w:rFonts w:ascii="Bookman Old Style"/>
                <w:b w:val="0"/>
                <w:w w:val="90"/>
                <w:sz w:val="27"/>
              </w:rPr>
              <w:t>2.0</w:t>
            </w:r>
          </w:p>
        </w:tc>
        <w:tc>
          <w:tcPr>
            <w:tcW w:w="1890" w:type="dxa"/>
          </w:tcPr>
          <w:p>
            <w:pPr>
              <w:pStyle w:val="TableParagraph"/>
              <w:spacing w:before="84"/>
              <w:ind w:left="756"/>
              <w:rPr>
                <w:rFonts w:ascii="Bookman Old Style"/>
                <w:b w:val="0"/>
                <w:sz w:val="27"/>
              </w:rPr>
            </w:pPr>
            <w:r>
              <w:rPr>
                <w:rFonts w:ascii="Bookman Old Style"/>
                <w:b w:val="0"/>
                <w:w w:val="90"/>
                <w:sz w:val="27"/>
              </w:rPr>
              <w:t>2.6</w:t>
            </w:r>
          </w:p>
        </w:tc>
        <w:tc>
          <w:tcPr>
            <w:tcW w:w="2058" w:type="dxa"/>
          </w:tcPr>
          <w:p>
            <w:pPr>
              <w:pStyle w:val="TableParagraph"/>
              <w:rPr>
                <w:rFonts w:ascii="Times New Roman"/>
                <w:sz w:val="28"/>
              </w:rPr>
            </w:pPr>
          </w:p>
        </w:tc>
        <w:tc>
          <w:tcPr>
            <w:tcW w:w="1955" w:type="dxa"/>
          </w:tcPr>
          <w:p>
            <w:pPr>
              <w:pStyle w:val="TableParagraph"/>
              <w:rPr>
                <w:rFonts w:ascii="Times New Roman"/>
                <w:sz w:val="28"/>
              </w:rPr>
            </w:pPr>
          </w:p>
        </w:tc>
        <w:tc>
          <w:tcPr>
            <w:tcW w:w="1247" w:type="dxa"/>
          </w:tcPr>
          <w:p>
            <w:pPr>
              <w:pStyle w:val="TableParagraph"/>
              <w:rPr>
                <w:rFonts w:ascii="Times New Roman"/>
                <w:sz w:val="28"/>
              </w:rPr>
            </w:pPr>
          </w:p>
        </w:tc>
      </w:tr>
      <w:tr>
        <w:tblPrEx>
          <w:tblW w:w="0" w:type="auto"/>
          <w:jc w:val="left"/>
          <w:tblInd w:w="807" w:type="dxa"/>
          <w:tblLayout w:type="fixed"/>
          <w:tblCellMar>
            <w:top w:w="0" w:type="dxa"/>
            <w:left w:w="0" w:type="dxa"/>
            <w:bottom w:w="0" w:type="dxa"/>
            <w:right w:w="0" w:type="dxa"/>
          </w:tblCellMar>
          <w:tblLook w:val="01E0"/>
        </w:tblPrEx>
        <w:trPr>
          <w:trHeight w:val="495"/>
          <w:jc w:val="left"/>
        </w:trPr>
        <w:tc>
          <w:tcPr>
            <w:tcW w:w="817" w:type="dxa"/>
          </w:tcPr>
          <w:p>
            <w:pPr>
              <w:pStyle w:val="TableParagraph"/>
              <w:spacing w:before="82"/>
              <w:ind w:left="30" w:right="201"/>
              <w:jc w:val="center"/>
              <w:rPr>
                <w:rFonts w:ascii="Bookman Old Style"/>
                <w:b w:val="0"/>
                <w:sz w:val="27"/>
              </w:rPr>
            </w:pPr>
            <w:r>
              <w:rPr>
                <w:rFonts w:ascii="Bookman Old Style"/>
                <w:b w:val="0"/>
                <w:w w:val="90"/>
                <w:sz w:val="27"/>
              </w:rPr>
              <w:t>40</w:t>
            </w:r>
          </w:p>
        </w:tc>
        <w:tc>
          <w:tcPr>
            <w:tcW w:w="1028" w:type="dxa"/>
          </w:tcPr>
          <w:p>
            <w:pPr>
              <w:pStyle w:val="TableParagraph"/>
              <w:rPr>
                <w:rFonts w:ascii="Times New Roman"/>
                <w:sz w:val="28"/>
              </w:rPr>
            </w:pPr>
          </w:p>
        </w:tc>
        <w:tc>
          <w:tcPr>
            <w:tcW w:w="1391" w:type="dxa"/>
          </w:tcPr>
          <w:p>
            <w:pPr>
              <w:pStyle w:val="TableParagraph"/>
              <w:spacing w:before="82"/>
              <w:ind w:left="328"/>
              <w:rPr>
                <w:rFonts w:ascii="Bookman Old Style"/>
                <w:b w:val="0"/>
                <w:sz w:val="27"/>
              </w:rPr>
            </w:pPr>
            <w:r>
              <w:rPr>
                <w:rFonts w:ascii="Bookman Old Style"/>
                <w:b w:val="0"/>
                <w:w w:val="90"/>
                <w:sz w:val="27"/>
              </w:rPr>
              <w:t>63</w:t>
            </w:r>
          </w:p>
        </w:tc>
        <w:tc>
          <w:tcPr>
            <w:tcW w:w="2124" w:type="dxa"/>
          </w:tcPr>
          <w:p>
            <w:pPr>
              <w:pStyle w:val="TableParagraph"/>
              <w:spacing w:before="82"/>
              <w:ind w:left="688" w:right="688"/>
              <w:jc w:val="center"/>
              <w:rPr>
                <w:rFonts w:ascii="Bookman Old Style"/>
                <w:b w:val="0"/>
                <w:sz w:val="27"/>
              </w:rPr>
            </w:pPr>
            <w:r>
              <w:rPr>
                <w:rFonts w:ascii="Bookman Old Style"/>
                <w:b w:val="0"/>
                <w:w w:val="90"/>
                <w:sz w:val="27"/>
              </w:rPr>
              <w:t>2.0</w:t>
            </w:r>
          </w:p>
        </w:tc>
        <w:tc>
          <w:tcPr>
            <w:tcW w:w="1890" w:type="dxa"/>
          </w:tcPr>
          <w:p>
            <w:pPr>
              <w:pStyle w:val="TableParagraph"/>
              <w:spacing w:before="82"/>
              <w:ind w:left="756"/>
              <w:rPr>
                <w:rFonts w:ascii="Bookman Old Style"/>
                <w:b w:val="0"/>
                <w:sz w:val="27"/>
              </w:rPr>
            </w:pPr>
            <w:r>
              <w:rPr>
                <w:rFonts w:ascii="Bookman Old Style"/>
                <w:b w:val="0"/>
                <w:w w:val="90"/>
                <w:sz w:val="27"/>
              </w:rPr>
              <w:t>2.6</w:t>
            </w:r>
          </w:p>
        </w:tc>
        <w:tc>
          <w:tcPr>
            <w:tcW w:w="2058" w:type="dxa"/>
          </w:tcPr>
          <w:p>
            <w:pPr>
              <w:pStyle w:val="TableParagraph"/>
              <w:spacing w:before="82"/>
              <w:ind w:right="860"/>
              <w:jc w:val="right"/>
              <w:rPr>
                <w:rFonts w:ascii="Bookman Old Style"/>
                <w:b w:val="0"/>
                <w:sz w:val="27"/>
              </w:rPr>
            </w:pPr>
            <w:r>
              <w:rPr>
                <w:rFonts w:ascii="Bookman Old Style"/>
                <w:b w:val="0"/>
                <w:w w:val="80"/>
                <w:sz w:val="27"/>
              </w:rPr>
              <w:t>3.0</w:t>
            </w:r>
          </w:p>
        </w:tc>
        <w:tc>
          <w:tcPr>
            <w:tcW w:w="1955" w:type="dxa"/>
          </w:tcPr>
          <w:p>
            <w:pPr>
              <w:pStyle w:val="TableParagraph"/>
              <w:rPr>
                <w:rFonts w:ascii="Times New Roman"/>
                <w:sz w:val="28"/>
              </w:rPr>
            </w:pPr>
          </w:p>
        </w:tc>
        <w:tc>
          <w:tcPr>
            <w:tcW w:w="1247" w:type="dxa"/>
          </w:tcPr>
          <w:p>
            <w:pPr>
              <w:pStyle w:val="TableParagraph"/>
              <w:rPr>
                <w:rFonts w:ascii="Times New Roman"/>
                <w:sz w:val="28"/>
              </w:rPr>
            </w:pPr>
          </w:p>
        </w:tc>
      </w:tr>
      <w:tr>
        <w:tblPrEx>
          <w:tblW w:w="0" w:type="auto"/>
          <w:jc w:val="left"/>
          <w:tblInd w:w="807" w:type="dxa"/>
          <w:tblLayout w:type="fixed"/>
          <w:tblCellMar>
            <w:top w:w="0" w:type="dxa"/>
            <w:left w:w="0" w:type="dxa"/>
            <w:bottom w:w="0" w:type="dxa"/>
            <w:right w:w="0" w:type="dxa"/>
          </w:tblCellMar>
          <w:tblLook w:val="01E0"/>
        </w:tblPrEx>
        <w:trPr>
          <w:trHeight w:val="495"/>
          <w:jc w:val="left"/>
        </w:trPr>
        <w:tc>
          <w:tcPr>
            <w:tcW w:w="817" w:type="dxa"/>
          </w:tcPr>
          <w:p>
            <w:pPr>
              <w:pStyle w:val="TableParagraph"/>
              <w:spacing w:before="84"/>
              <w:ind w:left="30" w:right="201"/>
              <w:jc w:val="center"/>
              <w:rPr>
                <w:rFonts w:ascii="Bookman Old Style"/>
                <w:b w:val="0"/>
                <w:sz w:val="27"/>
              </w:rPr>
            </w:pPr>
            <w:r>
              <w:rPr>
                <w:rFonts w:ascii="Bookman Old Style"/>
                <w:b w:val="0"/>
                <w:w w:val="90"/>
                <w:sz w:val="27"/>
              </w:rPr>
              <w:t>63</w:t>
            </w:r>
          </w:p>
        </w:tc>
        <w:tc>
          <w:tcPr>
            <w:tcW w:w="1028" w:type="dxa"/>
          </w:tcPr>
          <w:p>
            <w:pPr>
              <w:pStyle w:val="TableParagraph"/>
              <w:rPr>
                <w:rFonts w:ascii="Times New Roman"/>
                <w:sz w:val="28"/>
              </w:rPr>
            </w:pPr>
          </w:p>
        </w:tc>
        <w:tc>
          <w:tcPr>
            <w:tcW w:w="1391" w:type="dxa"/>
          </w:tcPr>
          <w:p>
            <w:pPr>
              <w:pStyle w:val="TableParagraph"/>
              <w:spacing w:before="84"/>
              <w:ind w:left="260"/>
              <w:rPr>
                <w:rFonts w:ascii="Bookman Old Style"/>
                <w:b w:val="0"/>
                <w:sz w:val="27"/>
              </w:rPr>
            </w:pPr>
            <w:r>
              <w:rPr>
                <w:rFonts w:ascii="Bookman Old Style"/>
                <w:b w:val="0"/>
                <w:w w:val="90"/>
                <w:sz w:val="27"/>
              </w:rPr>
              <w:t>100</w:t>
            </w:r>
          </w:p>
        </w:tc>
        <w:tc>
          <w:tcPr>
            <w:tcW w:w="2124" w:type="dxa"/>
          </w:tcPr>
          <w:p>
            <w:pPr>
              <w:pStyle w:val="TableParagraph"/>
              <w:spacing w:before="84"/>
              <w:ind w:left="688" w:right="688"/>
              <w:jc w:val="center"/>
              <w:rPr>
                <w:rFonts w:ascii="Bookman Old Style"/>
                <w:b w:val="0"/>
                <w:sz w:val="27"/>
              </w:rPr>
            </w:pPr>
            <w:r>
              <w:rPr>
                <w:rFonts w:ascii="Bookman Old Style"/>
                <w:b w:val="0"/>
                <w:w w:val="90"/>
                <w:sz w:val="27"/>
              </w:rPr>
              <w:t>2.5</w:t>
            </w:r>
          </w:p>
        </w:tc>
        <w:tc>
          <w:tcPr>
            <w:tcW w:w="1890" w:type="dxa"/>
          </w:tcPr>
          <w:p>
            <w:pPr>
              <w:pStyle w:val="TableParagraph"/>
              <w:spacing w:before="84"/>
              <w:ind w:left="756"/>
              <w:rPr>
                <w:rFonts w:ascii="Bookman Old Style"/>
                <w:b w:val="0"/>
                <w:sz w:val="27"/>
              </w:rPr>
            </w:pPr>
            <w:r>
              <w:rPr>
                <w:rFonts w:ascii="Bookman Old Style"/>
                <w:b w:val="0"/>
                <w:w w:val="90"/>
                <w:sz w:val="27"/>
              </w:rPr>
              <w:t>3.0</w:t>
            </w:r>
          </w:p>
        </w:tc>
        <w:tc>
          <w:tcPr>
            <w:tcW w:w="2058" w:type="dxa"/>
          </w:tcPr>
          <w:p>
            <w:pPr>
              <w:pStyle w:val="TableParagraph"/>
              <w:spacing w:before="84"/>
              <w:ind w:right="860"/>
              <w:jc w:val="right"/>
              <w:rPr>
                <w:rFonts w:ascii="Bookman Old Style"/>
                <w:b w:val="0"/>
                <w:sz w:val="27"/>
              </w:rPr>
            </w:pPr>
            <w:r>
              <w:rPr>
                <w:rFonts w:ascii="Bookman Old Style"/>
                <w:b w:val="0"/>
                <w:w w:val="80"/>
                <w:sz w:val="27"/>
              </w:rPr>
              <w:t>3.0</w:t>
            </w:r>
          </w:p>
        </w:tc>
        <w:tc>
          <w:tcPr>
            <w:tcW w:w="1955" w:type="dxa"/>
          </w:tcPr>
          <w:p>
            <w:pPr>
              <w:pStyle w:val="TableParagraph"/>
              <w:spacing w:before="84"/>
              <w:ind w:left="790"/>
              <w:rPr>
                <w:rFonts w:ascii="Bookman Old Style"/>
                <w:b w:val="0"/>
                <w:sz w:val="27"/>
              </w:rPr>
            </w:pPr>
            <w:r>
              <w:rPr>
                <w:rFonts w:ascii="Bookman Old Style"/>
                <w:b w:val="0"/>
                <w:w w:val="90"/>
                <w:sz w:val="27"/>
              </w:rPr>
              <w:t>4.0</w:t>
            </w:r>
          </w:p>
        </w:tc>
        <w:tc>
          <w:tcPr>
            <w:tcW w:w="1247" w:type="dxa"/>
          </w:tcPr>
          <w:p>
            <w:pPr>
              <w:pStyle w:val="TableParagraph"/>
              <w:rPr>
                <w:rFonts w:ascii="Times New Roman"/>
                <w:sz w:val="28"/>
              </w:rPr>
            </w:pPr>
          </w:p>
        </w:tc>
      </w:tr>
      <w:tr>
        <w:tblPrEx>
          <w:tblW w:w="0" w:type="auto"/>
          <w:jc w:val="left"/>
          <w:tblInd w:w="807" w:type="dxa"/>
          <w:tblLayout w:type="fixed"/>
          <w:tblCellMar>
            <w:top w:w="0" w:type="dxa"/>
            <w:left w:w="0" w:type="dxa"/>
            <w:bottom w:w="0" w:type="dxa"/>
            <w:right w:w="0" w:type="dxa"/>
          </w:tblCellMar>
          <w:tblLook w:val="01E0"/>
        </w:tblPrEx>
        <w:trPr>
          <w:trHeight w:val="495"/>
          <w:jc w:val="left"/>
        </w:trPr>
        <w:tc>
          <w:tcPr>
            <w:tcW w:w="817" w:type="dxa"/>
          </w:tcPr>
          <w:p>
            <w:pPr>
              <w:pStyle w:val="TableParagraph"/>
              <w:spacing w:before="82"/>
              <w:ind w:left="30" w:right="203"/>
              <w:jc w:val="center"/>
              <w:rPr>
                <w:rFonts w:ascii="Bookman Old Style"/>
                <w:b w:val="0"/>
                <w:sz w:val="27"/>
              </w:rPr>
            </w:pPr>
            <w:r>
              <w:rPr>
                <w:rFonts w:ascii="Bookman Old Style"/>
                <w:b w:val="0"/>
                <w:w w:val="90"/>
                <w:sz w:val="27"/>
              </w:rPr>
              <w:t>100</w:t>
            </w:r>
          </w:p>
        </w:tc>
        <w:tc>
          <w:tcPr>
            <w:tcW w:w="1028" w:type="dxa"/>
          </w:tcPr>
          <w:p>
            <w:pPr>
              <w:pStyle w:val="TableParagraph"/>
              <w:rPr>
                <w:rFonts w:ascii="Times New Roman"/>
                <w:sz w:val="28"/>
              </w:rPr>
            </w:pPr>
          </w:p>
        </w:tc>
        <w:tc>
          <w:tcPr>
            <w:tcW w:w="1391" w:type="dxa"/>
          </w:tcPr>
          <w:p>
            <w:pPr>
              <w:pStyle w:val="TableParagraph"/>
              <w:spacing w:before="82"/>
              <w:ind w:left="260"/>
              <w:rPr>
                <w:rFonts w:ascii="Bookman Old Style"/>
                <w:b w:val="0"/>
                <w:sz w:val="27"/>
              </w:rPr>
            </w:pPr>
            <w:r>
              <w:rPr>
                <w:rFonts w:ascii="Bookman Old Style"/>
                <w:b w:val="0"/>
                <w:w w:val="90"/>
                <w:sz w:val="27"/>
              </w:rPr>
              <w:t>160</w:t>
            </w:r>
          </w:p>
        </w:tc>
        <w:tc>
          <w:tcPr>
            <w:tcW w:w="2124" w:type="dxa"/>
          </w:tcPr>
          <w:p>
            <w:pPr>
              <w:pStyle w:val="TableParagraph"/>
              <w:spacing w:before="82"/>
              <w:ind w:left="688" w:right="688"/>
              <w:jc w:val="center"/>
              <w:rPr>
                <w:rFonts w:ascii="Bookman Old Style"/>
                <w:b w:val="0"/>
                <w:sz w:val="27"/>
              </w:rPr>
            </w:pPr>
            <w:r>
              <w:rPr>
                <w:rFonts w:ascii="Bookman Old Style"/>
                <w:b w:val="0"/>
                <w:w w:val="90"/>
                <w:sz w:val="27"/>
              </w:rPr>
              <w:t>2.6</w:t>
            </w:r>
          </w:p>
        </w:tc>
        <w:tc>
          <w:tcPr>
            <w:tcW w:w="1890" w:type="dxa"/>
          </w:tcPr>
          <w:p>
            <w:pPr>
              <w:pStyle w:val="TableParagraph"/>
              <w:spacing w:before="82"/>
              <w:ind w:left="756"/>
              <w:rPr>
                <w:rFonts w:ascii="Bookman Old Style"/>
                <w:b w:val="0"/>
                <w:sz w:val="27"/>
              </w:rPr>
            </w:pPr>
            <w:r>
              <w:rPr>
                <w:rFonts w:ascii="Bookman Old Style"/>
                <w:b w:val="0"/>
                <w:w w:val="90"/>
                <w:sz w:val="27"/>
              </w:rPr>
              <w:t>3.0</w:t>
            </w:r>
          </w:p>
        </w:tc>
        <w:tc>
          <w:tcPr>
            <w:tcW w:w="2058" w:type="dxa"/>
          </w:tcPr>
          <w:p>
            <w:pPr>
              <w:pStyle w:val="TableParagraph"/>
              <w:spacing w:before="82"/>
              <w:ind w:right="860"/>
              <w:jc w:val="right"/>
              <w:rPr>
                <w:rFonts w:ascii="Bookman Old Style"/>
                <w:b w:val="0"/>
                <w:sz w:val="27"/>
              </w:rPr>
            </w:pPr>
            <w:r>
              <w:rPr>
                <w:rFonts w:ascii="Bookman Old Style"/>
                <w:b w:val="0"/>
                <w:w w:val="80"/>
                <w:sz w:val="27"/>
              </w:rPr>
              <w:t>3.4</w:t>
            </w:r>
          </w:p>
        </w:tc>
        <w:tc>
          <w:tcPr>
            <w:tcW w:w="1955" w:type="dxa"/>
          </w:tcPr>
          <w:p>
            <w:pPr>
              <w:pStyle w:val="TableParagraph"/>
              <w:spacing w:before="82"/>
              <w:ind w:left="790"/>
              <w:rPr>
                <w:rFonts w:ascii="Bookman Old Style"/>
                <w:b w:val="0"/>
                <w:sz w:val="27"/>
              </w:rPr>
            </w:pPr>
            <w:r>
              <w:rPr>
                <w:rFonts w:ascii="Bookman Old Style"/>
                <w:b w:val="0"/>
                <w:w w:val="90"/>
                <w:sz w:val="27"/>
              </w:rPr>
              <w:t>4.0</w:t>
            </w:r>
          </w:p>
        </w:tc>
        <w:tc>
          <w:tcPr>
            <w:tcW w:w="1247" w:type="dxa"/>
          </w:tcPr>
          <w:p>
            <w:pPr>
              <w:pStyle w:val="TableParagraph"/>
              <w:spacing w:before="82"/>
              <w:ind w:right="79"/>
              <w:jc w:val="right"/>
              <w:rPr>
                <w:rFonts w:ascii="Bookman Old Style"/>
                <w:b w:val="0"/>
                <w:sz w:val="27"/>
              </w:rPr>
            </w:pPr>
            <w:r>
              <w:rPr>
                <w:rFonts w:ascii="Bookman Old Style"/>
                <w:b w:val="0"/>
                <w:w w:val="80"/>
                <w:sz w:val="27"/>
              </w:rPr>
              <w:t>4.6</w:t>
            </w:r>
          </w:p>
        </w:tc>
      </w:tr>
      <w:tr>
        <w:tblPrEx>
          <w:tblW w:w="0" w:type="auto"/>
          <w:jc w:val="left"/>
          <w:tblInd w:w="807" w:type="dxa"/>
          <w:tblLayout w:type="fixed"/>
          <w:tblCellMar>
            <w:top w:w="0" w:type="dxa"/>
            <w:left w:w="0" w:type="dxa"/>
            <w:bottom w:w="0" w:type="dxa"/>
            <w:right w:w="0" w:type="dxa"/>
          </w:tblCellMar>
          <w:tblLook w:val="01E0"/>
        </w:tblPrEx>
        <w:trPr>
          <w:trHeight w:val="397"/>
          <w:jc w:val="left"/>
        </w:trPr>
        <w:tc>
          <w:tcPr>
            <w:tcW w:w="817" w:type="dxa"/>
          </w:tcPr>
          <w:p>
            <w:pPr>
              <w:pStyle w:val="TableParagraph"/>
              <w:spacing w:before="84" w:line="293" w:lineRule="exact"/>
              <w:ind w:left="30" w:right="203"/>
              <w:jc w:val="center"/>
              <w:rPr>
                <w:rFonts w:ascii="Bookman Old Style"/>
                <w:b w:val="0"/>
                <w:sz w:val="27"/>
              </w:rPr>
            </w:pPr>
            <w:r>
              <w:rPr>
                <w:rFonts w:ascii="Bookman Old Style"/>
                <w:b w:val="0"/>
                <w:w w:val="90"/>
                <w:sz w:val="27"/>
              </w:rPr>
              <w:t>160</w:t>
            </w:r>
          </w:p>
        </w:tc>
        <w:tc>
          <w:tcPr>
            <w:tcW w:w="1028" w:type="dxa"/>
          </w:tcPr>
          <w:p>
            <w:pPr>
              <w:pStyle w:val="TableParagraph"/>
              <w:rPr>
                <w:rFonts w:ascii="Times New Roman"/>
                <w:sz w:val="28"/>
              </w:rPr>
            </w:pPr>
          </w:p>
        </w:tc>
        <w:tc>
          <w:tcPr>
            <w:tcW w:w="1391" w:type="dxa"/>
          </w:tcPr>
          <w:p>
            <w:pPr>
              <w:pStyle w:val="TableParagraph"/>
              <w:spacing w:before="84" w:line="293" w:lineRule="exact"/>
              <w:ind w:left="260"/>
              <w:rPr>
                <w:rFonts w:ascii="Bookman Old Style"/>
                <w:b w:val="0"/>
                <w:sz w:val="27"/>
              </w:rPr>
            </w:pPr>
            <w:r>
              <w:rPr>
                <w:rFonts w:ascii="Bookman Old Style"/>
                <w:b w:val="0"/>
                <w:w w:val="90"/>
                <w:sz w:val="27"/>
              </w:rPr>
              <w:t>250</w:t>
            </w:r>
          </w:p>
        </w:tc>
        <w:tc>
          <w:tcPr>
            <w:tcW w:w="2124" w:type="dxa"/>
          </w:tcPr>
          <w:p>
            <w:pPr>
              <w:pStyle w:val="TableParagraph"/>
              <w:spacing w:before="84" w:line="293" w:lineRule="exact"/>
              <w:ind w:left="688" w:right="688"/>
              <w:jc w:val="center"/>
              <w:rPr>
                <w:rFonts w:ascii="Bookman Old Style"/>
                <w:b w:val="0"/>
                <w:sz w:val="27"/>
              </w:rPr>
            </w:pPr>
            <w:r>
              <w:rPr>
                <w:rFonts w:ascii="Bookman Old Style"/>
                <w:b w:val="0"/>
                <w:w w:val="90"/>
                <w:sz w:val="27"/>
              </w:rPr>
              <w:t>3.0</w:t>
            </w:r>
          </w:p>
        </w:tc>
        <w:tc>
          <w:tcPr>
            <w:tcW w:w="1890" w:type="dxa"/>
          </w:tcPr>
          <w:p>
            <w:pPr>
              <w:pStyle w:val="TableParagraph"/>
              <w:spacing w:before="84" w:line="293" w:lineRule="exact"/>
              <w:ind w:left="756"/>
              <w:rPr>
                <w:rFonts w:ascii="Bookman Old Style"/>
                <w:b w:val="0"/>
                <w:sz w:val="27"/>
              </w:rPr>
            </w:pPr>
            <w:r>
              <w:rPr>
                <w:rFonts w:ascii="Bookman Old Style"/>
                <w:b w:val="0"/>
                <w:w w:val="90"/>
                <w:sz w:val="27"/>
              </w:rPr>
              <w:t>3.0</w:t>
            </w:r>
          </w:p>
        </w:tc>
        <w:tc>
          <w:tcPr>
            <w:tcW w:w="2058" w:type="dxa"/>
          </w:tcPr>
          <w:p>
            <w:pPr>
              <w:pStyle w:val="TableParagraph"/>
              <w:spacing w:before="84" w:line="293" w:lineRule="exact"/>
              <w:ind w:right="860"/>
              <w:jc w:val="right"/>
              <w:rPr>
                <w:rFonts w:ascii="Bookman Old Style"/>
                <w:b w:val="0"/>
                <w:sz w:val="27"/>
              </w:rPr>
            </w:pPr>
            <w:r>
              <w:rPr>
                <w:rFonts w:ascii="Bookman Old Style"/>
                <w:b w:val="0"/>
                <w:w w:val="80"/>
                <w:sz w:val="27"/>
              </w:rPr>
              <w:t>3.4</w:t>
            </w:r>
          </w:p>
        </w:tc>
        <w:tc>
          <w:tcPr>
            <w:tcW w:w="1955" w:type="dxa"/>
          </w:tcPr>
          <w:p>
            <w:pPr>
              <w:pStyle w:val="TableParagraph"/>
              <w:spacing w:before="84" w:line="293" w:lineRule="exact"/>
              <w:ind w:left="790"/>
              <w:rPr>
                <w:rFonts w:ascii="Bookman Old Style"/>
                <w:b w:val="0"/>
                <w:sz w:val="27"/>
              </w:rPr>
            </w:pPr>
            <w:r>
              <w:rPr>
                <w:rFonts w:ascii="Bookman Old Style"/>
                <w:b w:val="0"/>
                <w:w w:val="90"/>
                <w:sz w:val="27"/>
              </w:rPr>
              <w:t>4.0</w:t>
            </w:r>
          </w:p>
        </w:tc>
        <w:tc>
          <w:tcPr>
            <w:tcW w:w="1247" w:type="dxa"/>
          </w:tcPr>
          <w:p>
            <w:pPr>
              <w:pStyle w:val="TableParagraph"/>
              <w:spacing w:before="84" w:line="293" w:lineRule="exact"/>
              <w:ind w:right="79"/>
              <w:jc w:val="right"/>
              <w:rPr>
                <w:rFonts w:ascii="Bookman Old Style"/>
                <w:b w:val="0"/>
                <w:sz w:val="27"/>
              </w:rPr>
            </w:pPr>
            <w:r>
              <w:rPr>
                <w:rFonts w:ascii="Bookman Old Style"/>
                <w:b w:val="0"/>
                <w:w w:val="80"/>
                <w:sz w:val="27"/>
              </w:rPr>
              <w:t>4.6</w:t>
            </w:r>
          </w:p>
        </w:tc>
      </w:tr>
    </w:tbl>
    <w:p>
      <w:pPr>
        <w:pStyle w:val="BodyText"/>
        <w:spacing w:before="164"/>
        <w:ind w:left="918"/>
      </w:pPr>
      <w:r>
        <w:t>以拨叉为例确定毛坯的尺寸公差、加工余量：</w:t>
      </w:r>
    </w:p>
    <w:p>
      <w:pPr>
        <w:pStyle w:val="BodyText"/>
        <w:spacing w:before="10"/>
        <w:rPr>
          <w:sz w:val="23"/>
        </w:rPr>
      </w:pPr>
    </w:p>
    <w:p>
      <w:pPr>
        <w:pStyle w:val="BodyText"/>
        <w:ind w:left="918"/>
      </w:pPr>
      <w:r>
        <w:rPr>
          <w:rFonts w:ascii="黑体" w:eastAsia="黑体" w:hAnsi="黑体" w:hint="eastAsia"/>
        </w:rPr>
        <w:t>①</w:t>
      </w:r>
      <w:r>
        <w:t>公差等级的确定：由拨叉的功用和技术要求，确定该零件的公差等级为普通级。</w:t>
      </w:r>
    </w:p>
    <w:p>
      <w:pPr>
        <w:pStyle w:val="BodyText"/>
        <w:spacing w:before="10"/>
        <w:rPr>
          <w:sz w:val="23"/>
        </w:rPr>
      </w:pPr>
    </w:p>
    <w:p>
      <w:pPr>
        <w:pStyle w:val="BodyText"/>
        <w:spacing w:line="352" w:lineRule="auto"/>
        <w:ind w:left="288" w:right="760" w:firstLine="630"/>
      </w:pPr>
      <w:r>
        <w:rPr>
          <w:rFonts w:ascii="黑体" w:eastAsia="黑体" w:hAnsi="黑体" w:hint="eastAsia"/>
        </w:rPr>
        <w:t>②</w:t>
      </w:r>
      <w:r>
        <w:t>锻件质量</w:t>
      </w:r>
      <w:r>
        <w:rPr>
          <w:rFonts w:ascii="Bookman Old Style" w:eastAsia="Bookman Old Style" w:hAnsi="Bookman Old Style"/>
          <w:b w:val="0"/>
        </w:rPr>
        <w:t>m</w:t>
      </w:r>
      <w:r>
        <w:rPr>
          <w:rFonts w:ascii="Bookman Old Style" w:eastAsia="Bookman Old Style" w:hAnsi="Bookman Old Style"/>
          <w:b w:val="0"/>
          <w:position w:val="-13"/>
          <w:sz w:val="29"/>
        </w:rPr>
        <w:t>f</w:t>
      </w:r>
      <w:r>
        <w:t>。已知机械加工后拨叉件的重量为</w:t>
      </w:r>
      <w:r>
        <w:rPr>
          <w:rFonts w:ascii="Bookman Old Style" w:eastAsia="Bookman Old Style" w:hAnsi="Bookman Old Style"/>
          <w:b w:val="0"/>
        </w:rPr>
        <w:t>4.5kg</w:t>
      </w:r>
      <w:r>
        <w:t>，由此可初步估计机械加工前锻件毛坯的重量为</w:t>
      </w:r>
      <w:r>
        <w:rPr>
          <w:rFonts w:ascii="Bookman Old Style" w:eastAsia="Bookman Old Style" w:hAnsi="Bookman Old Style"/>
          <w:b w:val="0"/>
        </w:rPr>
        <w:t>6kg</w:t>
      </w:r>
      <w:r>
        <w:t>。</w:t>
      </w:r>
    </w:p>
    <w:p>
      <w:pPr>
        <w:pStyle w:val="BodyText"/>
        <w:spacing w:before="117"/>
        <w:ind w:left="918"/>
        <w:rPr>
          <w:rFonts w:ascii="Bookman Old Style" w:eastAsia="Bookman Old Style" w:hAnsi="Bookman Old Style"/>
          <w:b w:val="0"/>
        </w:rPr>
      </w:pPr>
      <w:r>
        <w:rPr>
          <w:rFonts w:ascii="黑体" w:eastAsia="黑体" w:hAnsi="黑体" w:hint="eastAsia"/>
        </w:rPr>
        <w:t>③</w:t>
      </w:r>
      <w:r>
        <w:t>锻件形状复杂系数</w:t>
      </w:r>
      <w:r>
        <w:rPr>
          <w:rFonts w:ascii="Bookman Old Style" w:eastAsia="Bookman Old Style" w:hAnsi="Bookman Old Style"/>
          <w:b w:val="0"/>
        </w:rPr>
        <w:t>S</w:t>
      </w:r>
    </w:p>
    <w:p>
      <w:pPr>
        <w:pStyle w:val="BodyText"/>
        <w:spacing w:before="304"/>
        <w:ind w:left="918"/>
      </w:pPr>
      <w:r>
        <w:t>对拨叉零件图进行分析计算，可大致确定锻件外廓包容体的长度、宽度和高度，即</w:t>
      </w:r>
      <w:r>
        <w:rPr>
          <w:rFonts w:ascii="Bookman Old Style" w:eastAsia="Bookman Old Style"/>
          <w:b w:val="0"/>
        </w:rPr>
        <w:t>l</w:t>
      </w:r>
      <w:r>
        <w:t>＝</w:t>
      </w:r>
      <w:r>
        <w:rPr>
          <w:rFonts w:ascii="Bookman Old Style" w:eastAsia="Bookman Old Style"/>
          <w:b w:val="0"/>
        </w:rPr>
        <w:t>158 mm</w:t>
      </w:r>
      <w:r>
        <w:t>，</w:t>
      </w:r>
    </w:p>
    <w:p>
      <w:pPr>
        <w:spacing w:after="0"/>
        <w:sectPr>
          <w:footerReference w:type="default" r:id="rId54"/>
          <w:pgSz w:w="17860" w:h="25260"/>
          <w:pgMar w:top="1580" w:right="1320" w:bottom="2000" w:left="1840" w:header="0" w:footer="1820"/>
          <w:pgNumType w:start="20"/>
          <w:cols w:space="708"/>
        </w:sectPr>
      </w:pPr>
    </w:p>
    <w:p>
      <w:pPr>
        <w:pStyle w:val="BodyText"/>
        <w:spacing w:before="43"/>
        <w:ind w:left="288"/>
      </w:pPr>
      <w:r>
        <w:rPr>
          <w:rFonts w:ascii="Bookman Old Style" w:eastAsia="Bookman Old Style"/>
          <w:b w:val="0"/>
          <w:w w:val="105"/>
        </w:rPr>
        <w:t>b</w:t>
      </w:r>
      <w:r>
        <w:rPr>
          <w:w w:val="105"/>
        </w:rPr>
        <w:t>＝</w:t>
      </w:r>
      <w:r>
        <w:rPr>
          <w:rFonts w:ascii="Bookman Old Style" w:eastAsia="Bookman Old Style"/>
          <w:b w:val="0"/>
          <w:w w:val="105"/>
        </w:rPr>
        <w:t>120mm</w:t>
      </w:r>
      <w:r>
        <w:rPr>
          <w:w w:val="105"/>
        </w:rPr>
        <w:t>，</w:t>
      </w:r>
      <w:r>
        <w:rPr>
          <w:rFonts w:ascii="Bookman Old Style" w:eastAsia="Bookman Old Style"/>
          <w:b w:val="0"/>
          <w:w w:val="105"/>
        </w:rPr>
        <w:t>h</w:t>
      </w:r>
      <w:r>
        <w:rPr>
          <w:w w:val="105"/>
        </w:rPr>
        <w:t>＝</w:t>
      </w:r>
      <w:r>
        <w:rPr>
          <w:rFonts w:ascii="Bookman Old Style" w:eastAsia="Bookman Old Style"/>
          <w:b w:val="0"/>
          <w:w w:val="105"/>
        </w:rPr>
        <w:t>86 mm (</w:t>
      </w:r>
      <w:r>
        <w:rPr>
          <w:w w:val="105"/>
        </w:rPr>
        <w:t>详见毛坯简图</w:t>
      </w:r>
      <w:r>
        <w:rPr>
          <w:rFonts w:ascii="Bookman Old Style" w:eastAsia="Bookman Old Style"/>
          <w:b w:val="0"/>
          <w:w w:val="105"/>
        </w:rPr>
        <w:t>)</w:t>
      </w:r>
      <w:r>
        <w:rPr>
          <w:w w:val="105"/>
        </w:rPr>
        <w:t>；该拨叉锻件的形状复杂系数为</w:t>
      </w:r>
    </w:p>
    <w:p>
      <w:pPr>
        <w:pStyle w:val="BodyText"/>
        <w:spacing w:before="8"/>
        <w:rPr>
          <w:sz w:val="19"/>
        </w:rPr>
      </w:pPr>
    </w:p>
    <w:p>
      <w:pPr>
        <w:spacing w:after="0"/>
        <w:rPr>
          <w:sz w:val="19"/>
        </w:rPr>
        <w:sectPr>
          <w:footerReference w:type="default" r:id="rId55"/>
          <w:pgSz w:w="17860" w:h="25260"/>
          <w:pgMar w:top="1520" w:right="1320" w:bottom="2000" w:left="1840" w:header="0" w:footer="1820"/>
          <w:pgNumType w:start="21"/>
          <w:cols w:space="708"/>
        </w:sectPr>
      </w:pPr>
    </w:p>
    <w:p>
      <w:pPr>
        <w:tabs>
          <w:tab w:val="left" w:pos="1832"/>
        </w:tabs>
        <w:spacing w:before="285" w:line="364" w:lineRule="exact"/>
        <w:ind w:left="978" w:right="0" w:firstLine="0"/>
        <w:jc w:val="left"/>
        <w:rPr>
          <w:rFonts w:ascii="Times New Roman" w:hAnsi="Times New Roman"/>
          <w:i/>
          <w:sz w:val="20"/>
        </w:rPr>
      </w:pPr>
      <w:r>
        <w:pict>
          <v:shape id="_x0000_s1079" type="#_x0000_t202" style="width:12.9pt;height:17.85pt;margin-top:5.13pt;margin-left:169.04pt;mso-position-horizontal-relative:page;position:absolute;z-index:-251619328" filled="f" stroked="f">
            <v:textbox inset="0,0,0,0">
              <w:txbxContent>
                <w:p>
                  <w:pPr>
                    <w:spacing w:before="0" w:line="349" w:lineRule="exact"/>
                    <w:ind w:left="0" w:right="0" w:firstLine="0"/>
                    <w:jc w:val="left"/>
                    <w:rPr>
                      <w:rFonts w:ascii="Times New Roman"/>
                      <w:i/>
                      <w:sz w:val="35"/>
                    </w:rPr>
                  </w:pPr>
                  <w:r>
                    <w:rPr>
                      <w:rFonts w:ascii="Times New Roman"/>
                      <w:i/>
                      <w:w w:val="101"/>
                      <w:sz w:val="35"/>
                    </w:rPr>
                    <w:t>m</w:t>
                  </w:r>
                </w:p>
              </w:txbxContent>
            </v:textbox>
          </v:shape>
        </w:pict>
      </w:r>
      <w:r>
        <w:rPr>
          <w:rFonts w:ascii="Times New Roman" w:hAnsi="Times New Roman"/>
          <w:i/>
          <w:sz w:val="35"/>
        </w:rPr>
        <w:t>s</w:t>
      </w:r>
      <w:r>
        <w:rPr>
          <w:rFonts w:ascii="Times New Roman" w:hAnsi="Times New Roman"/>
          <w:i/>
          <w:spacing w:val="9"/>
          <w:sz w:val="35"/>
        </w:rPr>
        <w:t xml:space="preserve"> </w:t>
      </w:r>
      <w:r>
        <w:rPr>
          <w:rFonts w:ascii="Symbol" w:hAnsi="Symbol"/>
          <w:sz w:val="35"/>
        </w:rPr>
        <w:sym w:font="Symbol" w:char="F03D"/>
      </w:r>
      <w:r>
        <w:rPr>
          <w:rFonts w:ascii="Times New Roman" w:hAnsi="Times New Roman"/>
          <w:sz w:val="35"/>
        </w:rPr>
        <w:tab/>
      </w:r>
      <w:r>
        <w:rPr>
          <w:rFonts w:ascii="Times New Roman" w:hAnsi="Times New Roman"/>
          <w:i/>
          <w:spacing w:val="-20"/>
          <w:position w:val="4"/>
          <w:sz w:val="20"/>
        </w:rPr>
        <w:t>f</w:t>
      </w:r>
    </w:p>
    <w:p>
      <w:pPr>
        <w:pStyle w:val="Heading6"/>
        <w:spacing w:line="319" w:lineRule="exact"/>
        <w:ind w:left="0" w:right="103"/>
        <w:jc w:val="right"/>
      </w:pPr>
      <w:r>
        <w:rPr>
          <w:i/>
          <w:w w:val="101"/>
        </w:rPr>
        <w:t>m</w:t>
      </w:r>
    </w:p>
    <w:p>
      <w:pPr>
        <w:tabs>
          <w:tab w:val="left" w:pos="734"/>
          <w:tab w:val="left" w:pos="1279"/>
          <w:tab w:val="left" w:pos="4520"/>
          <w:tab w:val="left" w:pos="8114"/>
        </w:tabs>
        <w:spacing w:before="87" w:line="552" w:lineRule="exact"/>
        <w:ind w:left="172" w:right="0" w:firstLine="0"/>
        <w:jc w:val="left"/>
        <w:rPr>
          <w:rFonts w:ascii="Bookman Old Style" w:hAnsi="Bookman Old Style"/>
          <w:b w:val="0"/>
          <w:sz w:val="35"/>
        </w:rPr>
      </w:pPr>
      <w:r>
        <w:br w:type="column"/>
      </w:r>
      <w:r>
        <w:rPr>
          <w:rFonts w:ascii="Symbol" w:hAnsi="Symbol"/>
          <w:sz w:val="35"/>
        </w:rPr>
        <w:sym w:font="Symbol" w:char="F03D"/>
      </w:r>
      <w:r>
        <w:rPr>
          <w:rFonts w:ascii="Times New Roman" w:hAnsi="Times New Roman"/>
          <w:sz w:val="35"/>
        </w:rPr>
        <w:tab/>
      </w:r>
      <w:r>
        <w:rPr>
          <w:rFonts w:ascii="Bookman Old Style" w:hAnsi="Bookman Old Style"/>
          <w:b w:val="0"/>
          <w:position w:val="22"/>
          <w:sz w:val="35"/>
        </w:rPr>
        <w:t>6</w:t>
        <w:tab/>
      </w:r>
      <w:r>
        <w:rPr>
          <w:rFonts w:ascii="Symbol" w:hAnsi="Symbol"/>
          <w:sz w:val="35"/>
        </w:rPr>
        <w:sym w:font="Symbol" w:char="F03D"/>
      </w:r>
      <w:r>
        <w:rPr>
          <w:rFonts w:ascii="Times New Roman" w:hAnsi="Times New Roman"/>
          <w:sz w:val="35"/>
        </w:rPr>
        <w:tab/>
      </w:r>
      <w:r>
        <w:rPr>
          <w:rFonts w:ascii="Bookman Old Style" w:hAnsi="Bookman Old Style"/>
          <w:b w:val="0"/>
          <w:spacing w:val="2"/>
          <w:position w:val="22"/>
          <w:sz w:val="35"/>
        </w:rPr>
        <w:t>6</w:t>
      </w:r>
      <w:r>
        <w:rPr>
          <w:rFonts w:ascii="Times New Roman" w:hAnsi="Times New Roman"/>
          <w:i/>
          <w:spacing w:val="2"/>
          <w:position w:val="22"/>
          <w:sz w:val="35"/>
        </w:rPr>
        <w:t>kg</w:t>
        <w:tab/>
      </w:r>
      <w:r>
        <w:rPr>
          <w:rFonts w:ascii="Symbol" w:hAnsi="Symbol"/>
          <w:sz w:val="35"/>
        </w:rPr>
        <w:sym w:font="Symbol" w:char="F03D"/>
      </w:r>
      <w:r>
        <w:rPr>
          <w:rFonts w:ascii="Times New Roman" w:hAnsi="Times New Roman"/>
          <w:spacing w:val="-7"/>
          <w:sz w:val="35"/>
        </w:rPr>
        <w:t xml:space="preserve"> </w:t>
      </w:r>
      <w:r>
        <w:rPr>
          <w:rFonts w:ascii="Bookman Old Style" w:hAnsi="Bookman Old Style"/>
          <w:b w:val="0"/>
          <w:sz w:val="35"/>
        </w:rPr>
        <w:t>0.47</w:t>
      </w:r>
    </w:p>
    <w:p>
      <w:pPr>
        <w:tabs>
          <w:tab w:val="left" w:pos="1554"/>
        </w:tabs>
        <w:spacing w:before="0" w:line="330" w:lineRule="exact"/>
        <w:ind w:left="476" w:right="0" w:firstLine="0"/>
        <w:jc w:val="left"/>
        <w:rPr>
          <w:rFonts w:ascii="Bookman Old Style" w:hAnsi="Bookman Old Style"/>
          <w:b w:val="0"/>
          <w:sz w:val="20"/>
        </w:rPr>
      </w:pPr>
      <w:r>
        <w:drawing>
          <wp:anchor distT="0" distB="0" distL="0" distR="0" simplePos="0" relativeHeight="251694080" behindDoc="1" locked="0" layoutInCell="1" allowOverlap="1">
            <wp:simplePos x="0" y="0"/>
            <wp:positionH relativeFrom="page">
              <wp:posOffset>2120900</wp:posOffset>
            </wp:positionH>
            <wp:positionV relativeFrom="paragraph">
              <wp:posOffset>-60691</wp:posOffset>
            </wp:positionV>
            <wp:extent cx="342900" cy="38100"/>
            <wp:effectExtent l="0" t="0" r="0" b="0"/>
            <wp:wrapNone/>
            <wp:docPr id="6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2.png"/>
                    <pic:cNvPicPr/>
                  </pic:nvPicPr>
                  <pic:blipFill>
                    <a:blip xmlns:r="http://schemas.openxmlformats.org/officeDocument/2006/relationships" r:embed="rId37" cstate="print"/>
                    <a:stretch>
                      <a:fillRect/>
                    </a:stretch>
                  </pic:blipFill>
                  <pic:spPr>
                    <a:xfrm>
                      <a:off x="0" y="0"/>
                      <a:ext cx="342900" cy="38100"/>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2679700</wp:posOffset>
            </wp:positionH>
            <wp:positionV relativeFrom="paragraph">
              <wp:posOffset>-60691</wp:posOffset>
            </wp:positionV>
            <wp:extent cx="482600" cy="38100"/>
            <wp:effectExtent l="0" t="0" r="0" b="0"/>
            <wp:wrapNone/>
            <wp:docPr id="6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3.png"/>
                    <pic:cNvPicPr/>
                  </pic:nvPicPr>
                  <pic:blipFill>
                    <a:blip xmlns:r="http://schemas.openxmlformats.org/officeDocument/2006/relationships" r:embed="rId56" cstate="print"/>
                    <a:stretch>
                      <a:fillRect/>
                    </a:stretch>
                  </pic:blipFill>
                  <pic:spPr>
                    <a:xfrm>
                      <a:off x="0" y="0"/>
                      <a:ext cx="482600" cy="38100"/>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3390900</wp:posOffset>
            </wp:positionH>
            <wp:positionV relativeFrom="paragraph">
              <wp:posOffset>-60691</wp:posOffset>
            </wp:positionV>
            <wp:extent cx="4114800" cy="38100"/>
            <wp:effectExtent l="0" t="0" r="0" b="0"/>
            <wp:wrapNone/>
            <wp:docPr id="6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4.png"/>
                    <pic:cNvPicPr/>
                  </pic:nvPicPr>
                  <pic:blipFill>
                    <a:blip xmlns:r="http://schemas.openxmlformats.org/officeDocument/2006/relationships" r:embed="rId57" cstate="print"/>
                    <a:stretch>
                      <a:fillRect/>
                    </a:stretch>
                  </pic:blipFill>
                  <pic:spPr>
                    <a:xfrm>
                      <a:off x="0" y="0"/>
                      <a:ext cx="4114800" cy="38100"/>
                    </a:xfrm>
                    <a:prstGeom prst="rect">
                      <a:avLst/>
                    </a:prstGeom>
                  </pic:spPr>
                </pic:pic>
              </a:graphicData>
            </a:graphic>
          </wp:anchor>
        </w:drawing>
      </w:r>
      <w:r>
        <w:rPr>
          <w:rFonts w:ascii="Times New Roman" w:hAnsi="Times New Roman"/>
          <w:i/>
          <w:sz w:val="35"/>
        </w:rPr>
        <w:t>lbh</w:t>
      </w:r>
      <w:r>
        <w:rPr>
          <w:rFonts w:ascii="Symbol" w:hAnsi="Symbol"/>
          <w:position w:val="2"/>
          <w:sz w:val="29"/>
        </w:rPr>
        <w:sym w:font="Symbol" w:char="F072"/>
      </w:r>
      <w:r>
        <w:rPr>
          <w:rFonts w:ascii="Times New Roman" w:hAnsi="Times New Roman"/>
          <w:position w:val="2"/>
          <w:sz w:val="29"/>
        </w:rPr>
        <w:tab/>
      </w:r>
      <w:r>
        <w:rPr>
          <w:rFonts w:ascii="Bookman Old Style" w:hAnsi="Bookman Old Style"/>
          <w:b w:val="0"/>
          <w:sz w:val="35"/>
        </w:rPr>
        <w:t>158</w:t>
      </w:r>
      <w:r>
        <w:rPr>
          <w:rFonts w:ascii="Times New Roman" w:hAnsi="Times New Roman"/>
          <w:i/>
          <w:sz w:val="35"/>
        </w:rPr>
        <w:t>mm</w:t>
      </w:r>
      <w:r>
        <w:rPr>
          <w:rFonts w:ascii="Times New Roman" w:hAnsi="Times New Roman"/>
          <w:i/>
          <w:spacing w:val="-41"/>
          <w:sz w:val="35"/>
        </w:rPr>
        <w:t xml:space="preserve"> </w:t>
      </w:r>
      <w:r>
        <w:rPr>
          <w:rFonts w:ascii="Symbol" w:hAnsi="Symbol"/>
          <w:spacing w:val="5"/>
          <w:sz w:val="35"/>
        </w:rPr>
        <w:sym w:font="Symbol" w:char="F0B4"/>
      </w:r>
      <w:r>
        <w:rPr>
          <w:rFonts w:ascii="Bookman Old Style" w:hAnsi="Bookman Old Style"/>
          <w:b w:val="0"/>
          <w:spacing w:val="5"/>
          <w:sz w:val="35"/>
        </w:rPr>
        <w:t>120</w:t>
      </w:r>
      <w:r>
        <w:rPr>
          <w:rFonts w:ascii="Times New Roman" w:hAnsi="Times New Roman"/>
          <w:i/>
          <w:spacing w:val="5"/>
          <w:sz w:val="35"/>
        </w:rPr>
        <w:t>mm</w:t>
      </w:r>
      <w:r>
        <w:rPr>
          <w:rFonts w:ascii="Times New Roman" w:hAnsi="Times New Roman"/>
          <w:i/>
          <w:spacing w:val="-40"/>
          <w:sz w:val="35"/>
        </w:rPr>
        <w:t xml:space="preserve"> </w:t>
      </w:r>
      <w:r>
        <w:rPr>
          <w:rFonts w:ascii="Symbol" w:hAnsi="Symbol"/>
          <w:sz w:val="35"/>
        </w:rPr>
        <w:sym w:font="Symbol" w:char="F0B4"/>
      </w:r>
      <w:r>
        <w:rPr>
          <w:rFonts w:ascii="Times New Roman" w:hAnsi="Times New Roman"/>
          <w:spacing w:val="-46"/>
          <w:sz w:val="35"/>
        </w:rPr>
        <w:t xml:space="preserve"> </w:t>
      </w:r>
      <w:r>
        <w:rPr>
          <w:rFonts w:ascii="Bookman Old Style" w:hAnsi="Bookman Old Style"/>
          <w:b w:val="0"/>
          <w:sz w:val="35"/>
        </w:rPr>
        <w:t>86</w:t>
      </w:r>
      <w:r>
        <w:rPr>
          <w:rFonts w:ascii="Times New Roman" w:hAnsi="Times New Roman"/>
          <w:i/>
          <w:sz w:val="35"/>
        </w:rPr>
        <w:t>mm</w:t>
      </w:r>
      <w:r>
        <w:rPr>
          <w:rFonts w:ascii="Times New Roman" w:hAnsi="Times New Roman"/>
          <w:i/>
          <w:spacing w:val="-41"/>
          <w:sz w:val="35"/>
        </w:rPr>
        <w:t xml:space="preserve"> </w:t>
      </w:r>
      <w:r>
        <w:rPr>
          <w:rFonts w:ascii="Symbol" w:hAnsi="Symbol"/>
          <w:sz w:val="35"/>
        </w:rPr>
        <w:sym w:font="Symbol" w:char="F0B4"/>
      </w:r>
      <w:r>
        <w:rPr>
          <w:rFonts w:ascii="Times New Roman" w:hAnsi="Times New Roman"/>
          <w:spacing w:val="-36"/>
          <w:sz w:val="35"/>
        </w:rPr>
        <w:t xml:space="preserve"> </w:t>
      </w:r>
      <w:r>
        <w:rPr>
          <w:rFonts w:ascii="Bookman Old Style" w:hAnsi="Bookman Old Style"/>
          <w:b w:val="0"/>
          <w:sz w:val="35"/>
        </w:rPr>
        <w:t>7.8</w:t>
      </w:r>
      <w:r>
        <w:rPr>
          <w:rFonts w:ascii="Bookman Old Style" w:hAnsi="Bookman Old Style"/>
          <w:b w:val="0"/>
          <w:spacing w:val="-76"/>
          <w:sz w:val="35"/>
        </w:rPr>
        <w:t xml:space="preserve"> </w:t>
      </w:r>
      <w:r>
        <w:rPr>
          <w:rFonts w:ascii="Symbol" w:hAnsi="Symbol"/>
          <w:spacing w:val="10"/>
          <w:sz w:val="35"/>
        </w:rPr>
        <w:sym w:font="Symbol" w:char="F0B4"/>
      </w:r>
      <w:r>
        <w:rPr>
          <w:rFonts w:ascii="Bookman Old Style" w:hAnsi="Bookman Old Style"/>
          <w:b w:val="0"/>
          <w:spacing w:val="10"/>
          <w:sz w:val="35"/>
        </w:rPr>
        <w:t>10</w:t>
      </w:r>
      <w:r>
        <w:rPr>
          <w:rFonts w:ascii="Symbol" w:hAnsi="Symbol"/>
          <w:spacing w:val="10"/>
          <w:position w:val="3"/>
          <w:sz w:val="20"/>
        </w:rPr>
        <w:sym w:font="Symbol" w:char="F02D"/>
      </w:r>
      <w:r>
        <w:rPr>
          <w:rFonts w:ascii="Bookman Old Style" w:hAnsi="Bookman Old Style"/>
          <w:b w:val="0"/>
          <w:spacing w:val="10"/>
          <w:position w:val="3"/>
          <w:sz w:val="20"/>
        </w:rPr>
        <w:t>6</w:t>
      </w:r>
      <w:r>
        <w:rPr>
          <w:rFonts w:ascii="Bookman Old Style" w:hAnsi="Bookman Old Style"/>
          <w:b w:val="0"/>
          <w:spacing w:val="-26"/>
          <w:position w:val="3"/>
          <w:sz w:val="20"/>
        </w:rPr>
        <w:t xml:space="preserve"> </w:t>
      </w:r>
      <w:r>
        <w:rPr>
          <w:rFonts w:ascii="Times New Roman" w:hAnsi="Times New Roman"/>
          <w:i/>
          <w:sz w:val="35"/>
        </w:rPr>
        <w:t>kg</w:t>
      </w:r>
      <w:r>
        <w:rPr>
          <w:rFonts w:ascii="Times New Roman" w:hAnsi="Times New Roman"/>
          <w:i/>
          <w:spacing w:val="-23"/>
          <w:sz w:val="35"/>
        </w:rPr>
        <w:t xml:space="preserve"> </w:t>
      </w:r>
      <w:r>
        <w:rPr>
          <w:rFonts w:ascii="Bookman Old Style" w:hAnsi="Bookman Old Style"/>
          <w:b w:val="0"/>
          <w:w w:val="85"/>
          <w:sz w:val="35"/>
        </w:rPr>
        <w:t>/</w:t>
      </w:r>
      <w:r>
        <w:rPr>
          <w:rFonts w:ascii="Bookman Old Style" w:hAnsi="Bookman Old Style"/>
          <w:b w:val="0"/>
          <w:spacing w:val="-45"/>
          <w:w w:val="85"/>
          <w:sz w:val="35"/>
        </w:rPr>
        <w:t xml:space="preserve"> </w:t>
      </w:r>
      <w:r>
        <w:rPr>
          <w:rFonts w:ascii="Times New Roman" w:hAnsi="Times New Roman"/>
          <w:i/>
          <w:spacing w:val="3"/>
          <w:sz w:val="35"/>
        </w:rPr>
        <w:t>mm</w:t>
      </w:r>
      <w:r>
        <w:rPr>
          <w:rFonts w:ascii="Bookman Old Style" w:hAnsi="Bookman Old Style"/>
          <w:b w:val="0"/>
          <w:spacing w:val="3"/>
          <w:position w:val="3"/>
          <w:sz w:val="20"/>
        </w:rPr>
        <w:t>3</w:t>
      </w:r>
    </w:p>
    <w:p>
      <w:pPr>
        <w:spacing w:after="0" w:line="330" w:lineRule="exact"/>
        <w:jc w:val="left"/>
        <w:rPr>
          <w:rFonts w:ascii="Bookman Old Style" w:hAnsi="Bookman Old Style"/>
          <w:sz w:val="20"/>
        </w:rPr>
        <w:sectPr>
          <w:footerReference w:type="default" r:id="rId58"/>
          <w:type w:val="continuous"/>
          <w:pgSz w:w="17860" w:h="25260"/>
          <w:pgMar w:top="2420" w:right="1320" w:bottom="280" w:left="1840" w:header="708" w:footer="708"/>
          <w:pgNumType w:start="22"/>
          <w:cols w:num="2" w:space="708" w:equalWidth="0">
            <w:col w:w="1891" w:space="40"/>
            <w:col w:w="12769" w:space="0"/>
          </w:cols>
        </w:sectPr>
      </w:pPr>
    </w:p>
    <w:p>
      <w:pPr>
        <w:spacing w:before="0" w:line="203" w:lineRule="exact"/>
        <w:ind w:left="1790" w:right="0" w:firstLine="0"/>
        <w:jc w:val="left"/>
        <w:rPr>
          <w:rFonts w:ascii="Times New Roman"/>
          <w:i/>
          <w:sz w:val="20"/>
        </w:rPr>
      </w:pPr>
      <w:r>
        <w:rPr>
          <w:rFonts w:ascii="Times New Roman"/>
          <w:i/>
          <w:w w:val="103"/>
          <w:sz w:val="20"/>
        </w:rPr>
        <w:t>N</w:t>
      </w:r>
    </w:p>
    <w:p>
      <w:pPr>
        <w:pStyle w:val="BodyText"/>
        <w:rPr>
          <w:rFonts w:ascii="Times New Roman"/>
          <w:i/>
          <w:sz w:val="25"/>
        </w:rPr>
      </w:pPr>
    </w:p>
    <w:p>
      <w:pPr>
        <w:pStyle w:val="BodyText"/>
        <w:spacing w:line="324" w:lineRule="exact"/>
        <w:ind w:left="918"/>
      </w:pPr>
      <w:r>
        <w:t>由于</w:t>
      </w:r>
      <w:r>
        <w:rPr>
          <w:rFonts w:ascii="Bookman Old Style" w:eastAsia="Bookman Old Style"/>
          <w:b w:val="0"/>
        </w:rPr>
        <w:t>0.47</w:t>
      </w:r>
      <w:r>
        <w:t>介于</w:t>
      </w:r>
      <w:r>
        <w:rPr>
          <w:rFonts w:ascii="Bookman Old Style" w:eastAsia="Bookman Old Style"/>
          <w:b w:val="0"/>
        </w:rPr>
        <w:t>0.32</w:t>
      </w:r>
      <w:r>
        <w:t>和</w:t>
      </w:r>
      <w:r>
        <w:rPr>
          <w:rFonts w:ascii="Bookman Old Style" w:eastAsia="Bookman Old Style"/>
          <w:b w:val="0"/>
        </w:rPr>
        <w:t>0.63</w:t>
      </w:r>
      <w:r>
        <w:t>之间，故拨叉锻件的形状复杂系数属</w:t>
      </w:r>
      <w:r>
        <w:rPr>
          <w:rFonts w:ascii="Bookman Old Style" w:eastAsia="Bookman Old Style"/>
          <w:b w:val="0"/>
        </w:rPr>
        <w:t>S (</w:t>
      </w:r>
      <w:r>
        <w:t>一般</w:t>
      </w:r>
      <w:r>
        <w:rPr>
          <w:rFonts w:ascii="Bookman Old Style" w:eastAsia="Bookman Old Style"/>
          <w:b w:val="0"/>
        </w:rPr>
        <w:t>)</w:t>
      </w:r>
      <w:r>
        <w:t>级。</w:t>
      </w:r>
    </w:p>
    <w:p>
      <w:pPr>
        <w:spacing w:before="0" w:line="174" w:lineRule="exact"/>
        <w:ind w:left="4142" w:right="0" w:firstLine="0"/>
        <w:jc w:val="center"/>
        <w:rPr>
          <w:rFonts w:ascii="Bookman Old Style"/>
          <w:b w:val="0"/>
          <w:sz w:val="21"/>
        </w:rPr>
      </w:pPr>
      <w:r>
        <w:rPr>
          <w:rFonts w:ascii="Bookman Old Style"/>
          <w:b w:val="0"/>
          <w:w w:val="80"/>
          <w:sz w:val="21"/>
        </w:rPr>
        <w:t>2</w:t>
      </w:r>
    </w:p>
    <w:p>
      <w:pPr>
        <w:pStyle w:val="BodyText"/>
        <w:spacing w:before="4"/>
        <w:rPr>
          <w:rFonts w:ascii="Bookman Old Style"/>
          <w:b w:val="0"/>
          <w:sz w:val="17"/>
        </w:rPr>
      </w:pPr>
    </w:p>
    <w:p>
      <w:pPr>
        <w:pStyle w:val="BodyText"/>
        <w:ind w:left="1008"/>
        <w:rPr>
          <w:rFonts w:ascii="Bookman Old Style" w:eastAsia="Bookman Old Style" w:hAnsi="Bookman Old Style"/>
          <w:b w:val="0"/>
        </w:rPr>
      </w:pPr>
      <w:r>
        <w:rPr>
          <w:rFonts w:ascii="黑体" w:eastAsia="黑体" w:hAnsi="黑体" w:hint="eastAsia"/>
        </w:rPr>
        <w:t>④</w:t>
      </w:r>
      <w:r>
        <w:t>锻件材质系数</w:t>
      </w:r>
      <w:r>
        <w:rPr>
          <w:rFonts w:ascii="Bookman Old Style" w:eastAsia="Bookman Old Style" w:hAnsi="Bookman Old Style"/>
          <w:b w:val="0"/>
        </w:rPr>
        <w:t>M</w:t>
      </w:r>
    </w:p>
    <w:p>
      <w:pPr>
        <w:pStyle w:val="BodyText"/>
        <w:spacing w:before="305" w:line="324" w:lineRule="exact"/>
        <w:ind w:left="918"/>
      </w:pPr>
      <w:r>
        <w:t>由于该拨叉材料为</w:t>
      </w:r>
      <w:r>
        <w:rPr>
          <w:rFonts w:ascii="Bookman Old Style" w:eastAsia="Bookman Old Style"/>
          <w:b w:val="0"/>
        </w:rPr>
        <w:t>45</w:t>
      </w:r>
      <w:r>
        <w:t>钢，是碳的质量分数小于</w:t>
      </w:r>
      <w:r>
        <w:rPr>
          <w:rFonts w:ascii="Bookman Old Style" w:eastAsia="Bookman Old Style"/>
          <w:b w:val="0"/>
        </w:rPr>
        <w:t>0.65</w:t>
      </w:r>
      <w:r>
        <w:t>％的碳素钢，故该锻件的村质系数属于</w:t>
      </w:r>
      <w:r>
        <w:rPr>
          <w:rFonts w:ascii="Bookman Old Style" w:eastAsia="Bookman Old Style"/>
          <w:b w:val="0"/>
        </w:rPr>
        <w:t xml:space="preserve">M </w:t>
      </w:r>
      <w:r>
        <w:t>级。</w:t>
      </w:r>
    </w:p>
    <w:p>
      <w:pPr>
        <w:spacing w:before="0" w:line="174" w:lineRule="exact"/>
        <w:ind w:left="0" w:right="1270" w:firstLine="0"/>
        <w:jc w:val="right"/>
        <w:rPr>
          <w:rFonts w:ascii="Bookman Old Style"/>
          <w:b w:val="0"/>
          <w:sz w:val="21"/>
        </w:rPr>
      </w:pPr>
      <w:r>
        <w:rPr>
          <w:rFonts w:ascii="Bookman Old Style"/>
          <w:b w:val="0"/>
          <w:w w:val="80"/>
          <w:sz w:val="21"/>
        </w:rPr>
        <w:t>1</w:t>
      </w:r>
    </w:p>
    <w:p>
      <w:pPr>
        <w:pStyle w:val="BodyText"/>
        <w:spacing w:before="4"/>
        <w:rPr>
          <w:rFonts w:ascii="Bookman Old Style"/>
          <w:b w:val="0"/>
          <w:sz w:val="17"/>
        </w:rPr>
      </w:pPr>
    </w:p>
    <w:p>
      <w:pPr>
        <w:pStyle w:val="BodyText"/>
        <w:ind w:left="1008"/>
      </w:pPr>
      <w:r>
        <w:t>⑤锻件分模线形状</w:t>
      </w:r>
    </w:p>
    <w:p>
      <w:pPr>
        <w:pStyle w:val="BodyText"/>
        <w:spacing w:before="10"/>
        <w:rPr>
          <w:sz w:val="23"/>
        </w:rPr>
      </w:pPr>
    </w:p>
    <w:p>
      <w:pPr>
        <w:pStyle w:val="BodyText"/>
        <w:spacing w:line="424" w:lineRule="auto"/>
        <w:ind w:left="288" w:right="790" w:firstLine="630"/>
      </w:pPr>
      <w:r>
        <w:rPr>
          <w:spacing w:val="-1"/>
        </w:rPr>
        <w:t>根据该拨叉件的形位特点，本例选择零件高度方向的对称平面为分模面，属平直分模线，如拨</w:t>
      </w:r>
      <w:r>
        <w:t>叉锻造毛坯简图所示。</w:t>
      </w:r>
    </w:p>
    <w:p>
      <w:pPr>
        <w:pStyle w:val="BodyText"/>
        <w:spacing w:line="396" w:lineRule="exact"/>
        <w:ind w:left="1008"/>
      </w:pPr>
      <w:r>
        <w:t>⑥零件表面粗糙度</w:t>
      </w:r>
    </w:p>
    <w:p>
      <w:pPr>
        <w:pStyle w:val="BodyText"/>
        <w:spacing w:before="10"/>
        <w:rPr>
          <w:sz w:val="23"/>
        </w:rPr>
      </w:pPr>
    </w:p>
    <w:p>
      <w:pPr>
        <w:pStyle w:val="BodyText"/>
        <w:spacing w:before="1"/>
        <w:ind w:left="1008"/>
      </w:pPr>
      <w:r>
        <w:t>由零件图可知，该拨叉各加工表面的表面粗糙度</w:t>
      </w:r>
      <w:r>
        <w:rPr>
          <w:rFonts w:ascii="Bookman Old Style" w:eastAsia="Bookman Old Style" w:hAnsi="Bookman Old Style"/>
          <w:b w:val="0"/>
        </w:rPr>
        <w:t>Ra</w:t>
      </w:r>
      <w:r>
        <w:t>均大于等于</w:t>
      </w:r>
      <w:r>
        <w:rPr>
          <w:rFonts w:ascii="Bookman Old Style" w:eastAsia="Bookman Old Style" w:hAnsi="Bookman Old Style"/>
          <w:b w:val="0"/>
        </w:rPr>
        <w:t>1.6</w:t>
      </w:r>
      <w:r>
        <w:rPr>
          <w:rFonts w:ascii="黑体" w:eastAsia="黑体" w:hAnsi="黑体" w:hint="eastAsia"/>
        </w:rPr>
        <w:t>μ</w:t>
      </w:r>
      <w:r>
        <w:rPr>
          <w:rFonts w:ascii="幼圆" w:eastAsia="幼圆" w:hAnsi="幼圆" w:hint="eastAsia"/>
        </w:rPr>
        <w:t>m</w:t>
      </w:r>
      <w:r>
        <w:t>。</w:t>
      </w:r>
    </w:p>
    <w:p>
      <w:pPr>
        <w:pStyle w:val="BodyText"/>
        <w:spacing w:before="304"/>
        <w:ind w:left="921"/>
      </w:pPr>
      <w:r>
        <w:t>根据上述诸因素，可查</w:t>
      </w:r>
      <w:r>
        <w:rPr>
          <w:rFonts w:ascii="Bookman Old Style" w:eastAsia="Bookman Old Style" w:hAnsi="Bookman Old Style"/>
          <w:b w:val="0"/>
        </w:rPr>
        <w:t>GB/T12362</w:t>
      </w:r>
      <w:r>
        <w:t>—</w:t>
      </w:r>
      <w:r>
        <w:rPr>
          <w:rFonts w:ascii="Bookman Old Style" w:eastAsia="Bookman Old Style" w:hAnsi="Bookman Old Style"/>
          <w:b w:val="0"/>
        </w:rPr>
        <w:t>2003</w:t>
      </w:r>
      <w:r>
        <w:t>确定该锻件的尺寸公差和机械加工余量，见表</w:t>
      </w:r>
      <w:r>
        <w:rPr>
          <w:rFonts w:ascii="Bookman Old Style" w:eastAsia="Bookman Old Style" w:hAnsi="Bookman Old Style"/>
          <w:b w:val="0"/>
        </w:rPr>
        <w:t>8</w:t>
      </w:r>
      <w:r>
        <w:t>所示。</w:t>
      </w:r>
    </w:p>
    <w:p>
      <w:pPr>
        <w:pStyle w:val="BodyText"/>
        <w:spacing w:before="2"/>
      </w:pPr>
    </w:p>
    <w:p>
      <w:pPr>
        <w:tabs>
          <w:tab w:val="left" w:pos="813"/>
          <w:tab w:val="left" w:pos="5944"/>
        </w:tabs>
        <w:spacing w:before="1"/>
        <w:ind w:left="0" w:right="375" w:firstLine="0"/>
        <w:jc w:val="center"/>
        <w:rPr>
          <w:rFonts w:ascii="Bookman Old Style" w:eastAsia="Bookman Old Style"/>
          <w:b w:val="0"/>
          <w:sz w:val="27"/>
        </w:rPr>
      </w:pPr>
      <w:r>
        <w:pict>
          <v:group id="_x0000_s1080" style="width:700pt;height:334.3pt;margin-top:15.97pt;margin-left:97pt;mso-position-horizontal-relative:page;position:absolute;z-index:251698176" coordorigin="1940,319" coordsize="14000,6686">
            <v:shape id="_x0000_s1081" type="#_x0000_t75" style="width:14000;height:6680;left:1940;position:absolute;top:319" stroked="f">
              <v:imagedata r:id="rId59" o:title=""/>
            </v:shape>
            <v:shape id="_x0000_s1082" type="#_x0000_t202" style="width:1100;height:270;left:3316;position:absolute;top:607" filled="f" stroked="f">
              <v:textbox inset="0,0,0,0">
                <w:txbxContent>
                  <w:p>
                    <w:pPr>
                      <w:spacing w:before="0" w:line="270" w:lineRule="exact"/>
                      <w:ind w:left="0" w:right="0" w:firstLine="0"/>
                      <w:jc w:val="left"/>
                      <w:rPr>
                        <w:sz w:val="27"/>
                      </w:rPr>
                    </w:pPr>
                    <w:r>
                      <w:rPr>
                        <w:sz w:val="27"/>
                      </w:rPr>
                      <w:t>锻件质量</w:t>
                    </w:r>
                  </w:p>
                </w:txbxContent>
              </v:textbox>
            </v:shape>
            <v:shape id="_x0000_s1083" type="#_x0000_t202" style="width:1370;height:270;left:6254;position:absolute;top:607" filled="f" stroked="f">
              <v:textbox inset="0,0,0,0">
                <w:txbxContent>
                  <w:p>
                    <w:pPr>
                      <w:spacing w:before="0" w:line="270" w:lineRule="exact"/>
                      <w:ind w:left="0" w:right="0" w:firstLine="0"/>
                      <w:jc w:val="left"/>
                      <w:rPr>
                        <w:sz w:val="27"/>
                      </w:rPr>
                    </w:pPr>
                    <w:r>
                      <w:rPr>
                        <w:sz w:val="27"/>
                      </w:rPr>
                      <w:t>包容体质量</w:t>
                    </w:r>
                  </w:p>
                </w:txbxContent>
              </v:textbox>
            </v:shape>
            <v:shape id="_x0000_s1084" type="#_x0000_t202" style="width:1640;height:270;left:8483;position:absolute;top:607" filled="f" stroked="f">
              <v:textbox inset="0,0,0,0">
                <w:txbxContent>
                  <w:p>
                    <w:pPr>
                      <w:spacing w:before="0" w:line="270" w:lineRule="exact"/>
                      <w:ind w:left="0" w:right="0" w:firstLine="0"/>
                      <w:jc w:val="left"/>
                      <w:rPr>
                        <w:sz w:val="27"/>
                      </w:rPr>
                    </w:pPr>
                    <w:r>
                      <w:rPr>
                        <w:sz w:val="27"/>
                      </w:rPr>
                      <w:t>形状复杂系数</w:t>
                    </w:r>
                  </w:p>
                </w:txbxContent>
              </v:textbox>
            </v:shape>
            <v:shape id="_x0000_s1085" type="#_x0000_t202" style="width:1100;height:270;left:11828;position:absolute;top:607" filled="f" stroked="f">
              <v:textbox inset="0,0,0,0">
                <w:txbxContent>
                  <w:p>
                    <w:pPr>
                      <w:spacing w:before="0" w:line="270" w:lineRule="exact"/>
                      <w:ind w:left="0" w:right="0" w:firstLine="0"/>
                      <w:jc w:val="left"/>
                      <w:rPr>
                        <w:sz w:val="27"/>
                      </w:rPr>
                    </w:pPr>
                    <w:r>
                      <w:rPr>
                        <w:sz w:val="27"/>
                      </w:rPr>
                      <w:t>材质系数</w:t>
                    </w:r>
                  </w:p>
                </w:txbxContent>
              </v:textbox>
            </v:shape>
            <v:shape id="_x0000_s1086" type="#_x0000_t202" style="width:1100;height:270;left:14536;position:absolute;top:607" filled="f" stroked="f">
              <v:textbox inset="0,0,0,0">
                <w:txbxContent>
                  <w:p>
                    <w:pPr>
                      <w:spacing w:before="0" w:line="270" w:lineRule="exact"/>
                      <w:ind w:left="0" w:right="0" w:firstLine="0"/>
                      <w:jc w:val="left"/>
                      <w:rPr>
                        <w:sz w:val="27"/>
                      </w:rPr>
                    </w:pPr>
                    <w:r>
                      <w:rPr>
                        <w:sz w:val="27"/>
                      </w:rPr>
                      <w:t>公差等级</w:t>
                    </w:r>
                  </w:p>
                </w:txbxContent>
              </v:textbox>
            </v:shape>
            <v:shape id="_x0000_s1087" type="#_x0000_t202" style="width:493;height:299;left:3622;position:absolute;top:1154" filled="f" stroked="f">
              <v:textbox inset="0,0,0,0">
                <w:txbxContent>
                  <w:p>
                    <w:pPr>
                      <w:spacing w:before="0" w:line="298" w:lineRule="exact"/>
                      <w:ind w:left="0" w:right="0" w:firstLine="0"/>
                      <w:jc w:val="left"/>
                      <w:rPr>
                        <w:rFonts w:ascii="Bookman Old Style"/>
                        <w:b w:val="0"/>
                        <w:sz w:val="27"/>
                      </w:rPr>
                    </w:pPr>
                    <w:r>
                      <w:rPr>
                        <w:rFonts w:ascii="Bookman Old Style"/>
                        <w:b w:val="0"/>
                        <w:w w:val="95"/>
                        <w:sz w:val="27"/>
                      </w:rPr>
                      <w:t>6</w:t>
                    </w:r>
                    <w:r>
                      <w:rPr>
                        <w:rFonts w:ascii="Bookman Old Style"/>
                        <w:b w:val="0"/>
                        <w:spacing w:val="-55"/>
                        <w:w w:val="95"/>
                        <w:sz w:val="27"/>
                      </w:rPr>
                      <w:t xml:space="preserve"> </w:t>
                    </w:r>
                    <w:r>
                      <w:rPr>
                        <w:rFonts w:ascii="Bookman Old Style"/>
                        <w:b w:val="0"/>
                        <w:w w:val="95"/>
                        <w:sz w:val="27"/>
                      </w:rPr>
                      <w:t>kg</w:t>
                    </w:r>
                  </w:p>
                </w:txbxContent>
              </v:textbox>
            </v:shape>
            <v:shape id="_x0000_s1088" type="#_x0000_t202" style="width:830;height:299;left:6524;position:absolute;top:1154" filled="f" stroked="f">
              <v:textbox inset="0,0,0,0">
                <w:txbxContent>
                  <w:p>
                    <w:pPr>
                      <w:spacing w:before="0" w:line="298" w:lineRule="exact"/>
                      <w:ind w:left="0" w:right="0" w:firstLine="0"/>
                      <w:jc w:val="left"/>
                      <w:rPr>
                        <w:rFonts w:ascii="Bookman Old Style"/>
                        <w:b w:val="0"/>
                        <w:sz w:val="27"/>
                      </w:rPr>
                    </w:pPr>
                    <w:r>
                      <w:rPr>
                        <w:rFonts w:ascii="Bookman Old Style"/>
                        <w:b w:val="0"/>
                        <w:w w:val="85"/>
                        <w:sz w:val="27"/>
                      </w:rPr>
                      <w:t>12.7</w:t>
                    </w:r>
                    <w:r>
                      <w:rPr>
                        <w:rFonts w:ascii="Bookman Old Style"/>
                        <w:b w:val="0"/>
                        <w:spacing w:val="-25"/>
                        <w:w w:val="85"/>
                        <w:sz w:val="27"/>
                      </w:rPr>
                      <w:t xml:space="preserve"> </w:t>
                    </w:r>
                    <w:r>
                      <w:rPr>
                        <w:rFonts w:ascii="Bookman Old Style"/>
                        <w:b w:val="0"/>
                        <w:w w:val="85"/>
                        <w:sz w:val="27"/>
                      </w:rPr>
                      <w:t>kg</w:t>
                    </w:r>
                  </w:p>
                </w:txbxContent>
              </v:textbox>
            </v:shape>
            <v:shape id="_x0000_s1089" type="#_x0000_t202" style="width:171;height:299;left:9170;position:absolute;top:1154" filled="f" stroked="f">
              <v:textbox inset="0,0,0,0">
                <w:txbxContent>
                  <w:p>
                    <w:pPr>
                      <w:spacing w:before="0" w:line="298" w:lineRule="exact"/>
                      <w:ind w:left="0" w:right="0" w:firstLine="0"/>
                      <w:jc w:val="left"/>
                      <w:rPr>
                        <w:rFonts w:ascii="Bookman Old Style"/>
                        <w:b w:val="0"/>
                        <w:sz w:val="27"/>
                      </w:rPr>
                    </w:pPr>
                    <w:r>
                      <w:rPr>
                        <w:rFonts w:ascii="Bookman Old Style"/>
                        <w:b w:val="0"/>
                        <w:w w:val="84"/>
                        <w:sz w:val="27"/>
                      </w:rPr>
                      <w:t>S</w:t>
                    </w:r>
                  </w:p>
                </w:txbxContent>
              </v:textbox>
            </v:shape>
            <v:shape id="_x0000_s1090" type="#_x0000_t202" style="width:110;height:199;left:9321;position:absolute;top:1358" filled="f" stroked="f">
              <v:textbox inset="0,0,0,0">
                <w:txbxContent>
                  <w:p>
                    <w:pPr>
                      <w:spacing w:before="0" w:line="199" w:lineRule="exact"/>
                      <w:ind w:left="0" w:right="0" w:firstLine="0"/>
                      <w:jc w:val="left"/>
                      <w:rPr>
                        <w:rFonts w:ascii="Bookman Old Style"/>
                        <w:b w:val="0"/>
                        <w:sz w:val="18"/>
                      </w:rPr>
                    </w:pPr>
                    <w:r>
                      <w:rPr>
                        <w:rFonts w:ascii="Bookman Old Style"/>
                        <w:b w:val="0"/>
                        <w:w w:val="80"/>
                        <w:sz w:val="18"/>
                      </w:rPr>
                      <w:t>2</w:t>
                    </w:r>
                  </w:p>
                </w:txbxContent>
              </v:textbox>
            </v:shape>
            <v:shape id="_x0000_s1091" type="#_x0000_t202" style="width:261;height:299;left:12202;position:absolute;top:1154" filled="f" stroked="f">
              <v:textbox inset="0,0,0,0">
                <w:txbxContent>
                  <w:p>
                    <w:pPr>
                      <w:spacing w:before="0" w:line="298" w:lineRule="exact"/>
                      <w:ind w:left="0" w:right="0" w:firstLine="0"/>
                      <w:jc w:val="left"/>
                      <w:rPr>
                        <w:rFonts w:ascii="Bookman Old Style"/>
                        <w:b w:val="0"/>
                        <w:sz w:val="27"/>
                      </w:rPr>
                    </w:pPr>
                    <w:r>
                      <w:rPr>
                        <w:rFonts w:ascii="Bookman Old Style"/>
                        <w:b w:val="0"/>
                        <w:w w:val="96"/>
                        <w:sz w:val="27"/>
                      </w:rPr>
                      <w:t>M</w:t>
                    </w:r>
                  </w:p>
                </w:txbxContent>
              </v:textbox>
            </v:shape>
            <v:shape id="_x0000_s1092" type="#_x0000_t202" style="width:110;height:199;left:12443;position:absolute;top:1358" filled="f" stroked="f">
              <v:textbox inset="0,0,0,0">
                <w:txbxContent>
                  <w:p>
                    <w:pPr>
                      <w:spacing w:before="0" w:line="199" w:lineRule="exact"/>
                      <w:ind w:left="0" w:right="0" w:firstLine="0"/>
                      <w:jc w:val="left"/>
                      <w:rPr>
                        <w:rFonts w:ascii="Bookman Old Style"/>
                        <w:b w:val="0"/>
                        <w:sz w:val="18"/>
                      </w:rPr>
                    </w:pPr>
                    <w:r>
                      <w:rPr>
                        <w:rFonts w:ascii="Bookman Old Style"/>
                        <w:b w:val="0"/>
                        <w:w w:val="80"/>
                        <w:sz w:val="18"/>
                      </w:rPr>
                      <w:t>1</w:t>
                    </w:r>
                  </w:p>
                </w:txbxContent>
              </v:textbox>
            </v:shape>
            <v:shape id="_x0000_s1093" type="#_x0000_t202" style="width:830;height:270;left:14673;position:absolute;top:1162" filled="f" stroked="f">
              <v:textbox inset="0,0,0,0">
                <w:txbxContent>
                  <w:p>
                    <w:pPr>
                      <w:spacing w:before="0" w:line="270" w:lineRule="exact"/>
                      <w:ind w:left="0" w:right="0" w:firstLine="0"/>
                      <w:jc w:val="left"/>
                      <w:rPr>
                        <w:sz w:val="27"/>
                      </w:rPr>
                    </w:pPr>
                    <w:r>
                      <w:rPr>
                        <w:sz w:val="27"/>
                      </w:rPr>
                      <w:t>普通级</w:t>
                    </w:r>
                  </w:p>
                </w:txbxContent>
              </v:textbox>
            </v:shape>
            <v:shape id="_x0000_s1094" type="#_x0000_t202" style="width:560;height:270;left:2722;position:absolute;top:1720" filled="f" stroked="f">
              <v:textbox inset="0,0,0,0">
                <w:txbxContent>
                  <w:p>
                    <w:pPr>
                      <w:spacing w:before="0" w:line="270" w:lineRule="exact"/>
                      <w:ind w:left="0" w:right="0" w:firstLine="0"/>
                      <w:jc w:val="left"/>
                      <w:rPr>
                        <w:sz w:val="27"/>
                      </w:rPr>
                    </w:pPr>
                    <w:r>
                      <w:rPr>
                        <w:sz w:val="27"/>
                      </w:rPr>
                      <w:t>项目</w:t>
                    </w:r>
                  </w:p>
                </w:txbxContent>
              </v:textbox>
            </v:shape>
            <v:shape id="_x0000_s1095" type="#_x0000_t202" style="width:1100;height:270;left:4342;position:absolute;top:1720" filled="f" stroked="f">
              <v:textbox inset="0,0,0,0">
                <w:txbxContent>
                  <w:p>
                    <w:pPr>
                      <w:spacing w:before="0" w:line="270" w:lineRule="exact"/>
                      <w:ind w:left="0" w:right="0" w:firstLine="0"/>
                      <w:jc w:val="left"/>
                      <w:rPr>
                        <w:sz w:val="27"/>
                      </w:rPr>
                    </w:pPr>
                    <w:r>
                      <w:rPr>
                        <w:sz w:val="27"/>
                      </w:rPr>
                      <w:t>零件尺寸</w:t>
                    </w:r>
                  </w:p>
                </w:txbxContent>
              </v:textbox>
            </v:shape>
            <v:shape id="_x0000_s1096" type="#_x0000_t202" style="width:1640;height:270;left:7302;position:absolute;top:1720" filled="f" stroked="f">
              <v:textbox inset="0,0,0,0">
                <w:txbxContent>
                  <w:p>
                    <w:pPr>
                      <w:spacing w:before="0" w:line="270" w:lineRule="exact"/>
                      <w:ind w:left="0" w:right="0" w:firstLine="0"/>
                      <w:jc w:val="left"/>
                      <w:rPr>
                        <w:sz w:val="27"/>
                      </w:rPr>
                    </w:pPr>
                    <w:r>
                      <w:rPr>
                        <w:sz w:val="27"/>
                      </w:rPr>
                      <w:t>机械加工余量</w:t>
                    </w:r>
                  </w:p>
                </w:txbxContent>
              </v:textbox>
            </v:shape>
            <v:shape id="_x0000_s1097" type="#_x0000_t202" style="width:1010;height:299;left:2495;position:absolute;top:2267" filled="f" stroked="f">
              <v:textbox inset="0,0,0,0">
                <w:txbxContent>
                  <w:p>
                    <w:pPr>
                      <w:spacing w:before="0" w:line="298" w:lineRule="exact"/>
                      <w:ind w:left="0" w:right="0" w:firstLine="0"/>
                      <w:jc w:val="left"/>
                      <w:rPr>
                        <w:rFonts w:ascii="Bookman Old Style" w:eastAsia="Bookman Old Style"/>
                        <w:b w:val="0"/>
                        <w:sz w:val="27"/>
                      </w:rPr>
                    </w:pPr>
                    <w:r>
                      <w:rPr>
                        <w:w w:val="90"/>
                        <w:sz w:val="27"/>
                      </w:rPr>
                      <w:t>宽度</w:t>
                    </w:r>
                    <w:r>
                      <w:rPr>
                        <w:rFonts w:ascii="Bookman Old Style" w:eastAsia="Bookman Old Style"/>
                        <w:b w:val="0"/>
                        <w:w w:val="90"/>
                        <w:sz w:val="27"/>
                      </w:rPr>
                      <w:t>R48</w:t>
                    </w:r>
                  </w:p>
                </w:txbxContent>
              </v:textbox>
            </v:shape>
            <v:shape id="_x0000_s1098" type="#_x0000_t202" style="width:471;height:299;left:4659;position:absolute;top:2267" filled="f" stroked="f">
              <v:textbox inset="0,0,0,0">
                <w:txbxContent>
                  <w:p>
                    <w:pPr>
                      <w:spacing w:before="0" w:line="298" w:lineRule="exact"/>
                      <w:ind w:left="0" w:right="0" w:firstLine="0"/>
                      <w:jc w:val="left"/>
                      <w:rPr>
                        <w:rFonts w:ascii="Bookman Old Style"/>
                        <w:b w:val="0"/>
                        <w:sz w:val="27"/>
                      </w:rPr>
                    </w:pPr>
                    <w:r>
                      <w:rPr>
                        <w:rFonts w:ascii="Bookman Old Style"/>
                        <w:b w:val="0"/>
                        <w:w w:val="85"/>
                        <w:sz w:val="27"/>
                      </w:rPr>
                      <w:t>R48</w:t>
                    </w:r>
                  </w:p>
                </w:txbxContent>
              </v:textbox>
            </v:shape>
            <v:shape id="_x0000_s1099" type="#_x0000_t202" style="width:1214;height:1009;left:10802;position:absolute;top:1678" filled="f" stroked="f">
              <v:textbox inset="0,0,0,0">
                <w:txbxContent>
                  <w:p>
                    <w:pPr>
                      <w:spacing w:before="0"/>
                      <w:ind w:left="0" w:right="0" w:firstLine="0"/>
                      <w:jc w:val="left"/>
                      <w:rPr>
                        <w:rFonts w:ascii="Symbol" w:hAnsi="Symbol"/>
                        <w:sz w:val="56"/>
                      </w:rPr>
                    </w:pPr>
                    <w:r>
                      <w:rPr>
                        <w:spacing w:val="-50"/>
                        <w:sz w:val="27"/>
                      </w:rPr>
                      <w:t>毛坯</w:t>
                    </w:r>
                    <w:r>
                      <w:rPr>
                        <w:rFonts w:ascii="Symbol" w:hAnsi="Symbol"/>
                        <w:spacing w:val="-88"/>
                        <w:position w:val="-28"/>
                        <w:sz w:val="56"/>
                      </w:rPr>
                      <w:sym w:font="Symbol" w:char="F028"/>
                    </w:r>
                    <w:r>
                      <w:rPr>
                        <w:spacing w:val="-37"/>
                        <w:sz w:val="27"/>
                      </w:rPr>
                      <w:t>公差</w:t>
                    </w:r>
                    <w:r>
                      <w:rPr>
                        <w:rFonts w:ascii="Symbol" w:hAnsi="Symbol"/>
                        <w:position w:val="-28"/>
                        <w:sz w:val="56"/>
                      </w:rPr>
                      <w:sym w:font="Symbol" w:char="F029"/>
                    </w:r>
                  </w:p>
                  <w:p>
                    <w:pPr>
                      <w:spacing w:before="76" w:line="246" w:lineRule="exact"/>
                      <w:ind w:left="568" w:right="0" w:firstLine="0"/>
                      <w:jc w:val="left"/>
                      <w:rPr>
                        <w:rFonts w:ascii="Bookman Old Style" w:hAnsi="Bookman Old Style"/>
                        <w:b w:val="0"/>
                        <w:sz w:val="20"/>
                      </w:rPr>
                    </w:pPr>
                    <w:r>
                      <w:rPr>
                        <w:rFonts w:ascii="Symbol" w:hAnsi="Symbol"/>
                        <w:w w:val="90"/>
                        <w:sz w:val="20"/>
                      </w:rPr>
                      <w:sym w:font="Symbol" w:char="F02D"/>
                    </w:r>
                    <w:r>
                      <w:rPr>
                        <w:rFonts w:ascii="Times New Roman" w:hAnsi="Times New Roman"/>
                        <w:spacing w:val="-37"/>
                        <w:w w:val="90"/>
                        <w:sz w:val="20"/>
                      </w:rPr>
                      <w:t xml:space="preserve"> </w:t>
                    </w:r>
                    <w:r>
                      <w:rPr>
                        <w:rFonts w:ascii="Bookman Old Style" w:hAnsi="Bookman Old Style"/>
                        <w:b w:val="0"/>
                        <w:w w:val="90"/>
                        <w:sz w:val="20"/>
                      </w:rPr>
                      <w:t>0.8</w:t>
                    </w:r>
                  </w:p>
                </w:txbxContent>
              </v:textbox>
            </v:shape>
            <v:shape id="_x0000_s1100" type="#_x0000_t202" style="width:1100;height:968;left:12692;position:absolute;top:1720" filled="f" stroked="f">
              <v:textbox inset="0,0,0,0">
                <w:txbxContent>
                  <w:p>
                    <w:pPr>
                      <w:spacing w:before="0" w:line="308" w:lineRule="exact"/>
                      <w:ind w:left="0" w:right="0" w:firstLine="0"/>
                      <w:jc w:val="left"/>
                      <w:rPr>
                        <w:sz w:val="27"/>
                      </w:rPr>
                    </w:pPr>
                    <w:r>
                      <w:rPr>
                        <w:sz w:val="27"/>
                      </w:rPr>
                      <w:t>毛坯尺寸</w:t>
                    </w:r>
                  </w:p>
                  <w:p>
                    <w:pPr>
                      <w:spacing w:before="69" w:line="378" w:lineRule="exact"/>
                      <w:ind w:left="37" w:right="0" w:firstLine="0"/>
                      <w:jc w:val="left"/>
                      <w:rPr>
                        <w:rFonts w:ascii="Bookman Old Style" w:hAnsi="Bookman Old Style"/>
                        <w:b w:val="0"/>
                        <w:sz w:val="20"/>
                      </w:rPr>
                    </w:pPr>
                    <w:r>
                      <w:rPr>
                        <w:rFonts w:ascii="Times New Roman" w:hAnsi="Times New Roman"/>
                        <w:i/>
                        <w:spacing w:val="6"/>
                        <w:w w:val="90"/>
                        <w:position w:val="-2"/>
                        <w:sz w:val="35"/>
                      </w:rPr>
                      <w:t>R</w:t>
                    </w:r>
                    <w:r>
                      <w:rPr>
                        <w:rFonts w:ascii="Bookman Old Style" w:hAnsi="Bookman Old Style"/>
                        <w:b w:val="0"/>
                        <w:spacing w:val="6"/>
                        <w:w w:val="90"/>
                        <w:position w:val="-2"/>
                        <w:sz w:val="35"/>
                      </w:rPr>
                      <w:t>46</w:t>
                    </w:r>
                    <w:r>
                      <w:rPr>
                        <w:rFonts w:ascii="Symbol" w:hAnsi="Symbol"/>
                        <w:spacing w:val="6"/>
                        <w:w w:val="90"/>
                        <w:sz w:val="20"/>
                      </w:rPr>
                      <w:sym w:font="Symbol" w:char="F02B"/>
                    </w:r>
                    <w:r>
                      <w:rPr>
                        <w:rFonts w:ascii="Bookman Old Style" w:hAnsi="Bookman Old Style"/>
                        <w:b w:val="0"/>
                        <w:spacing w:val="6"/>
                        <w:w w:val="90"/>
                        <w:sz w:val="20"/>
                      </w:rPr>
                      <w:t>1.7</w:t>
                    </w:r>
                  </w:p>
                  <w:p>
                    <w:pPr>
                      <w:spacing w:before="0" w:line="213" w:lineRule="exact"/>
                      <w:ind w:left="646" w:right="0" w:firstLine="0"/>
                      <w:jc w:val="left"/>
                      <w:rPr>
                        <w:rFonts w:ascii="Bookman Old Style" w:hAnsi="Bookman Old Style"/>
                        <w:b w:val="0"/>
                        <w:sz w:val="20"/>
                      </w:rPr>
                    </w:pPr>
                    <w:r>
                      <w:rPr>
                        <w:rFonts w:ascii="Symbol" w:hAnsi="Symbol"/>
                        <w:w w:val="90"/>
                        <w:sz w:val="20"/>
                      </w:rPr>
                      <w:sym w:font="Symbol" w:char="F02D"/>
                    </w:r>
                    <w:r>
                      <w:rPr>
                        <w:rFonts w:ascii="Times New Roman" w:hAnsi="Times New Roman"/>
                        <w:spacing w:val="-33"/>
                        <w:w w:val="90"/>
                        <w:sz w:val="20"/>
                      </w:rPr>
                      <w:t xml:space="preserve"> </w:t>
                    </w:r>
                    <w:r>
                      <w:rPr>
                        <w:rFonts w:ascii="Bookman Old Style" w:hAnsi="Bookman Old Style"/>
                        <w:b w:val="0"/>
                        <w:w w:val="90"/>
                        <w:sz w:val="20"/>
                      </w:rPr>
                      <w:t>0.8</w:t>
                    </w:r>
                  </w:p>
                </w:txbxContent>
              </v:textbox>
            </v:shape>
            <v:shape id="_x0000_s1101" type="#_x0000_t202" style="width:560;height:270;left:14806;position:absolute;top:1720" filled="f" stroked="f">
              <v:textbox inset="0,0,0,0">
                <w:txbxContent>
                  <w:p>
                    <w:pPr>
                      <w:spacing w:before="0" w:line="270" w:lineRule="exact"/>
                      <w:ind w:left="0" w:right="0" w:firstLine="0"/>
                      <w:jc w:val="left"/>
                      <w:rPr>
                        <w:sz w:val="27"/>
                      </w:rPr>
                    </w:pPr>
                    <w:r>
                      <w:rPr>
                        <w:sz w:val="27"/>
                      </w:rPr>
                      <w:t>备注</w:t>
                    </w:r>
                  </w:p>
                </w:txbxContent>
              </v:textbox>
            </v:shape>
            <v:shape id="_x0000_s1102" type="#_x0000_t202" style="width:966;height:389;left:10799;position:absolute;top:2117" filled="f" stroked="f">
              <v:textbox inset="0,0,0,0">
                <w:txbxContent>
                  <w:p>
                    <w:pPr>
                      <w:spacing w:before="0" w:line="388" w:lineRule="exact"/>
                      <w:ind w:left="0" w:right="0" w:firstLine="0"/>
                      <w:jc w:val="left"/>
                      <w:rPr>
                        <w:rFonts w:ascii="Bookman Old Style" w:hAnsi="Bookman Old Style"/>
                        <w:b w:val="0"/>
                        <w:sz w:val="20"/>
                      </w:rPr>
                    </w:pPr>
                    <w:r>
                      <w:rPr>
                        <w:rFonts w:ascii="Bookman Old Style" w:hAnsi="Bookman Old Style"/>
                        <w:b w:val="0"/>
                        <w:w w:val="90"/>
                        <w:position w:val="-2"/>
                        <w:sz w:val="35"/>
                      </w:rPr>
                      <w:t>2.5</w:t>
                    </w:r>
                    <w:r>
                      <w:rPr>
                        <w:rFonts w:ascii="Bookman Old Style" w:hAnsi="Bookman Old Style"/>
                        <w:b w:val="0"/>
                        <w:spacing w:val="-22"/>
                        <w:w w:val="90"/>
                        <w:position w:val="-2"/>
                        <w:sz w:val="35"/>
                      </w:rPr>
                      <w:t xml:space="preserve"> </w:t>
                    </w:r>
                    <w:r>
                      <w:rPr>
                        <w:rFonts w:ascii="Symbol" w:hAnsi="Symbol"/>
                        <w:w w:val="90"/>
                        <w:sz w:val="20"/>
                      </w:rPr>
                      <w:sym w:font="Symbol" w:char="F02B"/>
                    </w:r>
                    <w:r>
                      <w:rPr>
                        <w:rFonts w:ascii="Bookman Old Style" w:hAnsi="Bookman Old Style"/>
                        <w:b w:val="0"/>
                        <w:w w:val="90"/>
                        <w:sz w:val="20"/>
                      </w:rPr>
                      <w:t>1.7</w:t>
                    </w:r>
                  </w:p>
                </w:txbxContent>
              </v:textbox>
            </v:shape>
            <v:shape id="_x0000_s1103" type="#_x0000_t202" style="width:1713;height:299;left:7266;position:absolute;top:2822" filled="f" stroked="f">
              <v:textbox inset="0,0,0,0">
                <w:txbxContent>
                  <w:p>
                    <w:pPr>
                      <w:spacing w:before="0" w:line="298" w:lineRule="exact"/>
                      <w:ind w:left="0" w:right="0" w:firstLine="0"/>
                      <w:jc w:val="left"/>
                      <w:rPr>
                        <w:sz w:val="27"/>
                      </w:rPr>
                    </w:pPr>
                    <w:r>
                      <w:rPr>
                        <w:rFonts w:ascii="Bookman Old Style" w:eastAsia="Bookman Old Style"/>
                        <w:b w:val="0"/>
                        <w:w w:val="90"/>
                        <w:sz w:val="27"/>
                      </w:rPr>
                      <w:t>2</w:t>
                    </w:r>
                    <w:r>
                      <w:rPr>
                        <w:rFonts w:ascii="黑体" w:eastAsia="黑体" w:hint="eastAsia"/>
                        <w:w w:val="90"/>
                        <w:sz w:val="27"/>
                      </w:rPr>
                      <w:t>～</w:t>
                    </w:r>
                    <w:r>
                      <w:rPr>
                        <w:rFonts w:ascii="Bookman Old Style" w:eastAsia="Bookman Old Style"/>
                        <w:b w:val="0"/>
                        <w:w w:val="90"/>
                        <w:sz w:val="27"/>
                      </w:rPr>
                      <w:t>2.5</w:t>
                    </w:r>
                    <w:r>
                      <w:rPr>
                        <w:w w:val="90"/>
                        <w:sz w:val="27"/>
                      </w:rPr>
                      <w:t>（取</w:t>
                    </w:r>
                    <w:r>
                      <w:rPr>
                        <w:rFonts w:ascii="Bookman Old Style" w:eastAsia="Bookman Old Style"/>
                        <w:b w:val="0"/>
                        <w:w w:val="90"/>
                        <w:sz w:val="27"/>
                      </w:rPr>
                      <w:t>2</w:t>
                    </w:r>
                    <w:r>
                      <w:rPr>
                        <w:w w:val="90"/>
                        <w:sz w:val="27"/>
                      </w:rPr>
                      <w:t>）</w:t>
                    </w:r>
                  </w:p>
                </w:txbxContent>
              </v:textbox>
            </v:shape>
            <v:shape id="_x0000_s1104" type="#_x0000_t202" style="width:560;height:854;left:14813;position:absolute;top:2267" filled="f" stroked="f">
              <v:textbox inset="0,0,0,0">
                <w:txbxContent>
                  <w:p>
                    <w:pPr>
                      <w:spacing w:before="0" w:line="315" w:lineRule="exact"/>
                      <w:ind w:left="61" w:right="0" w:firstLine="0"/>
                      <w:jc w:val="left"/>
                      <w:rPr>
                        <w:rFonts w:ascii="Bookman Old Style" w:eastAsia="Bookman Old Style"/>
                        <w:b w:val="0"/>
                        <w:sz w:val="27"/>
                      </w:rPr>
                    </w:pPr>
                    <w:r>
                      <w:rPr>
                        <w:sz w:val="27"/>
                      </w:rPr>
                      <w:t>表</w:t>
                    </w:r>
                    <w:r>
                      <w:rPr>
                        <w:rFonts w:ascii="Bookman Old Style" w:eastAsia="Bookman Old Style"/>
                        <w:b w:val="0"/>
                        <w:sz w:val="27"/>
                      </w:rPr>
                      <w:t>8</w:t>
                    </w:r>
                  </w:p>
                  <w:p>
                    <w:pPr>
                      <w:spacing w:before="209" w:line="329" w:lineRule="exact"/>
                      <w:ind w:left="0" w:right="0" w:firstLine="0"/>
                      <w:jc w:val="left"/>
                      <w:rPr>
                        <w:rFonts w:ascii="Bookman Old Style" w:eastAsia="Bookman Old Style"/>
                        <w:b w:val="0"/>
                        <w:sz w:val="27"/>
                      </w:rPr>
                    </w:pPr>
                    <w:r>
                      <w:rPr>
                        <w:w w:val="90"/>
                        <w:sz w:val="27"/>
                      </w:rPr>
                      <w:t>表</w:t>
                    </w:r>
                    <w:r>
                      <w:rPr>
                        <w:rFonts w:ascii="Bookman Old Style" w:eastAsia="Bookman Old Style"/>
                        <w:b w:val="0"/>
                        <w:w w:val="90"/>
                        <w:sz w:val="27"/>
                      </w:rPr>
                      <w:t>11</w:t>
                    </w:r>
                  </w:p>
                </w:txbxContent>
              </v:textbox>
            </v:shape>
            <v:shape id="_x0000_s1105" type="#_x0000_t202" style="width:830;height:299;left:2585;position:absolute;top:3376" filled="f" stroked="f">
              <v:textbox inset="0,0,0,0">
                <w:txbxContent>
                  <w:p>
                    <w:pPr>
                      <w:spacing w:before="0" w:line="298" w:lineRule="exact"/>
                      <w:ind w:left="0" w:right="0" w:firstLine="0"/>
                      <w:jc w:val="left"/>
                      <w:rPr>
                        <w:rFonts w:ascii="Bookman Old Style" w:eastAsia="Bookman Old Style"/>
                        <w:b w:val="0"/>
                        <w:sz w:val="27"/>
                      </w:rPr>
                    </w:pPr>
                    <w:r>
                      <w:rPr>
                        <w:w w:val="90"/>
                        <w:sz w:val="27"/>
                      </w:rPr>
                      <w:t>厚度</w:t>
                    </w:r>
                    <w:r>
                      <w:rPr>
                        <w:rFonts w:ascii="Bookman Old Style" w:eastAsia="Bookman Old Style"/>
                        <w:b w:val="0"/>
                        <w:w w:val="90"/>
                        <w:sz w:val="27"/>
                      </w:rPr>
                      <w:t>80</w:t>
                    </w:r>
                  </w:p>
                </w:txbxContent>
              </v:textbox>
            </v:shape>
            <v:shape id="_x0000_s1106" type="#_x0000_t202" style="width:789;height:572;left:4485;position:absolute;top:3225" filled="f" stroked="f">
              <v:textbox inset="0,0,0,0">
                <w:txbxContent>
                  <w:p>
                    <w:pPr>
                      <w:spacing w:before="0" w:line="359" w:lineRule="exact"/>
                      <w:ind w:left="0" w:right="0" w:firstLine="0"/>
                      <w:jc w:val="left"/>
                      <w:rPr>
                        <w:rFonts w:ascii="Bookman Old Style"/>
                        <w:b w:val="0"/>
                        <w:sz w:val="20"/>
                      </w:rPr>
                    </w:pPr>
                    <w:r>
                      <w:rPr>
                        <w:rFonts w:ascii="Bookman Old Style"/>
                        <w:b w:val="0"/>
                        <w:w w:val="90"/>
                        <w:sz w:val="35"/>
                      </w:rPr>
                      <w:t>80</w:t>
                    </w:r>
                    <w:r>
                      <w:rPr>
                        <w:rFonts w:ascii="Bookman Old Style"/>
                        <w:b w:val="0"/>
                        <w:w w:val="90"/>
                        <w:position w:val="3"/>
                        <w:sz w:val="20"/>
                      </w:rPr>
                      <w:t>0</w:t>
                    </w:r>
                  </w:p>
                  <w:p>
                    <w:pPr>
                      <w:spacing w:before="0" w:line="212" w:lineRule="exact"/>
                      <w:ind w:left="373" w:right="0" w:firstLine="0"/>
                      <w:jc w:val="left"/>
                      <w:rPr>
                        <w:rFonts w:ascii="Bookman Old Style" w:hAnsi="Bookman Old Style"/>
                        <w:b w:val="0"/>
                        <w:sz w:val="20"/>
                      </w:rPr>
                    </w:pPr>
                    <w:r>
                      <w:rPr>
                        <w:rFonts w:ascii="Symbol" w:hAnsi="Symbol"/>
                        <w:w w:val="95"/>
                        <w:sz w:val="20"/>
                      </w:rPr>
                      <w:sym w:font="Symbol" w:char="F02D"/>
                    </w:r>
                    <w:r>
                      <w:rPr>
                        <w:rFonts w:ascii="Times New Roman" w:hAnsi="Times New Roman"/>
                        <w:spacing w:val="-41"/>
                        <w:w w:val="95"/>
                        <w:sz w:val="20"/>
                      </w:rPr>
                      <w:t xml:space="preserve"> </w:t>
                    </w:r>
                    <w:r>
                      <w:rPr>
                        <w:rFonts w:ascii="Bookman Old Style" w:hAnsi="Bookman Old Style"/>
                        <w:b w:val="0"/>
                        <w:w w:val="95"/>
                        <w:sz w:val="20"/>
                      </w:rPr>
                      <w:t>0.3</w:t>
                    </w:r>
                  </w:p>
                </w:txbxContent>
              </v:textbox>
            </v:shape>
            <v:shape id="_x0000_s1107" type="#_x0000_t202" style="width:972;height:390;left:10787;position:absolute;top:3225" filled="f" stroked="f">
              <v:textbox inset="0,0,0,0">
                <w:txbxContent>
                  <w:p>
                    <w:pPr>
                      <w:spacing w:before="0" w:line="389" w:lineRule="exact"/>
                      <w:ind w:left="0" w:right="0" w:firstLine="0"/>
                      <w:jc w:val="left"/>
                      <w:rPr>
                        <w:rFonts w:ascii="Bookman Old Style" w:hAnsi="Bookman Old Style"/>
                        <w:b w:val="0"/>
                        <w:sz w:val="20"/>
                      </w:rPr>
                    </w:pPr>
                    <w:r>
                      <w:rPr>
                        <w:rFonts w:ascii="Bookman Old Style" w:hAnsi="Bookman Old Style"/>
                        <w:b w:val="0"/>
                        <w:w w:val="95"/>
                        <w:position w:val="-2"/>
                        <w:sz w:val="35"/>
                      </w:rPr>
                      <w:t>3.2</w:t>
                    </w:r>
                    <w:r>
                      <w:rPr>
                        <w:rFonts w:ascii="Bookman Old Style" w:hAnsi="Bookman Old Style"/>
                        <w:b w:val="0"/>
                        <w:spacing w:val="-62"/>
                        <w:w w:val="95"/>
                        <w:position w:val="-2"/>
                        <w:sz w:val="35"/>
                      </w:rPr>
                      <w:t xml:space="preserve"> </w:t>
                    </w:r>
                    <w:r>
                      <w:rPr>
                        <w:rFonts w:ascii="Symbol" w:hAnsi="Symbol"/>
                        <w:w w:val="95"/>
                        <w:sz w:val="20"/>
                      </w:rPr>
                      <w:sym w:font="Symbol" w:char="F02B"/>
                    </w:r>
                    <w:r>
                      <w:rPr>
                        <w:rFonts w:ascii="Bookman Old Style" w:hAnsi="Bookman Old Style"/>
                        <w:b w:val="0"/>
                        <w:w w:val="95"/>
                        <w:sz w:val="20"/>
                      </w:rPr>
                      <w:t>2.4</w:t>
                    </w:r>
                  </w:p>
                </w:txbxContent>
              </v:textbox>
            </v:shape>
            <v:shape id="_x0000_s1108" type="#_x0000_t202" style="width:774;height:693;left:11237;position:absolute;top:2785" filled="f" stroked="f">
              <v:textbox inset="0,0,0,0">
                <w:txbxContent>
                  <w:p>
                    <w:pPr>
                      <w:tabs>
                        <w:tab w:val="left" w:pos="565"/>
                      </w:tabs>
                      <w:spacing w:before="5"/>
                      <w:ind w:left="0" w:right="0" w:firstLine="0"/>
                      <w:jc w:val="left"/>
                      <w:rPr>
                        <w:rFonts w:ascii="Symbol" w:hAnsi="Symbol"/>
                        <w:sz w:val="56"/>
                      </w:rPr>
                    </w:pPr>
                    <w:r>
                      <w:rPr>
                        <w:rFonts w:ascii="Symbol" w:hAnsi="Symbol"/>
                        <w:sz w:val="56"/>
                      </w:rPr>
                      <w:sym w:font="Symbol" w:char="F028"/>
                    </w:r>
                    <w:r>
                      <w:rPr>
                        <w:rFonts w:ascii="Times New Roman" w:hAnsi="Times New Roman"/>
                        <w:sz w:val="56"/>
                      </w:rPr>
                      <w:tab/>
                    </w:r>
                    <w:r>
                      <w:rPr>
                        <w:rFonts w:ascii="Symbol" w:hAnsi="Symbol"/>
                        <w:sz w:val="56"/>
                      </w:rPr>
                      <w:sym w:font="Symbol" w:char="F029"/>
                    </w:r>
                  </w:p>
                </w:txbxContent>
              </v:textbox>
            </v:shape>
            <v:shape id="_x0000_s1109" type="#_x0000_t202" style="width:412;height:253;left:11365;position:absolute;top:3544" filled="f" stroked="f">
              <v:textbox inset="0,0,0,0">
                <w:txbxContent>
                  <w:p>
                    <w:pPr>
                      <w:spacing w:before="6" w:line="246" w:lineRule="exact"/>
                      <w:ind w:left="0" w:right="0" w:firstLine="0"/>
                      <w:jc w:val="left"/>
                      <w:rPr>
                        <w:rFonts w:ascii="Bookman Old Style" w:hAnsi="Bookman Old Style"/>
                        <w:b w:val="0"/>
                        <w:sz w:val="20"/>
                      </w:rPr>
                    </w:pPr>
                    <w:r>
                      <w:rPr>
                        <w:rFonts w:ascii="Symbol" w:hAnsi="Symbol"/>
                        <w:w w:val="90"/>
                        <w:sz w:val="20"/>
                      </w:rPr>
                      <w:sym w:font="Symbol" w:char="F02D"/>
                    </w:r>
                    <w:r>
                      <w:rPr>
                        <w:rFonts w:ascii="Times New Roman" w:hAnsi="Times New Roman"/>
                        <w:spacing w:val="-31"/>
                        <w:w w:val="90"/>
                        <w:sz w:val="20"/>
                      </w:rPr>
                      <w:t xml:space="preserve"> </w:t>
                    </w:r>
                    <w:r>
                      <w:rPr>
                        <w:rFonts w:ascii="Bookman Old Style" w:hAnsi="Bookman Old Style"/>
                        <w:b w:val="0"/>
                        <w:w w:val="90"/>
                        <w:sz w:val="20"/>
                      </w:rPr>
                      <w:t>0.8</w:t>
                    </w:r>
                  </w:p>
                </w:txbxContent>
              </v:textbox>
            </v:shape>
            <v:shape id="_x0000_s1110" type="#_x0000_t202" style="width:1052;height:573;left:12700;position:absolute;top:3224" filled="f" stroked="f">
              <v:textbox inset="0,0,0,0">
                <w:txbxContent>
                  <w:p>
                    <w:pPr>
                      <w:spacing w:before="0" w:line="359" w:lineRule="exact"/>
                      <w:ind w:left="0" w:right="0" w:firstLine="0"/>
                      <w:jc w:val="left"/>
                      <w:rPr>
                        <w:rFonts w:ascii="Bookman Old Style" w:hAnsi="Bookman Old Style"/>
                        <w:b w:val="0"/>
                        <w:sz w:val="20"/>
                      </w:rPr>
                    </w:pPr>
                    <w:r>
                      <w:rPr>
                        <w:rFonts w:ascii="Bookman Old Style" w:hAnsi="Bookman Old Style"/>
                        <w:b w:val="0"/>
                        <w:spacing w:val="2"/>
                        <w:w w:val="85"/>
                        <w:position w:val="-2"/>
                        <w:sz w:val="35"/>
                      </w:rPr>
                      <w:t>84.5</w:t>
                    </w:r>
                    <w:r>
                      <w:rPr>
                        <w:rFonts w:ascii="Symbol" w:hAnsi="Symbol"/>
                        <w:spacing w:val="2"/>
                        <w:w w:val="85"/>
                        <w:sz w:val="20"/>
                      </w:rPr>
                      <w:sym w:font="Symbol" w:char="F02B"/>
                    </w:r>
                    <w:r>
                      <w:rPr>
                        <w:rFonts w:ascii="Bookman Old Style" w:hAnsi="Bookman Old Style"/>
                        <w:b w:val="0"/>
                        <w:spacing w:val="2"/>
                        <w:w w:val="85"/>
                        <w:sz w:val="20"/>
                      </w:rPr>
                      <w:t>2.4</w:t>
                    </w:r>
                  </w:p>
                  <w:p>
                    <w:pPr>
                      <w:spacing w:before="0" w:line="213" w:lineRule="exact"/>
                      <w:ind w:left="637" w:right="0" w:firstLine="0"/>
                      <w:jc w:val="left"/>
                      <w:rPr>
                        <w:rFonts w:ascii="Bookman Old Style" w:hAnsi="Bookman Old Style"/>
                        <w:b w:val="0"/>
                        <w:sz w:val="20"/>
                      </w:rPr>
                    </w:pPr>
                    <w:r>
                      <w:rPr>
                        <w:rFonts w:ascii="Symbol" w:hAnsi="Symbol"/>
                        <w:w w:val="90"/>
                        <w:sz w:val="20"/>
                      </w:rPr>
                      <w:sym w:font="Symbol" w:char="F02D"/>
                    </w:r>
                    <w:r>
                      <w:rPr>
                        <w:rFonts w:ascii="Times New Roman" w:hAnsi="Times New Roman"/>
                        <w:spacing w:val="-33"/>
                        <w:w w:val="90"/>
                        <w:sz w:val="20"/>
                      </w:rPr>
                      <w:t xml:space="preserve"> </w:t>
                    </w:r>
                    <w:r>
                      <w:rPr>
                        <w:rFonts w:ascii="Bookman Old Style" w:hAnsi="Bookman Old Style"/>
                        <w:b w:val="0"/>
                        <w:w w:val="90"/>
                        <w:sz w:val="20"/>
                      </w:rPr>
                      <w:t>0.8</w:t>
                    </w:r>
                  </w:p>
                </w:txbxContent>
              </v:textbox>
            </v:shape>
            <v:shape id="_x0000_s1111" type="#_x0000_t202" style="width:425;height:299;left:14874;position:absolute;top:3376" filled="f" stroked="f">
              <v:textbox inset="0,0,0,0">
                <w:txbxContent>
                  <w:p>
                    <w:pPr>
                      <w:spacing w:before="0" w:line="298" w:lineRule="exact"/>
                      <w:ind w:left="0" w:right="0" w:firstLine="0"/>
                      <w:jc w:val="left"/>
                      <w:rPr>
                        <w:rFonts w:ascii="Bookman Old Style" w:eastAsia="Bookman Old Style"/>
                        <w:b w:val="0"/>
                        <w:sz w:val="27"/>
                      </w:rPr>
                    </w:pPr>
                    <w:r>
                      <w:rPr>
                        <w:w w:val="95"/>
                        <w:sz w:val="27"/>
                      </w:rPr>
                      <w:t>表</w:t>
                    </w:r>
                    <w:r>
                      <w:rPr>
                        <w:rFonts w:ascii="Bookman Old Style" w:eastAsia="Bookman Old Style"/>
                        <w:b w:val="0"/>
                        <w:w w:val="95"/>
                        <w:sz w:val="27"/>
                      </w:rPr>
                      <w:t>9</w:t>
                    </w:r>
                  </w:p>
                </w:txbxContent>
              </v:textbox>
            </v:shape>
            <v:shape id="_x0000_s1112" type="#_x0000_t202" style="width:3671;height:299;left:6287;position:absolute;top:3931" filled="f" stroked="f">
              <v:textbox inset="0,0,0,0">
                <w:txbxContent>
                  <w:p>
                    <w:pPr>
                      <w:spacing w:before="0" w:line="298" w:lineRule="exact"/>
                      <w:ind w:left="0" w:right="0" w:firstLine="0"/>
                      <w:jc w:val="left"/>
                      <w:rPr>
                        <w:sz w:val="27"/>
                      </w:rPr>
                    </w:pPr>
                    <w:r>
                      <w:rPr>
                        <w:rFonts w:ascii="Bookman Old Style" w:eastAsia="Bookman Old Style"/>
                        <w:b w:val="0"/>
                        <w:w w:val="90"/>
                        <w:sz w:val="27"/>
                      </w:rPr>
                      <w:t>2</w:t>
                    </w:r>
                    <w:r>
                      <w:rPr>
                        <w:rFonts w:ascii="黑体" w:eastAsia="黑体" w:hint="eastAsia"/>
                        <w:w w:val="90"/>
                        <w:sz w:val="27"/>
                      </w:rPr>
                      <w:t>～</w:t>
                    </w:r>
                    <w:r>
                      <w:rPr>
                        <w:rFonts w:ascii="Bookman Old Style" w:eastAsia="Bookman Old Style"/>
                        <w:b w:val="0"/>
                        <w:w w:val="90"/>
                        <w:sz w:val="27"/>
                      </w:rPr>
                      <w:t>2.5</w:t>
                    </w:r>
                    <w:r>
                      <w:rPr>
                        <w:w w:val="90"/>
                        <w:sz w:val="27"/>
                      </w:rPr>
                      <w:t>（两端面分别取</w:t>
                    </w:r>
                    <w:r>
                      <w:rPr>
                        <w:rFonts w:ascii="Bookman Old Style" w:eastAsia="Bookman Old Style"/>
                        <w:b w:val="0"/>
                        <w:w w:val="90"/>
                        <w:sz w:val="27"/>
                      </w:rPr>
                      <w:t>2</w:t>
                    </w:r>
                    <w:r>
                      <w:rPr>
                        <w:w w:val="90"/>
                        <w:sz w:val="27"/>
                      </w:rPr>
                      <w:t>或</w:t>
                    </w:r>
                    <w:r>
                      <w:rPr>
                        <w:rFonts w:ascii="Bookman Old Style" w:eastAsia="Bookman Old Style"/>
                        <w:b w:val="0"/>
                        <w:w w:val="90"/>
                        <w:sz w:val="27"/>
                      </w:rPr>
                      <w:t>2.5</w:t>
                    </w:r>
                    <w:r>
                      <w:rPr>
                        <w:w w:val="90"/>
                        <w:sz w:val="27"/>
                      </w:rPr>
                      <w:t>）</w:t>
                    </w:r>
                  </w:p>
                </w:txbxContent>
              </v:textbox>
            </v:shape>
            <v:shape id="_x0000_s1113" type="#_x0000_t202" style="width:830;height:299;left:2585;position:absolute;top:4485" filled="f" stroked="f">
              <v:textbox inset="0,0,0,0">
                <w:txbxContent>
                  <w:p>
                    <w:pPr>
                      <w:spacing w:before="0" w:line="298" w:lineRule="exact"/>
                      <w:ind w:left="0" w:right="0" w:firstLine="0"/>
                      <w:jc w:val="left"/>
                      <w:rPr>
                        <w:rFonts w:ascii="Bookman Old Style" w:eastAsia="Bookman Old Style"/>
                        <w:b w:val="0"/>
                        <w:sz w:val="27"/>
                      </w:rPr>
                    </w:pPr>
                    <w:r>
                      <w:rPr>
                        <w:w w:val="90"/>
                        <w:sz w:val="27"/>
                      </w:rPr>
                      <w:t>厚度</w:t>
                    </w:r>
                    <w:r>
                      <w:rPr>
                        <w:rFonts w:ascii="Bookman Old Style" w:eastAsia="Bookman Old Style"/>
                        <w:b w:val="0"/>
                        <w:w w:val="90"/>
                        <w:sz w:val="27"/>
                      </w:rPr>
                      <w:t>20</w:t>
                    </w:r>
                  </w:p>
                </w:txbxContent>
              </v:textbox>
            </v:shape>
            <v:shape id="_x0000_s1114" type="#_x0000_t202" style="width:1172;height:299;left:4309;position:absolute;top:4485" filled="f" stroked="f">
              <v:textbox inset="0,0,0,0">
                <w:txbxContent>
                  <w:p>
                    <w:pPr>
                      <w:spacing w:before="0" w:line="298" w:lineRule="exact"/>
                      <w:ind w:left="0" w:right="0" w:firstLine="0"/>
                      <w:jc w:val="left"/>
                      <w:rPr>
                        <w:rFonts w:ascii="Bookman Old Style" w:hAnsi="Bookman Old Style"/>
                        <w:b w:val="0"/>
                        <w:sz w:val="27"/>
                      </w:rPr>
                    </w:pPr>
                    <w:r>
                      <w:rPr>
                        <w:rFonts w:ascii="Bookman Old Style" w:hAnsi="Bookman Old Style"/>
                        <w:b w:val="0"/>
                        <w:w w:val="85"/>
                        <w:sz w:val="27"/>
                      </w:rPr>
                      <w:t>20</w:t>
                    </w:r>
                    <w:r>
                      <w:rPr>
                        <w:w w:val="85"/>
                        <w:sz w:val="27"/>
                      </w:rPr>
                      <w:t>±</w:t>
                    </w:r>
                    <w:r>
                      <w:rPr>
                        <w:rFonts w:ascii="Bookman Old Style" w:hAnsi="Bookman Old Style"/>
                        <w:b w:val="0"/>
                        <w:w w:val="85"/>
                        <w:sz w:val="27"/>
                      </w:rPr>
                      <w:t>0.026</w:t>
                    </w:r>
                  </w:p>
                </w:txbxContent>
              </v:textbox>
            </v:shape>
            <v:shape id="_x0000_s1115" type="#_x0000_t202" style="width:971;height:389;left:10799;position:absolute;top:4335" filled="f" stroked="f">
              <v:textbox inset="0,0,0,0">
                <w:txbxContent>
                  <w:p>
                    <w:pPr>
                      <w:spacing w:before="0" w:line="388" w:lineRule="exact"/>
                      <w:ind w:left="0" w:right="0" w:firstLine="0"/>
                      <w:jc w:val="left"/>
                      <w:rPr>
                        <w:rFonts w:ascii="Bookman Old Style" w:hAnsi="Bookman Old Style"/>
                        <w:b w:val="0"/>
                        <w:sz w:val="20"/>
                      </w:rPr>
                    </w:pPr>
                    <w:r>
                      <w:rPr>
                        <w:rFonts w:ascii="Bookman Old Style" w:hAnsi="Bookman Old Style"/>
                        <w:b w:val="0"/>
                        <w:w w:val="90"/>
                        <w:position w:val="-2"/>
                        <w:sz w:val="35"/>
                      </w:rPr>
                      <w:t>2.2</w:t>
                    </w:r>
                    <w:r>
                      <w:rPr>
                        <w:rFonts w:ascii="Bookman Old Style" w:hAnsi="Bookman Old Style"/>
                        <w:b w:val="0"/>
                        <w:spacing w:val="-16"/>
                        <w:w w:val="90"/>
                        <w:position w:val="-2"/>
                        <w:sz w:val="35"/>
                      </w:rPr>
                      <w:t xml:space="preserve"> </w:t>
                    </w:r>
                    <w:r>
                      <w:rPr>
                        <w:rFonts w:ascii="Symbol" w:hAnsi="Symbol"/>
                        <w:w w:val="90"/>
                        <w:sz w:val="20"/>
                      </w:rPr>
                      <w:sym w:font="Symbol" w:char="F02B"/>
                    </w:r>
                    <w:r>
                      <w:rPr>
                        <w:rFonts w:ascii="Bookman Old Style" w:hAnsi="Bookman Old Style"/>
                        <w:b w:val="0"/>
                        <w:w w:val="90"/>
                        <w:sz w:val="20"/>
                      </w:rPr>
                      <w:t>1.7</w:t>
                    </w:r>
                  </w:p>
                </w:txbxContent>
              </v:textbox>
            </v:shape>
            <v:shape id="_x0000_s1116" type="#_x0000_t202" style="width:773;height:691;left:11247;position:absolute;top:3897" filled="f" stroked="f">
              <v:textbox inset="0,0,0,0">
                <w:txbxContent>
                  <w:p>
                    <w:pPr>
                      <w:tabs>
                        <w:tab w:val="left" w:pos="565"/>
                      </w:tabs>
                      <w:spacing w:before="3"/>
                      <w:ind w:left="0" w:right="0" w:firstLine="0"/>
                      <w:jc w:val="left"/>
                      <w:rPr>
                        <w:rFonts w:ascii="Symbol" w:hAnsi="Symbol"/>
                        <w:sz w:val="56"/>
                      </w:rPr>
                    </w:pPr>
                    <w:r>
                      <w:rPr>
                        <w:rFonts w:ascii="Symbol" w:hAnsi="Symbol"/>
                        <w:sz w:val="56"/>
                      </w:rPr>
                      <w:sym w:font="Symbol" w:char="F028"/>
                    </w:r>
                    <w:r>
                      <w:rPr>
                        <w:rFonts w:ascii="Times New Roman" w:hAnsi="Times New Roman"/>
                        <w:sz w:val="56"/>
                      </w:rPr>
                      <w:tab/>
                    </w:r>
                    <w:r>
                      <w:rPr>
                        <w:rFonts w:ascii="Symbol" w:hAnsi="Symbol"/>
                        <w:sz w:val="56"/>
                      </w:rPr>
                      <w:sym w:font="Symbol" w:char="F029"/>
                    </w:r>
                  </w:p>
                </w:txbxContent>
              </v:textbox>
            </v:shape>
            <v:shape id="_x0000_s1117" type="#_x0000_t202" style="width:410;height:252;left:11376;position:absolute;top:4654" filled="f" stroked="f">
              <v:textbox inset="0,0,0,0">
                <w:txbxContent>
                  <w:p>
                    <w:pPr>
                      <w:spacing w:before="5" w:line="246" w:lineRule="exact"/>
                      <w:ind w:left="0" w:right="0" w:firstLine="0"/>
                      <w:jc w:val="left"/>
                      <w:rPr>
                        <w:rFonts w:ascii="Bookman Old Style" w:hAnsi="Bookman Old Style"/>
                        <w:b w:val="0"/>
                        <w:sz w:val="20"/>
                      </w:rPr>
                    </w:pPr>
                    <w:r>
                      <w:rPr>
                        <w:rFonts w:ascii="Symbol" w:hAnsi="Symbol"/>
                        <w:w w:val="90"/>
                        <w:sz w:val="20"/>
                      </w:rPr>
                      <w:sym w:font="Symbol" w:char="F02D"/>
                    </w:r>
                    <w:r>
                      <w:rPr>
                        <w:rFonts w:ascii="Times New Roman" w:hAnsi="Times New Roman"/>
                        <w:spacing w:val="-32"/>
                        <w:w w:val="90"/>
                        <w:sz w:val="20"/>
                      </w:rPr>
                      <w:t xml:space="preserve"> </w:t>
                    </w:r>
                    <w:r>
                      <w:rPr>
                        <w:rFonts w:ascii="Bookman Old Style" w:hAnsi="Bookman Old Style"/>
                        <w:b w:val="0"/>
                        <w:w w:val="90"/>
                        <w:sz w:val="20"/>
                      </w:rPr>
                      <w:t>0.5</w:t>
                    </w:r>
                  </w:p>
                </w:txbxContent>
              </v:textbox>
            </v:shape>
            <v:shape id="_x0000_s1118" type="#_x0000_t202" style="width:782;height:570;left:12851;position:absolute;top:4335" filled="f" stroked="f">
              <v:textbox inset="0,0,0,0">
                <w:txbxContent>
                  <w:p>
                    <w:pPr>
                      <w:spacing w:before="0" w:line="357" w:lineRule="exact"/>
                      <w:ind w:left="0" w:right="0" w:firstLine="0"/>
                      <w:jc w:val="left"/>
                      <w:rPr>
                        <w:rFonts w:ascii="Bookman Old Style" w:hAnsi="Bookman Old Style"/>
                        <w:b w:val="0"/>
                        <w:sz w:val="20"/>
                      </w:rPr>
                    </w:pPr>
                    <w:r>
                      <w:rPr>
                        <w:rFonts w:ascii="Bookman Old Style" w:hAnsi="Bookman Old Style"/>
                        <w:b w:val="0"/>
                        <w:spacing w:val="3"/>
                        <w:w w:val="85"/>
                        <w:position w:val="-2"/>
                        <w:sz w:val="35"/>
                      </w:rPr>
                      <w:t>25</w:t>
                    </w:r>
                    <w:r>
                      <w:rPr>
                        <w:rFonts w:ascii="Symbol" w:hAnsi="Symbol"/>
                        <w:spacing w:val="3"/>
                        <w:w w:val="85"/>
                        <w:sz w:val="20"/>
                      </w:rPr>
                      <w:sym w:font="Symbol" w:char="F02B"/>
                    </w:r>
                    <w:r>
                      <w:rPr>
                        <w:rFonts w:ascii="Bookman Old Style" w:hAnsi="Bookman Old Style"/>
                        <w:b w:val="0"/>
                        <w:spacing w:val="3"/>
                        <w:w w:val="85"/>
                        <w:sz w:val="20"/>
                      </w:rPr>
                      <w:t>1.7</w:t>
                    </w:r>
                  </w:p>
                  <w:p>
                    <w:pPr>
                      <w:spacing w:before="0" w:line="213" w:lineRule="exact"/>
                      <w:ind w:left="367" w:right="0" w:firstLine="0"/>
                      <w:jc w:val="left"/>
                      <w:rPr>
                        <w:rFonts w:ascii="Bookman Old Style" w:hAnsi="Bookman Old Style"/>
                        <w:b w:val="0"/>
                        <w:sz w:val="20"/>
                      </w:rPr>
                    </w:pPr>
                    <w:r>
                      <w:rPr>
                        <w:rFonts w:ascii="Symbol" w:hAnsi="Symbol"/>
                        <w:w w:val="90"/>
                        <w:sz w:val="20"/>
                      </w:rPr>
                      <w:sym w:font="Symbol" w:char="F02D"/>
                    </w:r>
                    <w:r>
                      <w:rPr>
                        <w:rFonts w:ascii="Times New Roman" w:hAnsi="Times New Roman"/>
                        <w:spacing w:val="-32"/>
                        <w:w w:val="90"/>
                        <w:sz w:val="20"/>
                      </w:rPr>
                      <w:t xml:space="preserve"> </w:t>
                    </w:r>
                    <w:r>
                      <w:rPr>
                        <w:rFonts w:ascii="Bookman Old Style" w:hAnsi="Bookman Old Style"/>
                        <w:b w:val="0"/>
                        <w:w w:val="90"/>
                        <w:sz w:val="20"/>
                      </w:rPr>
                      <w:t>0.5</w:t>
                    </w:r>
                  </w:p>
                </w:txbxContent>
              </v:textbox>
            </v:shape>
            <v:shape id="_x0000_s1119" type="#_x0000_t202" style="width:1914;height:299;left:7165;position:absolute;top:5043" filled="f" stroked="f">
              <v:textbox inset="0,0,0,0">
                <w:txbxContent>
                  <w:p>
                    <w:pPr>
                      <w:spacing w:before="0" w:line="298" w:lineRule="exact"/>
                      <w:ind w:left="0" w:right="0" w:firstLine="0"/>
                      <w:jc w:val="left"/>
                      <w:rPr>
                        <w:sz w:val="27"/>
                      </w:rPr>
                    </w:pPr>
                    <w:r>
                      <w:rPr>
                        <w:rFonts w:ascii="Bookman Old Style" w:eastAsia="Bookman Old Style"/>
                        <w:b w:val="0"/>
                        <w:w w:val="90"/>
                        <w:sz w:val="27"/>
                      </w:rPr>
                      <w:t>2</w:t>
                    </w:r>
                    <w:r>
                      <w:rPr>
                        <w:rFonts w:ascii="黑体" w:eastAsia="黑体" w:hint="eastAsia"/>
                        <w:w w:val="90"/>
                        <w:sz w:val="27"/>
                      </w:rPr>
                      <w:t>～</w:t>
                    </w:r>
                    <w:r>
                      <w:rPr>
                        <w:rFonts w:ascii="Bookman Old Style" w:eastAsia="Bookman Old Style"/>
                        <w:b w:val="0"/>
                        <w:w w:val="90"/>
                        <w:sz w:val="27"/>
                      </w:rPr>
                      <w:t>2.5</w:t>
                    </w:r>
                    <w:r>
                      <w:rPr>
                        <w:w w:val="90"/>
                        <w:sz w:val="27"/>
                      </w:rPr>
                      <w:t>（取</w:t>
                    </w:r>
                    <w:r>
                      <w:rPr>
                        <w:rFonts w:ascii="Bookman Old Style" w:eastAsia="Bookman Old Style"/>
                        <w:b w:val="0"/>
                        <w:w w:val="90"/>
                        <w:sz w:val="27"/>
                      </w:rPr>
                      <w:t>2.5</w:t>
                    </w:r>
                    <w:r>
                      <w:rPr>
                        <w:w w:val="90"/>
                        <w:sz w:val="27"/>
                      </w:rPr>
                      <w:t>）</w:t>
                    </w:r>
                  </w:p>
                </w:txbxContent>
              </v:textbox>
            </v:shape>
            <v:shape id="_x0000_s1120" type="#_x0000_t202" style="width:560;height:1411;left:14813;position:absolute;top:3931" filled="f" stroked="f">
              <v:textbox inset="0,0,0,0">
                <w:txbxContent>
                  <w:p>
                    <w:pPr>
                      <w:spacing w:before="0" w:line="315" w:lineRule="exact"/>
                      <w:ind w:left="0" w:right="0" w:firstLine="0"/>
                      <w:jc w:val="left"/>
                      <w:rPr>
                        <w:rFonts w:ascii="Bookman Old Style" w:eastAsia="Bookman Old Style"/>
                        <w:b w:val="0"/>
                        <w:sz w:val="27"/>
                      </w:rPr>
                    </w:pPr>
                    <w:r>
                      <w:rPr>
                        <w:w w:val="85"/>
                        <w:sz w:val="27"/>
                      </w:rPr>
                      <w:t>表</w:t>
                    </w:r>
                    <w:r>
                      <w:rPr>
                        <w:rFonts w:ascii="Bookman Old Style" w:eastAsia="Bookman Old Style"/>
                        <w:b w:val="0"/>
                        <w:w w:val="85"/>
                        <w:sz w:val="27"/>
                      </w:rPr>
                      <w:t>11</w:t>
                    </w:r>
                  </w:p>
                  <w:p>
                    <w:pPr>
                      <w:spacing w:before="32" w:line="558" w:lineRule="exact"/>
                      <w:ind w:left="0" w:right="18" w:firstLine="61"/>
                      <w:jc w:val="left"/>
                      <w:rPr>
                        <w:rFonts w:ascii="Bookman Old Style" w:eastAsia="Bookman Old Style"/>
                        <w:b w:val="0"/>
                        <w:sz w:val="27"/>
                      </w:rPr>
                    </w:pPr>
                    <w:r>
                      <w:rPr>
                        <w:sz w:val="27"/>
                      </w:rPr>
                      <w:t>表</w:t>
                    </w:r>
                    <w:r>
                      <w:rPr>
                        <w:rFonts w:ascii="Bookman Old Style" w:eastAsia="Bookman Old Style"/>
                        <w:b w:val="0"/>
                        <w:sz w:val="27"/>
                      </w:rPr>
                      <w:t xml:space="preserve">9 </w:t>
                    </w:r>
                    <w:r>
                      <w:rPr>
                        <w:w w:val="85"/>
                        <w:sz w:val="27"/>
                      </w:rPr>
                      <w:t>表</w:t>
                    </w:r>
                    <w:r>
                      <w:rPr>
                        <w:rFonts w:ascii="Bookman Old Style" w:eastAsia="Bookman Old Style"/>
                        <w:b w:val="0"/>
                        <w:spacing w:val="-9"/>
                        <w:w w:val="85"/>
                        <w:sz w:val="27"/>
                      </w:rPr>
                      <w:t>11</w:t>
                    </w:r>
                  </w:p>
                </w:txbxContent>
              </v:textbox>
            </v:shape>
            <v:shape id="_x0000_s1121" type="#_x0000_t202" style="width:1100;height:299;left:2452;position:absolute;top:5597" filled="f" stroked="f">
              <v:textbox inset="0,0,0,0">
                <w:txbxContent>
                  <w:p>
                    <w:pPr>
                      <w:spacing w:before="0" w:line="298" w:lineRule="exact"/>
                      <w:ind w:left="0" w:right="0" w:firstLine="0"/>
                      <w:jc w:val="left"/>
                      <w:rPr>
                        <w:rFonts w:ascii="Bookman Old Style" w:eastAsia="Bookman Old Style" w:hAnsi="Bookman Old Style"/>
                        <w:b w:val="0"/>
                        <w:sz w:val="27"/>
                      </w:rPr>
                    </w:pPr>
                    <w:r>
                      <w:rPr>
                        <w:w w:val="95"/>
                        <w:sz w:val="27"/>
                      </w:rPr>
                      <w:t>孔径</w:t>
                    </w:r>
                    <w:r>
                      <w:rPr>
                        <w:rFonts w:ascii="幼圆" w:eastAsia="幼圆" w:hAnsi="幼圆" w:hint="eastAsia"/>
                        <w:w w:val="95"/>
                        <w:sz w:val="27"/>
                      </w:rPr>
                      <w:t>ф</w:t>
                    </w:r>
                    <w:r>
                      <w:rPr>
                        <w:rFonts w:ascii="Bookman Old Style" w:eastAsia="Bookman Old Style" w:hAnsi="Bookman Old Style"/>
                        <w:b w:val="0"/>
                        <w:w w:val="95"/>
                        <w:sz w:val="27"/>
                      </w:rPr>
                      <w:t>30</w:t>
                    </w:r>
                  </w:p>
                </w:txbxContent>
              </v:textbox>
            </v:shape>
            <v:shape id="_x0000_s1122" type="#_x0000_t202" style="width:1177;height:571;left:4279;position:absolute;top:5446" filled="f" stroked="f">
              <v:textbox inset="0,0,0,0">
                <w:txbxContent>
                  <w:p>
                    <w:pPr>
                      <w:spacing w:before="0" w:line="365" w:lineRule="exact"/>
                      <w:ind w:left="0" w:right="18" w:firstLine="0"/>
                      <w:jc w:val="center"/>
                      <w:rPr>
                        <w:rFonts w:ascii="Bookman Old Style" w:hAnsi="Bookman Old Style"/>
                        <w:b w:val="0"/>
                        <w:sz w:val="20"/>
                      </w:rPr>
                    </w:pPr>
                    <w:r>
                      <w:rPr>
                        <w:rFonts w:ascii="Symbol" w:hAnsi="Symbol"/>
                        <w:w w:val="85"/>
                        <w:position w:val="0"/>
                        <w:sz w:val="29"/>
                      </w:rPr>
                      <w:sym w:font="Symbol" w:char="F066"/>
                    </w:r>
                    <w:r>
                      <w:rPr>
                        <w:rFonts w:ascii="Times New Roman" w:hAnsi="Times New Roman"/>
                        <w:w w:val="85"/>
                        <w:position w:val="0"/>
                        <w:sz w:val="29"/>
                      </w:rPr>
                      <w:t xml:space="preserve"> </w:t>
                    </w:r>
                    <w:r>
                      <w:rPr>
                        <w:rFonts w:ascii="Bookman Old Style" w:hAnsi="Bookman Old Style"/>
                        <w:b w:val="0"/>
                        <w:w w:val="85"/>
                        <w:position w:val="-2"/>
                        <w:sz w:val="35"/>
                      </w:rPr>
                      <w:t>30</w:t>
                    </w:r>
                    <w:r>
                      <w:rPr>
                        <w:rFonts w:ascii="Symbol" w:hAnsi="Symbol"/>
                        <w:w w:val="85"/>
                        <w:sz w:val="20"/>
                      </w:rPr>
                      <w:sym w:font="Symbol" w:char="F02B"/>
                    </w:r>
                    <w:r>
                      <w:rPr>
                        <w:rFonts w:ascii="Bookman Old Style" w:hAnsi="Bookman Old Style"/>
                        <w:b w:val="0"/>
                        <w:w w:val="85"/>
                        <w:sz w:val="20"/>
                      </w:rPr>
                      <w:t>0.021</w:t>
                    </w:r>
                  </w:p>
                  <w:p>
                    <w:pPr>
                      <w:spacing w:before="0" w:line="206" w:lineRule="exact"/>
                      <w:ind w:left="76" w:right="0" w:firstLine="0"/>
                      <w:jc w:val="center"/>
                      <w:rPr>
                        <w:rFonts w:ascii="Bookman Old Style"/>
                        <w:b w:val="0"/>
                        <w:sz w:val="20"/>
                      </w:rPr>
                    </w:pPr>
                    <w:r>
                      <w:rPr>
                        <w:rFonts w:ascii="Bookman Old Style"/>
                        <w:b w:val="0"/>
                        <w:w w:val="82"/>
                        <w:sz w:val="20"/>
                      </w:rPr>
                      <w:t>0</w:t>
                    </w:r>
                  </w:p>
                </w:txbxContent>
              </v:textbox>
            </v:shape>
            <v:shape id="_x0000_s1123" type="#_x0000_t202" style="width:970;height:390;left:10780;position:absolute;top:5446" filled="f" stroked="f">
              <v:textbox inset="0,0,0,0">
                <w:txbxContent>
                  <w:p>
                    <w:pPr>
                      <w:spacing w:before="0" w:line="389" w:lineRule="exact"/>
                      <w:ind w:left="0" w:right="0" w:firstLine="0"/>
                      <w:jc w:val="left"/>
                      <w:rPr>
                        <w:rFonts w:ascii="Bookman Old Style" w:hAnsi="Bookman Old Style"/>
                        <w:b w:val="0"/>
                        <w:sz w:val="20"/>
                      </w:rPr>
                    </w:pPr>
                    <w:r>
                      <w:rPr>
                        <w:rFonts w:ascii="Bookman Old Style" w:hAnsi="Bookman Old Style"/>
                        <w:b w:val="0"/>
                        <w:w w:val="90"/>
                        <w:position w:val="-2"/>
                        <w:sz w:val="35"/>
                      </w:rPr>
                      <w:t>2.2</w:t>
                    </w:r>
                    <w:r>
                      <w:rPr>
                        <w:rFonts w:ascii="Bookman Old Style" w:hAnsi="Bookman Old Style"/>
                        <w:b w:val="0"/>
                        <w:spacing w:val="-17"/>
                        <w:w w:val="90"/>
                        <w:position w:val="-2"/>
                        <w:sz w:val="35"/>
                      </w:rPr>
                      <w:t xml:space="preserve"> </w:t>
                    </w:r>
                    <w:r>
                      <w:rPr>
                        <w:rFonts w:ascii="Symbol" w:hAnsi="Symbol"/>
                        <w:w w:val="90"/>
                        <w:sz w:val="20"/>
                      </w:rPr>
                      <w:sym w:font="Symbol" w:char="F02B"/>
                    </w:r>
                    <w:r>
                      <w:rPr>
                        <w:rFonts w:ascii="Bookman Old Style" w:hAnsi="Bookman Old Style"/>
                        <w:b w:val="0"/>
                        <w:w w:val="90"/>
                        <w:sz w:val="20"/>
                      </w:rPr>
                      <w:t>1.5</w:t>
                    </w:r>
                  </w:p>
                </w:txbxContent>
              </v:textbox>
            </v:shape>
            <v:shape id="_x0000_s1124" type="#_x0000_t202" style="width:779;height:692;left:11228;position:absolute;top:5008" filled="f" stroked="f">
              <v:textbox inset="0,0,0,0">
                <w:txbxContent>
                  <w:p>
                    <w:pPr>
                      <w:tabs>
                        <w:tab w:val="left" w:pos="570"/>
                      </w:tabs>
                      <w:spacing w:before="4"/>
                      <w:ind w:left="0" w:right="0" w:firstLine="0"/>
                      <w:jc w:val="left"/>
                      <w:rPr>
                        <w:rFonts w:ascii="Symbol" w:hAnsi="Symbol"/>
                        <w:sz w:val="56"/>
                      </w:rPr>
                    </w:pPr>
                    <w:r>
                      <w:rPr>
                        <w:rFonts w:ascii="Symbol" w:hAnsi="Symbol"/>
                        <w:sz w:val="56"/>
                      </w:rPr>
                      <w:sym w:font="Symbol" w:char="F028"/>
                    </w:r>
                    <w:r>
                      <w:rPr>
                        <w:rFonts w:ascii="Times New Roman" w:hAnsi="Times New Roman"/>
                        <w:sz w:val="56"/>
                      </w:rPr>
                      <w:tab/>
                    </w:r>
                    <w:r>
                      <w:rPr>
                        <w:rFonts w:ascii="Symbol" w:hAnsi="Symbol"/>
                        <w:sz w:val="56"/>
                      </w:rPr>
                      <w:sym w:font="Symbol" w:char="F029"/>
                    </w:r>
                  </w:p>
                </w:txbxContent>
              </v:textbox>
            </v:shape>
            <v:shape id="_x0000_s1125" type="#_x0000_t202" style="width:410;height:252;left:11357;position:absolute;top:5766" filled="f" stroked="f">
              <v:textbox inset="0,0,0,0">
                <w:txbxContent>
                  <w:p>
                    <w:pPr>
                      <w:spacing w:before="5" w:line="246" w:lineRule="exact"/>
                      <w:ind w:left="0" w:right="0" w:firstLine="0"/>
                      <w:jc w:val="left"/>
                      <w:rPr>
                        <w:rFonts w:ascii="Bookman Old Style" w:hAnsi="Bookman Old Style"/>
                        <w:b w:val="0"/>
                        <w:sz w:val="20"/>
                      </w:rPr>
                    </w:pPr>
                    <w:r>
                      <w:rPr>
                        <w:rFonts w:ascii="Symbol" w:hAnsi="Symbol"/>
                        <w:w w:val="90"/>
                        <w:sz w:val="20"/>
                      </w:rPr>
                      <w:sym w:font="Symbol" w:char="F02D"/>
                    </w:r>
                    <w:r>
                      <w:rPr>
                        <w:rFonts w:ascii="Times New Roman" w:hAnsi="Times New Roman"/>
                        <w:spacing w:val="-31"/>
                        <w:w w:val="90"/>
                        <w:sz w:val="20"/>
                      </w:rPr>
                      <w:t xml:space="preserve"> </w:t>
                    </w:r>
                    <w:r>
                      <w:rPr>
                        <w:rFonts w:ascii="Bookman Old Style" w:hAnsi="Bookman Old Style"/>
                        <w:b w:val="0"/>
                        <w:w w:val="90"/>
                        <w:sz w:val="20"/>
                      </w:rPr>
                      <w:t>0.7</w:t>
                    </w:r>
                  </w:p>
                </w:txbxContent>
              </v:textbox>
            </v:shape>
            <v:shape id="_x0000_s1126" type="#_x0000_t202" style="width:1622;height:439;left:12433;position:absolute;top:5401" filled="f" stroked="f">
              <v:textbox inset="0,0,0,0">
                <w:txbxContent>
                  <w:p>
                    <w:pPr>
                      <w:spacing w:before="0" w:line="439" w:lineRule="exact"/>
                      <w:ind w:left="0" w:right="0" w:firstLine="0"/>
                      <w:jc w:val="left"/>
                      <w:rPr>
                        <w:rFonts w:ascii="Bookman Old Style" w:hAnsi="Bookman Old Style"/>
                        <w:b w:val="0"/>
                        <w:sz w:val="36"/>
                      </w:rPr>
                    </w:pPr>
                    <w:r>
                      <w:rPr>
                        <w:rFonts w:ascii="Symbol" w:hAnsi="Symbol"/>
                        <w:w w:val="90"/>
                        <w:position w:val="2"/>
                        <w:sz w:val="29"/>
                      </w:rPr>
                      <w:sym w:font="Symbol" w:char="F066"/>
                    </w:r>
                    <w:r>
                      <w:rPr>
                        <w:rFonts w:ascii="Times New Roman" w:hAnsi="Times New Roman"/>
                        <w:spacing w:val="-30"/>
                        <w:w w:val="90"/>
                        <w:position w:val="2"/>
                        <w:sz w:val="29"/>
                      </w:rPr>
                      <w:t xml:space="preserve"> </w:t>
                    </w:r>
                    <w:r>
                      <w:rPr>
                        <w:rFonts w:ascii="Bookman Old Style" w:hAnsi="Bookman Old Style"/>
                        <w:b w:val="0"/>
                        <w:w w:val="90"/>
                        <w:sz w:val="36"/>
                      </w:rPr>
                      <w:t>24.8</w:t>
                    </w:r>
                    <w:r>
                      <w:rPr>
                        <w:rFonts w:ascii="Bookman Old Style" w:hAnsi="Bookman Old Style"/>
                        <w:b w:val="0"/>
                        <w:spacing w:val="-74"/>
                        <w:w w:val="90"/>
                        <w:sz w:val="36"/>
                      </w:rPr>
                      <w:t xml:space="preserve"> </w:t>
                    </w:r>
                    <w:r>
                      <w:rPr>
                        <w:rFonts w:ascii="Symbol" w:hAnsi="Symbol"/>
                        <w:w w:val="90"/>
                        <w:sz w:val="36"/>
                      </w:rPr>
                      <w:sym w:font="Symbol" w:char="F0B1"/>
                    </w:r>
                    <w:r>
                      <w:rPr>
                        <w:rFonts w:ascii="Times New Roman" w:hAnsi="Times New Roman"/>
                        <w:spacing w:val="-62"/>
                        <w:w w:val="90"/>
                        <w:sz w:val="36"/>
                      </w:rPr>
                      <w:t xml:space="preserve"> </w:t>
                    </w:r>
                    <w:r>
                      <w:rPr>
                        <w:rFonts w:ascii="Bookman Old Style" w:hAnsi="Bookman Old Style"/>
                        <w:b w:val="0"/>
                        <w:w w:val="90"/>
                        <w:sz w:val="36"/>
                      </w:rPr>
                      <w:t>1.1</w:t>
                    </w:r>
                  </w:p>
                </w:txbxContent>
              </v:textbox>
            </v:shape>
            <v:shape id="_x0000_s1127" type="#_x0000_t202" style="width:425;height:299;left:14874;position:absolute;top:5597" filled="f" stroked="f">
              <v:textbox inset="0,0,0,0">
                <w:txbxContent>
                  <w:p>
                    <w:pPr>
                      <w:spacing w:before="0" w:line="298" w:lineRule="exact"/>
                      <w:ind w:left="0" w:right="0" w:firstLine="0"/>
                      <w:jc w:val="left"/>
                      <w:rPr>
                        <w:rFonts w:ascii="Bookman Old Style" w:eastAsia="Bookman Old Style"/>
                        <w:b w:val="0"/>
                        <w:sz w:val="27"/>
                      </w:rPr>
                    </w:pPr>
                    <w:r>
                      <w:rPr>
                        <w:w w:val="95"/>
                        <w:sz w:val="27"/>
                      </w:rPr>
                      <w:t>表</w:t>
                    </w:r>
                    <w:r>
                      <w:rPr>
                        <w:rFonts w:ascii="Bookman Old Style" w:eastAsia="Bookman Old Style"/>
                        <w:b w:val="0"/>
                        <w:w w:val="95"/>
                        <w:sz w:val="27"/>
                      </w:rPr>
                      <w:t>8</w:t>
                    </w:r>
                  </w:p>
                </w:txbxContent>
              </v:textbox>
            </v:shape>
            <v:shape id="_x0000_s1128" type="#_x0000_t202" style="width:358;height:299;left:7943;position:absolute;top:6152" filled="f" stroked="f">
              <v:textbox inset="0,0,0,0">
                <w:txbxContent>
                  <w:p>
                    <w:pPr>
                      <w:spacing w:before="0" w:line="298" w:lineRule="exact"/>
                      <w:ind w:left="0" w:right="0" w:firstLine="0"/>
                      <w:jc w:val="left"/>
                      <w:rPr>
                        <w:rFonts w:ascii="Bookman Old Style"/>
                        <w:b w:val="0"/>
                        <w:sz w:val="27"/>
                      </w:rPr>
                    </w:pPr>
                    <w:r>
                      <w:rPr>
                        <w:rFonts w:ascii="Bookman Old Style"/>
                        <w:b w:val="0"/>
                        <w:w w:val="80"/>
                        <w:sz w:val="27"/>
                      </w:rPr>
                      <w:t>2.6</w:t>
                    </w:r>
                  </w:p>
                </w:txbxContent>
              </v:textbox>
            </v:shape>
            <v:shape id="_x0000_s1129" type="#_x0000_t202" style="width:1438;height:299;left:2286;position:absolute;top:6706" filled="f" stroked="f">
              <v:textbox inset="0,0,0,0">
                <w:txbxContent>
                  <w:p>
                    <w:pPr>
                      <w:spacing w:before="0" w:line="298" w:lineRule="exact"/>
                      <w:ind w:left="0" w:right="0" w:firstLine="0"/>
                      <w:jc w:val="left"/>
                      <w:rPr>
                        <w:rFonts w:ascii="Bookman Old Style" w:eastAsia="Bookman Old Style"/>
                        <w:b w:val="0"/>
                        <w:sz w:val="27"/>
                      </w:rPr>
                    </w:pPr>
                    <w:r>
                      <w:rPr>
                        <w:w w:val="90"/>
                        <w:sz w:val="27"/>
                      </w:rPr>
                      <w:t>中心距</w:t>
                    </w:r>
                    <w:r>
                      <w:rPr>
                        <w:rFonts w:ascii="Bookman Old Style" w:eastAsia="Bookman Old Style"/>
                        <w:b w:val="0"/>
                        <w:w w:val="90"/>
                        <w:sz w:val="27"/>
                      </w:rPr>
                      <w:t>115.5</w:t>
                    </w:r>
                  </w:p>
                </w:txbxContent>
              </v:textbox>
            </v:shape>
            <v:shape id="_x0000_s1130" type="#_x0000_t202" style="width:1226;height:299;left:4281;position:absolute;top:6706" filled="f" stroked="f">
              <v:textbox inset="0,0,0,0">
                <w:txbxContent>
                  <w:p>
                    <w:pPr>
                      <w:spacing w:before="0" w:line="298" w:lineRule="exact"/>
                      <w:ind w:left="0" w:right="0" w:firstLine="0"/>
                      <w:jc w:val="left"/>
                      <w:rPr>
                        <w:rFonts w:ascii="Bookman Old Style" w:hAnsi="Bookman Old Style"/>
                        <w:b w:val="0"/>
                        <w:sz w:val="27"/>
                      </w:rPr>
                    </w:pPr>
                    <w:r>
                      <w:rPr>
                        <w:rFonts w:ascii="Bookman Old Style" w:hAnsi="Bookman Old Style"/>
                        <w:b w:val="0"/>
                        <w:w w:val="80"/>
                        <w:sz w:val="27"/>
                      </w:rPr>
                      <w:t>115.5</w:t>
                    </w:r>
                    <w:r>
                      <w:rPr>
                        <w:w w:val="80"/>
                        <w:sz w:val="27"/>
                      </w:rPr>
                      <w:t>±</w:t>
                    </w:r>
                    <w:r>
                      <w:rPr>
                        <w:rFonts w:ascii="Bookman Old Style" w:hAnsi="Bookman Old Style"/>
                        <w:b w:val="0"/>
                        <w:w w:val="80"/>
                        <w:sz w:val="27"/>
                      </w:rPr>
                      <w:t>0.1</w:t>
                    </w:r>
                  </w:p>
                </w:txbxContent>
              </v:textbox>
            </v:shape>
            <v:shape id="_x0000_s1131" type="#_x0000_t202" style="width:628;height:299;left:11039;position:absolute;top:6706" filled="f" stroked="f">
              <v:textbox inset="0,0,0,0">
                <w:txbxContent>
                  <w:p>
                    <w:pPr>
                      <w:spacing w:before="0" w:line="298" w:lineRule="exact"/>
                      <w:ind w:left="0" w:right="0" w:firstLine="0"/>
                      <w:jc w:val="left"/>
                      <w:rPr>
                        <w:rFonts w:ascii="Bookman Old Style" w:hAnsi="Bookman Old Style"/>
                        <w:b w:val="0"/>
                        <w:sz w:val="27"/>
                      </w:rPr>
                    </w:pPr>
                    <w:r>
                      <w:rPr>
                        <w:w w:val="85"/>
                        <w:sz w:val="27"/>
                      </w:rPr>
                      <w:t>±</w:t>
                    </w:r>
                    <w:r>
                      <w:rPr>
                        <w:rFonts w:ascii="Bookman Old Style" w:hAnsi="Bookman Old Style"/>
                        <w:b w:val="0"/>
                        <w:w w:val="85"/>
                        <w:sz w:val="27"/>
                      </w:rPr>
                      <w:t>0.5</w:t>
                    </w:r>
                  </w:p>
                </w:txbxContent>
              </v:textbox>
            </v:shape>
            <v:shape id="_x0000_s1132" type="#_x0000_t202" style="width:1306;height:299;left:12591;position:absolute;top:6706" filled="f" stroked="f">
              <v:textbox inset="0,0,0,0">
                <w:txbxContent>
                  <w:p>
                    <w:pPr>
                      <w:spacing w:before="0" w:line="298" w:lineRule="exact"/>
                      <w:ind w:left="0" w:right="0" w:firstLine="0"/>
                      <w:jc w:val="left"/>
                      <w:rPr>
                        <w:rFonts w:ascii="Bookman Old Style" w:hAnsi="Bookman Old Style"/>
                        <w:b w:val="0"/>
                        <w:sz w:val="27"/>
                      </w:rPr>
                    </w:pPr>
                    <w:r>
                      <w:rPr>
                        <w:w w:val="95"/>
                        <w:sz w:val="27"/>
                      </w:rPr>
                      <w:t>115.5±</w:t>
                    </w:r>
                    <w:r>
                      <w:rPr>
                        <w:rFonts w:ascii="Bookman Old Style" w:hAnsi="Bookman Old Style"/>
                        <w:b w:val="0"/>
                        <w:w w:val="95"/>
                        <w:sz w:val="27"/>
                      </w:rPr>
                      <w:t>0.5</w:t>
                    </w:r>
                  </w:p>
                </w:txbxContent>
              </v:textbox>
            </v:shape>
            <v:shape id="_x0000_s1133" type="#_x0000_t202" style="width:560;height:853;left:14806;position:absolute;top:6152" filled="f" stroked="f">
              <v:textbox inset="0,0,0,0">
                <w:txbxContent>
                  <w:p>
                    <w:pPr>
                      <w:spacing w:before="0" w:line="315" w:lineRule="exact"/>
                      <w:ind w:left="0" w:right="0" w:firstLine="0"/>
                      <w:jc w:val="left"/>
                      <w:rPr>
                        <w:rFonts w:ascii="Bookman Old Style" w:eastAsia="Bookman Old Style"/>
                        <w:b w:val="0"/>
                        <w:sz w:val="27"/>
                      </w:rPr>
                    </w:pPr>
                    <w:r>
                      <w:rPr>
                        <w:w w:val="85"/>
                        <w:sz w:val="27"/>
                      </w:rPr>
                      <w:t>表</w:t>
                    </w:r>
                    <w:r>
                      <w:rPr>
                        <w:rFonts w:ascii="Bookman Old Style" w:eastAsia="Bookman Old Style"/>
                        <w:b w:val="0"/>
                        <w:w w:val="85"/>
                        <w:sz w:val="27"/>
                      </w:rPr>
                      <w:t>12</w:t>
                    </w:r>
                  </w:p>
                  <w:p>
                    <w:pPr>
                      <w:spacing w:before="208" w:line="329" w:lineRule="exact"/>
                      <w:ind w:left="0" w:right="0" w:firstLine="0"/>
                      <w:jc w:val="left"/>
                      <w:rPr>
                        <w:rFonts w:ascii="Bookman Old Style" w:eastAsia="Bookman Old Style"/>
                        <w:b w:val="0"/>
                        <w:sz w:val="27"/>
                      </w:rPr>
                    </w:pPr>
                    <w:r>
                      <w:rPr>
                        <w:w w:val="85"/>
                        <w:sz w:val="27"/>
                      </w:rPr>
                      <w:t>表</w:t>
                    </w:r>
                    <w:r>
                      <w:rPr>
                        <w:rFonts w:ascii="Bookman Old Style" w:eastAsia="Bookman Old Style"/>
                        <w:b w:val="0"/>
                        <w:w w:val="85"/>
                        <w:sz w:val="27"/>
                      </w:rPr>
                      <w:t>10</w:t>
                    </w:r>
                  </w:p>
                </w:txbxContent>
              </v:textbox>
            </v:shape>
          </v:group>
        </w:pict>
      </w:r>
      <w:r>
        <w:rPr>
          <w:sz w:val="27"/>
        </w:rPr>
        <w:t>表</w:t>
      </w:r>
      <w:r>
        <w:rPr>
          <w:rFonts w:ascii="Bookman Old Style" w:eastAsia="Bookman Old Style"/>
          <w:b w:val="0"/>
          <w:sz w:val="27"/>
        </w:rPr>
        <w:t>13</w:t>
        <w:tab/>
      </w:r>
      <w:r>
        <w:rPr>
          <w:sz w:val="27"/>
        </w:rPr>
        <w:t>拨叉锻造毛坯尺寸公差和机械加工余量</w:t>
        <w:tab/>
      </w:r>
      <w:r>
        <w:rPr>
          <w:rFonts w:ascii="Bookman Old Style" w:eastAsia="Bookman Old Style"/>
          <w:b w:val="0"/>
          <w:sz w:val="27"/>
        </w:rPr>
        <w:t>mm</w:t>
      </w: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Heading3"/>
        <w:numPr>
          <w:ilvl w:val="2"/>
          <w:numId w:val="40"/>
        </w:numPr>
        <w:tabs>
          <w:tab w:val="left" w:pos="1912"/>
        </w:tabs>
        <w:spacing w:before="188" w:after="0" w:line="240" w:lineRule="auto"/>
        <w:ind w:left="1911" w:right="0" w:hanging="904"/>
        <w:jc w:val="left"/>
      </w:pPr>
      <w:r>
        <w:t>绘制拨叉锻造毛坯简图</w:t>
      </w:r>
    </w:p>
    <w:p>
      <w:pPr>
        <w:pStyle w:val="BodyText"/>
        <w:spacing w:before="10"/>
        <w:rPr>
          <w:b/>
          <w:sz w:val="42"/>
        </w:rPr>
      </w:pPr>
    </w:p>
    <w:p>
      <w:pPr>
        <w:pStyle w:val="BodyText"/>
        <w:ind w:left="918"/>
      </w:pPr>
      <w:r>
        <w:t>绘制拨叉锻造毛坯简图如图</w:t>
      </w:r>
      <w:r>
        <w:rPr>
          <w:rFonts w:ascii="Bookman Old Style" w:eastAsia="Bookman Old Style"/>
          <w:b w:val="0"/>
        </w:rPr>
        <w:t>9</w:t>
      </w:r>
      <w:r>
        <w:t>所示。其绘制方法介绍如下：</w:t>
      </w:r>
    </w:p>
    <w:p>
      <w:pPr>
        <w:pStyle w:val="BodyText"/>
        <w:spacing w:before="305" w:line="424" w:lineRule="auto"/>
        <w:ind w:left="288" w:right="736" w:firstLine="630"/>
      </w:pPr>
      <w:r>
        <w:t>①用双点画线画出经简化了次要细节的零件图的主要视图，将已确定的加工余量加在各相应的被加工表面上，用粗实线表示，即得到毛坯轮廓。</w:t>
      </w:r>
    </w:p>
    <w:p>
      <w:pPr>
        <w:pStyle w:val="BodyText"/>
        <w:spacing w:line="395" w:lineRule="exact"/>
        <w:ind w:left="918"/>
      </w:pPr>
      <w:r>
        <w:t>②在图上标出毛坯主要尺寸及公差，标出加工余量的名义尺寸。</w:t>
      </w:r>
    </w:p>
    <w:p>
      <w:pPr>
        <w:pStyle w:val="BodyText"/>
        <w:spacing w:before="10"/>
        <w:rPr>
          <w:sz w:val="23"/>
        </w:rPr>
      </w:pPr>
    </w:p>
    <w:p>
      <w:pPr>
        <w:pStyle w:val="BodyText"/>
        <w:spacing w:line="424" w:lineRule="auto"/>
        <w:ind w:left="288" w:right="736" w:firstLine="630"/>
      </w:pPr>
      <w:r>
        <w:t>③标明毛坯的技术要求，如毛坯精度、热处理及硬度、圆角尺寸、分型面、起模斜度、表面质量要求</w:t>
      </w:r>
      <w:r>
        <w:rPr>
          <w:rFonts w:ascii="Bookman Old Style" w:eastAsia="Bookman Old Style" w:hAnsi="Bookman Old Style"/>
          <w:b w:val="0"/>
        </w:rPr>
        <w:t>(</w:t>
      </w:r>
      <w:r>
        <w:t>气孔、缩孔、夹砂</w:t>
      </w:r>
      <w:r>
        <w:rPr>
          <w:rFonts w:ascii="Bookman Old Style" w:eastAsia="Bookman Old Style" w:hAnsi="Bookman Old Style"/>
          <w:b w:val="0"/>
        </w:rPr>
        <w:t>)</w:t>
      </w:r>
      <w:r>
        <w:t>等。</w:t>
      </w:r>
    </w:p>
    <w:p>
      <w:pPr>
        <w:spacing w:after="0" w:line="424" w:lineRule="auto"/>
        <w:sectPr>
          <w:footerReference w:type="default" r:id="rId60"/>
          <w:type w:val="continuous"/>
          <w:pgSz w:w="17860" w:h="25260"/>
          <w:pgMar w:top="2420" w:right="1320" w:bottom="280" w:left="1840" w:header="708" w:footer="708"/>
          <w:pgNumType w:start="23"/>
          <w:cols w:space="708"/>
        </w:sectPr>
      </w:pPr>
    </w:p>
    <w:p>
      <w:pPr>
        <w:pStyle w:val="BodyText"/>
        <w:ind w:left="1313"/>
        <w:rPr>
          <w:sz w:val="20"/>
        </w:rPr>
      </w:pPr>
      <w:r>
        <w:rPr>
          <w:sz w:val="20"/>
        </w:rPr>
        <w:drawing>
          <wp:inline distT="0" distB="0" distL="0" distR="0">
            <wp:extent cx="7447590" cy="5170074"/>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pic:nvPicPr>
                  <pic:blipFill>
                    <a:blip xmlns:r="http://schemas.openxmlformats.org/officeDocument/2006/relationships" r:embed="rId61" cstate="print"/>
                    <a:stretch>
                      <a:fillRect/>
                    </a:stretch>
                  </pic:blipFill>
                  <pic:spPr>
                    <a:xfrm>
                      <a:off x="0" y="0"/>
                      <a:ext cx="7447590" cy="5170074"/>
                    </a:xfrm>
                    <a:prstGeom prst="rect">
                      <a:avLst/>
                    </a:prstGeom>
                  </pic:spPr>
                </pic:pic>
              </a:graphicData>
            </a:graphic>
          </wp:inline>
        </w:drawing>
      </w:r>
    </w:p>
    <w:p>
      <w:pPr>
        <w:pStyle w:val="BodyText"/>
        <w:spacing w:before="12"/>
        <w:rPr>
          <w:sz w:val="19"/>
        </w:rPr>
      </w:pPr>
    </w:p>
    <w:p>
      <w:pPr>
        <w:tabs>
          <w:tab w:val="left" w:pos="680"/>
        </w:tabs>
        <w:spacing w:before="94"/>
        <w:ind w:left="0" w:right="516" w:firstLine="0"/>
        <w:jc w:val="center"/>
        <w:rPr>
          <w:sz w:val="27"/>
        </w:rPr>
      </w:pPr>
      <w:r>
        <w:rPr>
          <w:sz w:val="27"/>
        </w:rPr>
        <w:t>图</w:t>
      </w:r>
      <w:r>
        <w:rPr>
          <w:rFonts w:ascii="Arial" w:eastAsia="Arial"/>
          <w:sz w:val="27"/>
        </w:rPr>
        <w:t>9</w:t>
        <w:tab/>
      </w:r>
      <w:r>
        <w:rPr>
          <w:sz w:val="27"/>
        </w:rPr>
        <w:t>拨叉锻造毛坯简图</w:t>
      </w:r>
    </w:p>
    <w:p>
      <w:pPr>
        <w:pStyle w:val="BodyText"/>
        <w:spacing w:before="8"/>
        <w:rPr>
          <w:sz w:val="37"/>
        </w:rPr>
      </w:pPr>
    </w:p>
    <w:p>
      <w:pPr>
        <w:pStyle w:val="Heading2"/>
        <w:numPr>
          <w:ilvl w:val="1"/>
          <w:numId w:val="41"/>
        </w:numPr>
        <w:tabs>
          <w:tab w:val="left" w:pos="6146"/>
        </w:tabs>
        <w:spacing w:before="1" w:after="0" w:line="240" w:lineRule="auto"/>
        <w:ind w:left="6145" w:right="0" w:hanging="5821"/>
        <w:jc w:val="left"/>
        <w:rPr>
          <w:rFonts w:ascii="黑体" w:eastAsia="黑体" w:hint="eastAsia"/>
        </w:rPr>
      </w:pPr>
      <w:r>
        <w:rPr>
          <w:rFonts w:ascii="黑体" w:eastAsia="黑体" w:hint="eastAsia"/>
        </w:rPr>
        <w:t>拟定拨叉工艺路线</w:t>
      </w:r>
    </w:p>
    <w:p>
      <w:pPr>
        <w:pStyle w:val="BodyText"/>
        <w:spacing w:before="10"/>
        <w:rPr>
          <w:rFonts w:ascii="黑体"/>
          <w:sz w:val="52"/>
        </w:rPr>
      </w:pPr>
    </w:p>
    <w:p>
      <w:pPr>
        <w:pStyle w:val="BodyText"/>
        <w:spacing w:line="424" w:lineRule="auto"/>
        <w:ind w:left="288" w:right="786" w:firstLine="630"/>
        <w:jc w:val="both"/>
      </w:pPr>
      <w:r>
        <w:rPr>
          <w:spacing w:val="-1"/>
        </w:rPr>
        <w:t xml:space="preserve">拟订工艺路线是设计工艺规程最为关键的一步，需顺序完成以下几个方面的工作：选择定位基准，确定各表面加工方法，划分加工阶段，确定工序集中和分散程度，确定工序顺序以及安排热处 </w:t>
      </w:r>
      <w:r>
        <w:t>理、检验及其他辅助工序（去毛刺、倒角等</w:t>
      </w:r>
      <w:r>
        <w:rPr>
          <w:spacing w:val="-191"/>
        </w:rPr>
        <w:t>）</w:t>
      </w:r>
      <w:r>
        <w:t>。</w:t>
      </w:r>
    </w:p>
    <w:p>
      <w:pPr>
        <w:pStyle w:val="BodyText"/>
        <w:spacing w:line="424" w:lineRule="auto"/>
        <w:ind w:left="288" w:right="736" w:firstLine="630"/>
      </w:pPr>
      <w:r>
        <w:t>在拟定工艺路线时，需同时提出几种可能的加工方案，然后通过技术、经济的对比分析，最后确定一种最为合理的工艺方案。</w:t>
      </w:r>
    </w:p>
    <w:p>
      <w:pPr>
        <w:pStyle w:val="Heading3"/>
        <w:numPr>
          <w:ilvl w:val="2"/>
          <w:numId w:val="24"/>
        </w:numPr>
        <w:tabs>
          <w:tab w:val="left" w:pos="1912"/>
        </w:tabs>
        <w:spacing w:before="157" w:after="0" w:line="240" w:lineRule="auto"/>
        <w:ind w:left="1911" w:right="0" w:hanging="904"/>
        <w:jc w:val="left"/>
      </w:pPr>
      <w:r>
        <w:t>定位基准的选择</w:t>
      </w:r>
    </w:p>
    <w:p>
      <w:pPr>
        <w:pStyle w:val="BodyText"/>
        <w:spacing w:before="9"/>
        <w:rPr>
          <w:b/>
          <w:sz w:val="42"/>
        </w:rPr>
      </w:pPr>
    </w:p>
    <w:p>
      <w:pPr>
        <w:pStyle w:val="BodyText"/>
        <w:spacing w:line="424" w:lineRule="auto"/>
        <w:ind w:left="288" w:right="736" w:firstLine="630"/>
      </w:pPr>
      <w:r>
        <w:t>基准选择是拟定零件加工工艺路线的关键，应将粗、精基准的选择原则结合被加工零件的结构特点和技术要求灵活运用，并加以论证。以拨叉为例:</w:t>
      </w:r>
    </w:p>
    <w:p>
      <w:pPr>
        <w:pStyle w:val="ListParagraph"/>
        <w:numPr>
          <w:ilvl w:val="1"/>
          <w:numId w:val="26"/>
        </w:numPr>
        <w:tabs>
          <w:tab w:val="left" w:pos="1237"/>
        </w:tabs>
        <w:spacing w:before="0" w:after="0" w:line="396" w:lineRule="exact"/>
        <w:ind w:left="1236" w:right="0" w:hanging="319"/>
        <w:jc w:val="left"/>
        <w:rPr>
          <w:sz w:val="31"/>
        </w:rPr>
      </w:pPr>
      <w:r>
        <w:rPr>
          <w:sz w:val="31"/>
        </w:rPr>
        <w:t>精基准的选择</w:t>
      </w:r>
    </w:p>
    <w:p>
      <w:pPr>
        <w:pStyle w:val="BodyText"/>
        <w:rPr>
          <w:sz w:val="26"/>
        </w:rPr>
      </w:pPr>
    </w:p>
    <w:p>
      <w:pPr>
        <w:spacing w:before="0" w:line="427" w:lineRule="exact"/>
        <w:ind w:left="918" w:right="0" w:firstLine="0"/>
        <w:jc w:val="left"/>
        <w:rPr>
          <w:sz w:val="31"/>
        </w:rPr>
      </w:pPr>
      <w:r>
        <w:rPr>
          <w:spacing w:val="2"/>
          <w:sz w:val="31"/>
        </w:rPr>
        <w:t>根据该拨叉零件的技术要求和装配要求，选择拨叉头左端面和叉轴孔</w:t>
      </w:r>
      <w:r>
        <w:rPr>
          <w:rFonts w:ascii="Symbol" w:eastAsia="Symbol" w:hAnsi="Symbol"/>
          <w:position w:val="6"/>
          <w:sz w:val="29"/>
        </w:rPr>
        <w:sym w:font="Symbol" w:char="F066"/>
      </w:r>
      <w:r>
        <w:rPr>
          <w:rFonts w:ascii="Times New Roman" w:eastAsia="Times New Roman" w:hAnsi="Times New Roman"/>
          <w:position w:val="6"/>
          <w:sz w:val="29"/>
        </w:rPr>
        <w:t xml:space="preserve"> </w:t>
      </w:r>
      <w:r>
        <w:rPr>
          <w:rFonts w:ascii="Arial" w:eastAsia="Arial" w:hAnsi="Arial"/>
          <w:position w:val="4"/>
          <w:sz w:val="35"/>
        </w:rPr>
        <w:t>30</w:t>
      </w:r>
      <w:r>
        <w:rPr>
          <w:rFonts w:ascii="Arial" w:eastAsia="Arial" w:hAnsi="Arial"/>
          <w:spacing w:val="-60"/>
          <w:position w:val="4"/>
          <w:sz w:val="35"/>
        </w:rPr>
        <w:t xml:space="preserve"> </w:t>
      </w:r>
      <w:r>
        <w:rPr>
          <w:rFonts w:ascii="Symbol" w:eastAsia="Symbol" w:hAnsi="Symbol"/>
          <w:position w:val="7"/>
          <w:sz w:val="20"/>
        </w:rPr>
        <w:sym w:font="Symbol" w:char="F02B"/>
      </w:r>
      <w:r>
        <w:rPr>
          <w:rFonts w:ascii="Arial" w:eastAsia="Arial" w:hAnsi="Arial"/>
          <w:position w:val="7"/>
          <w:sz w:val="20"/>
        </w:rPr>
        <w:t xml:space="preserve">0.021 </w:t>
      </w:r>
      <w:r>
        <w:rPr>
          <w:rFonts w:ascii="幼圆" w:eastAsia="幼圆" w:hAnsi="幼圆" w:hint="eastAsia"/>
          <w:position w:val="4"/>
          <w:sz w:val="35"/>
        </w:rPr>
        <w:t>mm</w:t>
      </w:r>
      <w:r>
        <w:rPr>
          <w:rFonts w:ascii="幼圆" w:eastAsia="幼圆" w:hAnsi="幼圆" w:hint="eastAsia"/>
          <w:spacing w:val="84"/>
          <w:position w:val="4"/>
          <w:sz w:val="35"/>
        </w:rPr>
        <w:t xml:space="preserve"> </w:t>
      </w:r>
      <w:r>
        <w:rPr>
          <w:sz w:val="31"/>
        </w:rPr>
        <w:t>的轴线作为</w:t>
      </w:r>
    </w:p>
    <w:p>
      <w:pPr>
        <w:spacing w:before="0" w:line="180" w:lineRule="exact"/>
        <w:ind w:left="0" w:right="3498" w:firstLine="0"/>
        <w:jc w:val="right"/>
        <w:rPr>
          <w:rFonts w:ascii="Arial"/>
          <w:sz w:val="20"/>
        </w:rPr>
      </w:pPr>
      <w:r>
        <w:rPr>
          <w:rFonts w:ascii="Arial"/>
          <w:w w:val="92"/>
          <w:sz w:val="20"/>
        </w:rPr>
        <w:t>0</w:t>
      </w:r>
    </w:p>
    <w:p>
      <w:pPr>
        <w:pStyle w:val="BodyText"/>
        <w:spacing w:before="8"/>
        <w:rPr>
          <w:rFonts w:ascii="Arial"/>
          <w:sz w:val="20"/>
        </w:rPr>
      </w:pPr>
    </w:p>
    <w:p>
      <w:pPr>
        <w:pStyle w:val="BodyText"/>
        <w:spacing w:before="63" w:line="424" w:lineRule="auto"/>
        <w:ind w:left="288" w:right="786"/>
        <w:jc w:val="both"/>
      </w:pPr>
      <w:r>
        <w:rPr>
          <w:spacing w:val="-1"/>
        </w:rPr>
        <w:t xml:space="preserve">精基准，实现了设计基准和工艺基准的重合，保证了被加工表面的垂直度要求。另外，由于拨叉件 刚性较差，受力易产生弯曲变形，选用拨叉头左端面作为精基准，夹紧力可作用在拨叉头的右端面 </w:t>
      </w:r>
      <w:r>
        <w:t>上，可避免在机械加工中产生夹紧变形，夹紧稳定可靠。</w:t>
      </w:r>
    </w:p>
    <w:p>
      <w:pPr>
        <w:pStyle w:val="ListParagraph"/>
        <w:numPr>
          <w:ilvl w:val="1"/>
          <w:numId w:val="26"/>
        </w:numPr>
        <w:tabs>
          <w:tab w:val="left" w:pos="1237"/>
        </w:tabs>
        <w:spacing w:before="0" w:after="0" w:line="394" w:lineRule="exact"/>
        <w:ind w:left="1236" w:right="0" w:hanging="319"/>
        <w:jc w:val="left"/>
        <w:rPr>
          <w:sz w:val="31"/>
        </w:rPr>
      </w:pPr>
      <w:r>
        <w:rPr>
          <w:sz w:val="31"/>
        </w:rPr>
        <w:t>粗准基的选择</w:t>
      </w:r>
    </w:p>
    <w:p>
      <w:pPr>
        <w:pStyle w:val="BodyText"/>
        <w:spacing w:before="10"/>
        <w:rPr>
          <w:sz w:val="23"/>
        </w:rPr>
      </w:pPr>
    </w:p>
    <w:p>
      <w:pPr>
        <w:pStyle w:val="BodyText"/>
        <w:ind w:left="918"/>
      </w:pPr>
      <w:r>
        <w:t>选择变速叉轴孔</w:t>
      </w:r>
      <w:r>
        <w:rPr>
          <w:rFonts w:ascii="黑体" w:eastAsia="黑体" w:hAnsi="黑体" w:hint="eastAsia"/>
        </w:rPr>
        <w:t>Φ</w:t>
      </w:r>
      <w:r>
        <w:t>30mm 的外圆面和拨叉头右端面作为粗基准。采用</w:t>
      </w:r>
      <w:r>
        <w:rPr>
          <w:rFonts w:ascii="黑体" w:eastAsia="黑体" w:hAnsi="黑体" w:hint="eastAsia"/>
        </w:rPr>
        <w:t>Φ</w:t>
      </w:r>
      <w:r>
        <w:t>30mm 外圆面定位加工内</w:t>
      </w:r>
    </w:p>
    <w:p>
      <w:pPr>
        <w:spacing w:after="0"/>
        <w:sectPr>
          <w:footerReference w:type="default" r:id="rId62"/>
          <w:pgSz w:w="17860" w:h="25260"/>
          <w:pgMar w:top="1560" w:right="1320" w:bottom="2040" w:left="1840" w:header="0" w:footer="1820"/>
          <w:pgNumType w:start="24"/>
          <w:cols w:space="708"/>
        </w:sectPr>
      </w:pPr>
    </w:p>
    <w:p>
      <w:pPr>
        <w:pStyle w:val="BodyText"/>
        <w:spacing w:before="43" w:line="424" w:lineRule="auto"/>
        <w:ind w:left="288" w:right="786"/>
      </w:pPr>
      <w:r>
        <w:rPr>
          <w:spacing w:val="-1"/>
        </w:rPr>
        <w:t xml:space="preserve">孔，可保证孔的壁厚均匀；采用拨叉头右端面作为粗基准加工左端面，可以为后续工序准备好精基 </w:t>
      </w:r>
      <w:r>
        <w:t>准。</w:t>
      </w:r>
    </w:p>
    <w:p>
      <w:pPr>
        <w:pStyle w:val="Heading3"/>
        <w:numPr>
          <w:ilvl w:val="2"/>
          <w:numId w:val="42"/>
        </w:numPr>
        <w:tabs>
          <w:tab w:val="left" w:pos="1912"/>
        </w:tabs>
        <w:spacing w:before="160" w:after="0" w:line="240" w:lineRule="auto"/>
        <w:ind w:left="1911" w:right="0" w:hanging="904"/>
        <w:jc w:val="left"/>
      </w:pPr>
      <w:r>
        <w:t>表面加工方法的确定</w:t>
      </w:r>
    </w:p>
    <w:p>
      <w:pPr>
        <w:pStyle w:val="BodyText"/>
        <w:spacing w:before="9"/>
        <w:rPr>
          <w:b/>
          <w:sz w:val="42"/>
        </w:rPr>
      </w:pPr>
    </w:p>
    <w:p>
      <w:pPr>
        <w:pStyle w:val="BodyText"/>
        <w:spacing w:before="1" w:line="424" w:lineRule="auto"/>
        <w:ind w:left="288" w:right="786" w:firstLine="630"/>
        <w:jc w:val="both"/>
      </w:pPr>
      <w:r>
        <w:rPr>
          <w:spacing w:val="-1"/>
        </w:rPr>
        <w:t xml:space="preserve">依据零件主要表面的技术要求和工厂具体条件，先选定该表面终加工工序加工方法，然后再考虑各粗、精加工阶段的加工方法。决定各表面加工方法时还应对照每种加工方法所能达到的经济加 </w:t>
      </w:r>
      <w:r>
        <w:t>工精度，先主要表面，后次要表面。</w:t>
      </w:r>
    </w:p>
    <w:p>
      <w:pPr>
        <w:pStyle w:val="BodyText"/>
        <w:spacing w:line="424" w:lineRule="auto"/>
        <w:ind w:left="288" w:right="790" w:firstLine="630"/>
        <w:jc w:val="both"/>
      </w:pPr>
      <w:r>
        <w:rPr>
          <w:spacing w:val="-1"/>
        </w:rPr>
        <w:t xml:space="preserve">根据拨叉零件图上各加工表面的尺寸精度和表面粗糙度，查表确定加工件各表面的加工方案， </w:t>
      </w:r>
      <w:r>
        <w:rPr>
          <w:spacing w:val="-26"/>
        </w:rPr>
        <w:t xml:space="preserve">如表 </w:t>
      </w:r>
      <w:r>
        <w:t>14</w:t>
      </w:r>
      <w:r>
        <w:rPr>
          <w:spacing w:val="-21"/>
        </w:rPr>
        <w:t xml:space="preserve"> 所示。</w:t>
      </w:r>
    </w:p>
    <w:p>
      <w:pPr>
        <w:tabs>
          <w:tab w:val="left" w:pos="836"/>
        </w:tabs>
        <w:spacing w:before="58"/>
        <w:ind w:left="23" w:right="0" w:firstLine="0"/>
        <w:jc w:val="center"/>
        <w:rPr>
          <w:sz w:val="27"/>
        </w:rPr>
      </w:pPr>
      <w:r>
        <w:drawing>
          <wp:anchor distT="0" distB="0" distL="0" distR="0" simplePos="0" relativeHeight="251699200" behindDoc="1" locked="0" layoutInCell="1" allowOverlap="1">
            <wp:simplePos x="0" y="0"/>
            <wp:positionH relativeFrom="page">
              <wp:posOffset>1552575</wp:posOffset>
            </wp:positionH>
            <wp:positionV relativeFrom="paragraph">
              <wp:posOffset>323087</wp:posOffset>
            </wp:positionV>
            <wp:extent cx="8234220" cy="3103721"/>
            <wp:effectExtent l="0" t="0" r="0" b="0"/>
            <wp:wrapNone/>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pic:nvPicPr>
                  <pic:blipFill>
                    <a:blip xmlns:r="http://schemas.openxmlformats.org/officeDocument/2006/relationships" r:embed="rId63" cstate="print"/>
                    <a:stretch>
                      <a:fillRect/>
                    </a:stretch>
                  </pic:blipFill>
                  <pic:spPr>
                    <a:xfrm>
                      <a:off x="0" y="0"/>
                      <a:ext cx="8234220" cy="3103721"/>
                    </a:xfrm>
                    <a:prstGeom prst="rect">
                      <a:avLst/>
                    </a:prstGeom>
                  </pic:spPr>
                </pic:pic>
              </a:graphicData>
            </a:graphic>
          </wp:anchor>
        </w:drawing>
      </w:r>
      <w:r>
        <w:rPr>
          <w:sz w:val="27"/>
        </w:rPr>
        <w:t>表</w:t>
      </w:r>
      <w:r>
        <w:rPr>
          <w:rFonts w:ascii="Arial" w:eastAsia="Arial"/>
          <w:sz w:val="27"/>
        </w:rPr>
        <w:t>14</w:t>
        <w:tab/>
      </w:r>
      <w:r>
        <w:rPr>
          <w:sz w:val="27"/>
        </w:rPr>
        <w:t>拨叉零件各表面加工方案</w:t>
      </w:r>
    </w:p>
    <w:p>
      <w:pPr>
        <w:pStyle w:val="BodyText"/>
        <w:spacing w:before="12"/>
        <w:rPr>
          <w:sz w:val="15"/>
        </w:rPr>
      </w:pPr>
    </w:p>
    <w:tbl>
      <w:tblPr>
        <w:tblStyle w:val="TableNormal3"/>
        <w:tblW w:w="0" w:type="auto"/>
        <w:jc w:val="left"/>
        <w:tblInd w:w="7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56"/>
        <w:gridCol w:w="2297"/>
        <w:gridCol w:w="3138"/>
        <w:gridCol w:w="2803"/>
        <w:gridCol w:w="1008"/>
      </w:tblGrid>
      <w:tr>
        <w:tblPrEx>
          <w:tblW w:w="0" w:type="auto"/>
          <w:jc w:val="left"/>
          <w:tblInd w:w="7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3056" w:type="dxa"/>
          </w:tcPr>
          <w:p>
            <w:pPr>
              <w:pStyle w:val="TableParagraph"/>
              <w:spacing w:line="339" w:lineRule="exact"/>
              <w:ind w:left="50"/>
              <w:rPr>
                <w:sz w:val="27"/>
              </w:rPr>
            </w:pPr>
            <w:r>
              <w:rPr>
                <w:sz w:val="27"/>
              </w:rPr>
              <w:t>加工表面</w:t>
            </w:r>
          </w:p>
        </w:tc>
        <w:tc>
          <w:tcPr>
            <w:tcW w:w="2297" w:type="dxa"/>
          </w:tcPr>
          <w:p>
            <w:pPr>
              <w:pStyle w:val="TableParagraph"/>
              <w:spacing w:line="339" w:lineRule="exact"/>
              <w:ind w:left="306"/>
              <w:rPr>
                <w:sz w:val="27"/>
              </w:rPr>
            </w:pPr>
            <w:r>
              <w:rPr>
                <w:sz w:val="27"/>
              </w:rPr>
              <w:t>尺寸精度等级</w:t>
            </w:r>
          </w:p>
        </w:tc>
        <w:tc>
          <w:tcPr>
            <w:tcW w:w="3138" w:type="dxa"/>
          </w:tcPr>
          <w:p>
            <w:pPr>
              <w:pStyle w:val="TableParagraph"/>
              <w:spacing w:line="339" w:lineRule="exact"/>
              <w:ind w:left="371"/>
              <w:rPr>
                <w:sz w:val="27"/>
              </w:rPr>
            </w:pPr>
            <w:r>
              <w:rPr>
                <w:sz w:val="27"/>
              </w:rPr>
              <w:t>表面粗糙度</w:t>
            </w:r>
            <w:r>
              <w:rPr>
                <w:rFonts w:ascii="Arial" w:eastAsia="Arial" w:hAnsi="Arial"/>
                <w:sz w:val="27"/>
              </w:rPr>
              <w:t>Ra</w:t>
            </w:r>
            <w:r>
              <w:rPr>
                <w:sz w:val="27"/>
              </w:rPr>
              <w:t>（</w:t>
            </w:r>
            <w:r>
              <w:rPr>
                <w:rFonts w:ascii="幼圆" w:eastAsia="幼圆" w:hAnsi="幼圆" w:hint="eastAsia"/>
                <w:sz w:val="27"/>
              </w:rPr>
              <w:t>μm</w:t>
            </w:r>
            <w:r>
              <w:rPr>
                <w:sz w:val="27"/>
              </w:rPr>
              <w:t>）</w:t>
            </w:r>
          </w:p>
        </w:tc>
        <w:tc>
          <w:tcPr>
            <w:tcW w:w="2803" w:type="dxa"/>
          </w:tcPr>
          <w:p>
            <w:pPr>
              <w:pStyle w:val="TableParagraph"/>
              <w:spacing w:line="339" w:lineRule="exact"/>
              <w:ind w:left="225"/>
              <w:rPr>
                <w:sz w:val="27"/>
              </w:rPr>
            </w:pPr>
            <w:r>
              <w:rPr>
                <w:sz w:val="27"/>
              </w:rPr>
              <w:t>加工方案</w:t>
            </w:r>
          </w:p>
        </w:tc>
        <w:tc>
          <w:tcPr>
            <w:tcW w:w="1008" w:type="dxa"/>
          </w:tcPr>
          <w:p>
            <w:pPr>
              <w:pStyle w:val="TableParagraph"/>
              <w:spacing w:line="339" w:lineRule="exact"/>
              <w:ind w:right="47"/>
              <w:jc w:val="right"/>
              <w:rPr>
                <w:sz w:val="27"/>
              </w:rPr>
            </w:pPr>
            <w:r>
              <w:rPr>
                <w:sz w:val="27"/>
              </w:rPr>
              <w:t>备注</w:t>
            </w:r>
          </w:p>
        </w:tc>
      </w:tr>
      <w:tr>
        <w:tblPrEx>
          <w:tblW w:w="0" w:type="auto"/>
          <w:jc w:val="left"/>
          <w:tblInd w:w="749" w:type="dxa"/>
          <w:tblLayout w:type="fixed"/>
          <w:tblCellMar>
            <w:top w:w="0" w:type="dxa"/>
            <w:left w:w="0" w:type="dxa"/>
            <w:bottom w:w="0" w:type="dxa"/>
            <w:right w:w="0" w:type="dxa"/>
          </w:tblCellMar>
          <w:tblLook w:val="01E0"/>
        </w:tblPrEx>
        <w:trPr>
          <w:trHeight w:val="534"/>
          <w:jc w:val="left"/>
        </w:trPr>
        <w:tc>
          <w:tcPr>
            <w:tcW w:w="3056" w:type="dxa"/>
          </w:tcPr>
          <w:p>
            <w:pPr>
              <w:pStyle w:val="TableParagraph"/>
              <w:spacing w:before="120"/>
              <w:ind w:left="50"/>
              <w:rPr>
                <w:sz w:val="27"/>
              </w:rPr>
            </w:pPr>
            <w:r>
              <w:rPr>
                <w:sz w:val="27"/>
              </w:rPr>
              <w:t>拨叉头左端面</w:t>
            </w:r>
          </w:p>
        </w:tc>
        <w:tc>
          <w:tcPr>
            <w:tcW w:w="2297" w:type="dxa"/>
          </w:tcPr>
          <w:p>
            <w:pPr>
              <w:pStyle w:val="TableParagraph"/>
              <w:spacing w:before="111"/>
              <w:ind w:left="306"/>
              <w:rPr>
                <w:rFonts w:ascii="Arial"/>
                <w:sz w:val="27"/>
              </w:rPr>
            </w:pPr>
            <w:r>
              <w:rPr>
                <w:rFonts w:ascii="Arial"/>
                <w:sz w:val="27"/>
              </w:rPr>
              <w:t>IT11</w:t>
            </w:r>
          </w:p>
        </w:tc>
        <w:tc>
          <w:tcPr>
            <w:tcW w:w="3138" w:type="dxa"/>
          </w:tcPr>
          <w:p>
            <w:pPr>
              <w:pStyle w:val="TableParagraph"/>
              <w:spacing w:before="111"/>
              <w:ind w:left="371"/>
              <w:rPr>
                <w:rFonts w:ascii="Arial"/>
                <w:sz w:val="27"/>
              </w:rPr>
            </w:pPr>
            <w:r>
              <w:rPr>
                <w:rFonts w:ascii="Arial"/>
                <w:sz w:val="27"/>
              </w:rPr>
              <w:t>3.2</w:t>
            </w:r>
          </w:p>
        </w:tc>
        <w:tc>
          <w:tcPr>
            <w:tcW w:w="2803" w:type="dxa"/>
          </w:tcPr>
          <w:p>
            <w:pPr>
              <w:pStyle w:val="TableParagraph"/>
              <w:spacing w:before="120"/>
              <w:ind w:left="225"/>
              <w:rPr>
                <w:sz w:val="27"/>
              </w:rPr>
            </w:pPr>
            <w:r>
              <w:rPr>
                <w:sz w:val="27"/>
              </w:rPr>
              <w:t>粗铣—半精铣</w:t>
            </w:r>
          </w:p>
        </w:tc>
        <w:tc>
          <w:tcPr>
            <w:tcW w:w="1008" w:type="dxa"/>
          </w:tcPr>
          <w:p>
            <w:pPr>
              <w:pStyle w:val="TableParagraph"/>
              <w:spacing w:before="120"/>
              <w:ind w:right="182"/>
              <w:jc w:val="right"/>
              <w:rPr>
                <w:rFonts w:ascii="Arial" w:eastAsia="Arial"/>
                <w:sz w:val="27"/>
              </w:rPr>
            </w:pPr>
            <w:r>
              <w:rPr>
                <w:w w:val="95"/>
                <w:sz w:val="27"/>
              </w:rPr>
              <w:t>表</w:t>
            </w:r>
            <w:r>
              <w:rPr>
                <w:rFonts w:ascii="Arial" w:eastAsia="Arial"/>
                <w:w w:val="95"/>
                <w:sz w:val="27"/>
              </w:rPr>
              <w:t>9</w:t>
            </w:r>
          </w:p>
        </w:tc>
      </w:tr>
      <w:tr>
        <w:tblPrEx>
          <w:tblW w:w="0" w:type="auto"/>
          <w:jc w:val="left"/>
          <w:tblInd w:w="749" w:type="dxa"/>
          <w:tblLayout w:type="fixed"/>
          <w:tblCellMar>
            <w:top w:w="0" w:type="dxa"/>
            <w:left w:w="0" w:type="dxa"/>
            <w:bottom w:w="0" w:type="dxa"/>
            <w:right w:w="0" w:type="dxa"/>
          </w:tblCellMar>
          <w:tblLook w:val="01E0"/>
        </w:tblPrEx>
        <w:trPr>
          <w:trHeight w:val="541"/>
          <w:jc w:val="left"/>
        </w:trPr>
        <w:tc>
          <w:tcPr>
            <w:tcW w:w="3056" w:type="dxa"/>
          </w:tcPr>
          <w:p>
            <w:pPr>
              <w:pStyle w:val="TableParagraph"/>
              <w:spacing w:before="125"/>
              <w:ind w:left="50"/>
              <w:rPr>
                <w:sz w:val="27"/>
              </w:rPr>
            </w:pPr>
            <w:r>
              <w:rPr>
                <w:sz w:val="27"/>
              </w:rPr>
              <w:t>拨叉头右端面</w:t>
            </w:r>
          </w:p>
        </w:tc>
        <w:tc>
          <w:tcPr>
            <w:tcW w:w="2297" w:type="dxa"/>
          </w:tcPr>
          <w:p>
            <w:pPr>
              <w:pStyle w:val="TableParagraph"/>
              <w:spacing w:before="117"/>
              <w:ind w:left="306"/>
              <w:rPr>
                <w:rFonts w:ascii="Arial"/>
                <w:sz w:val="27"/>
              </w:rPr>
            </w:pPr>
            <w:r>
              <w:rPr>
                <w:rFonts w:ascii="Arial"/>
                <w:sz w:val="27"/>
              </w:rPr>
              <w:t>IT13</w:t>
            </w:r>
          </w:p>
        </w:tc>
        <w:tc>
          <w:tcPr>
            <w:tcW w:w="3138" w:type="dxa"/>
          </w:tcPr>
          <w:p>
            <w:pPr>
              <w:pStyle w:val="TableParagraph"/>
              <w:spacing w:before="117"/>
              <w:ind w:left="371"/>
              <w:rPr>
                <w:rFonts w:ascii="Arial"/>
                <w:sz w:val="27"/>
              </w:rPr>
            </w:pPr>
            <w:r>
              <w:rPr>
                <w:rFonts w:ascii="Arial"/>
                <w:sz w:val="27"/>
              </w:rPr>
              <w:t>12.5</w:t>
            </w:r>
          </w:p>
        </w:tc>
        <w:tc>
          <w:tcPr>
            <w:tcW w:w="2803" w:type="dxa"/>
          </w:tcPr>
          <w:p>
            <w:pPr>
              <w:pStyle w:val="TableParagraph"/>
              <w:spacing w:before="125"/>
              <w:ind w:left="225"/>
              <w:rPr>
                <w:sz w:val="27"/>
              </w:rPr>
            </w:pPr>
            <w:r>
              <w:rPr>
                <w:sz w:val="27"/>
              </w:rPr>
              <w:t>粗铣</w:t>
            </w:r>
          </w:p>
        </w:tc>
        <w:tc>
          <w:tcPr>
            <w:tcW w:w="1008" w:type="dxa"/>
          </w:tcPr>
          <w:p>
            <w:pPr>
              <w:pStyle w:val="TableParagraph"/>
              <w:spacing w:before="125"/>
              <w:ind w:right="182"/>
              <w:jc w:val="right"/>
              <w:rPr>
                <w:rFonts w:ascii="Arial" w:eastAsia="Arial"/>
                <w:sz w:val="27"/>
              </w:rPr>
            </w:pPr>
            <w:r>
              <w:rPr>
                <w:w w:val="95"/>
                <w:sz w:val="27"/>
              </w:rPr>
              <w:t>表</w:t>
            </w:r>
            <w:r>
              <w:rPr>
                <w:rFonts w:ascii="Arial" w:eastAsia="Arial"/>
                <w:w w:val="95"/>
                <w:sz w:val="27"/>
              </w:rPr>
              <w:t>9</w:t>
            </w:r>
          </w:p>
        </w:tc>
      </w:tr>
      <w:tr>
        <w:tblPrEx>
          <w:tblW w:w="0" w:type="auto"/>
          <w:jc w:val="left"/>
          <w:tblInd w:w="749" w:type="dxa"/>
          <w:tblLayout w:type="fixed"/>
          <w:tblCellMar>
            <w:top w:w="0" w:type="dxa"/>
            <w:left w:w="0" w:type="dxa"/>
            <w:bottom w:w="0" w:type="dxa"/>
            <w:right w:w="0" w:type="dxa"/>
          </w:tblCellMar>
          <w:tblLook w:val="01E0"/>
        </w:tblPrEx>
        <w:trPr>
          <w:trHeight w:val="541"/>
          <w:jc w:val="left"/>
        </w:trPr>
        <w:tc>
          <w:tcPr>
            <w:tcW w:w="3056" w:type="dxa"/>
          </w:tcPr>
          <w:p>
            <w:pPr>
              <w:pStyle w:val="TableParagraph"/>
              <w:spacing w:before="127"/>
              <w:ind w:left="50"/>
              <w:rPr>
                <w:sz w:val="27"/>
              </w:rPr>
            </w:pPr>
            <w:r>
              <w:rPr>
                <w:sz w:val="27"/>
              </w:rPr>
              <w:t>拨叉脚内表面</w:t>
            </w:r>
          </w:p>
        </w:tc>
        <w:tc>
          <w:tcPr>
            <w:tcW w:w="2297" w:type="dxa"/>
          </w:tcPr>
          <w:p>
            <w:pPr>
              <w:pStyle w:val="TableParagraph"/>
              <w:spacing w:before="118"/>
              <w:ind w:left="306"/>
              <w:rPr>
                <w:rFonts w:ascii="Arial"/>
                <w:sz w:val="27"/>
              </w:rPr>
            </w:pPr>
            <w:r>
              <w:rPr>
                <w:rFonts w:ascii="Arial"/>
                <w:sz w:val="27"/>
              </w:rPr>
              <w:t>IT13</w:t>
            </w:r>
          </w:p>
        </w:tc>
        <w:tc>
          <w:tcPr>
            <w:tcW w:w="3138" w:type="dxa"/>
          </w:tcPr>
          <w:p>
            <w:pPr>
              <w:pStyle w:val="TableParagraph"/>
              <w:spacing w:before="118"/>
              <w:ind w:left="371"/>
              <w:rPr>
                <w:rFonts w:ascii="Arial"/>
                <w:sz w:val="27"/>
              </w:rPr>
            </w:pPr>
            <w:r>
              <w:rPr>
                <w:rFonts w:ascii="Arial"/>
                <w:sz w:val="27"/>
              </w:rPr>
              <w:t>12.5</w:t>
            </w:r>
          </w:p>
        </w:tc>
        <w:tc>
          <w:tcPr>
            <w:tcW w:w="2803" w:type="dxa"/>
          </w:tcPr>
          <w:p>
            <w:pPr>
              <w:pStyle w:val="TableParagraph"/>
              <w:spacing w:before="127"/>
              <w:ind w:left="225"/>
              <w:rPr>
                <w:sz w:val="27"/>
              </w:rPr>
            </w:pPr>
            <w:r>
              <w:rPr>
                <w:sz w:val="27"/>
              </w:rPr>
              <w:t>粗铣</w:t>
            </w:r>
          </w:p>
        </w:tc>
        <w:tc>
          <w:tcPr>
            <w:tcW w:w="1008" w:type="dxa"/>
          </w:tcPr>
          <w:p>
            <w:pPr>
              <w:pStyle w:val="TableParagraph"/>
              <w:spacing w:before="127"/>
              <w:ind w:right="182"/>
              <w:jc w:val="right"/>
              <w:rPr>
                <w:rFonts w:ascii="Arial" w:eastAsia="Arial"/>
                <w:sz w:val="27"/>
              </w:rPr>
            </w:pPr>
            <w:r>
              <w:rPr>
                <w:w w:val="95"/>
                <w:sz w:val="27"/>
              </w:rPr>
              <w:t>表</w:t>
            </w:r>
            <w:r>
              <w:rPr>
                <w:rFonts w:ascii="Arial" w:eastAsia="Arial"/>
                <w:w w:val="95"/>
                <w:sz w:val="27"/>
              </w:rPr>
              <w:t>9</w:t>
            </w:r>
          </w:p>
        </w:tc>
      </w:tr>
      <w:tr>
        <w:tblPrEx>
          <w:tblW w:w="0" w:type="auto"/>
          <w:jc w:val="left"/>
          <w:tblInd w:w="749" w:type="dxa"/>
          <w:tblLayout w:type="fixed"/>
          <w:tblCellMar>
            <w:top w:w="0" w:type="dxa"/>
            <w:left w:w="0" w:type="dxa"/>
            <w:bottom w:w="0" w:type="dxa"/>
            <w:right w:w="0" w:type="dxa"/>
          </w:tblCellMar>
          <w:tblLook w:val="01E0"/>
        </w:tblPrEx>
        <w:trPr>
          <w:trHeight w:val="541"/>
          <w:jc w:val="left"/>
        </w:trPr>
        <w:tc>
          <w:tcPr>
            <w:tcW w:w="3056" w:type="dxa"/>
          </w:tcPr>
          <w:p>
            <w:pPr>
              <w:pStyle w:val="TableParagraph"/>
              <w:spacing w:before="125"/>
              <w:ind w:left="50"/>
              <w:rPr>
                <w:sz w:val="27"/>
              </w:rPr>
            </w:pPr>
            <w:r>
              <w:rPr>
                <w:sz w:val="27"/>
              </w:rPr>
              <w:t>拨叉脚两端面（淬硬）</w:t>
            </w:r>
          </w:p>
        </w:tc>
        <w:tc>
          <w:tcPr>
            <w:tcW w:w="2297" w:type="dxa"/>
          </w:tcPr>
          <w:p>
            <w:pPr>
              <w:pStyle w:val="TableParagraph"/>
              <w:spacing w:before="117"/>
              <w:ind w:left="306"/>
              <w:rPr>
                <w:rFonts w:ascii="Arial"/>
                <w:sz w:val="27"/>
              </w:rPr>
            </w:pPr>
            <w:r>
              <w:rPr>
                <w:rFonts w:ascii="Arial"/>
                <w:sz w:val="27"/>
              </w:rPr>
              <w:t>IT9</w:t>
            </w:r>
          </w:p>
        </w:tc>
        <w:tc>
          <w:tcPr>
            <w:tcW w:w="3138" w:type="dxa"/>
          </w:tcPr>
          <w:p>
            <w:pPr>
              <w:pStyle w:val="TableParagraph"/>
              <w:spacing w:before="117"/>
              <w:ind w:left="371"/>
              <w:rPr>
                <w:rFonts w:ascii="Arial"/>
                <w:sz w:val="27"/>
              </w:rPr>
            </w:pPr>
            <w:r>
              <w:rPr>
                <w:rFonts w:ascii="Arial"/>
                <w:sz w:val="27"/>
              </w:rPr>
              <w:t>3.2</w:t>
            </w:r>
          </w:p>
        </w:tc>
        <w:tc>
          <w:tcPr>
            <w:tcW w:w="2803" w:type="dxa"/>
          </w:tcPr>
          <w:p>
            <w:pPr>
              <w:pStyle w:val="TableParagraph"/>
              <w:spacing w:before="125"/>
              <w:ind w:left="225"/>
              <w:rPr>
                <w:sz w:val="27"/>
              </w:rPr>
            </w:pPr>
            <w:r>
              <w:rPr>
                <w:sz w:val="27"/>
              </w:rPr>
              <w:t>粗铣—精铣—磨削</w:t>
            </w:r>
          </w:p>
        </w:tc>
        <w:tc>
          <w:tcPr>
            <w:tcW w:w="1008" w:type="dxa"/>
          </w:tcPr>
          <w:p>
            <w:pPr>
              <w:pStyle w:val="TableParagraph"/>
              <w:spacing w:before="125"/>
              <w:ind w:right="182"/>
              <w:jc w:val="right"/>
              <w:rPr>
                <w:rFonts w:ascii="Arial" w:eastAsia="Arial"/>
                <w:sz w:val="27"/>
              </w:rPr>
            </w:pPr>
            <w:r>
              <w:rPr>
                <w:w w:val="95"/>
                <w:sz w:val="27"/>
              </w:rPr>
              <w:t>表</w:t>
            </w:r>
            <w:r>
              <w:rPr>
                <w:rFonts w:ascii="Arial" w:eastAsia="Arial"/>
                <w:w w:val="95"/>
                <w:sz w:val="27"/>
              </w:rPr>
              <w:t>9</w:t>
            </w:r>
          </w:p>
        </w:tc>
      </w:tr>
      <w:tr>
        <w:tblPrEx>
          <w:tblW w:w="0" w:type="auto"/>
          <w:jc w:val="left"/>
          <w:tblInd w:w="749" w:type="dxa"/>
          <w:tblLayout w:type="fixed"/>
          <w:tblCellMar>
            <w:top w:w="0" w:type="dxa"/>
            <w:left w:w="0" w:type="dxa"/>
            <w:bottom w:w="0" w:type="dxa"/>
            <w:right w:w="0" w:type="dxa"/>
          </w:tblCellMar>
          <w:tblLook w:val="01E0"/>
        </w:tblPrEx>
        <w:trPr>
          <w:trHeight w:val="551"/>
          <w:jc w:val="left"/>
        </w:trPr>
        <w:tc>
          <w:tcPr>
            <w:tcW w:w="3056" w:type="dxa"/>
          </w:tcPr>
          <w:p>
            <w:pPr>
              <w:pStyle w:val="TableParagraph"/>
              <w:spacing w:before="127"/>
              <w:ind w:left="50"/>
              <w:rPr>
                <w:sz w:val="27"/>
              </w:rPr>
            </w:pPr>
            <w:r>
              <w:rPr>
                <w:rFonts w:ascii="Arial" w:eastAsia="Arial" w:hAnsi="Arial"/>
                <w:sz w:val="27"/>
              </w:rPr>
              <w:t>ф 30mm</w:t>
            </w:r>
            <w:r>
              <w:rPr>
                <w:sz w:val="27"/>
              </w:rPr>
              <w:t>孔</w:t>
            </w:r>
          </w:p>
        </w:tc>
        <w:tc>
          <w:tcPr>
            <w:tcW w:w="2297" w:type="dxa"/>
          </w:tcPr>
          <w:p>
            <w:pPr>
              <w:pStyle w:val="TableParagraph"/>
              <w:spacing w:before="118"/>
              <w:ind w:left="306"/>
              <w:rPr>
                <w:rFonts w:ascii="Arial"/>
                <w:sz w:val="27"/>
              </w:rPr>
            </w:pPr>
            <w:r>
              <w:rPr>
                <w:rFonts w:ascii="Arial"/>
                <w:sz w:val="27"/>
              </w:rPr>
              <w:t>IT7</w:t>
            </w:r>
          </w:p>
        </w:tc>
        <w:tc>
          <w:tcPr>
            <w:tcW w:w="3138" w:type="dxa"/>
          </w:tcPr>
          <w:p>
            <w:pPr>
              <w:pStyle w:val="TableParagraph"/>
              <w:spacing w:before="118"/>
              <w:ind w:left="371"/>
              <w:rPr>
                <w:rFonts w:ascii="Arial"/>
                <w:sz w:val="27"/>
              </w:rPr>
            </w:pPr>
            <w:r>
              <w:rPr>
                <w:rFonts w:ascii="Arial"/>
                <w:sz w:val="27"/>
              </w:rPr>
              <w:t>1.6</w:t>
            </w:r>
          </w:p>
        </w:tc>
        <w:tc>
          <w:tcPr>
            <w:tcW w:w="2803" w:type="dxa"/>
          </w:tcPr>
          <w:p>
            <w:pPr>
              <w:pStyle w:val="TableParagraph"/>
              <w:spacing w:before="127"/>
              <w:ind w:left="225"/>
              <w:rPr>
                <w:sz w:val="27"/>
              </w:rPr>
            </w:pPr>
            <w:r>
              <w:rPr>
                <w:sz w:val="27"/>
              </w:rPr>
              <w:t>粗扩—精扩—铰</w:t>
            </w:r>
          </w:p>
        </w:tc>
        <w:tc>
          <w:tcPr>
            <w:tcW w:w="1008" w:type="dxa"/>
          </w:tcPr>
          <w:p>
            <w:pPr>
              <w:pStyle w:val="TableParagraph"/>
              <w:spacing w:before="127"/>
              <w:ind w:right="182"/>
              <w:jc w:val="right"/>
              <w:rPr>
                <w:rFonts w:ascii="Arial" w:eastAsia="Arial"/>
                <w:sz w:val="27"/>
              </w:rPr>
            </w:pPr>
            <w:r>
              <w:rPr>
                <w:w w:val="95"/>
                <w:sz w:val="27"/>
              </w:rPr>
              <w:t>表</w:t>
            </w:r>
            <w:r>
              <w:rPr>
                <w:rFonts w:ascii="Arial" w:eastAsia="Arial"/>
                <w:w w:val="95"/>
                <w:sz w:val="27"/>
              </w:rPr>
              <w:t>8</w:t>
            </w:r>
          </w:p>
        </w:tc>
      </w:tr>
      <w:tr>
        <w:tblPrEx>
          <w:tblW w:w="0" w:type="auto"/>
          <w:jc w:val="left"/>
          <w:tblInd w:w="749" w:type="dxa"/>
          <w:tblLayout w:type="fixed"/>
          <w:tblCellMar>
            <w:top w:w="0" w:type="dxa"/>
            <w:left w:w="0" w:type="dxa"/>
            <w:bottom w:w="0" w:type="dxa"/>
            <w:right w:w="0" w:type="dxa"/>
          </w:tblCellMar>
          <w:tblLook w:val="01E0"/>
        </w:tblPrEx>
        <w:trPr>
          <w:trHeight w:val="541"/>
          <w:jc w:val="left"/>
        </w:trPr>
        <w:tc>
          <w:tcPr>
            <w:tcW w:w="3056" w:type="dxa"/>
          </w:tcPr>
          <w:p>
            <w:pPr>
              <w:pStyle w:val="TableParagraph"/>
              <w:spacing w:before="115"/>
              <w:ind w:left="50"/>
              <w:rPr>
                <w:sz w:val="27"/>
              </w:rPr>
            </w:pPr>
            <w:r>
              <w:rPr>
                <w:rFonts w:ascii="Arial" w:eastAsia="Arial" w:hAnsi="Arial"/>
                <w:sz w:val="27"/>
              </w:rPr>
              <w:t>ф 8mm</w:t>
            </w:r>
            <w:r>
              <w:rPr>
                <w:sz w:val="27"/>
              </w:rPr>
              <w:t>孔</w:t>
            </w:r>
          </w:p>
        </w:tc>
        <w:tc>
          <w:tcPr>
            <w:tcW w:w="2297" w:type="dxa"/>
          </w:tcPr>
          <w:p>
            <w:pPr>
              <w:pStyle w:val="TableParagraph"/>
              <w:spacing w:before="107"/>
              <w:ind w:left="306"/>
              <w:rPr>
                <w:rFonts w:ascii="Arial"/>
                <w:sz w:val="27"/>
              </w:rPr>
            </w:pPr>
            <w:r>
              <w:rPr>
                <w:rFonts w:ascii="Arial"/>
                <w:sz w:val="27"/>
              </w:rPr>
              <w:t>IT7</w:t>
            </w:r>
          </w:p>
        </w:tc>
        <w:tc>
          <w:tcPr>
            <w:tcW w:w="3138" w:type="dxa"/>
          </w:tcPr>
          <w:p>
            <w:pPr>
              <w:pStyle w:val="TableParagraph"/>
              <w:spacing w:before="107"/>
              <w:ind w:left="371"/>
              <w:rPr>
                <w:rFonts w:ascii="Arial"/>
                <w:sz w:val="27"/>
              </w:rPr>
            </w:pPr>
            <w:r>
              <w:rPr>
                <w:rFonts w:ascii="Arial"/>
                <w:sz w:val="27"/>
              </w:rPr>
              <w:t>1.6</w:t>
            </w:r>
          </w:p>
        </w:tc>
        <w:tc>
          <w:tcPr>
            <w:tcW w:w="2803" w:type="dxa"/>
          </w:tcPr>
          <w:p>
            <w:pPr>
              <w:pStyle w:val="TableParagraph"/>
              <w:spacing w:before="115"/>
              <w:ind w:left="225"/>
              <w:rPr>
                <w:sz w:val="27"/>
              </w:rPr>
            </w:pPr>
            <w:r>
              <w:rPr>
                <w:sz w:val="27"/>
              </w:rPr>
              <w:t>钻—粗铰—精铰</w:t>
            </w:r>
          </w:p>
        </w:tc>
        <w:tc>
          <w:tcPr>
            <w:tcW w:w="1008" w:type="dxa"/>
          </w:tcPr>
          <w:p>
            <w:pPr>
              <w:pStyle w:val="TableParagraph"/>
              <w:spacing w:before="115"/>
              <w:ind w:right="182"/>
              <w:jc w:val="right"/>
              <w:rPr>
                <w:rFonts w:ascii="Arial" w:eastAsia="Arial"/>
                <w:sz w:val="27"/>
              </w:rPr>
            </w:pPr>
            <w:r>
              <w:rPr>
                <w:w w:val="95"/>
                <w:sz w:val="27"/>
              </w:rPr>
              <w:t>表</w:t>
            </w:r>
            <w:r>
              <w:rPr>
                <w:rFonts w:ascii="Arial" w:eastAsia="Arial"/>
                <w:w w:val="95"/>
                <w:sz w:val="27"/>
              </w:rPr>
              <w:t>8</w:t>
            </w:r>
          </w:p>
        </w:tc>
      </w:tr>
      <w:tr>
        <w:tblPrEx>
          <w:tblW w:w="0" w:type="auto"/>
          <w:jc w:val="left"/>
          <w:tblInd w:w="749" w:type="dxa"/>
          <w:tblLayout w:type="fixed"/>
          <w:tblCellMar>
            <w:top w:w="0" w:type="dxa"/>
            <w:left w:w="0" w:type="dxa"/>
            <w:bottom w:w="0" w:type="dxa"/>
            <w:right w:w="0" w:type="dxa"/>
          </w:tblCellMar>
          <w:tblLook w:val="01E0"/>
        </w:tblPrEx>
        <w:trPr>
          <w:trHeight w:val="532"/>
          <w:jc w:val="left"/>
        </w:trPr>
        <w:tc>
          <w:tcPr>
            <w:tcW w:w="3056" w:type="dxa"/>
          </w:tcPr>
          <w:p>
            <w:pPr>
              <w:pStyle w:val="TableParagraph"/>
              <w:spacing w:before="117"/>
              <w:ind w:left="50"/>
              <w:rPr>
                <w:sz w:val="27"/>
              </w:rPr>
            </w:pPr>
            <w:r>
              <w:rPr>
                <w:sz w:val="27"/>
              </w:rPr>
              <w:t>操纵槽内侧面</w:t>
            </w:r>
          </w:p>
        </w:tc>
        <w:tc>
          <w:tcPr>
            <w:tcW w:w="2297" w:type="dxa"/>
          </w:tcPr>
          <w:p>
            <w:pPr>
              <w:pStyle w:val="TableParagraph"/>
              <w:spacing w:before="109"/>
              <w:ind w:left="306"/>
              <w:rPr>
                <w:rFonts w:ascii="Arial"/>
                <w:sz w:val="27"/>
              </w:rPr>
            </w:pPr>
            <w:r>
              <w:rPr>
                <w:rFonts w:ascii="Arial"/>
                <w:sz w:val="27"/>
              </w:rPr>
              <w:t>IT12</w:t>
            </w:r>
          </w:p>
        </w:tc>
        <w:tc>
          <w:tcPr>
            <w:tcW w:w="3138" w:type="dxa"/>
          </w:tcPr>
          <w:p>
            <w:pPr>
              <w:pStyle w:val="TableParagraph"/>
              <w:spacing w:before="109"/>
              <w:ind w:left="371"/>
              <w:rPr>
                <w:rFonts w:ascii="Arial"/>
                <w:sz w:val="27"/>
              </w:rPr>
            </w:pPr>
            <w:r>
              <w:rPr>
                <w:rFonts w:ascii="Arial"/>
                <w:sz w:val="27"/>
              </w:rPr>
              <w:t>6.3</w:t>
            </w:r>
          </w:p>
        </w:tc>
        <w:tc>
          <w:tcPr>
            <w:tcW w:w="2803" w:type="dxa"/>
          </w:tcPr>
          <w:p>
            <w:pPr>
              <w:pStyle w:val="TableParagraph"/>
              <w:spacing w:before="117"/>
              <w:ind w:left="225"/>
              <w:rPr>
                <w:sz w:val="27"/>
              </w:rPr>
            </w:pPr>
            <w:r>
              <w:rPr>
                <w:sz w:val="27"/>
              </w:rPr>
              <w:t>粗铣</w:t>
            </w:r>
          </w:p>
        </w:tc>
        <w:tc>
          <w:tcPr>
            <w:tcW w:w="1008" w:type="dxa"/>
          </w:tcPr>
          <w:p>
            <w:pPr>
              <w:pStyle w:val="TableParagraph"/>
              <w:spacing w:before="117"/>
              <w:ind w:right="182"/>
              <w:jc w:val="right"/>
              <w:rPr>
                <w:rFonts w:ascii="Arial" w:eastAsia="Arial"/>
                <w:sz w:val="27"/>
              </w:rPr>
            </w:pPr>
            <w:r>
              <w:rPr>
                <w:w w:val="95"/>
                <w:sz w:val="27"/>
              </w:rPr>
              <w:t>表</w:t>
            </w:r>
            <w:r>
              <w:rPr>
                <w:rFonts w:ascii="Arial" w:eastAsia="Arial"/>
                <w:w w:val="95"/>
                <w:sz w:val="27"/>
              </w:rPr>
              <w:t>9</w:t>
            </w:r>
          </w:p>
        </w:tc>
      </w:tr>
      <w:tr>
        <w:tblPrEx>
          <w:tblW w:w="0" w:type="auto"/>
          <w:jc w:val="left"/>
          <w:tblInd w:w="749" w:type="dxa"/>
          <w:tblLayout w:type="fixed"/>
          <w:tblCellMar>
            <w:top w:w="0" w:type="dxa"/>
            <w:left w:w="0" w:type="dxa"/>
            <w:bottom w:w="0" w:type="dxa"/>
            <w:right w:w="0" w:type="dxa"/>
          </w:tblCellMar>
          <w:tblLook w:val="01E0"/>
        </w:tblPrEx>
        <w:trPr>
          <w:trHeight w:val="433"/>
          <w:jc w:val="left"/>
        </w:trPr>
        <w:tc>
          <w:tcPr>
            <w:tcW w:w="3056" w:type="dxa"/>
          </w:tcPr>
          <w:p>
            <w:pPr>
              <w:pStyle w:val="TableParagraph"/>
              <w:spacing w:before="125" w:line="288" w:lineRule="exact"/>
              <w:ind w:left="50"/>
              <w:rPr>
                <w:sz w:val="27"/>
              </w:rPr>
            </w:pPr>
            <w:r>
              <w:rPr>
                <w:sz w:val="27"/>
              </w:rPr>
              <w:t>操纵槽底面</w:t>
            </w:r>
          </w:p>
        </w:tc>
        <w:tc>
          <w:tcPr>
            <w:tcW w:w="2297" w:type="dxa"/>
          </w:tcPr>
          <w:p>
            <w:pPr>
              <w:pStyle w:val="TableParagraph"/>
              <w:spacing w:before="117" w:line="296" w:lineRule="exact"/>
              <w:ind w:left="306"/>
              <w:rPr>
                <w:rFonts w:ascii="Arial"/>
                <w:sz w:val="27"/>
              </w:rPr>
            </w:pPr>
            <w:r>
              <w:rPr>
                <w:rFonts w:ascii="Arial"/>
                <w:sz w:val="27"/>
              </w:rPr>
              <w:t>IT13</w:t>
            </w:r>
          </w:p>
        </w:tc>
        <w:tc>
          <w:tcPr>
            <w:tcW w:w="3138" w:type="dxa"/>
          </w:tcPr>
          <w:p>
            <w:pPr>
              <w:pStyle w:val="TableParagraph"/>
              <w:spacing w:before="117" w:line="296" w:lineRule="exact"/>
              <w:ind w:left="371"/>
              <w:rPr>
                <w:rFonts w:ascii="Arial"/>
                <w:sz w:val="27"/>
              </w:rPr>
            </w:pPr>
            <w:r>
              <w:rPr>
                <w:rFonts w:ascii="Arial"/>
                <w:sz w:val="27"/>
              </w:rPr>
              <w:t>12.5</w:t>
            </w:r>
          </w:p>
        </w:tc>
        <w:tc>
          <w:tcPr>
            <w:tcW w:w="2803" w:type="dxa"/>
          </w:tcPr>
          <w:p>
            <w:pPr>
              <w:pStyle w:val="TableParagraph"/>
              <w:spacing w:before="125" w:line="288" w:lineRule="exact"/>
              <w:ind w:left="225"/>
              <w:rPr>
                <w:sz w:val="27"/>
              </w:rPr>
            </w:pPr>
            <w:r>
              <w:rPr>
                <w:sz w:val="27"/>
              </w:rPr>
              <w:t>粗铣</w:t>
            </w:r>
          </w:p>
        </w:tc>
        <w:tc>
          <w:tcPr>
            <w:tcW w:w="1008" w:type="dxa"/>
          </w:tcPr>
          <w:p>
            <w:pPr>
              <w:pStyle w:val="TableParagraph"/>
              <w:spacing w:before="125" w:line="288" w:lineRule="exact"/>
              <w:ind w:right="182"/>
              <w:jc w:val="right"/>
              <w:rPr>
                <w:rFonts w:ascii="Arial" w:eastAsia="Arial"/>
                <w:sz w:val="27"/>
              </w:rPr>
            </w:pPr>
            <w:r>
              <w:rPr>
                <w:w w:val="95"/>
                <w:sz w:val="27"/>
              </w:rPr>
              <w:t>表</w:t>
            </w:r>
            <w:r>
              <w:rPr>
                <w:rFonts w:ascii="Arial" w:eastAsia="Arial"/>
                <w:w w:val="95"/>
                <w:sz w:val="27"/>
              </w:rPr>
              <w:t>9</w:t>
            </w:r>
          </w:p>
        </w:tc>
      </w:tr>
    </w:tbl>
    <w:p>
      <w:pPr>
        <w:pStyle w:val="BodyText"/>
        <w:spacing w:before="8"/>
        <w:rPr>
          <w:sz w:val="39"/>
        </w:rPr>
      </w:pPr>
    </w:p>
    <w:p>
      <w:pPr>
        <w:pStyle w:val="Heading3"/>
        <w:numPr>
          <w:ilvl w:val="2"/>
          <w:numId w:val="42"/>
        </w:numPr>
        <w:tabs>
          <w:tab w:val="left" w:pos="1912"/>
        </w:tabs>
        <w:spacing w:before="0" w:after="0" w:line="240" w:lineRule="auto"/>
        <w:ind w:left="1911" w:right="0" w:hanging="904"/>
        <w:jc w:val="left"/>
      </w:pPr>
      <w:r>
        <w:t>加工阶段的划分</w:t>
      </w:r>
    </w:p>
    <w:p>
      <w:pPr>
        <w:pStyle w:val="BodyText"/>
        <w:spacing w:before="9"/>
        <w:rPr>
          <w:b/>
          <w:sz w:val="42"/>
        </w:rPr>
      </w:pPr>
    </w:p>
    <w:p>
      <w:pPr>
        <w:pStyle w:val="BodyText"/>
        <w:spacing w:line="424" w:lineRule="auto"/>
        <w:ind w:left="288" w:right="749" w:firstLine="630"/>
        <w:jc w:val="both"/>
      </w:pPr>
      <w:r>
        <w:rPr>
          <w:spacing w:val="-4"/>
        </w:rPr>
        <w:t>当零件的加工质量要求较高时，一般都要经过粗加工、半精加工和精加工3</w:t>
      </w:r>
      <w:r>
        <w:rPr>
          <w:spacing w:val="-2"/>
        </w:rPr>
        <w:t>个阶段：如果零件的</w:t>
      </w:r>
      <w:r>
        <w:t>加工精度要求特别高，表面粗糙度要求特别小时，还要经过精整和光整加工阶段。在安排加工顺序 时将各表面的粗加工集中在一起首先加工，再依次集中各表面的半精加工和精加工工作。</w:t>
      </w:r>
    </w:p>
    <w:p>
      <w:pPr>
        <w:pStyle w:val="BodyText"/>
        <w:spacing w:line="424" w:lineRule="auto"/>
        <w:ind w:left="288" w:right="656" w:firstLine="630"/>
        <w:jc w:val="both"/>
      </w:pPr>
      <w:r>
        <w:rPr>
          <w:spacing w:val="-4"/>
        </w:rPr>
        <w:t>该拨叉加工质量要求较高，可将加工阶段划分成粗加工、半粗加工和精加工</w:t>
      </w:r>
      <w:r>
        <w:rPr>
          <w:spacing w:val="-3"/>
        </w:rPr>
        <w:t>3</w:t>
      </w:r>
      <w:r>
        <w:t xml:space="preserve">个阶段。在粗加工 </w:t>
      </w:r>
      <w:r>
        <w:rPr>
          <w:spacing w:val="-1"/>
        </w:rPr>
        <w:t xml:space="preserve">阶段，首先要将精基准(拨叉头左端面和叉轴孔)准备好，使后续工序都可采用精基准定位加工；然 后粗铣拨叉头右端面、拨叉脚内表面、拨叉脚两端面、操纵槽内侧面和底面。在半精加工阶段，完 </w:t>
      </w:r>
      <w:r>
        <w:rPr>
          <w:spacing w:val="-3"/>
        </w:rPr>
        <w:t>成拨叉脚两端面的精铣加工和销轴孔</w:t>
      </w:r>
      <w:r>
        <w:rPr>
          <w:rFonts w:ascii="Arial" w:eastAsia="Arial" w:hAnsi="Arial"/>
        </w:rPr>
        <w:t>Φ</w:t>
      </w:r>
      <w:r>
        <w:rPr>
          <w:rFonts w:ascii="Arial" w:eastAsia="Arial" w:hAnsi="Arial"/>
          <w:spacing w:val="24"/>
        </w:rPr>
        <w:t xml:space="preserve"> </w:t>
      </w:r>
      <w:r>
        <w:t>8mm</w:t>
      </w:r>
      <w:r>
        <w:rPr>
          <w:spacing w:val="-1"/>
        </w:rPr>
        <w:t>的钻、铰加工。在精加工阶段，进行拨叉脚两端面的磨削</w:t>
      </w:r>
      <w:r>
        <w:t>加工。</w:t>
      </w:r>
    </w:p>
    <w:p>
      <w:pPr>
        <w:pStyle w:val="Heading3"/>
        <w:numPr>
          <w:ilvl w:val="2"/>
          <w:numId w:val="42"/>
        </w:numPr>
        <w:tabs>
          <w:tab w:val="left" w:pos="1912"/>
        </w:tabs>
        <w:spacing w:before="154" w:after="0" w:line="240" w:lineRule="auto"/>
        <w:ind w:left="1911" w:right="0" w:hanging="904"/>
        <w:jc w:val="left"/>
      </w:pPr>
      <w:r>
        <w:t>工序的集中与分散</w:t>
      </w:r>
    </w:p>
    <w:p>
      <w:pPr>
        <w:pStyle w:val="BodyText"/>
        <w:spacing w:before="245" w:line="700" w:lineRule="atLeast"/>
        <w:ind w:left="288" w:right="786" w:firstLine="630"/>
        <w:jc w:val="both"/>
      </w:pPr>
      <w:r>
        <w:rPr>
          <w:spacing w:val="-1"/>
        </w:rPr>
        <w:t xml:space="preserve">本例选用工序集中原则安排拨叉的加工工序。运用工序集中原则使工件的装夹次数减少，不但可缩短辅助时间，而且由于在一次装夹中加工了许多表面，有利于保证各个表面之间的相对位置精 </w:t>
      </w:r>
      <w:r>
        <w:t>度要求。</w:t>
      </w:r>
    </w:p>
    <w:p>
      <w:pPr>
        <w:spacing w:after="0" w:line="700" w:lineRule="atLeast"/>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https://d.book118.com/666031011210010053</w:t>
        </w:r>
      </w:hyperlink>
    </w:p>
    <w:p>
      <w:pPr>
        <w:spacing w:after="0" w:line="700" w:lineRule="atLeast"/>
        <w:jc w:val="both"/>
      </w:pPr>
    </w:p>
    <w:sectPr>
      <w:footerReference w:type="default" r:id="rId65"/>
      <w:pgSz w:w="17860" w:h="25260"/>
      <w:pgMar w:top="1520" w:right="1320" w:bottom="2040" w:left="1840" w:header="0" w:footer="1820"/>
      <w:pgNumType w:start="2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Lucida Console">
    <w:altName w:val="Lucida Console"/>
    <w:charset w:val="00"/>
    <w:family w:val="modern"/>
    <w:pitch w:val="fixed"/>
    <w:sig w:usb0="00000000" w:usb1="00000000" w:usb2="00000000" w:usb3="00000000" w:csb0="00000001" w:csb1="00000000"/>
  </w:font>
  <w:font w:name="Courier New">
    <w:altName w:val="Courier New"/>
    <w:charset w:val="00"/>
    <w:family w:val="modern"/>
    <w:pitch w:val="fixed"/>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Bookman Old Style">
    <w:altName w:val="Bookman Old Style"/>
    <w:charset w:val="00"/>
    <w:family w:val="roman"/>
    <w:pitch w:val="variable"/>
    <w:sig w:usb0="00000000" w:usb1="00000000" w:usb2="00000000" w:usb3="00000000" w:csb0="00000001" w:csb1="00000000"/>
  </w:font>
  <w:font w:name="MS Gothic">
    <w:altName w:val="MS Gothic"/>
    <w:charset w:val="00"/>
    <w:family w:val="modern"/>
    <w:pitch w:val="fixed"/>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0.05pt;height:18.45pt;margin-top:1159.35pt;margin-left:770.25pt;mso-position-horizontal-relative:page;mso-position-vertical-relative:page;position:absolute;z-index:-25165824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0.05pt;height:18.45pt;margin-top:1159.35pt;margin-left:770.25pt;mso-position-horizontal-relative:page;mso-position-vertical-relative:page;position:absolute;z-index:-25165721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0.05pt;height:18.45pt;margin-top:1159.35pt;margin-left:770.25pt;mso-position-horizontal-relative:page;mso-position-vertical-relative:page;position:absolute;z-index:-25165619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0.05pt;height:18.45pt;margin-top:1159.35pt;margin-left:770.25pt;mso-position-horizontal-relative:page;mso-position-vertical-relative:page;position:absolute;z-index:-25165516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0.05pt;height:18.45pt;margin-top:1159.35pt;margin-left:770.25pt;mso-position-horizontal-relative:page;mso-position-vertical-relative:page;position:absolute;z-index:-25165414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6</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0.05pt;height:18.45pt;margin-top:1159.35pt;margin-left:770.25pt;mso-position-horizontal-relative:page;mso-position-vertical-relative:page;position:absolute;z-index:-25165312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0.05pt;height:18.45pt;margin-top:1159.35pt;margin-left:770.25pt;mso-position-horizontal-relative:page;mso-position-vertical-relative:page;position:absolute;z-index:-25165209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8</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0.05pt;height:18.45pt;margin-top:1159.35pt;margin-left:770.25pt;mso-position-horizontal-relative:page;mso-position-vertical-relative:page;position:absolute;z-index:-25165107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9</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0.05pt;height:18.45pt;margin-top:1159.35pt;margin-left:770.25pt;mso-position-horizontal-relative:page;mso-position-vertical-relative:page;position:absolute;z-index:-25165004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10</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0.05pt;height:18.45pt;margin-top:1159.35pt;margin-left:770.25pt;mso-position-horizontal-relative:page;mso-position-vertical-relative:page;position:absolute;z-index:-25164902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11</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0.05pt;height:18.45pt;margin-top:1159.35pt;margin-left:770.25pt;mso-position-horizontal-relative:page;mso-position-vertical-relative:page;position:absolute;z-index:-25164800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12</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0.05pt;height:18.45pt;margin-top:1159.35pt;margin-left:770.25pt;mso-position-horizontal-relative:page;mso-position-vertical-relative:page;position:absolute;z-index:-25164697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13</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0.05pt;height:18.45pt;margin-top:1159.35pt;margin-left:770.25pt;mso-position-horizontal-relative:page;mso-position-vertical-relative:page;position:absolute;z-index:-25164595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14</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0.05pt;height:18.45pt;margin-top:1159.35pt;margin-left:770.25pt;mso-position-horizontal-relative:page;mso-position-vertical-relative:page;position:absolute;z-index:-25164492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44</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0.05pt;height:18.45pt;margin-top:1159.35pt;margin-left:770.25pt;mso-position-horizontal-relative:page;mso-position-vertical-relative:page;position:absolute;z-index:-25164390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44</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0.05pt;height:18.45pt;margin-top:1159.35pt;margin-left:770.25pt;mso-position-horizontal-relative:page;mso-position-vertical-relative:page;position:absolute;z-index:-25164288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17</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0.05pt;height:18.45pt;margin-top:1159.35pt;margin-left:770.25pt;mso-position-horizontal-relative:page;mso-position-vertical-relative:page;position:absolute;z-index:-25164185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18</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0.05pt;height:18.45pt;margin-top:1159.35pt;margin-left:770.25pt;mso-position-horizontal-relative:page;mso-position-vertical-relative:page;position:absolute;z-index:-25164083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19</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20.05pt;height:18.45pt;margin-top:1159.35pt;margin-left:770.25pt;mso-position-horizontal-relative:page;mso-position-vertical-relative:page;position:absolute;z-index:-25163980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0.05pt;height:18.45pt;margin-top:1159.35pt;margin-left:770.25pt;mso-position-horizontal-relative:page;mso-position-vertical-relative:page;position:absolute;z-index:-251638784"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20.05pt;height:18.45pt;margin-top:1159.35pt;margin-left:770.25pt;mso-position-horizontal-relative:page;mso-position-vertical-relative:page;position:absolute;z-index:-251637760"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44</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0.05pt;height:18.45pt;margin-top:1159.35pt;margin-left:770.25pt;mso-position-horizontal-relative:page;mso-position-vertical-relative:page;position:absolute;z-index:-251636736"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44</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20.05pt;height:18.45pt;margin-top:1159.35pt;margin-left:770.25pt;mso-position-horizontal-relative:page;mso-position-vertical-relative:page;position:absolute;z-index:-251635712"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24</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0.05pt;height:18.45pt;margin-top:1159.35pt;margin-left:770.25pt;mso-position-horizontal-relative:page;mso-position-vertical-relative:page;position:absolute;z-index:-251634688" filled="f" stroked="f">
          <v:textbox inset="0,0,0,0">
            <w:txbxContent>
              <w:p>
                <w:pPr>
                  <w:spacing w:before="36"/>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26</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7CFB3"/>
    <w:multiLevelType w:val="hybridMultilevel"/>
    <w:tmpl w:val="00000000"/>
    <w:lvl w:ilvl="0">
      <w:start w:val="1"/>
      <w:numFmt w:val="decimal"/>
      <w:lvlText w:val="%1"/>
      <w:lvlJc w:val="left"/>
      <w:pPr>
        <w:ind w:left="1911" w:hanging="904"/>
        <w:jc w:val="left"/>
      </w:pPr>
      <w:rPr>
        <w:rFonts w:hint="default"/>
      </w:rPr>
    </w:lvl>
    <w:lvl w:ilvl="1">
      <w:start w:val="3"/>
      <w:numFmt w:val="decimal"/>
      <w:lvlText w:val="%1.%2"/>
      <w:lvlJc w:val="left"/>
      <w:pPr>
        <w:ind w:left="1911" w:hanging="904"/>
        <w:jc w:val="left"/>
      </w:pPr>
      <w:rPr>
        <w:rFonts w:hint="default"/>
      </w:rPr>
    </w:lvl>
    <w:lvl w:ilvl="2">
      <w:start w:val="1"/>
      <w:numFmt w:val="decimal"/>
      <w:lvlText w:val="%1.%2.%3"/>
      <w:lvlJc w:val="left"/>
      <w:pPr>
        <w:ind w:left="1911" w:hanging="904"/>
        <w:jc w:val="left"/>
      </w:pPr>
      <w:rPr>
        <w:rFonts w:ascii="宋体" w:eastAsia="宋体" w:hAnsi="宋体" w:cs="宋体" w:hint="default"/>
        <w:b/>
        <w:bCs/>
        <w:w w:val="99"/>
        <w:sz w:val="34"/>
        <w:szCs w:val="34"/>
      </w:rPr>
    </w:lvl>
    <w:lvl w:ilvl="3">
      <w:start w:val="0"/>
      <w:numFmt w:val="bullet"/>
      <w:lvlText w:val="•"/>
      <w:lvlJc w:val="left"/>
      <w:pPr>
        <w:ind w:left="5753" w:hanging="904"/>
      </w:pPr>
      <w:rPr>
        <w:rFonts w:hint="default"/>
      </w:rPr>
    </w:lvl>
    <w:lvl w:ilvl="4">
      <w:start w:val="0"/>
      <w:numFmt w:val="bullet"/>
      <w:lvlText w:val="•"/>
      <w:lvlJc w:val="left"/>
      <w:pPr>
        <w:ind w:left="7031" w:hanging="904"/>
      </w:pPr>
      <w:rPr>
        <w:rFonts w:hint="default"/>
      </w:rPr>
    </w:lvl>
    <w:lvl w:ilvl="5">
      <w:start w:val="0"/>
      <w:numFmt w:val="bullet"/>
      <w:lvlText w:val="•"/>
      <w:lvlJc w:val="left"/>
      <w:pPr>
        <w:ind w:left="8309" w:hanging="904"/>
      </w:pPr>
      <w:rPr>
        <w:rFonts w:hint="default"/>
      </w:rPr>
    </w:lvl>
    <w:lvl w:ilvl="6">
      <w:start w:val="0"/>
      <w:numFmt w:val="bullet"/>
      <w:lvlText w:val="•"/>
      <w:lvlJc w:val="left"/>
      <w:pPr>
        <w:ind w:left="9587" w:hanging="904"/>
      </w:pPr>
      <w:rPr>
        <w:rFonts w:hint="default"/>
      </w:rPr>
    </w:lvl>
    <w:lvl w:ilvl="7">
      <w:start w:val="0"/>
      <w:numFmt w:val="bullet"/>
      <w:lvlText w:val="•"/>
      <w:lvlJc w:val="left"/>
      <w:pPr>
        <w:ind w:left="10865" w:hanging="904"/>
      </w:pPr>
      <w:rPr>
        <w:rFonts w:hint="default"/>
      </w:rPr>
    </w:lvl>
    <w:lvl w:ilvl="8">
      <w:start w:val="0"/>
      <w:numFmt w:val="bullet"/>
      <w:lvlText w:val="•"/>
      <w:lvlJc w:val="left"/>
      <w:pPr>
        <w:ind w:left="12143" w:hanging="904"/>
      </w:pPr>
      <w:rPr>
        <w:rFonts w:hint="default"/>
      </w:rPr>
    </w:lvl>
  </w:abstractNum>
  <w:abstractNum w:abstractNumId="1">
    <w:nsid w:val="04153A73"/>
    <w:multiLevelType w:val="hybridMultilevel"/>
    <w:tmpl w:val="00000000"/>
    <w:lvl w:ilvl="0">
      <w:start w:val="1"/>
      <w:numFmt w:val="decimal"/>
      <w:lvlText w:val="（%1）"/>
      <w:lvlJc w:val="left"/>
      <w:pPr>
        <w:ind w:left="1801" w:hanging="793"/>
        <w:jc w:val="left"/>
      </w:pPr>
      <w:rPr>
        <w:rFonts w:ascii="宋体" w:eastAsia="宋体" w:hAnsi="宋体" w:cs="宋体" w:hint="default"/>
        <w:spacing w:val="-1"/>
        <w:w w:val="102"/>
        <w:sz w:val="29"/>
        <w:szCs w:val="29"/>
      </w:rPr>
    </w:lvl>
    <w:lvl w:ilvl="1">
      <w:start w:val="1"/>
      <w:numFmt w:val="decimal"/>
      <w:lvlText w:val="%2."/>
      <w:lvlJc w:val="left"/>
      <w:pPr>
        <w:ind w:left="1393" w:hanging="274"/>
        <w:jc w:val="left"/>
      </w:pPr>
      <w:rPr>
        <w:rFonts w:ascii="宋体" w:eastAsia="宋体" w:hAnsi="宋体" w:cs="宋体" w:hint="default"/>
        <w:w w:val="100"/>
        <w:sz w:val="25"/>
        <w:szCs w:val="25"/>
      </w:rPr>
    </w:lvl>
    <w:lvl w:ilvl="2">
      <w:start w:val="0"/>
      <w:numFmt w:val="bullet"/>
      <w:lvlText w:val="•"/>
      <w:lvlJc w:val="left"/>
      <w:pPr>
        <w:ind w:left="5740" w:hanging="274"/>
      </w:pPr>
      <w:rPr>
        <w:rFonts w:hint="default"/>
      </w:rPr>
    </w:lvl>
    <w:lvl w:ilvl="3">
      <w:start w:val="0"/>
      <w:numFmt w:val="bullet"/>
      <w:lvlText w:val="•"/>
      <w:lvlJc w:val="left"/>
      <w:pPr>
        <w:ind w:left="7540" w:hanging="274"/>
      </w:pPr>
      <w:rPr>
        <w:rFonts w:hint="default"/>
      </w:rPr>
    </w:lvl>
    <w:lvl w:ilvl="4">
      <w:start w:val="0"/>
      <w:numFmt w:val="bullet"/>
      <w:lvlText w:val="•"/>
      <w:lvlJc w:val="left"/>
      <w:pPr>
        <w:ind w:left="9680" w:hanging="274"/>
      </w:pPr>
      <w:rPr>
        <w:rFonts w:hint="default"/>
      </w:rPr>
    </w:lvl>
    <w:lvl w:ilvl="5">
      <w:start w:val="0"/>
      <w:numFmt w:val="bullet"/>
      <w:lvlText w:val="•"/>
      <w:lvlJc w:val="left"/>
      <w:pPr>
        <w:ind w:left="9720" w:hanging="274"/>
      </w:pPr>
      <w:rPr>
        <w:rFonts w:hint="default"/>
      </w:rPr>
    </w:lvl>
    <w:lvl w:ilvl="6">
      <w:start w:val="0"/>
      <w:numFmt w:val="bullet"/>
      <w:lvlText w:val="•"/>
      <w:lvlJc w:val="left"/>
      <w:pPr>
        <w:ind w:left="10660" w:hanging="274"/>
      </w:pPr>
      <w:rPr>
        <w:rFonts w:hint="default"/>
      </w:rPr>
    </w:lvl>
    <w:lvl w:ilvl="7">
      <w:start w:val="0"/>
      <w:numFmt w:val="bullet"/>
      <w:lvlText w:val="•"/>
      <w:lvlJc w:val="left"/>
      <w:pPr>
        <w:ind w:left="8660" w:hanging="274"/>
      </w:pPr>
      <w:rPr>
        <w:rFonts w:hint="default"/>
      </w:rPr>
    </w:lvl>
    <w:lvl w:ilvl="8">
      <w:start w:val="0"/>
      <w:numFmt w:val="bullet"/>
      <w:lvlText w:val="•"/>
      <w:lvlJc w:val="left"/>
      <w:pPr>
        <w:ind w:left="6660" w:hanging="274"/>
      </w:pPr>
      <w:rPr>
        <w:rFonts w:hint="default"/>
      </w:rPr>
    </w:lvl>
  </w:abstractNum>
  <w:abstractNum w:abstractNumId="2">
    <w:nsid w:val="05F0059A"/>
    <w:multiLevelType w:val="hybridMultilevel"/>
    <w:tmpl w:val="00000000"/>
    <w:lvl w:ilvl="0">
      <w:start w:val="2"/>
      <w:numFmt w:val="decimal"/>
      <w:lvlText w:val="（%1）"/>
      <w:lvlJc w:val="left"/>
      <w:pPr>
        <w:ind w:left="918" w:hanging="793"/>
        <w:jc w:val="left"/>
      </w:pPr>
      <w:rPr>
        <w:rFonts w:ascii="宋体" w:eastAsia="宋体" w:hAnsi="宋体" w:cs="宋体" w:hint="default"/>
        <w:spacing w:val="-1"/>
        <w:w w:val="102"/>
        <w:sz w:val="29"/>
        <w:szCs w:val="29"/>
      </w:rPr>
    </w:lvl>
    <w:lvl w:ilvl="1">
      <w:start w:val="1"/>
      <w:numFmt w:val="decimal"/>
      <w:lvlText w:val="%2."/>
      <w:lvlJc w:val="left"/>
      <w:pPr>
        <w:ind w:left="1236" w:hanging="318"/>
        <w:jc w:val="left"/>
      </w:pPr>
      <w:rPr>
        <w:rFonts w:ascii="宋体" w:eastAsia="宋体" w:hAnsi="宋体" w:cs="宋体" w:hint="default"/>
        <w:spacing w:val="-1"/>
        <w:w w:val="102"/>
        <w:sz w:val="29"/>
        <w:szCs w:val="29"/>
      </w:rPr>
    </w:lvl>
    <w:lvl w:ilvl="2">
      <w:start w:val="0"/>
      <w:numFmt w:val="bullet"/>
      <w:lvlText w:val="•"/>
      <w:lvlJc w:val="left"/>
      <w:pPr>
        <w:ind w:left="2735" w:hanging="318"/>
      </w:pPr>
      <w:rPr>
        <w:rFonts w:hint="default"/>
      </w:rPr>
    </w:lvl>
    <w:lvl w:ilvl="3">
      <w:start w:val="0"/>
      <w:numFmt w:val="bullet"/>
      <w:lvlText w:val="•"/>
      <w:lvlJc w:val="left"/>
      <w:pPr>
        <w:ind w:left="4231" w:hanging="318"/>
      </w:pPr>
      <w:rPr>
        <w:rFonts w:hint="default"/>
      </w:rPr>
    </w:lvl>
    <w:lvl w:ilvl="4">
      <w:start w:val="0"/>
      <w:numFmt w:val="bullet"/>
      <w:lvlText w:val="•"/>
      <w:lvlJc w:val="left"/>
      <w:pPr>
        <w:ind w:left="5726" w:hanging="318"/>
      </w:pPr>
      <w:rPr>
        <w:rFonts w:hint="default"/>
      </w:rPr>
    </w:lvl>
    <w:lvl w:ilvl="5">
      <w:start w:val="0"/>
      <w:numFmt w:val="bullet"/>
      <w:lvlText w:val="•"/>
      <w:lvlJc w:val="left"/>
      <w:pPr>
        <w:ind w:left="7222" w:hanging="318"/>
      </w:pPr>
      <w:rPr>
        <w:rFonts w:hint="default"/>
      </w:rPr>
    </w:lvl>
    <w:lvl w:ilvl="6">
      <w:start w:val="0"/>
      <w:numFmt w:val="bullet"/>
      <w:lvlText w:val="•"/>
      <w:lvlJc w:val="left"/>
      <w:pPr>
        <w:ind w:left="8717" w:hanging="318"/>
      </w:pPr>
      <w:rPr>
        <w:rFonts w:hint="default"/>
      </w:rPr>
    </w:lvl>
    <w:lvl w:ilvl="7">
      <w:start w:val="0"/>
      <w:numFmt w:val="bullet"/>
      <w:lvlText w:val="•"/>
      <w:lvlJc w:val="left"/>
      <w:pPr>
        <w:ind w:left="10213" w:hanging="318"/>
      </w:pPr>
      <w:rPr>
        <w:rFonts w:hint="default"/>
      </w:rPr>
    </w:lvl>
    <w:lvl w:ilvl="8">
      <w:start w:val="0"/>
      <w:numFmt w:val="bullet"/>
      <w:lvlText w:val="•"/>
      <w:lvlJc w:val="left"/>
      <w:pPr>
        <w:ind w:left="11708" w:hanging="318"/>
      </w:pPr>
      <w:rPr>
        <w:rFonts w:hint="default"/>
      </w:rPr>
    </w:lvl>
  </w:abstractNum>
  <w:abstractNum w:abstractNumId="3">
    <w:nsid w:val="07266094"/>
    <w:multiLevelType w:val="hybridMultilevel"/>
    <w:tmpl w:val="00000000"/>
    <w:lvl w:ilvl="0">
      <w:start w:val="1"/>
      <w:numFmt w:val="decimal"/>
      <w:lvlText w:val="%1"/>
      <w:lvlJc w:val="left"/>
      <w:pPr>
        <w:ind w:left="922" w:hanging="548"/>
        <w:jc w:val="right"/>
      </w:pPr>
      <w:rPr>
        <w:rFonts w:ascii="宋体" w:eastAsia="宋体" w:hAnsi="宋体" w:cs="宋体" w:hint="default"/>
        <w:w w:val="100"/>
        <w:sz w:val="27"/>
        <w:szCs w:val="27"/>
      </w:rPr>
    </w:lvl>
    <w:lvl w:ilvl="1">
      <w:start w:val="1"/>
      <w:numFmt w:val="decimal"/>
      <w:lvlText w:val="%2."/>
      <w:lvlJc w:val="left"/>
      <w:pPr>
        <w:ind w:left="1236" w:hanging="318"/>
        <w:jc w:val="left"/>
      </w:pPr>
      <w:rPr>
        <w:rFonts w:ascii="宋体" w:eastAsia="宋体" w:hAnsi="宋体" w:cs="宋体" w:hint="default"/>
        <w:spacing w:val="-1"/>
        <w:w w:val="102"/>
        <w:sz w:val="29"/>
        <w:szCs w:val="29"/>
      </w:rPr>
    </w:lvl>
    <w:lvl w:ilvl="2">
      <w:start w:val="0"/>
      <w:numFmt w:val="bullet"/>
      <w:lvlText w:val="•"/>
      <w:lvlJc w:val="left"/>
      <w:pPr>
        <w:ind w:left="1414" w:hanging="318"/>
      </w:pPr>
      <w:rPr>
        <w:rFonts w:hint="default"/>
      </w:rPr>
    </w:lvl>
    <w:lvl w:ilvl="3">
      <w:start w:val="0"/>
      <w:numFmt w:val="bullet"/>
      <w:lvlText w:val="•"/>
      <w:lvlJc w:val="left"/>
      <w:pPr>
        <w:ind w:left="1589" w:hanging="318"/>
      </w:pPr>
      <w:rPr>
        <w:rFonts w:hint="default"/>
      </w:rPr>
    </w:lvl>
    <w:lvl w:ilvl="4">
      <w:start w:val="0"/>
      <w:numFmt w:val="bullet"/>
      <w:lvlText w:val="•"/>
      <w:lvlJc w:val="left"/>
      <w:pPr>
        <w:ind w:left="1764" w:hanging="318"/>
      </w:pPr>
      <w:rPr>
        <w:rFonts w:hint="default"/>
      </w:rPr>
    </w:lvl>
    <w:lvl w:ilvl="5">
      <w:start w:val="0"/>
      <w:numFmt w:val="bullet"/>
      <w:lvlText w:val="•"/>
      <w:lvlJc w:val="left"/>
      <w:pPr>
        <w:ind w:left="1938" w:hanging="318"/>
      </w:pPr>
      <w:rPr>
        <w:rFonts w:hint="default"/>
      </w:rPr>
    </w:lvl>
    <w:lvl w:ilvl="6">
      <w:start w:val="0"/>
      <w:numFmt w:val="bullet"/>
      <w:lvlText w:val="•"/>
      <w:lvlJc w:val="left"/>
      <w:pPr>
        <w:ind w:left="2113" w:hanging="318"/>
      </w:pPr>
      <w:rPr>
        <w:rFonts w:hint="default"/>
      </w:rPr>
    </w:lvl>
    <w:lvl w:ilvl="7">
      <w:start w:val="0"/>
      <w:numFmt w:val="bullet"/>
      <w:lvlText w:val="•"/>
      <w:lvlJc w:val="left"/>
      <w:pPr>
        <w:ind w:left="2288" w:hanging="318"/>
      </w:pPr>
      <w:rPr>
        <w:rFonts w:hint="default"/>
      </w:rPr>
    </w:lvl>
    <w:lvl w:ilvl="8">
      <w:start w:val="0"/>
      <w:numFmt w:val="bullet"/>
      <w:lvlText w:val="•"/>
      <w:lvlJc w:val="left"/>
      <w:pPr>
        <w:ind w:left="2462" w:hanging="318"/>
      </w:pPr>
      <w:rPr>
        <w:rFonts w:hint="default"/>
      </w:rPr>
    </w:lvl>
  </w:abstractNum>
  <w:abstractNum w:abstractNumId="4">
    <w:nsid w:val="0A6F84E6"/>
    <w:multiLevelType w:val="hybridMultilevel"/>
    <w:tmpl w:val="00000000"/>
    <w:lvl w:ilvl="0">
      <w:start w:val="0"/>
      <w:numFmt w:val="bullet"/>
      <w:lvlText w:val=""/>
      <w:lvlJc w:val="left"/>
      <w:pPr>
        <w:ind w:left="463" w:hanging="342"/>
      </w:pPr>
      <w:rPr>
        <w:rFonts w:ascii="Symbol" w:eastAsia="Symbol" w:hAnsi="Symbol" w:cs="Symbol" w:hint="default"/>
        <w:w w:val="100"/>
        <w:sz w:val="35"/>
        <w:szCs w:val="35"/>
      </w:rPr>
    </w:lvl>
    <w:lvl w:ilvl="1">
      <w:start w:val="0"/>
      <w:numFmt w:val="bullet"/>
      <w:lvlText w:val="•"/>
      <w:lvlJc w:val="left"/>
      <w:pPr>
        <w:ind w:left="674" w:hanging="342"/>
      </w:pPr>
      <w:rPr>
        <w:rFonts w:hint="default"/>
      </w:rPr>
    </w:lvl>
    <w:lvl w:ilvl="2">
      <w:start w:val="0"/>
      <w:numFmt w:val="bullet"/>
      <w:lvlText w:val="•"/>
      <w:lvlJc w:val="left"/>
      <w:pPr>
        <w:ind w:left="888" w:hanging="342"/>
      </w:pPr>
      <w:rPr>
        <w:rFonts w:hint="default"/>
      </w:rPr>
    </w:lvl>
    <w:lvl w:ilvl="3">
      <w:start w:val="0"/>
      <w:numFmt w:val="bullet"/>
      <w:lvlText w:val="•"/>
      <w:lvlJc w:val="left"/>
      <w:pPr>
        <w:ind w:left="1103" w:hanging="342"/>
      </w:pPr>
      <w:rPr>
        <w:rFonts w:hint="default"/>
      </w:rPr>
    </w:lvl>
    <w:lvl w:ilvl="4">
      <w:start w:val="0"/>
      <w:numFmt w:val="bullet"/>
      <w:lvlText w:val="•"/>
      <w:lvlJc w:val="left"/>
      <w:pPr>
        <w:ind w:left="1317" w:hanging="342"/>
      </w:pPr>
      <w:rPr>
        <w:rFonts w:hint="default"/>
      </w:rPr>
    </w:lvl>
    <w:lvl w:ilvl="5">
      <w:start w:val="0"/>
      <w:numFmt w:val="bullet"/>
      <w:lvlText w:val="•"/>
      <w:lvlJc w:val="left"/>
      <w:pPr>
        <w:ind w:left="1532" w:hanging="342"/>
      </w:pPr>
      <w:rPr>
        <w:rFonts w:hint="default"/>
      </w:rPr>
    </w:lvl>
    <w:lvl w:ilvl="6">
      <w:start w:val="0"/>
      <w:numFmt w:val="bullet"/>
      <w:lvlText w:val="•"/>
      <w:lvlJc w:val="left"/>
      <w:pPr>
        <w:ind w:left="1746" w:hanging="342"/>
      </w:pPr>
      <w:rPr>
        <w:rFonts w:hint="default"/>
      </w:rPr>
    </w:lvl>
    <w:lvl w:ilvl="7">
      <w:start w:val="0"/>
      <w:numFmt w:val="bullet"/>
      <w:lvlText w:val="•"/>
      <w:lvlJc w:val="left"/>
      <w:pPr>
        <w:ind w:left="1961" w:hanging="342"/>
      </w:pPr>
      <w:rPr>
        <w:rFonts w:hint="default"/>
      </w:rPr>
    </w:lvl>
    <w:lvl w:ilvl="8">
      <w:start w:val="0"/>
      <w:numFmt w:val="bullet"/>
      <w:lvlText w:val="•"/>
      <w:lvlJc w:val="left"/>
      <w:pPr>
        <w:ind w:left="2175" w:hanging="342"/>
      </w:pPr>
      <w:rPr>
        <w:rFonts w:hint="default"/>
      </w:rPr>
    </w:lvl>
  </w:abstractNum>
  <w:abstractNum w:abstractNumId="5">
    <w:nsid w:val="0AB1917C"/>
    <w:multiLevelType w:val="hybridMultilevel"/>
    <w:tmpl w:val="00000000"/>
    <w:lvl w:ilvl="0">
      <w:start w:val="1"/>
      <w:numFmt w:val="decimal"/>
      <w:lvlText w:val="（%1）"/>
      <w:lvlJc w:val="left"/>
      <w:pPr>
        <w:ind w:left="288" w:hanging="800"/>
        <w:jc w:val="left"/>
      </w:pPr>
      <w:rPr>
        <w:rFonts w:ascii="宋体" w:eastAsia="宋体" w:hAnsi="宋体" w:cs="宋体" w:hint="default"/>
        <w:spacing w:val="0"/>
        <w:w w:val="102"/>
        <w:sz w:val="29"/>
        <w:szCs w:val="29"/>
      </w:rPr>
    </w:lvl>
    <w:lvl w:ilvl="1">
      <w:start w:val="0"/>
      <w:numFmt w:val="bullet"/>
      <w:lvlText w:val="•"/>
      <w:lvlJc w:val="left"/>
      <w:pPr>
        <w:ind w:left="1721" w:hanging="800"/>
      </w:pPr>
      <w:rPr>
        <w:rFonts w:hint="default"/>
      </w:rPr>
    </w:lvl>
    <w:lvl w:ilvl="2">
      <w:start w:val="0"/>
      <w:numFmt w:val="bullet"/>
      <w:lvlText w:val="•"/>
      <w:lvlJc w:val="left"/>
      <w:pPr>
        <w:ind w:left="3163" w:hanging="800"/>
      </w:pPr>
      <w:rPr>
        <w:rFonts w:hint="default"/>
      </w:rPr>
    </w:lvl>
    <w:lvl w:ilvl="3">
      <w:start w:val="0"/>
      <w:numFmt w:val="bullet"/>
      <w:lvlText w:val="•"/>
      <w:lvlJc w:val="left"/>
      <w:pPr>
        <w:ind w:left="4605" w:hanging="800"/>
      </w:pPr>
      <w:rPr>
        <w:rFonts w:hint="default"/>
      </w:rPr>
    </w:lvl>
    <w:lvl w:ilvl="4">
      <w:start w:val="0"/>
      <w:numFmt w:val="bullet"/>
      <w:lvlText w:val="•"/>
      <w:lvlJc w:val="left"/>
      <w:pPr>
        <w:ind w:left="6047" w:hanging="800"/>
      </w:pPr>
      <w:rPr>
        <w:rFonts w:hint="default"/>
      </w:rPr>
    </w:lvl>
    <w:lvl w:ilvl="5">
      <w:start w:val="0"/>
      <w:numFmt w:val="bullet"/>
      <w:lvlText w:val="•"/>
      <w:lvlJc w:val="left"/>
      <w:pPr>
        <w:ind w:left="7489" w:hanging="800"/>
      </w:pPr>
      <w:rPr>
        <w:rFonts w:hint="default"/>
      </w:rPr>
    </w:lvl>
    <w:lvl w:ilvl="6">
      <w:start w:val="0"/>
      <w:numFmt w:val="bullet"/>
      <w:lvlText w:val="•"/>
      <w:lvlJc w:val="left"/>
      <w:pPr>
        <w:ind w:left="8931" w:hanging="800"/>
      </w:pPr>
      <w:rPr>
        <w:rFonts w:hint="default"/>
      </w:rPr>
    </w:lvl>
    <w:lvl w:ilvl="7">
      <w:start w:val="0"/>
      <w:numFmt w:val="bullet"/>
      <w:lvlText w:val="•"/>
      <w:lvlJc w:val="left"/>
      <w:pPr>
        <w:ind w:left="10373" w:hanging="800"/>
      </w:pPr>
      <w:rPr>
        <w:rFonts w:hint="default"/>
      </w:rPr>
    </w:lvl>
    <w:lvl w:ilvl="8">
      <w:start w:val="0"/>
      <w:numFmt w:val="bullet"/>
      <w:lvlText w:val="•"/>
      <w:lvlJc w:val="left"/>
      <w:pPr>
        <w:ind w:left="11815" w:hanging="800"/>
      </w:pPr>
      <w:rPr>
        <w:rFonts w:hint="default"/>
      </w:rPr>
    </w:lvl>
  </w:abstractNum>
  <w:abstractNum w:abstractNumId="6">
    <w:nsid w:val="0C659989"/>
    <w:multiLevelType w:val="hybridMultilevel"/>
    <w:tmpl w:val="00000000"/>
    <w:lvl w:ilvl="0">
      <w:start w:val="1"/>
      <w:numFmt w:val="decimal"/>
      <w:lvlText w:val="%1."/>
      <w:lvlJc w:val="left"/>
      <w:pPr>
        <w:ind w:left="918" w:hanging="318"/>
        <w:jc w:val="left"/>
      </w:pPr>
      <w:rPr>
        <w:rFonts w:ascii="宋体" w:eastAsia="宋体" w:hAnsi="宋体" w:cs="宋体" w:hint="default"/>
        <w:spacing w:val="-1"/>
        <w:w w:val="102"/>
        <w:sz w:val="29"/>
        <w:szCs w:val="29"/>
      </w:rPr>
    </w:lvl>
    <w:lvl w:ilvl="1">
      <w:start w:val="2"/>
      <w:numFmt w:val="decimal"/>
      <w:lvlText w:val="%2."/>
      <w:lvlJc w:val="left"/>
      <w:pPr>
        <w:ind w:left="1371" w:hanging="274"/>
        <w:jc w:val="left"/>
      </w:pPr>
      <w:rPr>
        <w:rFonts w:ascii="宋体" w:eastAsia="宋体" w:hAnsi="宋体" w:cs="宋体" w:hint="default"/>
        <w:w w:val="100"/>
        <w:sz w:val="25"/>
        <w:szCs w:val="25"/>
      </w:rPr>
    </w:lvl>
    <w:lvl w:ilvl="2">
      <w:start w:val="0"/>
      <w:numFmt w:val="bullet"/>
      <w:lvlText w:val="•"/>
      <w:lvlJc w:val="left"/>
      <w:pPr>
        <w:ind w:left="1380" w:hanging="274"/>
      </w:pPr>
      <w:rPr>
        <w:rFonts w:hint="default"/>
      </w:rPr>
    </w:lvl>
    <w:lvl w:ilvl="3">
      <w:start w:val="0"/>
      <w:numFmt w:val="bullet"/>
      <w:lvlText w:val="•"/>
      <w:lvlJc w:val="left"/>
      <w:pPr>
        <w:ind w:left="1640" w:hanging="274"/>
      </w:pPr>
      <w:rPr>
        <w:rFonts w:hint="default"/>
      </w:rPr>
    </w:lvl>
    <w:lvl w:ilvl="4">
      <w:start w:val="0"/>
      <w:numFmt w:val="bullet"/>
      <w:lvlText w:val="•"/>
      <w:lvlJc w:val="left"/>
      <w:pPr>
        <w:ind w:left="1645" w:hanging="274"/>
      </w:pPr>
      <w:rPr>
        <w:rFonts w:hint="default"/>
      </w:rPr>
    </w:lvl>
    <w:lvl w:ilvl="5">
      <w:start w:val="0"/>
      <w:numFmt w:val="bullet"/>
      <w:lvlText w:val="•"/>
      <w:lvlJc w:val="left"/>
      <w:pPr>
        <w:ind w:left="1651" w:hanging="274"/>
      </w:pPr>
      <w:rPr>
        <w:rFonts w:hint="default"/>
      </w:rPr>
    </w:lvl>
    <w:lvl w:ilvl="6">
      <w:start w:val="0"/>
      <w:numFmt w:val="bullet"/>
      <w:lvlText w:val="•"/>
      <w:lvlJc w:val="left"/>
      <w:pPr>
        <w:ind w:left="1656" w:hanging="274"/>
      </w:pPr>
      <w:rPr>
        <w:rFonts w:hint="default"/>
      </w:rPr>
    </w:lvl>
    <w:lvl w:ilvl="7">
      <w:start w:val="0"/>
      <w:numFmt w:val="bullet"/>
      <w:lvlText w:val="•"/>
      <w:lvlJc w:val="left"/>
      <w:pPr>
        <w:ind w:left="1662" w:hanging="274"/>
      </w:pPr>
      <w:rPr>
        <w:rFonts w:hint="default"/>
      </w:rPr>
    </w:lvl>
    <w:lvl w:ilvl="8">
      <w:start w:val="0"/>
      <w:numFmt w:val="bullet"/>
      <w:lvlText w:val="•"/>
      <w:lvlJc w:val="left"/>
      <w:pPr>
        <w:ind w:left="1668" w:hanging="274"/>
      </w:pPr>
      <w:rPr>
        <w:rFonts w:hint="default"/>
      </w:rPr>
    </w:lvl>
  </w:abstractNum>
  <w:abstractNum w:abstractNumId="7">
    <w:nsid w:val="19AF0AE2"/>
    <w:multiLevelType w:val="hybridMultilevel"/>
    <w:tmpl w:val="00000000"/>
    <w:lvl w:ilvl="0">
      <w:start w:val="1"/>
      <w:numFmt w:val="decimal"/>
      <w:lvlText w:val="%1."/>
      <w:lvlJc w:val="left"/>
      <w:pPr>
        <w:ind w:left="1236" w:hanging="318"/>
        <w:jc w:val="left"/>
      </w:pPr>
      <w:rPr>
        <w:rFonts w:ascii="宋体" w:eastAsia="宋体" w:hAnsi="宋体" w:cs="宋体" w:hint="default"/>
        <w:spacing w:val="-1"/>
        <w:w w:val="102"/>
        <w:sz w:val="29"/>
        <w:szCs w:val="29"/>
      </w:rPr>
    </w:lvl>
    <w:lvl w:ilvl="1">
      <w:start w:val="0"/>
      <w:numFmt w:val="bullet"/>
      <w:lvlText w:val="•"/>
      <w:lvlJc w:val="left"/>
      <w:pPr>
        <w:ind w:left="2585" w:hanging="318"/>
      </w:pPr>
      <w:rPr>
        <w:rFonts w:hint="default"/>
      </w:rPr>
    </w:lvl>
    <w:lvl w:ilvl="2">
      <w:start w:val="0"/>
      <w:numFmt w:val="bullet"/>
      <w:lvlText w:val="•"/>
      <w:lvlJc w:val="left"/>
      <w:pPr>
        <w:ind w:left="3931" w:hanging="318"/>
      </w:pPr>
      <w:rPr>
        <w:rFonts w:hint="default"/>
      </w:rPr>
    </w:lvl>
    <w:lvl w:ilvl="3">
      <w:start w:val="0"/>
      <w:numFmt w:val="bullet"/>
      <w:lvlText w:val="•"/>
      <w:lvlJc w:val="left"/>
      <w:pPr>
        <w:ind w:left="5277" w:hanging="318"/>
      </w:pPr>
      <w:rPr>
        <w:rFonts w:hint="default"/>
      </w:rPr>
    </w:lvl>
    <w:lvl w:ilvl="4">
      <w:start w:val="0"/>
      <w:numFmt w:val="bullet"/>
      <w:lvlText w:val="•"/>
      <w:lvlJc w:val="left"/>
      <w:pPr>
        <w:ind w:left="6623" w:hanging="318"/>
      </w:pPr>
      <w:rPr>
        <w:rFonts w:hint="default"/>
      </w:rPr>
    </w:lvl>
    <w:lvl w:ilvl="5">
      <w:start w:val="0"/>
      <w:numFmt w:val="bullet"/>
      <w:lvlText w:val="•"/>
      <w:lvlJc w:val="left"/>
      <w:pPr>
        <w:ind w:left="7969" w:hanging="318"/>
      </w:pPr>
      <w:rPr>
        <w:rFonts w:hint="default"/>
      </w:rPr>
    </w:lvl>
    <w:lvl w:ilvl="6">
      <w:start w:val="0"/>
      <w:numFmt w:val="bullet"/>
      <w:lvlText w:val="•"/>
      <w:lvlJc w:val="left"/>
      <w:pPr>
        <w:ind w:left="9315" w:hanging="318"/>
      </w:pPr>
      <w:rPr>
        <w:rFonts w:hint="default"/>
      </w:rPr>
    </w:lvl>
    <w:lvl w:ilvl="7">
      <w:start w:val="0"/>
      <w:numFmt w:val="bullet"/>
      <w:lvlText w:val="•"/>
      <w:lvlJc w:val="left"/>
      <w:pPr>
        <w:ind w:left="10661" w:hanging="318"/>
      </w:pPr>
      <w:rPr>
        <w:rFonts w:hint="default"/>
      </w:rPr>
    </w:lvl>
    <w:lvl w:ilvl="8">
      <w:start w:val="0"/>
      <w:numFmt w:val="bullet"/>
      <w:lvlText w:val="•"/>
      <w:lvlJc w:val="left"/>
      <w:pPr>
        <w:ind w:left="12007" w:hanging="318"/>
      </w:pPr>
      <w:rPr>
        <w:rFonts w:hint="default"/>
      </w:rPr>
    </w:lvl>
  </w:abstractNum>
  <w:abstractNum w:abstractNumId="8">
    <w:nsid w:val="1F00CCA4"/>
    <w:multiLevelType w:val="hybridMultilevel"/>
    <w:tmpl w:val="00000000"/>
    <w:lvl w:ilvl="0">
      <w:start w:val="1"/>
      <w:numFmt w:val="decimal"/>
      <w:lvlText w:val="%1."/>
      <w:lvlJc w:val="left"/>
      <w:pPr>
        <w:ind w:left="1761" w:hanging="635"/>
        <w:jc w:val="left"/>
      </w:pPr>
      <w:rPr>
        <w:rFonts w:ascii="Arial" w:eastAsia="Arial" w:hAnsi="Arial" w:cs="Arial" w:hint="default"/>
        <w:spacing w:val="0"/>
        <w:w w:val="90"/>
        <w:sz w:val="40"/>
        <w:szCs w:val="40"/>
      </w:rPr>
    </w:lvl>
    <w:lvl w:ilvl="1">
      <w:start w:val="0"/>
      <w:numFmt w:val="bullet"/>
      <w:lvlText w:val="•"/>
      <w:lvlJc w:val="left"/>
      <w:pPr>
        <w:ind w:left="3053" w:hanging="635"/>
      </w:pPr>
      <w:rPr>
        <w:rFonts w:hint="default"/>
      </w:rPr>
    </w:lvl>
    <w:lvl w:ilvl="2">
      <w:start w:val="0"/>
      <w:numFmt w:val="bullet"/>
      <w:lvlText w:val="•"/>
      <w:lvlJc w:val="left"/>
      <w:pPr>
        <w:ind w:left="4347" w:hanging="635"/>
      </w:pPr>
      <w:rPr>
        <w:rFonts w:hint="default"/>
      </w:rPr>
    </w:lvl>
    <w:lvl w:ilvl="3">
      <w:start w:val="0"/>
      <w:numFmt w:val="bullet"/>
      <w:lvlText w:val="•"/>
      <w:lvlJc w:val="left"/>
      <w:pPr>
        <w:ind w:left="5641" w:hanging="635"/>
      </w:pPr>
      <w:rPr>
        <w:rFonts w:hint="default"/>
      </w:rPr>
    </w:lvl>
    <w:lvl w:ilvl="4">
      <w:start w:val="0"/>
      <w:numFmt w:val="bullet"/>
      <w:lvlText w:val="•"/>
      <w:lvlJc w:val="left"/>
      <w:pPr>
        <w:ind w:left="6935" w:hanging="635"/>
      </w:pPr>
      <w:rPr>
        <w:rFonts w:hint="default"/>
      </w:rPr>
    </w:lvl>
    <w:lvl w:ilvl="5">
      <w:start w:val="0"/>
      <w:numFmt w:val="bullet"/>
      <w:lvlText w:val="•"/>
      <w:lvlJc w:val="left"/>
      <w:pPr>
        <w:ind w:left="8229" w:hanging="635"/>
      </w:pPr>
      <w:rPr>
        <w:rFonts w:hint="default"/>
      </w:rPr>
    </w:lvl>
    <w:lvl w:ilvl="6">
      <w:start w:val="0"/>
      <w:numFmt w:val="bullet"/>
      <w:lvlText w:val="•"/>
      <w:lvlJc w:val="left"/>
      <w:pPr>
        <w:ind w:left="9523" w:hanging="635"/>
      </w:pPr>
      <w:rPr>
        <w:rFonts w:hint="default"/>
      </w:rPr>
    </w:lvl>
    <w:lvl w:ilvl="7">
      <w:start w:val="0"/>
      <w:numFmt w:val="bullet"/>
      <w:lvlText w:val="•"/>
      <w:lvlJc w:val="left"/>
      <w:pPr>
        <w:ind w:left="10817" w:hanging="635"/>
      </w:pPr>
      <w:rPr>
        <w:rFonts w:hint="default"/>
      </w:rPr>
    </w:lvl>
    <w:lvl w:ilvl="8">
      <w:start w:val="0"/>
      <w:numFmt w:val="bullet"/>
      <w:lvlText w:val="•"/>
      <w:lvlJc w:val="left"/>
      <w:pPr>
        <w:ind w:left="12111" w:hanging="635"/>
      </w:pPr>
      <w:rPr>
        <w:rFonts w:hint="default"/>
      </w:rPr>
    </w:lvl>
  </w:abstractNum>
  <w:abstractNum w:abstractNumId="9">
    <w:nsid w:val="217AFB1F"/>
    <w:multiLevelType w:val="hybridMultilevel"/>
    <w:tmpl w:val="00000000"/>
    <w:lvl w:ilvl="0">
      <w:start w:val="2"/>
      <w:numFmt w:val="decimal"/>
      <w:lvlText w:val="（%1）"/>
      <w:lvlJc w:val="left"/>
      <w:pPr>
        <w:ind w:left="1718" w:hanging="800"/>
        <w:jc w:val="left"/>
      </w:pPr>
      <w:rPr>
        <w:rFonts w:ascii="宋体" w:eastAsia="宋体" w:hAnsi="宋体" w:cs="宋体" w:hint="default"/>
        <w:spacing w:val="0"/>
        <w:w w:val="102"/>
        <w:sz w:val="29"/>
        <w:szCs w:val="29"/>
      </w:rPr>
    </w:lvl>
    <w:lvl w:ilvl="1">
      <w:start w:val="0"/>
      <w:numFmt w:val="bullet"/>
      <w:lvlText w:val="•"/>
      <w:lvlJc w:val="left"/>
      <w:pPr>
        <w:ind w:left="3017" w:hanging="800"/>
      </w:pPr>
      <w:rPr>
        <w:rFonts w:hint="default"/>
      </w:rPr>
    </w:lvl>
    <w:lvl w:ilvl="2">
      <w:start w:val="0"/>
      <w:numFmt w:val="bullet"/>
      <w:lvlText w:val="•"/>
      <w:lvlJc w:val="left"/>
      <w:pPr>
        <w:ind w:left="4315" w:hanging="800"/>
      </w:pPr>
      <w:rPr>
        <w:rFonts w:hint="default"/>
      </w:rPr>
    </w:lvl>
    <w:lvl w:ilvl="3">
      <w:start w:val="0"/>
      <w:numFmt w:val="bullet"/>
      <w:lvlText w:val="•"/>
      <w:lvlJc w:val="left"/>
      <w:pPr>
        <w:ind w:left="5613" w:hanging="800"/>
      </w:pPr>
      <w:rPr>
        <w:rFonts w:hint="default"/>
      </w:rPr>
    </w:lvl>
    <w:lvl w:ilvl="4">
      <w:start w:val="0"/>
      <w:numFmt w:val="bullet"/>
      <w:lvlText w:val="•"/>
      <w:lvlJc w:val="left"/>
      <w:pPr>
        <w:ind w:left="6911" w:hanging="800"/>
      </w:pPr>
      <w:rPr>
        <w:rFonts w:hint="default"/>
      </w:rPr>
    </w:lvl>
    <w:lvl w:ilvl="5">
      <w:start w:val="0"/>
      <w:numFmt w:val="bullet"/>
      <w:lvlText w:val="•"/>
      <w:lvlJc w:val="left"/>
      <w:pPr>
        <w:ind w:left="8209" w:hanging="800"/>
      </w:pPr>
      <w:rPr>
        <w:rFonts w:hint="default"/>
      </w:rPr>
    </w:lvl>
    <w:lvl w:ilvl="6">
      <w:start w:val="0"/>
      <w:numFmt w:val="bullet"/>
      <w:lvlText w:val="•"/>
      <w:lvlJc w:val="left"/>
      <w:pPr>
        <w:ind w:left="9507" w:hanging="800"/>
      </w:pPr>
      <w:rPr>
        <w:rFonts w:hint="default"/>
      </w:rPr>
    </w:lvl>
    <w:lvl w:ilvl="7">
      <w:start w:val="0"/>
      <w:numFmt w:val="bullet"/>
      <w:lvlText w:val="•"/>
      <w:lvlJc w:val="left"/>
      <w:pPr>
        <w:ind w:left="10805" w:hanging="800"/>
      </w:pPr>
      <w:rPr>
        <w:rFonts w:hint="default"/>
      </w:rPr>
    </w:lvl>
    <w:lvl w:ilvl="8">
      <w:start w:val="0"/>
      <w:numFmt w:val="bullet"/>
      <w:lvlText w:val="•"/>
      <w:lvlJc w:val="left"/>
      <w:pPr>
        <w:ind w:left="12103" w:hanging="800"/>
      </w:pPr>
      <w:rPr>
        <w:rFonts w:hint="default"/>
      </w:rPr>
    </w:lvl>
  </w:abstractNum>
  <w:abstractNum w:abstractNumId="10">
    <w:nsid w:val="2E37E487"/>
    <w:multiLevelType w:val="hybridMultilevel"/>
    <w:tmpl w:val="00000000"/>
    <w:lvl w:ilvl="0">
      <w:start w:val="1"/>
      <w:numFmt w:val="decimal"/>
      <w:lvlText w:val="%1."/>
      <w:lvlJc w:val="left"/>
      <w:pPr>
        <w:ind w:left="1236" w:hanging="318"/>
        <w:jc w:val="left"/>
      </w:pPr>
      <w:rPr>
        <w:rFonts w:ascii="宋体" w:eastAsia="宋体" w:hAnsi="宋体" w:cs="宋体" w:hint="default"/>
        <w:spacing w:val="-1"/>
        <w:w w:val="102"/>
        <w:sz w:val="29"/>
        <w:szCs w:val="29"/>
      </w:rPr>
    </w:lvl>
    <w:lvl w:ilvl="1">
      <w:start w:val="0"/>
      <w:numFmt w:val="bullet"/>
      <w:lvlText w:val="•"/>
      <w:lvlJc w:val="left"/>
      <w:pPr>
        <w:ind w:left="2585" w:hanging="318"/>
      </w:pPr>
      <w:rPr>
        <w:rFonts w:hint="default"/>
      </w:rPr>
    </w:lvl>
    <w:lvl w:ilvl="2">
      <w:start w:val="0"/>
      <w:numFmt w:val="bullet"/>
      <w:lvlText w:val="•"/>
      <w:lvlJc w:val="left"/>
      <w:pPr>
        <w:ind w:left="3931" w:hanging="318"/>
      </w:pPr>
      <w:rPr>
        <w:rFonts w:hint="default"/>
      </w:rPr>
    </w:lvl>
    <w:lvl w:ilvl="3">
      <w:start w:val="0"/>
      <w:numFmt w:val="bullet"/>
      <w:lvlText w:val="•"/>
      <w:lvlJc w:val="left"/>
      <w:pPr>
        <w:ind w:left="5277" w:hanging="318"/>
      </w:pPr>
      <w:rPr>
        <w:rFonts w:hint="default"/>
      </w:rPr>
    </w:lvl>
    <w:lvl w:ilvl="4">
      <w:start w:val="0"/>
      <w:numFmt w:val="bullet"/>
      <w:lvlText w:val="•"/>
      <w:lvlJc w:val="left"/>
      <w:pPr>
        <w:ind w:left="6623" w:hanging="318"/>
      </w:pPr>
      <w:rPr>
        <w:rFonts w:hint="default"/>
      </w:rPr>
    </w:lvl>
    <w:lvl w:ilvl="5">
      <w:start w:val="0"/>
      <w:numFmt w:val="bullet"/>
      <w:lvlText w:val="•"/>
      <w:lvlJc w:val="left"/>
      <w:pPr>
        <w:ind w:left="7969" w:hanging="318"/>
      </w:pPr>
      <w:rPr>
        <w:rFonts w:hint="default"/>
      </w:rPr>
    </w:lvl>
    <w:lvl w:ilvl="6">
      <w:start w:val="0"/>
      <w:numFmt w:val="bullet"/>
      <w:lvlText w:val="•"/>
      <w:lvlJc w:val="left"/>
      <w:pPr>
        <w:ind w:left="9315" w:hanging="318"/>
      </w:pPr>
      <w:rPr>
        <w:rFonts w:hint="default"/>
      </w:rPr>
    </w:lvl>
    <w:lvl w:ilvl="7">
      <w:start w:val="0"/>
      <w:numFmt w:val="bullet"/>
      <w:lvlText w:val="•"/>
      <w:lvlJc w:val="left"/>
      <w:pPr>
        <w:ind w:left="10661" w:hanging="318"/>
      </w:pPr>
      <w:rPr>
        <w:rFonts w:hint="default"/>
      </w:rPr>
    </w:lvl>
    <w:lvl w:ilvl="8">
      <w:start w:val="0"/>
      <w:numFmt w:val="bullet"/>
      <w:lvlText w:val="•"/>
      <w:lvlJc w:val="left"/>
      <w:pPr>
        <w:ind w:left="12007" w:hanging="318"/>
      </w:pPr>
      <w:rPr>
        <w:rFonts w:hint="default"/>
      </w:rPr>
    </w:lvl>
  </w:abstractNum>
  <w:abstractNum w:abstractNumId="11">
    <w:nsid w:val="32261701"/>
    <w:multiLevelType w:val="hybridMultilevel"/>
    <w:tmpl w:val="00000000"/>
    <w:lvl w:ilvl="0">
      <w:start w:val="1"/>
      <w:numFmt w:val="decimal"/>
      <w:lvlText w:val="%1."/>
      <w:lvlJc w:val="left"/>
      <w:pPr>
        <w:ind w:left="1394" w:hanging="318"/>
        <w:jc w:val="right"/>
      </w:pPr>
      <w:rPr>
        <w:rFonts w:ascii="宋体" w:eastAsia="宋体" w:hAnsi="宋体" w:cs="宋体" w:hint="default"/>
        <w:spacing w:val="-1"/>
        <w:w w:val="102"/>
        <w:sz w:val="29"/>
        <w:szCs w:val="29"/>
      </w:rPr>
    </w:lvl>
    <w:lvl w:ilvl="1">
      <w:start w:val="0"/>
      <w:numFmt w:val="bullet"/>
      <w:lvlText w:val="•"/>
      <w:lvlJc w:val="left"/>
      <w:pPr>
        <w:ind w:left="2729" w:hanging="318"/>
      </w:pPr>
      <w:rPr>
        <w:rFonts w:hint="default"/>
      </w:rPr>
    </w:lvl>
    <w:lvl w:ilvl="2">
      <w:start w:val="0"/>
      <w:numFmt w:val="bullet"/>
      <w:lvlText w:val="•"/>
      <w:lvlJc w:val="left"/>
      <w:pPr>
        <w:ind w:left="4059" w:hanging="318"/>
      </w:pPr>
      <w:rPr>
        <w:rFonts w:hint="default"/>
      </w:rPr>
    </w:lvl>
    <w:lvl w:ilvl="3">
      <w:start w:val="0"/>
      <w:numFmt w:val="bullet"/>
      <w:lvlText w:val="•"/>
      <w:lvlJc w:val="left"/>
      <w:pPr>
        <w:ind w:left="5389" w:hanging="318"/>
      </w:pPr>
      <w:rPr>
        <w:rFonts w:hint="default"/>
      </w:rPr>
    </w:lvl>
    <w:lvl w:ilvl="4">
      <w:start w:val="0"/>
      <w:numFmt w:val="bullet"/>
      <w:lvlText w:val="•"/>
      <w:lvlJc w:val="left"/>
      <w:pPr>
        <w:ind w:left="6719" w:hanging="318"/>
      </w:pPr>
      <w:rPr>
        <w:rFonts w:hint="default"/>
      </w:rPr>
    </w:lvl>
    <w:lvl w:ilvl="5">
      <w:start w:val="0"/>
      <w:numFmt w:val="bullet"/>
      <w:lvlText w:val="•"/>
      <w:lvlJc w:val="left"/>
      <w:pPr>
        <w:ind w:left="8049" w:hanging="318"/>
      </w:pPr>
      <w:rPr>
        <w:rFonts w:hint="default"/>
      </w:rPr>
    </w:lvl>
    <w:lvl w:ilvl="6">
      <w:start w:val="0"/>
      <w:numFmt w:val="bullet"/>
      <w:lvlText w:val="•"/>
      <w:lvlJc w:val="left"/>
      <w:pPr>
        <w:ind w:left="9379" w:hanging="318"/>
      </w:pPr>
      <w:rPr>
        <w:rFonts w:hint="default"/>
      </w:rPr>
    </w:lvl>
    <w:lvl w:ilvl="7">
      <w:start w:val="0"/>
      <w:numFmt w:val="bullet"/>
      <w:lvlText w:val="•"/>
      <w:lvlJc w:val="left"/>
      <w:pPr>
        <w:ind w:left="10709" w:hanging="318"/>
      </w:pPr>
      <w:rPr>
        <w:rFonts w:hint="default"/>
      </w:rPr>
    </w:lvl>
    <w:lvl w:ilvl="8">
      <w:start w:val="0"/>
      <w:numFmt w:val="bullet"/>
      <w:lvlText w:val="•"/>
      <w:lvlJc w:val="left"/>
      <w:pPr>
        <w:ind w:left="12039" w:hanging="318"/>
      </w:pPr>
      <w:rPr>
        <w:rFonts w:hint="default"/>
      </w:rPr>
    </w:lvl>
  </w:abstractNum>
  <w:abstractNum w:abstractNumId="12">
    <w:nsid w:val="33122B1D"/>
    <w:multiLevelType w:val="hybridMultilevel"/>
    <w:tmpl w:val="00000000"/>
    <w:lvl w:ilvl="0">
      <w:start w:val="3"/>
      <w:numFmt w:val="decimal"/>
      <w:lvlText w:val="%1"/>
      <w:lvlJc w:val="left"/>
      <w:pPr>
        <w:ind w:left="1911" w:hanging="904"/>
        <w:jc w:val="left"/>
      </w:pPr>
      <w:rPr>
        <w:rFonts w:hint="default"/>
      </w:rPr>
    </w:lvl>
    <w:lvl w:ilvl="1">
      <w:start w:val="2"/>
      <w:numFmt w:val="decimal"/>
      <w:lvlText w:val="%1.%2"/>
      <w:lvlJc w:val="left"/>
      <w:pPr>
        <w:ind w:left="1911" w:hanging="904"/>
        <w:jc w:val="left"/>
      </w:pPr>
      <w:rPr>
        <w:rFonts w:hint="default"/>
      </w:rPr>
    </w:lvl>
    <w:lvl w:ilvl="2">
      <w:start w:val="1"/>
      <w:numFmt w:val="decimal"/>
      <w:lvlText w:val="%1.%2.%3"/>
      <w:lvlJc w:val="left"/>
      <w:pPr>
        <w:ind w:left="1911" w:hanging="904"/>
        <w:jc w:val="left"/>
      </w:pPr>
      <w:rPr>
        <w:rFonts w:ascii="宋体" w:eastAsia="宋体" w:hAnsi="宋体" w:cs="宋体" w:hint="default"/>
        <w:b/>
        <w:bCs/>
        <w:w w:val="99"/>
        <w:sz w:val="34"/>
        <w:szCs w:val="34"/>
      </w:rPr>
    </w:lvl>
    <w:lvl w:ilvl="3">
      <w:start w:val="1"/>
      <w:numFmt w:val="decimal"/>
      <w:lvlText w:val="[%4]"/>
      <w:lvlJc w:val="left"/>
      <w:pPr>
        <w:ind w:left="1343" w:hanging="477"/>
        <w:jc w:val="left"/>
      </w:pPr>
      <w:rPr>
        <w:rFonts w:ascii="宋体" w:eastAsia="宋体" w:hAnsi="宋体" w:cs="宋体" w:hint="default"/>
        <w:w w:val="102"/>
        <w:sz w:val="29"/>
        <w:szCs w:val="29"/>
      </w:rPr>
    </w:lvl>
    <w:lvl w:ilvl="4">
      <w:start w:val="0"/>
      <w:numFmt w:val="bullet"/>
      <w:lvlText w:val="•"/>
      <w:lvlJc w:val="left"/>
      <w:pPr>
        <w:ind w:left="6179" w:hanging="477"/>
      </w:pPr>
      <w:rPr>
        <w:rFonts w:hint="default"/>
      </w:rPr>
    </w:lvl>
    <w:lvl w:ilvl="5">
      <w:start w:val="0"/>
      <w:numFmt w:val="bullet"/>
      <w:lvlText w:val="•"/>
      <w:lvlJc w:val="left"/>
      <w:pPr>
        <w:ind w:left="7599" w:hanging="477"/>
      </w:pPr>
      <w:rPr>
        <w:rFonts w:hint="default"/>
      </w:rPr>
    </w:lvl>
    <w:lvl w:ilvl="6">
      <w:start w:val="0"/>
      <w:numFmt w:val="bullet"/>
      <w:lvlText w:val="•"/>
      <w:lvlJc w:val="left"/>
      <w:pPr>
        <w:ind w:left="9019" w:hanging="477"/>
      </w:pPr>
      <w:rPr>
        <w:rFonts w:hint="default"/>
      </w:rPr>
    </w:lvl>
    <w:lvl w:ilvl="7">
      <w:start w:val="0"/>
      <w:numFmt w:val="bullet"/>
      <w:lvlText w:val="•"/>
      <w:lvlJc w:val="left"/>
      <w:pPr>
        <w:ind w:left="10439" w:hanging="477"/>
      </w:pPr>
      <w:rPr>
        <w:rFonts w:hint="default"/>
      </w:rPr>
    </w:lvl>
    <w:lvl w:ilvl="8">
      <w:start w:val="0"/>
      <w:numFmt w:val="bullet"/>
      <w:lvlText w:val="•"/>
      <w:lvlJc w:val="left"/>
      <w:pPr>
        <w:ind w:left="11859" w:hanging="477"/>
      </w:pPr>
      <w:rPr>
        <w:rFonts w:hint="default"/>
      </w:rPr>
    </w:lvl>
  </w:abstractNum>
  <w:abstractNum w:abstractNumId="13">
    <w:nsid w:val="34453164"/>
    <w:multiLevelType w:val="hybridMultilevel"/>
    <w:tmpl w:val="00000000"/>
    <w:lvl w:ilvl="0">
      <w:start w:val="0"/>
      <w:numFmt w:val="bullet"/>
      <w:lvlText w:val=""/>
      <w:lvlJc w:val="left"/>
      <w:pPr>
        <w:ind w:left="356" w:hanging="281"/>
      </w:pPr>
      <w:rPr>
        <w:rFonts w:ascii="Symbol" w:eastAsia="Symbol" w:hAnsi="Symbol" w:cs="Symbol" w:hint="default"/>
        <w:w w:val="101"/>
        <w:sz w:val="35"/>
        <w:szCs w:val="35"/>
      </w:rPr>
    </w:lvl>
    <w:lvl w:ilvl="1">
      <w:start w:val="0"/>
      <w:numFmt w:val="bullet"/>
      <w:lvlText w:val="•"/>
      <w:lvlJc w:val="left"/>
      <w:pPr>
        <w:ind w:left="422" w:hanging="281"/>
      </w:pPr>
      <w:rPr>
        <w:rFonts w:hint="default"/>
      </w:rPr>
    </w:lvl>
    <w:lvl w:ilvl="2">
      <w:start w:val="0"/>
      <w:numFmt w:val="bullet"/>
      <w:lvlText w:val="•"/>
      <w:lvlJc w:val="left"/>
      <w:pPr>
        <w:ind w:left="485" w:hanging="281"/>
      </w:pPr>
      <w:rPr>
        <w:rFonts w:hint="default"/>
      </w:rPr>
    </w:lvl>
    <w:lvl w:ilvl="3">
      <w:start w:val="0"/>
      <w:numFmt w:val="bullet"/>
      <w:lvlText w:val="•"/>
      <w:lvlJc w:val="left"/>
      <w:pPr>
        <w:ind w:left="548" w:hanging="281"/>
      </w:pPr>
      <w:rPr>
        <w:rFonts w:hint="default"/>
      </w:rPr>
    </w:lvl>
    <w:lvl w:ilvl="4">
      <w:start w:val="0"/>
      <w:numFmt w:val="bullet"/>
      <w:lvlText w:val="•"/>
      <w:lvlJc w:val="left"/>
      <w:pPr>
        <w:ind w:left="611" w:hanging="281"/>
      </w:pPr>
      <w:rPr>
        <w:rFonts w:hint="default"/>
      </w:rPr>
    </w:lvl>
    <w:lvl w:ilvl="5">
      <w:start w:val="0"/>
      <w:numFmt w:val="bullet"/>
      <w:lvlText w:val="•"/>
      <w:lvlJc w:val="left"/>
      <w:pPr>
        <w:ind w:left="674" w:hanging="281"/>
      </w:pPr>
      <w:rPr>
        <w:rFonts w:hint="default"/>
      </w:rPr>
    </w:lvl>
    <w:lvl w:ilvl="6">
      <w:start w:val="0"/>
      <w:numFmt w:val="bullet"/>
      <w:lvlText w:val="•"/>
      <w:lvlJc w:val="left"/>
      <w:pPr>
        <w:ind w:left="737" w:hanging="281"/>
      </w:pPr>
      <w:rPr>
        <w:rFonts w:hint="default"/>
      </w:rPr>
    </w:lvl>
    <w:lvl w:ilvl="7">
      <w:start w:val="0"/>
      <w:numFmt w:val="bullet"/>
      <w:lvlText w:val="•"/>
      <w:lvlJc w:val="left"/>
      <w:pPr>
        <w:ind w:left="799" w:hanging="281"/>
      </w:pPr>
      <w:rPr>
        <w:rFonts w:hint="default"/>
      </w:rPr>
    </w:lvl>
    <w:lvl w:ilvl="8">
      <w:start w:val="0"/>
      <w:numFmt w:val="bullet"/>
      <w:lvlText w:val="•"/>
      <w:lvlJc w:val="left"/>
      <w:pPr>
        <w:ind w:left="862" w:hanging="281"/>
      </w:pPr>
      <w:rPr>
        <w:rFonts w:hint="default"/>
      </w:rPr>
    </w:lvl>
  </w:abstractNum>
  <w:abstractNum w:abstractNumId="14">
    <w:nsid w:val="35743DCD"/>
    <w:multiLevelType w:val="hybridMultilevel"/>
    <w:tmpl w:val="00000000"/>
    <w:lvl w:ilvl="0">
      <w:start w:val="1"/>
      <w:numFmt w:val="decimal"/>
      <w:lvlText w:val="（%1）"/>
      <w:lvlJc w:val="left"/>
      <w:pPr>
        <w:ind w:left="1801" w:hanging="793"/>
        <w:jc w:val="left"/>
      </w:pPr>
      <w:rPr>
        <w:rFonts w:ascii="宋体" w:eastAsia="宋体" w:hAnsi="宋体" w:cs="宋体" w:hint="default"/>
        <w:spacing w:val="-1"/>
        <w:w w:val="102"/>
        <w:sz w:val="29"/>
        <w:szCs w:val="29"/>
      </w:rPr>
    </w:lvl>
    <w:lvl w:ilvl="1">
      <w:start w:val="1"/>
      <w:numFmt w:val="decimal"/>
      <w:lvlText w:val="%2."/>
      <w:lvlJc w:val="left"/>
      <w:pPr>
        <w:ind w:left="1393" w:hanging="274"/>
        <w:jc w:val="left"/>
      </w:pPr>
      <w:rPr>
        <w:rFonts w:ascii="宋体" w:eastAsia="宋体" w:hAnsi="宋体" w:cs="宋体" w:hint="default"/>
        <w:w w:val="100"/>
        <w:sz w:val="25"/>
        <w:szCs w:val="25"/>
      </w:rPr>
    </w:lvl>
    <w:lvl w:ilvl="2">
      <w:start w:val="0"/>
      <w:numFmt w:val="bullet"/>
      <w:lvlText w:val="•"/>
      <w:lvlJc w:val="left"/>
      <w:pPr>
        <w:ind w:left="5740" w:hanging="274"/>
      </w:pPr>
      <w:rPr>
        <w:rFonts w:hint="default"/>
      </w:rPr>
    </w:lvl>
    <w:lvl w:ilvl="3">
      <w:start w:val="0"/>
      <w:numFmt w:val="bullet"/>
      <w:lvlText w:val="•"/>
      <w:lvlJc w:val="left"/>
      <w:pPr>
        <w:ind w:left="7540" w:hanging="274"/>
      </w:pPr>
      <w:rPr>
        <w:rFonts w:hint="default"/>
      </w:rPr>
    </w:lvl>
    <w:lvl w:ilvl="4">
      <w:start w:val="0"/>
      <w:numFmt w:val="bullet"/>
      <w:lvlText w:val="•"/>
      <w:lvlJc w:val="left"/>
      <w:pPr>
        <w:ind w:left="9680" w:hanging="274"/>
      </w:pPr>
      <w:rPr>
        <w:rFonts w:hint="default"/>
      </w:rPr>
    </w:lvl>
    <w:lvl w:ilvl="5">
      <w:start w:val="0"/>
      <w:numFmt w:val="bullet"/>
      <w:lvlText w:val="•"/>
      <w:lvlJc w:val="left"/>
      <w:pPr>
        <w:ind w:left="9720" w:hanging="274"/>
      </w:pPr>
      <w:rPr>
        <w:rFonts w:hint="default"/>
      </w:rPr>
    </w:lvl>
    <w:lvl w:ilvl="6">
      <w:start w:val="0"/>
      <w:numFmt w:val="bullet"/>
      <w:lvlText w:val="•"/>
      <w:lvlJc w:val="left"/>
      <w:pPr>
        <w:ind w:left="10660" w:hanging="274"/>
      </w:pPr>
      <w:rPr>
        <w:rFonts w:hint="default"/>
      </w:rPr>
    </w:lvl>
    <w:lvl w:ilvl="7">
      <w:start w:val="0"/>
      <w:numFmt w:val="bullet"/>
      <w:lvlText w:val="•"/>
      <w:lvlJc w:val="left"/>
      <w:pPr>
        <w:ind w:left="8660" w:hanging="274"/>
      </w:pPr>
      <w:rPr>
        <w:rFonts w:hint="default"/>
      </w:rPr>
    </w:lvl>
    <w:lvl w:ilvl="8">
      <w:start w:val="0"/>
      <w:numFmt w:val="bullet"/>
      <w:lvlText w:val="•"/>
      <w:lvlJc w:val="left"/>
      <w:pPr>
        <w:ind w:left="6660" w:hanging="274"/>
      </w:pPr>
      <w:rPr>
        <w:rFonts w:hint="default"/>
      </w:rPr>
    </w:lvl>
  </w:abstractNum>
  <w:abstractNum w:abstractNumId="15">
    <w:nsid w:val="36A1F023"/>
    <w:multiLevelType w:val="hybridMultilevel"/>
    <w:tmpl w:val="00000000"/>
    <w:lvl w:ilvl="0">
      <w:start w:val="1"/>
      <w:numFmt w:val="decimal"/>
      <w:lvlText w:val="%1."/>
      <w:lvlJc w:val="left"/>
      <w:pPr>
        <w:ind w:left="1326" w:hanging="318"/>
        <w:jc w:val="left"/>
      </w:pPr>
      <w:rPr>
        <w:rFonts w:ascii="宋体" w:eastAsia="宋体" w:hAnsi="宋体" w:cs="宋体" w:hint="default"/>
        <w:spacing w:val="-1"/>
        <w:w w:val="102"/>
        <w:sz w:val="29"/>
        <w:szCs w:val="29"/>
      </w:rPr>
    </w:lvl>
    <w:lvl w:ilvl="1">
      <w:start w:val="0"/>
      <w:numFmt w:val="bullet"/>
      <w:lvlText w:val="•"/>
      <w:lvlJc w:val="left"/>
      <w:pPr>
        <w:ind w:left="2657" w:hanging="318"/>
      </w:pPr>
      <w:rPr>
        <w:rFonts w:hint="default"/>
      </w:rPr>
    </w:lvl>
    <w:lvl w:ilvl="2">
      <w:start w:val="0"/>
      <w:numFmt w:val="bullet"/>
      <w:lvlText w:val="•"/>
      <w:lvlJc w:val="left"/>
      <w:pPr>
        <w:ind w:left="3995" w:hanging="318"/>
      </w:pPr>
      <w:rPr>
        <w:rFonts w:hint="default"/>
      </w:rPr>
    </w:lvl>
    <w:lvl w:ilvl="3">
      <w:start w:val="0"/>
      <w:numFmt w:val="bullet"/>
      <w:lvlText w:val="•"/>
      <w:lvlJc w:val="left"/>
      <w:pPr>
        <w:ind w:left="5333" w:hanging="318"/>
      </w:pPr>
      <w:rPr>
        <w:rFonts w:hint="default"/>
      </w:rPr>
    </w:lvl>
    <w:lvl w:ilvl="4">
      <w:start w:val="0"/>
      <w:numFmt w:val="bullet"/>
      <w:lvlText w:val="•"/>
      <w:lvlJc w:val="left"/>
      <w:pPr>
        <w:ind w:left="6671" w:hanging="318"/>
      </w:pPr>
      <w:rPr>
        <w:rFonts w:hint="default"/>
      </w:rPr>
    </w:lvl>
    <w:lvl w:ilvl="5">
      <w:start w:val="0"/>
      <w:numFmt w:val="bullet"/>
      <w:lvlText w:val="•"/>
      <w:lvlJc w:val="left"/>
      <w:pPr>
        <w:ind w:left="8009" w:hanging="318"/>
      </w:pPr>
      <w:rPr>
        <w:rFonts w:hint="default"/>
      </w:rPr>
    </w:lvl>
    <w:lvl w:ilvl="6">
      <w:start w:val="0"/>
      <w:numFmt w:val="bullet"/>
      <w:lvlText w:val="•"/>
      <w:lvlJc w:val="left"/>
      <w:pPr>
        <w:ind w:left="9347" w:hanging="318"/>
      </w:pPr>
      <w:rPr>
        <w:rFonts w:hint="default"/>
      </w:rPr>
    </w:lvl>
    <w:lvl w:ilvl="7">
      <w:start w:val="0"/>
      <w:numFmt w:val="bullet"/>
      <w:lvlText w:val="•"/>
      <w:lvlJc w:val="left"/>
      <w:pPr>
        <w:ind w:left="10685" w:hanging="318"/>
      </w:pPr>
      <w:rPr>
        <w:rFonts w:hint="default"/>
      </w:rPr>
    </w:lvl>
    <w:lvl w:ilvl="8">
      <w:start w:val="0"/>
      <w:numFmt w:val="bullet"/>
      <w:lvlText w:val="•"/>
      <w:lvlJc w:val="left"/>
      <w:pPr>
        <w:ind w:left="12023" w:hanging="318"/>
      </w:pPr>
      <w:rPr>
        <w:rFonts w:hint="default"/>
      </w:rPr>
    </w:lvl>
  </w:abstractNum>
  <w:abstractNum w:abstractNumId="16">
    <w:nsid w:val="3F512C94"/>
    <w:multiLevelType w:val="hybridMultilevel"/>
    <w:tmpl w:val="00000000"/>
    <w:lvl w:ilvl="0">
      <w:start w:val="0"/>
      <w:numFmt w:val="bullet"/>
      <w:lvlText w:val=""/>
      <w:lvlJc w:val="left"/>
      <w:pPr>
        <w:ind w:left="296" w:hanging="282"/>
      </w:pPr>
      <w:rPr>
        <w:rFonts w:ascii="Symbol" w:eastAsia="Symbol" w:hAnsi="Symbol" w:cs="Symbol" w:hint="default"/>
        <w:w w:val="101"/>
        <w:sz w:val="35"/>
        <w:szCs w:val="35"/>
      </w:rPr>
    </w:lvl>
    <w:lvl w:ilvl="1">
      <w:start w:val="0"/>
      <w:numFmt w:val="bullet"/>
      <w:lvlText w:val=""/>
      <w:lvlJc w:val="left"/>
      <w:pPr>
        <w:ind w:left="741" w:hanging="515"/>
      </w:pPr>
      <w:rPr>
        <w:rFonts w:ascii="Symbol" w:eastAsia="Symbol" w:hAnsi="Symbol" w:cs="Symbol" w:hint="default"/>
        <w:w w:val="100"/>
        <w:sz w:val="36"/>
        <w:szCs w:val="36"/>
      </w:rPr>
    </w:lvl>
    <w:lvl w:ilvl="2">
      <w:start w:val="0"/>
      <w:numFmt w:val="bullet"/>
      <w:lvlText w:val="•"/>
      <w:lvlJc w:val="left"/>
      <w:pPr>
        <w:ind w:left="595" w:hanging="515"/>
      </w:pPr>
      <w:rPr>
        <w:rFonts w:hint="default"/>
      </w:rPr>
    </w:lvl>
    <w:lvl w:ilvl="3">
      <w:start w:val="0"/>
      <w:numFmt w:val="bullet"/>
      <w:lvlText w:val="•"/>
      <w:lvlJc w:val="left"/>
      <w:pPr>
        <w:ind w:left="451" w:hanging="515"/>
      </w:pPr>
      <w:rPr>
        <w:rFonts w:hint="default"/>
      </w:rPr>
    </w:lvl>
    <w:lvl w:ilvl="4">
      <w:start w:val="0"/>
      <w:numFmt w:val="bullet"/>
      <w:lvlText w:val="•"/>
      <w:lvlJc w:val="left"/>
      <w:pPr>
        <w:ind w:left="306" w:hanging="515"/>
      </w:pPr>
      <w:rPr>
        <w:rFonts w:hint="default"/>
      </w:rPr>
    </w:lvl>
    <w:lvl w:ilvl="5">
      <w:start w:val="0"/>
      <w:numFmt w:val="bullet"/>
      <w:lvlText w:val="•"/>
      <w:lvlJc w:val="left"/>
      <w:pPr>
        <w:ind w:left="162" w:hanging="515"/>
      </w:pPr>
      <w:rPr>
        <w:rFonts w:hint="default"/>
      </w:rPr>
    </w:lvl>
    <w:lvl w:ilvl="6">
      <w:start w:val="0"/>
      <w:numFmt w:val="bullet"/>
      <w:lvlText w:val="•"/>
      <w:lvlJc w:val="left"/>
      <w:pPr>
        <w:ind w:left="18" w:hanging="515"/>
      </w:pPr>
      <w:rPr>
        <w:rFonts w:hint="default"/>
      </w:rPr>
    </w:lvl>
    <w:lvl w:ilvl="7">
      <w:start w:val="0"/>
      <w:numFmt w:val="bullet"/>
      <w:lvlText w:val="•"/>
      <w:lvlJc w:val="left"/>
      <w:pPr>
        <w:ind w:left="-127" w:hanging="515"/>
      </w:pPr>
      <w:rPr>
        <w:rFonts w:hint="default"/>
      </w:rPr>
    </w:lvl>
    <w:lvl w:ilvl="8">
      <w:start w:val="0"/>
      <w:numFmt w:val="bullet"/>
      <w:lvlText w:val="•"/>
      <w:lvlJc w:val="left"/>
      <w:pPr>
        <w:ind w:left="-271" w:hanging="515"/>
      </w:pPr>
      <w:rPr>
        <w:rFonts w:hint="default"/>
      </w:rPr>
    </w:lvl>
  </w:abstractNum>
  <w:abstractNum w:abstractNumId="17">
    <w:nsid w:val="3FA63846"/>
    <w:multiLevelType w:val="hybridMultilevel"/>
    <w:tmpl w:val="00000000"/>
    <w:lvl w:ilvl="0">
      <w:start w:val="1"/>
      <w:numFmt w:val="decimal"/>
      <w:lvlText w:val="%1."/>
      <w:lvlJc w:val="left"/>
      <w:pPr>
        <w:ind w:left="1236" w:hanging="318"/>
        <w:jc w:val="left"/>
      </w:pPr>
      <w:rPr>
        <w:rFonts w:ascii="宋体" w:eastAsia="宋体" w:hAnsi="宋体" w:cs="宋体" w:hint="default"/>
        <w:spacing w:val="-1"/>
        <w:w w:val="102"/>
        <w:sz w:val="29"/>
        <w:szCs w:val="29"/>
      </w:rPr>
    </w:lvl>
    <w:lvl w:ilvl="1">
      <w:start w:val="0"/>
      <w:numFmt w:val="bullet"/>
      <w:lvlText w:val="•"/>
      <w:lvlJc w:val="left"/>
      <w:pPr>
        <w:ind w:left="2585" w:hanging="318"/>
      </w:pPr>
      <w:rPr>
        <w:rFonts w:hint="default"/>
      </w:rPr>
    </w:lvl>
    <w:lvl w:ilvl="2">
      <w:start w:val="0"/>
      <w:numFmt w:val="bullet"/>
      <w:lvlText w:val="•"/>
      <w:lvlJc w:val="left"/>
      <w:pPr>
        <w:ind w:left="3931" w:hanging="318"/>
      </w:pPr>
      <w:rPr>
        <w:rFonts w:hint="default"/>
      </w:rPr>
    </w:lvl>
    <w:lvl w:ilvl="3">
      <w:start w:val="0"/>
      <w:numFmt w:val="bullet"/>
      <w:lvlText w:val="•"/>
      <w:lvlJc w:val="left"/>
      <w:pPr>
        <w:ind w:left="5277" w:hanging="318"/>
      </w:pPr>
      <w:rPr>
        <w:rFonts w:hint="default"/>
      </w:rPr>
    </w:lvl>
    <w:lvl w:ilvl="4">
      <w:start w:val="0"/>
      <w:numFmt w:val="bullet"/>
      <w:lvlText w:val="•"/>
      <w:lvlJc w:val="left"/>
      <w:pPr>
        <w:ind w:left="6623" w:hanging="318"/>
      </w:pPr>
      <w:rPr>
        <w:rFonts w:hint="default"/>
      </w:rPr>
    </w:lvl>
    <w:lvl w:ilvl="5">
      <w:start w:val="0"/>
      <w:numFmt w:val="bullet"/>
      <w:lvlText w:val="•"/>
      <w:lvlJc w:val="left"/>
      <w:pPr>
        <w:ind w:left="7969" w:hanging="318"/>
      </w:pPr>
      <w:rPr>
        <w:rFonts w:hint="default"/>
      </w:rPr>
    </w:lvl>
    <w:lvl w:ilvl="6">
      <w:start w:val="0"/>
      <w:numFmt w:val="bullet"/>
      <w:lvlText w:val="•"/>
      <w:lvlJc w:val="left"/>
      <w:pPr>
        <w:ind w:left="9315" w:hanging="318"/>
      </w:pPr>
      <w:rPr>
        <w:rFonts w:hint="default"/>
      </w:rPr>
    </w:lvl>
    <w:lvl w:ilvl="7">
      <w:start w:val="0"/>
      <w:numFmt w:val="bullet"/>
      <w:lvlText w:val="•"/>
      <w:lvlJc w:val="left"/>
      <w:pPr>
        <w:ind w:left="10661" w:hanging="318"/>
      </w:pPr>
      <w:rPr>
        <w:rFonts w:hint="default"/>
      </w:rPr>
    </w:lvl>
    <w:lvl w:ilvl="8">
      <w:start w:val="0"/>
      <w:numFmt w:val="bullet"/>
      <w:lvlText w:val="•"/>
      <w:lvlJc w:val="left"/>
      <w:pPr>
        <w:ind w:left="12007" w:hanging="318"/>
      </w:pPr>
      <w:rPr>
        <w:rFonts w:hint="default"/>
      </w:rPr>
    </w:lvl>
  </w:abstractNum>
  <w:abstractNum w:abstractNumId="18">
    <w:nsid w:val="40A3F2A8"/>
    <w:multiLevelType w:val="hybridMultilevel"/>
    <w:tmpl w:val="00000000"/>
    <w:lvl w:ilvl="0">
      <w:start w:val="3"/>
      <w:numFmt w:val="decimal"/>
      <w:lvlText w:val="%1"/>
      <w:lvlJc w:val="left"/>
      <w:pPr>
        <w:ind w:left="2001" w:hanging="994"/>
        <w:jc w:val="left"/>
      </w:pPr>
      <w:rPr>
        <w:rFonts w:hint="default"/>
      </w:rPr>
    </w:lvl>
    <w:lvl w:ilvl="1">
      <w:start w:val="1"/>
      <w:numFmt w:val="decimal"/>
      <w:lvlText w:val="%1.%2"/>
      <w:lvlJc w:val="left"/>
      <w:pPr>
        <w:ind w:left="2001" w:hanging="994"/>
        <w:jc w:val="left"/>
      </w:pPr>
      <w:rPr>
        <w:rFonts w:hint="default"/>
      </w:rPr>
    </w:lvl>
    <w:lvl w:ilvl="2">
      <w:start w:val="1"/>
      <w:numFmt w:val="decimal"/>
      <w:lvlText w:val="%1.%2.%3"/>
      <w:lvlJc w:val="left"/>
      <w:pPr>
        <w:ind w:left="2001" w:hanging="994"/>
        <w:jc w:val="left"/>
      </w:pPr>
      <w:rPr>
        <w:rFonts w:ascii="宋体" w:eastAsia="宋体" w:hAnsi="宋体" w:cs="宋体" w:hint="default"/>
        <w:b/>
        <w:bCs/>
        <w:w w:val="99"/>
        <w:sz w:val="36"/>
        <w:szCs w:val="36"/>
      </w:rPr>
    </w:lvl>
    <w:lvl w:ilvl="3">
      <w:start w:val="0"/>
      <w:numFmt w:val="bullet"/>
      <w:lvlText w:val="•"/>
      <w:lvlJc w:val="left"/>
      <w:pPr>
        <w:ind w:left="5809" w:hanging="994"/>
      </w:pPr>
      <w:rPr>
        <w:rFonts w:hint="default"/>
      </w:rPr>
    </w:lvl>
    <w:lvl w:ilvl="4">
      <w:start w:val="0"/>
      <w:numFmt w:val="bullet"/>
      <w:lvlText w:val="•"/>
      <w:lvlJc w:val="left"/>
      <w:pPr>
        <w:ind w:left="7079" w:hanging="994"/>
      </w:pPr>
      <w:rPr>
        <w:rFonts w:hint="default"/>
      </w:rPr>
    </w:lvl>
    <w:lvl w:ilvl="5">
      <w:start w:val="0"/>
      <w:numFmt w:val="bullet"/>
      <w:lvlText w:val="•"/>
      <w:lvlJc w:val="left"/>
      <w:pPr>
        <w:ind w:left="8349" w:hanging="994"/>
      </w:pPr>
      <w:rPr>
        <w:rFonts w:hint="default"/>
      </w:rPr>
    </w:lvl>
    <w:lvl w:ilvl="6">
      <w:start w:val="0"/>
      <w:numFmt w:val="bullet"/>
      <w:lvlText w:val="•"/>
      <w:lvlJc w:val="left"/>
      <w:pPr>
        <w:ind w:left="9619" w:hanging="994"/>
      </w:pPr>
      <w:rPr>
        <w:rFonts w:hint="default"/>
      </w:rPr>
    </w:lvl>
    <w:lvl w:ilvl="7">
      <w:start w:val="0"/>
      <w:numFmt w:val="bullet"/>
      <w:lvlText w:val="•"/>
      <w:lvlJc w:val="left"/>
      <w:pPr>
        <w:ind w:left="10889" w:hanging="994"/>
      </w:pPr>
      <w:rPr>
        <w:rFonts w:hint="default"/>
      </w:rPr>
    </w:lvl>
    <w:lvl w:ilvl="8">
      <w:start w:val="0"/>
      <w:numFmt w:val="bullet"/>
      <w:lvlText w:val="•"/>
      <w:lvlJc w:val="left"/>
      <w:pPr>
        <w:ind w:left="12159" w:hanging="994"/>
      </w:pPr>
      <w:rPr>
        <w:rFonts w:hint="default"/>
      </w:rPr>
    </w:lvl>
  </w:abstractNum>
  <w:abstractNum w:abstractNumId="19">
    <w:nsid w:val="4523DC39"/>
    <w:multiLevelType w:val="hybridMultilevel"/>
    <w:tmpl w:val="00000000"/>
    <w:lvl w:ilvl="0">
      <w:start w:val="0"/>
      <w:numFmt w:val="bullet"/>
      <w:lvlText w:val=""/>
      <w:lvlJc w:val="left"/>
      <w:pPr>
        <w:ind w:left="334" w:hanging="266"/>
      </w:pPr>
      <w:rPr>
        <w:rFonts w:ascii="Symbol" w:eastAsia="Symbol" w:hAnsi="Symbol" w:cs="Symbol" w:hint="default"/>
        <w:w w:val="100"/>
        <w:sz w:val="35"/>
        <w:szCs w:val="35"/>
      </w:rPr>
    </w:lvl>
    <w:lvl w:ilvl="1">
      <w:start w:val="0"/>
      <w:numFmt w:val="bullet"/>
      <w:lvlText w:val="•"/>
      <w:lvlJc w:val="left"/>
      <w:pPr>
        <w:ind w:left="407" w:hanging="266"/>
      </w:pPr>
      <w:rPr>
        <w:rFonts w:hint="default"/>
      </w:rPr>
    </w:lvl>
    <w:lvl w:ilvl="2">
      <w:start w:val="0"/>
      <w:numFmt w:val="bullet"/>
      <w:lvlText w:val="•"/>
      <w:lvlJc w:val="left"/>
      <w:pPr>
        <w:ind w:left="475" w:hanging="266"/>
      </w:pPr>
      <w:rPr>
        <w:rFonts w:hint="default"/>
      </w:rPr>
    </w:lvl>
    <w:lvl w:ilvl="3">
      <w:start w:val="0"/>
      <w:numFmt w:val="bullet"/>
      <w:lvlText w:val="•"/>
      <w:lvlJc w:val="left"/>
      <w:pPr>
        <w:ind w:left="543" w:hanging="266"/>
      </w:pPr>
      <w:rPr>
        <w:rFonts w:hint="default"/>
      </w:rPr>
    </w:lvl>
    <w:lvl w:ilvl="4">
      <w:start w:val="0"/>
      <w:numFmt w:val="bullet"/>
      <w:lvlText w:val="•"/>
      <w:lvlJc w:val="left"/>
      <w:pPr>
        <w:ind w:left="610" w:hanging="266"/>
      </w:pPr>
      <w:rPr>
        <w:rFonts w:hint="default"/>
      </w:rPr>
    </w:lvl>
    <w:lvl w:ilvl="5">
      <w:start w:val="0"/>
      <w:numFmt w:val="bullet"/>
      <w:lvlText w:val="•"/>
      <w:lvlJc w:val="left"/>
      <w:pPr>
        <w:ind w:left="678" w:hanging="266"/>
      </w:pPr>
      <w:rPr>
        <w:rFonts w:hint="default"/>
      </w:rPr>
    </w:lvl>
    <w:lvl w:ilvl="6">
      <w:start w:val="0"/>
      <w:numFmt w:val="bullet"/>
      <w:lvlText w:val="•"/>
      <w:lvlJc w:val="left"/>
      <w:pPr>
        <w:ind w:left="746" w:hanging="266"/>
      </w:pPr>
      <w:rPr>
        <w:rFonts w:hint="default"/>
      </w:rPr>
    </w:lvl>
    <w:lvl w:ilvl="7">
      <w:start w:val="0"/>
      <w:numFmt w:val="bullet"/>
      <w:lvlText w:val="•"/>
      <w:lvlJc w:val="left"/>
      <w:pPr>
        <w:ind w:left="813" w:hanging="266"/>
      </w:pPr>
      <w:rPr>
        <w:rFonts w:hint="default"/>
      </w:rPr>
    </w:lvl>
    <w:lvl w:ilvl="8">
      <w:start w:val="0"/>
      <w:numFmt w:val="bullet"/>
      <w:lvlText w:val="•"/>
      <w:lvlJc w:val="left"/>
      <w:pPr>
        <w:ind w:left="881" w:hanging="266"/>
      </w:pPr>
      <w:rPr>
        <w:rFonts w:hint="default"/>
      </w:rPr>
    </w:lvl>
  </w:abstractNum>
  <w:abstractNum w:abstractNumId="20">
    <w:nsid w:val="455DC7E0"/>
    <w:multiLevelType w:val="hybridMultilevel"/>
    <w:tmpl w:val="00000000"/>
    <w:lvl w:ilvl="0">
      <w:start w:val="1"/>
      <w:numFmt w:val="decimal"/>
      <w:lvlText w:val="(%1)"/>
      <w:lvlJc w:val="left"/>
      <w:pPr>
        <w:ind w:left="1288" w:hanging="371"/>
        <w:jc w:val="left"/>
      </w:pPr>
      <w:rPr>
        <w:rFonts w:ascii="Arial" w:eastAsia="Arial" w:hAnsi="Arial" w:cs="Arial" w:hint="default"/>
        <w:spacing w:val="-3"/>
        <w:w w:val="97"/>
        <w:sz w:val="29"/>
        <w:szCs w:val="29"/>
      </w:rPr>
    </w:lvl>
    <w:lvl w:ilvl="1">
      <w:start w:val="0"/>
      <w:numFmt w:val="bullet"/>
      <w:lvlText w:val="•"/>
      <w:lvlJc w:val="left"/>
      <w:pPr>
        <w:ind w:left="2621" w:hanging="371"/>
      </w:pPr>
      <w:rPr>
        <w:rFonts w:hint="default"/>
      </w:rPr>
    </w:lvl>
    <w:lvl w:ilvl="2">
      <w:start w:val="0"/>
      <w:numFmt w:val="bullet"/>
      <w:lvlText w:val="•"/>
      <w:lvlJc w:val="left"/>
      <w:pPr>
        <w:ind w:left="3963" w:hanging="371"/>
      </w:pPr>
      <w:rPr>
        <w:rFonts w:hint="default"/>
      </w:rPr>
    </w:lvl>
    <w:lvl w:ilvl="3">
      <w:start w:val="0"/>
      <w:numFmt w:val="bullet"/>
      <w:lvlText w:val="•"/>
      <w:lvlJc w:val="left"/>
      <w:pPr>
        <w:ind w:left="5305" w:hanging="371"/>
      </w:pPr>
      <w:rPr>
        <w:rFonts w:hint="default"/>
      </w:rPr>
    </w:lvl>
    <w:lvl w:ilvl="4">
      <w:start w:val="0"/>
      <w:numFmt w:val="bullet"/>
      <w:lvlText w:val="•"/>
      <w:lvlJc w:val="left"/>
      <w:pPr>
        <w:ind w:left="6647" w:hanging="371"/>
      </w:pPr>
      <w:rPr>
        <w:rFonts w:hint="default"/>
      </w:rPr>
    </w:lvl>
    <w:lvl w:ilvl="5">
      <w:start w:val="0"/>
      <w:numFmt w:val="bullet"/>
      <w:lvlText w:val="•"/>
      <w:lvlJc w:val="left"/>
      <w:pPr>
        <w:ind w:left="7989" w:hanging="371"/>
      </w:pPr>
      <w:rPr>
        <w:rFonts w:hint="default"/>
      </w:rPr>
    </w:lvl>
    <w:lvl w:ilvl="6">
      <w:start w:val="0"/>
      <w:numFmt w:val="bullet"/>
      <w:lvlText w:val="•"/>
      <w:lvlJc w:val="left"/>
      <w:pPr>
        <w:ind w:left="9331" w:hanging="371"/>
      </w:pPr>
      <w:rPr>
        <w:rFonts w:hint="default"/>
      </w:rPr>
    </w:lvl>
    <w:lvl w:ilvl="7">
      <w:start w:val="0"/>
      <w:numFmt w:val="bullet"/>
      <w:lvlText w:val="•"/>
      <w:lvlJc w:val="left"/>
      <w:pPr>
        <w:ind w:left="10673" w:hanging="371"/>
      </w:pPr>
      <w:rPr>
        <w:rFonts w:hint="default"/>
      </w:rPr>
    </w:lvl>
    <w:lvl w:ilvl="8">
      <w:start w:val="0"/>
      <w:numFmt w:val="bullet"/>
      <w:lvlText w:val="•"/>
      <w:lvlJc w:val="left"/>
      <w:pPr>
        <w:ind w:left="12015" w:hanging="371"/>
      </w:pPr>
      <w:rPr>
        <w:rFonts w:hint="default"/>
      </w:rPr>
    </w:lvl>
  </w:abstractNum>
  <w:abstractNum w:abstractNumId="21">
    <w:nsid w:val="46260711"/>
    <w:multiLevelType w:val="hybridMultilevel"/>
    <w:tmpl w:val="00000000"/>
    <w:lvl w:ilvl="0">
      <w:start w:val="1"/>
      <w:numFmt w:val="decimal"/>
      <w:lvlText w:val="（%1）"/>
      <w:lvlJc w:val="left"/>
      <w:pPr>
        <w:ind w:left="1711" w:hanging="793"/>
        <w:jc w:val="left"/>
      </w:pPr>
      <w:rPr>
        <w:rFonts w:ascii="宋体" w:eastAsia="宋体" w:hAnsi="宋体" w:cs="宋体" w:hint="default"/>
        <w:spacing w:val="-1"/>
        <w:w w:val="102"/>
        <w:sz w:val="29"/>
        <w:szCs w:val="29"/>
      </w:rPr>
    </w:lvl>
    <w:lvl w:ilvl="1">
      <w:start w:val="0"/>
      <w:numFmt w:val="bullet"/>
      <w:lvlText w:val="•"/>
      <w:lvlJc w:val="left"/>
      <w:pPr>
        <w:ind w:left="3017" w:hanging="793"/>
      </w:pPr>
      <w:rPr>
        <w:rFonts w:hint="default"/>
      </w:rPr>
    </w:lvl>
    <w:lvl w:ilvl="2">
      <w:start w:val="0"/>
      <w:numFmt w:val="bullet"/>
      <w:lvlText w:val="•"/>
      <w:lvlJc w:val="left"/>
      <w:pPr>
        <w:ind w:left="4315" w:hanging="793"/>
      </w:pPr>
      <w:rPr>
        <w:rFonts w:hint="default"/>
      </w:rPr>
    </w:lvl>
    <w:lvl w:ilvl="3">
      <w:start w:val="0"/>
      <w:numFmt w:val="bullet"/>
      <w:lvlText w:val="•"/>
      <w:lvlJc w:val="left"/>
      <w:pPr>
        <w:ind w:left="5613" w:hanging="793"/>
      </w:pPr>
      <w:rPr>
        <w:rFonts w:hint="default"/>
      </w:rPr>
    </w:lvl>
    <w:lvl w:ilvl="4">
      <w:start w:val="0"/>
      <w:numFmt w:val="bullet"/>
      <w:lvlText w:val="•"/>
      <w:lvlJc w:val="left"/>
      <w:pPr>
        <w:ind w:left="6911" w:hanging="793"/>
      </w:pPr>
      <w:rPr>
        <w:rFonts w:hint="default"/>
      </w:rPr>
    </w:lvl>
    <w:lvl w:ilvl="5">
      <w:start w:val="0"/>
      <w:numFmt w:val="bullet"/>
      <w:lvlText w:val="•"/>
      <w:lvlJc w:val="left"/>
      <w:pPr>
        <w:ind w:left="8209" w:hanging="793"/>
      </w:pPr>
      <w:rPr>
        <w:rFonts w:hint="default"/>
      </w:rPr>
    </w:lvl>
    <w:lvl w:ilvl="6">
      <w:start w:val="0"/>
      <w:numFmt w:val="bullet"/>
      <w:lvlText w:val="•"/>
      <w:lvlJc w:val="left"/>
      <w:pPr>
        <w:ind w:left="9507" w:hanging="793"/>
      </w:pPr>
      <w:rPr>
        <w:rFonts w:hint="default"/>
      </w:rPr>
    </w:lvl>
    <w:lvl w:ilvl="7">
      <w:start w:val="0"/>
      <w:numFmt w:val="bullet"/>
      <w:lvlText w:val="•"/>
      <w:lvlJc w:val="left"/>
      <w:pPr>
        <w:ind w:left="10805" w:hanging="793"/>
      </w:pPr>
      <w:rPr>
        <w:rFonts w:hint="default"/>
      </w:rPr>
    </w:lvl>
    <w:lvl w:ilvl="8">
      <w:start w:val="0"/>
      <w:numFmt w:val="bullet"/>
      <w:lvlText w:val="•"/>
      <w:lvlJc w:val="left"/>
      <w:pPr>
        <w:ind w:left="12103" w:hanging="793"/>
      </w:pPr>
      <w:rPr>
        <w:rFonts w:hint="default"/>
      </w:rPr>
    </w:lvl>
  </w:abstractNum>
  <w:abstractNum w:abstractNumId="22">
    <w:nsid w:val="540F9FF5"/>
    <w:multiLevelType w:val="hybridMultilevel"/>
    <w:tmpl w:val="00000000"/>
    <w:lvl w:ilvl="0">
      <w:start w:val="1"/>
      <w:numFmt w:val="decimal"/>
      <w:lvlText w:val="%1"/>
      <w:lvlJc w:val="left"/>
      <w:pPr>
        <w:ind w:left="6459" w:hanging="839"/>
        <w:jc w:val="left"/>
      </w:pPr>
      <w:rPr>
        <w:rFonts w:hint="default"/>
      </w:rPr>
    </w:lvl>
    <w:lvl w:ilvl="1">
      <w:start w:val="1"/>
      <w:numFmt w:val="decimal"/>
      <w:lvlText w:val="%1.%2"/>
      <w:lvlJc w:val="left"/>
      <w:pPr>
        <w:ind w:left="6459" w:hanging="839"/>
        <w:jc w:val="right"/>
      </w:pPr>
      <w:rPr>
        <w:rFonts w:ascii="黑体" w:eastAsia="黑体" w:hAnsi="黑体" w:cs="黑体" w:hint="default"/>
        <w:w w:val="100"/>
        <w:sz w:val="42"/>
        <w:szCs w:val="42"/>
      </w:rPr>
    </w:lvl>
    <w:lvl w:ilvl="2">
      <w:start w:val="0"/>
      <w:numFmt w:val="bullet"/>
      <w:lvlText w:val="•"/>
      <w:lvlJc w:val="left"/>
      <w:pPr>
        <w:ind w:left="8107" w:hanging="839"/>
      </w:pPr>
      <w:rPr>
        <w:rFonts w:hint="default"/>
      </w:rPr>
    </w:lvl>
    <w:lvl w:ilvl="3">
      <w:start w:val="0"/>
      <w:numFmt w:val="bullet"/>
      <w:lvlText w:val="•"/>
      <w:lvlJc w:val="left"/>
      <w:pPr>
        <w:ind w:left="8931" w:hanging="839"/>
      </w:pPr>
      <w:rPr>
        <w:rFonts w:hint="default"/>
      </w:rPr>
    </w:lvl>
    <w:lvl w:ilvl="4">
      <w:start w:val="0"/>
      <w:numFmt w:val="bullet"/>
      <w:lvlText w:val="•"/>
      <w:lvlJc w:val="left"/>
      <w:pPr>
        <w:ind w:left="9755" w:hanging="839"/>
      </w:pPr>
      <w:rPr>
        <w:rFonts w:hint="default"/>
      </w:rPr>
    </w:lvl>
    <w:lvl w:ilvl="5">
      <w:start w:val="0"/>
      <w:numFmt w:val="bullet"/>
      <w:lvlText w:val="•"/>
      <w:lvlJc w:val="left"/>
      <w:pPr>
        <w:ind w:left="10579" w:hanging="839"/>
      </w:pPr>
      <w:rPr>
        <w:rFonts w:hint="default"/>
      </w:rPr>
    </w:lvl>
    <w:lvl w:ilvl="6">
      <w:start w:val="0"/>
      <w:numFmt w:val="bullet"/>
      <w:lvlText w:val="•"/>
      <w:lvlJc w:val="left"/>
      <w:pPr>
        <w:ind w:left="11403" w:hanging="839"/>
      </w:pPr>
      <w:rPr>
        <w:rFonts w:hint="default"/>
      </w:rPr>
    </w:lvl>
    <w:lvl w:ilvl="7">
      <w:start w:val="0"/>
      <w:numFmt w:val="bullet"/>
      <w:lvlText w:val="•"/>
      <w:lvlJc w:val="left"/>
      <w:pPr>
        <w:ind w:left="12227" w:hanging="839"/>
      </w:pPr>
      <w:rPr>
        <w:rFonts w:hint="default"/>
      </w:rPr>
    </w:lvl>
    <w:lvl w:ilvl="8">
      <w:start w:val="0"/>
      <w:numFmt w:val="bullet"/>
      <w:lvlText w:val="•"/>
      <w:lvlJc w:val="left"/>
      <w:pPr>
        <w:ind w:left="13051" w:hanging="839"/>
      </w:pPr>
      <w:rPr>
        <w:rFonts w:hint="default"/>
      </w:rPr>
    </w:lvl>
  </w:abstractNum>
  <w:abstractNum w:abstractNumId="23">
    <w:nsid w:val="581CF2C8"/>
    <w:multiLevelType w:val="hybridMultilevel"/>
    <w:tmpl w:val="00000000"/>
    <w:lvl w:ilvl="0">
      <w:start w:val="2"/>
      <w:numFmt w:val="decimal"/>
      <w:lvlText w:val="（%1）"/>
      <w:lvlJc w:val="left"/>
      <w:pPr>
        <w:ind w:left="918" w:hanging="793"/>
        <w:jc w:val="left"/>
      </w:pPr>
      <w:rPr>
        <w:rFonts w:ascii="宋体" w:eastAsia="宋体" w:hAnsi="宋体" w:cs="宋体" w:hint="default"/>
        <w:spacing w:val="-1"/>
        <w:w w:val="102"/>
        <w:sz w:val="29"/>
        <w:szCs w:val="29"/>
      </w:rPr>
    </w:lvl>
    <w:lvl w:ilvl="1">
      <w:start w:val="1"/>
      <w:numFmt w:val="decimal"/>
      <w:lvlText w:val="%2."/>
      <w:lvlJc w:val="left"/>
      <w:pPr>
        <w:ind w:left="1236" w:hanging="318"/>
        <w:jc w:val="left"/>
      </w:pPr>
      <w:rPr>
        <w:rFonts w:ascii="宋体" w:eastAsia="宋体" w:hAnsi="宋体" w:cs="宋体" w:hint="default"/>
        <w:spacing w:val="-1"/>
        <w:w w:val="102"/>
        <w:sz w:val="29"/>
        <w:szCs w:val="29"/>
      </w:rPr>
    </w:lvl>
    <w:lvl w:ilvl="2">
      <w:start w:val="0"/>
      <w:numFmt w:val="bullet"/>
      <w:lvlText w:val="•"/>
      <w:lvlJc w:val="left"/>
      <w:pPr>
        <w:ind w:left="2735" w:hanging="318"/>
      </w:pPr>
      <w:rPr>
        <w:rFonts w:hint="default"/>
      </w:rPr>
    </w:lvl>
    <w:lvl w:ilvl="3">
      <w:start w:val="0"/>
      <w:numFmt w:val="bullet"/>
      <w:lvlText w:val="•"/>
      <w:lvlJc w:val="left"/>
      <w:pPr>
        <w:ind w:left="4231" w:hanging="318"/>
      </w:pPr>
      <w:rPr>
        <w:rFonts w:hint="default"/>
      </w:rPr>
    </w:lvl>
    <w:lvl w:ilvl="4">
      <w:start w:val="0"/>
      <w:numFmt w:val="bullet"/>
      <w:lvlText w:val="•"/>
      <w:lvlJc w:val="left"/>
      <w:pPr>
        <w:ind w:left="5726" w:hanging="318"/>
      </w:pPr>
      <w:rPr>
        <w:rFonts w:hint="default"/>
      </w:rPr>
    </w:lvl>
    <w:lvl w:ilvl="5">
      <w:start w:val="0"/>
      <w:numFmt w:val="bullet"/>
      <w:lvlText w:val="•"/>
      <w:lvlJc w:val="left"/>
      <w:pPr>
        <w:ind w:left="7222" w:hanging="318"/>
      </w:pPr>
      <w:rPr>
        <w:rFonts w:hint="default"/>
      </w:rPr>
    </w:lvl>
    <w:lvl w:ilvl="6">
      <w:start w:val="0"/>
      <w:numFmt w:val="bullet"/>
      <w:lvlText w:val="•"/>
      <w:lvlJc w:val="left"/>
      <w:pPr>
        <w:ind w:left="8717" w:hanging="318"/>
      </w:pPr>
      <w:rPr>
        <w:rFonts w:hint="default"/>
      </w:rPr>
    </w:lvl>
    <w:lvl w:ilvl="7">
      <w:start w:val="0"/>
      <w:numFmt w:val="bullet"/>
      <w:lvlText w:val="•"/>
      <w:lvlJc w:val="left"/>
      <w:pPr>
        <w:ind w:left="10213" w:hanging="318"/>
      </w:pPr>
      <w:rPr>
        <w:rFonts w:hint="default"/>
      </w:rPr>
    </w:lvl>
    <w:lvl w:ilvl="8">
      <w:start w:val="0"/>
      <w:numFmt w:val="bullet"/>
      <w:lvlText w:val="•"/>
      <w:lvlJc w:val="left"/>
      <w:pPr>
        <w:ind w:left="11708" w:hanging="318"/>
      </w:pPr>
      <w:rPr>
        <w:rFonts w:hint="default"/>
      </w:rPr>
    </w:lvl>
  </w:abstractNum>
  <w:abstractNum w:abstractNumId="24">
    <w:nsid w:val="586134DE"/>
    <w:multiLevelType w:val="hybridMultilevel"/>
    <w:tmpl w:val="00000000"/>
    <w:lvl w:ilvl="0">
      <w:start w:val="2"/>
      <w:numFmt w:val="decimal"/>
      <w:lvlText w:val="%1"/>
      <w:lvlJc w:val="left"/>
      <w:pPr>
        <w:ind w:left="6301" w:hanging="735"/>
        <w:jc w:val="left"/>
      </w:pPr>
      <w:rPr>
        <w:rFonts w:hint="default"/>
      </w:rPr>
    </w:lvl>
    <w:lvl w:ilvl="1">
      <w:start w:val="1"/>
      <w:numFmt w:val="decimal"/>
      <w:lvlText w:val="%1.%2"/>
      <w:lvlJc w:val="left"/>
      <w:pPr>
        <w:ind w:left="6301" w:hanging="735"/>
        <w:jc w:val="right"/>
      </w:pPr>
      <w:rPr>
        <w:rFonts w:ascii="黑体" w:eastAsia="黑体" w:hAnsi="黑体" w:cs="黑体" w:hint="default"/>
        <w:w w:val="100"/>
        <w:sz w:val="42"/>
        <w:szCs w:val="42"/>
      </w:rPr>
    </w:lvl>
    <w:lvl w:ilvl="2">
      <w:start w:val="0"/>
      <w:numFmt w:val="bullet"/>
      <w:lvlText w:val="•"/>
      <w:lvlJc w:val="left"/>
      <w:pPr>
        <w:ind w:left="7979" w:hanging="735"/>
      </w:pPr>
      <w:rPr>
        <w:rFonts w:hint="default"/>
      </w:rPr>
    </w:lvl>
    <w:lvl w:ilvl="3">
      <w:start w:val="0"/>
      <w:numFmt w:val="bullet"/>
      <w:lvlText w:val="•"/>
      <w:lvlJc w:val="left"/>
      <w:pPr>
        <w:ind w:left="8819" w:hanging="735"/>
      </w:pPr>
      <w:rPr>
        <w:rFonts w:hint="default"/>
      </w:rPr>
    </w:lvl>
    <w:lvl w:ilvl="4">
      <w:start w:val="0"/>
      <w:numFmt w:val="bullet"/>
      <w:lvlText w:val="•"/>
      <w:lvlJc w:val="left"/>
      <w:pPr>
        <w:ind w:left="9659" w:hanging="735"/>
      </w:pPr>
      <w:rPr>
        <w:rFonts w:hint="default"/>
      </w:rPr>
    </w:lvl>
    <w:lvl w:ilvl="5">
      <w:start w:val="0"/>
      <w:numFmt w:val="bullet"/>
      <w:lvlText w:val="•"/>
      <w:lvlJc w:val="left"/>
      <w:pPr>
        <w:ind w:left="10499" w:hanging="735"/>
      </w:pPr>
      <w:rPr>
        <w:rFonts w:hint="default"/>
      </w:rPr>
    </w:lvl>
    <w:lvl w:ilvl="6">
      <w:start w:val="0"/>
      <w:numFmt w:val="bullet"/>
      <w:lvlText w:val="•"/>
      <w:lvlJc w:val="left"/>
      <w:pPr>
        <w:ind w:left="11339" w:hanging="735"/>
      </w:pPr>
      <w:rPr>
        <w:rFonts w:hint="default"/>
      </w:rPr>
    </w:lvl>
    <w:lvl w:ilvl="7">
      <w:start w:val="0"/>
      <w:numFmt w:val="bullet"/>
      <w:lvlText w:val="•"/>
      <w:lvlJc w:val="left"/>
      <w:pPr>
        <w:ind w:left="12179" w:hanging="735"/>
      </w:pPr>
      <w:rPr>
        <w:rFonts w:hint="default"/>
      </w:rPr>
    </w:lvl>
    <w:lvl w:ilvl="8">
      <w:start w:val="0"/>
      <w:numFmt w:val="bullet"/>
      <w:lvlText w:val="•"/>
      <w:lvlJc w:val="left"/>
      <w:pPr>
        <w:ind w:left="13019" w:hanging="735"/>
      </w:pPr>
      <w:rPr>
        <w:rFonts w:hint="default"/>
      </w:rPr>
    </w:lvl>
  </w:abstractNum>
  <w:abstractNum w:abstractNumId="25">
    <w:nsid w:val="5894C4A5"/>
    <w:multiLevelType w:val="hybridMultilevel"/>
    <w:tmpl w:val="00000000"/>
    <w:lvl w:ilvl="0">
      <w:start w:val="1"/>
      <w:numFmt w:val="decimal"/>
      <w:lvlText w:val="（%1）"/>
      <w:lvlJc w:val="left"/>
      <w:pPr>
        <w:ind w:left="2182" w:hanging="1056"/>
        <w:jc w:val="left"/>
      </w:pPr>
      <w:rPr>
        <w:rFonts w:ascii="宋体" w:eastAsia="宋体" w:hAnsi="宋体" w:cs="宋体" w:hint="default"/>
        <w:spacing w:val="-1"/>
        <w:w w:val="90"/>
        <w:sz w:val="40"/>
        <w:szCs w:val="40"/>
      </w:rPr>
    </w:lvl>
    <w:lvl w:ilvl="1">
      <w:start w:val="0"/>
      <w:numFmt w:val="bullet"/>
      <w:lvlText w:val="•"/>
      <w:lvlJc w:val="left"/>
      <w:pPr>
        <w:ind w:left="3431" w:hanging="1056"/>
      </w:pPr>
      <w:rPr>
        <w:rFonts w:hint="default"/>
      </w:rPr>
    </w:lvl>
    <w:lvl w:ilvl="2">
      <w:start w:val="0"/>
      <w:numFmt w:val="bullet"/>
      <w:lvlText w:val="•"/>
      <w:lvlJc w:val="left"/>
      <w:pPr>
        <w:ind w:left="4683" w:hanging="1056"/>
      </w:pPr>
      <w:rPr>
        <w:rFonts w:hint="default"/>
      </w:rPr>
    </w:lvl>
    <w:lvl w:ilvl="3">
      <w:start w:val="0"/>
      <w:numFmt w:val="bullet"/>
      <w:lvlText w:val="•"/>
      <w:lvlJc w:val="left"/>
      <w:pPr>
        <w:ind w:left="5935" w:hanging="1056"/>
      </w:pPr>
      <w:rPr>
        <w:rFonts w:hint="default"/>
      </w:rPr>
    </w:lvl>
    <w:lvl w:ilvl="4">
      <w:start w:val="0"/>
      <w:numFmt w:val="bullet"/>
      <w:lvlText w:val="•"/>
      <w:lvlJc w:val="left"/>
      <w:pPr>
        <w:ind w:left="7187" w:hanging="1056"/>
      </w:pPr>
      <w:rPr>
        <w:rFonts w:hint="default"/>
      </w:rPr>
    </w:lvl>
    <w:lvl w:ilvl="5">
      <w:start w:val="0"/>
      <w:numFmt w:val="bullet"/>
      <w:lvlText w:val="•"/>
      <w:lvlJc w:val="left"/>
      <w:pPr>
        <w:ind w:left="8439" w:hanging="1056"/>
      </w:pPr>
      <w:rPr>
        <w:rFonts w:hint="default"/>
      </w:rPr>
    </w:lvl>
    <w:lvl w:ilvl="6">
      <w:start w:val="0"/>
      <w:numFmt w:val="bullet"/>
      <w:lvlText w:val="•"/>
      <w:lvlJc w:val="left"/>
      <w:pPr>
        <w:ind w:left="9691" w:hanging="1056"/>
      </w:pPr>
      <w:rPr>
        <w:rFonts w:hint="default"/>
      </w:rPr>
    </w:lvl>
    <w:lvl w:ilvl="7">
      <w:start w:val="0"/>
      <w:numFmt w:val="bullet"/>
      <w:lvlText w:val="•"/>
      <w:lvlJc w:val="left"/>
      <w:pPr>
        <w:ind w:left="10943" w:hanging="1056"/>
      </w:pPr>
      <w:rPr>
        <w:rFonts w:hint="default"/>
      </w:rPr>
    </w:lvl>
    <w:lvl w:ilvl="8">
      <w:start w:val="0"/>
      <w:numFmt w:val="bullet"/>
      <w:lvlText w:val="•"/>
      <w:lvlJc w:val="left"/>
      <w:pPr>
        <w:ind w:left="12195" w:hanging="1056"/>
      </w:pPr>
      <w:rPr>
        <w:rFonts w:hint="default"/>
      </w:rPr>
    </w:lvl>
  </w:abstractNum>
  <w:abstractNum w:abstractNumId="26">
    <w:nsid w:val="5A14A128"/>
    <w:multiLevelType w:val="hybridMultilevel"/>
    <w:tmpl w:val="00000000"/>
    <w:lvl w:ilvl="0">
      <w:start w:val="1"/>
      <w:numFmt w:val="decimal"/>
      <w:lvlText w:val="%1."/>
      <w:lvlJc w:val="left"/>
      <w:pPr>
        <w:ind w:left="1236" w:hanging="318"/>
        <w:jc w:val="left"/>
      </w:pPr>
      <w:rPr>
        <w:rFonts w:ascii="宋体" w:eastAsia="宋体" w:hAnsi="宋体" w:cs="宋体" w:hint="default"/>
        <w:spacing w:val="-1"/>
        <w:w w:val="102"/>
        <w:sz w:val="29"/>
        <w:szCs w:val="29"/>
      </w:rPr>
    </w:lvl>
    <w:lvl w:ilvl="1">
      <w:start w:val="0"/>
      <w:numFmt w:val="bullet"/>
      <w:lvlText w:val="•"/>
      <w:lvlJc w:val="left"/>
      <w:pPr>
        <w:ind w:left="2585" w:hanging="318"/>
      </w:pPr>
      <w:rPr>
        <w:rFonts w:hint="default"/>
      </w:rPr>
    </w:lvl>
    <w:lvl w:ilvl="2">
      <w:start w:val="0"/>
      <w:numFmt w:val="bullet"/>
      <w:lvlText w:val="•"/>
      <w:lvlJc w:val="left"/>
      <w:pPr>
        <w:ind w:left="3931" w:hanging="318"/>
      </w:pPr>
      <w:rPr>
        <w:rFonts w:hint="default"/>
      </w:rPr>
    </w:lvl>
    <w:lvl w:ilvl="3">
      <w:start w:val="0"/>
      <w:numFmt w:val="bullet"/>
      <w:lvlText w:val="•"/>
      <w:lvlJc w:val="left"/>
      <w:pPr>
        <w:ind w:left="5277" w:hanging="318"/>
      </w:pPr>
      <w:rPr>
        <w:rFonts w:hint="default"/>
      </w:rPr>
    </w:lvl>
    <w:lvl w:ilvl="4">
      <w:start w:val="0"/>
      <w:numFmt w:val="bullet"/>
      <w:lvlText w:val="•"/>
      <w:lvlJc w:val="left"/>
      <w:pPr>
        <w:ind w:left="6623" w:hanging="318"/>
      </w:pPr>
      <w:rPr>
        <w:rFonts w:hint="default"/>
      </w:rPr>
    </w:lvl>
    <w:lvl w:ilvl="5">
      <w:start w:val="0"/>
      <w:numFmt w:val="bullet"/>
      <w:lvlText w:val="•"/>
      <w:lvlJc w:val="left"/>
      <w:pPr>
        <w:ind w:left="7969" w:hanging="318"/>
      </w:pPr>
      <w:rPr>
        <w:rFonts w:hint="default"/>
      </w:rPr>
    </w:lvl>
    <w:lvl w:ilvl="6">
      <w:start w:val="0"/>
      <w:numFmt w:val="bullet"/>
      <w:lvlText w:val="•"/>
      <w:lvlJc w:val="left"/>
      <w:pPr>
        <w:ind w:left="9315" w:hanging="318"/>
      </w:pPr>
      <w:rPr>
        <w:rFonts w:hint="default"/>
      </w:rPr>
    </w:lvl>
    <w:lvl w:ilvl="7">
      <w:start w:val="0"/>
      <w:numFmt w:val="bullet"/>
      <w:lvlText w:val="•"/>
      <w:lvlJc w:val="left"/>
      <w:pPr>
        <w:ind w:left="10661" w:hanging="318"/>
      </w:pPr>
      <w:rPr>
        <w:rFonts w:hint="default"/>
      </w:rPr>
    </w:lvl>
    <w:lvl w:ilvl="8">
      <w:start w:val="0"/>
      <w:numFmt w:val="bullet"/>
      <w:lvlText w:val="•"/>
      <w:lvlJc w:val="left"/>
      <w:pPr>
        <w:ind w:left="12007" w:hanging="318"/>
      </w:pPr>
      <w:rPr>
        <w:rFonts w:hint="default"/>
      </w:rPr>
    </w:lvl>
  </w:abstractNum>
  <w:abstractNum w:abstractNumId="27">
    <w:nsid w:val="5C22170A"/>
    <w:multiLevelType w:val="hybridMultilevel"/>
    <w:tmpl w:val="00000000"/>
    <w:lvl w:ilvl="0">
      <w:start w:val="2"/>
      <w:numFmt w:val="decimal"/>
      <w:lvlText w:val="%1"/>
      <w:lvlJc w:val="left"/>
      <w:pPr>
        <w:ind w:left="1911" w:hanging="904"/>
        <w:jc w:val="left"/>
      </w:pPr>
      <w:rPr>
        <w:rFonts w:hint="default"/>
      </w:rPr>
    </w:lvl>
    <w:lvl w:ilvl="1">
      <w:start w:val="2"/>
      <w:numFmt w:val="decimal"/>
      <w:lvlText w:val="%1.%2"/>
      <w:lvlJc w:val="left"/>
      <w:pPr>
        <w:ind w:left="1911" w:hanging="904"/>
        <w:jc w:val="left"/>
      </w:pPr>
      <w:rPr>
        <w:rFonts w:hint="default"/>
      </w:rPr>
    </w:lvl>
    <w:lvl w:ilvl="2">
      <w:start w:val="1"/>
      <w:numFmt w:val="decimal"/>
      <w:lvlText w:val="%1.%2.%3"/>
      <w:lvlJc w:val="left"/>
      <w:pPr>
        <w:ind w:left="1911" w:hanging="904"/>
        <w:jc w:val="left"/>
      </w:pPr>
      <w:rPr>
        <w:rFonts w:ascii="宋体" w:eastAsia="宋体" w:hAnsi="宋体" w:cs="宋体" w:hint="default"/>
        <w:b/>
        <w:bCs/>
        <w:w w:val="99"/>
        <w:sz w:val="34"/>
        <w:szCs w:val="34"/>
      </w:rPr>
    </w:lvl>
    <w:lvl w:ilvl="3">
      <w:start w:val="0"/>
      <w:numFmt w:val="bullet"/>
      <w:lvlText w:val="•"/>
      <w:lvlJc w:val="left"/>
      <w:pPr>
        <w:ind w:left="5753" w:hanging="904"/>
      </w:pPr>
      <w:rPr>
        <w:rFonts w:hint="default"/>
      </w:rPr>
    </w:lvl>
    <w:lvl w:ilvl="4">
      <w:start w:val="0"/>
      <w:numFmt w:val="bullet"/>
      <w:lvlText w:val="•"/>
      <w:lvlJc w:val="left"/>
      <w:pPr>
        <w:ind w:left="7031" w:hanging="904"/>
      </w:pPr>
      <w:rPr>
        <w:rFonts w:hint="default"/>
      </w:rPr>
    </w:lvl>
    <w:lvl w:ilvl="5">
      <w:start w:val="0"/>
      <w:numFmt w:val="bullet"/>
      <w:lvlText w:val="•"/>
      <w:lvlJc w:val="left"/>
      <w:pPr>
        <w:ind w:left="8309" w:hanging="904"/>
      </w:pPr>
      <w:rPr>
        <w:rFonts w:hint="default"/>
      </w:rPr>
    </w:lvl>
    <w:lvl w:ilvl="6">
      <w:start w:val="0"/>
      <w:numFmt w:val="bullet"/>
      <w:lvlText w:val="•"/>
      <w:lvlJc w:val="left"/>
      <w:pPr>
        <w:ind w:left="9587" w:hanging="904"/>
      </w:pPr>
      <w:rPr>
        <w:rFonts w:hint="default"/>
      </w:rPr>
    </w:lvl>
    <w:lvl w:ilvl="7">
      <w:start w:val="0"/>
      <w:numFmt w:val="bullet"/>
      <w:lvlText w:val="•"/>
      <w:lvlJc w:val="left"/>
      <w:pPr>
        <w:ind w:left="10865" w:hanging="904"/>
      </w:pPr>
      <w:rPr>
        <w:rFonts w:hint="default"/>
      </w:rPr>
    </w:lvl>
    <w:lvl w:ilvl="8">
      <w:start w:val="0"/>
      <w:numFmt w:val="bullet"/>
      <w:lvlText w:val="•"/>
      <w:lvlJc w:val="left"/>
      <w:pPr>
        <w:ind w:left="12143" w:hanging="904"/>
      </w:pPr>
      <w:rPr>
        <w:rFonts w:hint="default"/>
      </w:rPr>
    </w:lvl>
  </w:abstractNum>
  <w:abstractNum w:abstractNumId="28">
    <w:nsid w:val="5CC3EAE7"/>
    <w:multiLevelType w:val="hybridMultilevel"/>
    <w:tmpl w:val="00000000"/>
    <w:lvl w:ilvl="0">
      <w:start w:val="1"/>
      <w:numFmt w:val="decimal"/>
      <w:lvlText w:val="%1."/>
      <w:lvlJc w:val="left"/>
      <w:pPr>
        <w:ind w:left="188" w:hanging="206"/>
        <w:jc w:val="left"/>
      </w:pPr>
      <w:rPr>
        <w:rFonts w:ascii="Arial" w:eastAsia="Arial" w:hAnsi="Arial" w:cs="Arial" w:hint="default"/>
        <w:w w:val="89"/>
        <w:sz w:val="25"/>
        <w:szCs w:val="25"/>
      </w:rPr>
    </w:lvl>
    <w:lvl w:ilvl="1">
      <w:start w:val="0"/>
      <w:numFmt w:val="bullet"/>
      <w:lvlText w:val="•"/>
      <w:lvlJc w:val="left"/>
      <w:pPr>
        <w:ind w:left="1562" w:hanging="206"/>
      </w:pPr>
      <w:rPr>
        <w:rFonts w:hint="default"/>
      </w:rPr>
    </w:lvl>
    <w:lvl w:ilvl="2">
      <w:start w:val="0"/>
      <w:numFmt w:val="bullet"/>
      <w:lvlText w:val="•"/>
      <w:lvlJc w:val="left"/>
      <w:pPr>
        <w:ind w:left="2944" w:hanging="206"/>
      </w:pPr>
      <w:rPr>
        <w:rFonts w:hint="default"/>
      </w:rPr>
    </w:lvl>
    <w:lvl w:ilvl="3">
      <w:start w:val="0"/>
      <w:numFmt w:val="bullet"/>
      <w:lvlText w:val="•"/>
      <w:lvlJc w:val="left"/>
      <w:pPr>
        <w:ind w:left="4326" w:hanging="206"/>
      </w:pPr>
      <w:rPr>
        <w:rFonts w:hint="default"/>
      </w:rPr>
    </w:lvl>
    <w:lvl w:ilvl="4">
      <w:start w:val="0"/>
      <w:numFmt w:val="bullet"/>
      <w:lvlText w:val="•"/>
      <w:lvlJc w:val="left"/>
      <w:pPr>
        <w:ind w:left="5708" w:hanging="206"/>
      </w:pPr>
      <w:rPr>
        <w:rFonts w:hint="default"/>
      </w:rPr>
    </w:lvl>
    <w:lvl w:ilvl="5">
      <w:start w:val="0"/>
      <w:numFmt w:val="bullet"/>
      <w:lvlText w:val="•"/>
      <w:lvlJc w:val="left"/>
      <w:pPr>
        <w:ind w:left="7090" w:hanging="206"/>
      </w:pPr>
      <w:rPr>
        <w:rFonts w:hint="default"/>
      </w:rPr>
    </w:lvl>
    <w:lvl w:ilvl="6">
      <w:start w:val="0"/>
      <w:numFmt w:val="bullet"/>
      <w:lvlText w:val="•"/>
      <w:lvlJc w:val="left"/>
      <w:pPr>
        <w:ind w:left="8472" w:hanging="206"/>
      </w:pPr>
      <w:rPr>
        <w:rFonts w:hint="default"/>
      </w:rPr>
    </w:lvl>
    <w:lvl w:ilvl="7">
      <w:start w:val="0"/>
      <w:numFmt w:val="bullet"/>
      <w:lvlText w:val="•"/>
      <w:lvlJc w:val="left"/>
      <w:pPr>
        <w:ind w:left="9854" w:hanging="206"/>
      </w:pPr>
      <w:rPr>
        <w:rFonts w:hint="default"/>
      </w:rPr>
    </w:lvl>
    <w:lvl w:ilvl="8">
      <w:start w:val="0"/>
      <w:numFmt w:val="bullet"/>
      <w:lvlText w:val="•"/>
      <w:lvlJc w:val="left"/>
      <w:pPr>
        <w:ind w:left="11236" w:hanging="206"/>
      </w:pPr>
      <w:rPr>
        <w:rFonts w:hint="default"/>
      </w:rPr>
    </w:lvl>
  </w:abstractNum>
  <w:abstractNum w:abstractNumId="29">
    <w:nsid w:val="5D8B654E"/>
    <w:multiLevelType w:val="hybridMultilevel"/>
    <w:tmpl w:val="00000000"/>
    <w:lvl w:ilvl="0">
      <w:start w:val="1"/>
      <w:numFmt w:val="decimal"/>
      <w:lvlText w:val="%1"/>
      <w:lvlJc w:val="left"/>
      <w:pPr>
        <w:ind w:left="6459" w:hanging="839"/>
        <w:jc w:val="left"/>
      </w:pPr>
      <w:rPr>
        <w:rFonts w:hint="default"/>
      </w:rPr>
    </w:lvl>
    <w:lvl w:ilvl="1">
      <w:start w:val="1"/>
      <w:numFmt w:val="decimal"/>
      <w:lvlText w:val="%1.%2"/>
      <w:lvlJc w:val="left"/>
      <w:pPr>
        <w:ind w:left="6459" w:hanging="839"/>
        <w:jc w:val="right"/>
      </w:pPr>
      <w:rPr>
        <w:rFonts w:ascii="黑体" w:eastAsia="黑体" w:hAnsi="黑体" w:cs="黑体" w:hint="default"/>
        <w:w w:val="100"/>
        <w:sz w:val="42"/>
        <w:szCs w:val="42"/>
      </w:rPr>
    </w:lvl>
    <w:lvl w:ilvl="2">
      <w:start w:val="0"/>
      <w:numFmt w:val="bullet"/>
      <w:lvlText w:val="•"/>
      <w:lvlJc w:val="left"/>
      <w:pPr>
        <w:ind w:left="8107" w:hanging="839"/>
      </w:pPr>
      <w:rPr>
        <w:rFonts w:hint="default"/>
      </w:rPr>
    </w:lvl>
    <w:lvl w:ilvl="3">
      <w:start w:val="0"/>
      <w:numFmt w:val="bullet"/>
      <w:lvlText w:val="•"/>
      <w:lvlJc w:val="left"/>
      <w:pPr>
        <w:ind w:left="8931" w:hanging="839"/>
      </w:pPr>
      <w:rPr>
        <w:rFonts w:hint="default"/>
      </w:rPr>
    </w:lvl>
    <w:lvl w:ilvl="4">
      <w:start w:val="0"/>
      <w:numFmt w:val="bullet"/>
      <w:lvlText w:val="•"/>
      <w:lvlJc w:val="left"/>
      <w:pPr>
        <w:ind w:left="9755" w:hanging="839"/>
      </w:pPr>
      <w:rPr>
        <w:rFonts w:hint="default"/>
      </w:rPr>
    </w:lvl>
    <w:lvl w:ilvl="5">
      <w:start w:val="0"/>
      <w:numFmt w:val="bullet"/>
      <w:lvlText w:val="•"/>
      <w:lvlJc w:val="left"/>
      <w:pPr>
        <w:ind w:left="10579" w:hanging="839"/>
      </w:pPr>
      <w:rPr>
        <w:rFonts w:hint="default"/>
      </w:rPr>
    </w:lvl>
    <w:lvl w:ilvl="6">
      <w:start w:val="0"/>
      <w:numFmt w:val="bullet"/>
      <w:lvlText w:val="•"/>
      <w:lvlJc w:val="left"/>
      <w:pPr>
        <w:ind w:left="11403" w:hanging="839"/>
      </w:pPr>
      <w:rPr>
        <w:rFonts w:hint="default"/>
      </w:rPr>
    </w:lvl>
    <w:lvl w:ilvl="7">
      <w:start w:val="0"/>
      <w:numFmt w:val="bullet"/>
      <w:lvlText w:val="•"/>
      <w:lvlJc w:val="left"/>
      <w:pPr>
        <w:ind w:left="12227" w:hanging="839"/>
      </w:pPr>
      <w:rPr>
        <w:rFonts w:hint="default"/>
      </w:rPr>
    </w:lvl>
    <w:lvl w:ilvl="8">
      <w:start w:val="0"/>
      <w:numFmt w:val="bullet"/>
      <w:lvlText w:val="•"/>
      <w:lvlJc w:val="left"/>
      <w:pPr>
        <w:ind w:left="13051" w:hanging="839"/>
      </w:pPr>
      <w:rPr>
        <w:rFonts w:hint="default"/>
      </w:rPr>
    </w:lvl>
  </w:abstractNum>
  <w:abstractNum w:abstractNumId="30">
    <w:nsid w:val="6132B329"/>
    <w:multiLevelType w:val="hybridMultilevel"/>
    <w:tmpl w:val="00000000"/>
    <w:lvl w:ilvl="0">
      <w:start w:val="1"/>
      <w:numFmt w:val="decimal"/>
      <w:lvlText w:val="%1"/>
      <w:lvlJc w:val="left"/>
      <w:pPr>
        <w:ind w:left="1911" w:hanging="904"/>
        <w:jc w:val="left"/>
      </w:pPr>
      <w:rPr>
        <w:rFonts w:hint="default"/>
      </w:rPr>
    </w:lvl>
    <w:lvl w:ilvl="1">
      <w:start w:val="2"/>
      <w:numFmt w:val="decimal"/>
      <w:lvlText w:val="%1.%2"/>
      <w:lvlJc w:val="left"/>
      <w:pPr>
        <w:ind w:left="1911" w:hanging="904"/>
        <w:jc w:val="left"/>
      </w:pPr>
      <w:rPr>
        <w:rFonts w:hint="default"/>
      </w:rPr>
    </w:lvl>
    <w:lvl w:ilvl="2">
      <w:start w:val="1"/>
      <w:numFmt w:val="decimal"/>
      <w:lvlText w:val="%1.%2.%3"/>
      <w:lvlJc w:val="left"/>
      <w:pPr>
        <w:ind w:left="1911" w:hanging="904"/>
        <w:jc w:val="left"/>
      </w:pPr>
      <w:rPr>
        <w:rFonts w:ascii="宋体" w:eastAsia="宋体" w:hAnsi="宋体" w:cs="宋体" w:hint="default"/>
        <w:b/>
        <w:bCs/>
        <w:w w:val="99"/>
        <w:sz w:val="34"/>
        <w:szCs w:val="34"/>
      </w:rPr>
    </w:lvl>
    <w:lvl w:ilvl="3">
      <w:start w:val="0"/>
      <w:numFmt w:val="bullet"/>
      <w:lvlText w:val="•"/>
      <w:lvlJc w:val="left"/>
      <w:pPr>
        <w:ind w:left="5753" w:hanging="904"/>
      </w:pPr>
      <w:rPr>
        <w:rFonts w:hint="default"/>
      </w:rPr>
    </w:lvl>
    <w:lvl w:ilvl="4">
      <w:start w:val="0"/>
      <w:numFmt w:val="bullet"/>
      <w:lvlText w:val="•"/>
      <w:lvlJc w:val="left"/>
      <w:pPr>
        <w:ind w:left="7031" w:hanging="904"/>
      </w:pPr>
      <w:rPr>
        <w:rFonts w:hint="default"/>
      </w:rPr>
    </w:lvl>
    <w:lvl w:ilvl="5">
      <w:start w:val="0"/>
      <w:numFmt w:val="bullet"/>
      <w:lvlText w:val="•"/>
      <w:lvlJc w:val="left"/>
      <w:pPr>
        <w:ind w:left="8309" w:hanging="904"/>
      </w:pPr>
      <w:rPr>
        <w:rFonts w:hint="default"/>
      </w:rPr>
    </w:lvl>
    <w:lvl w:ilvl="6">
      <w:start w:val="0"/>
      <w:numFmt w:val="bullet"/>
      <w:lvlText w:val="•"/>
      <w:lvlJc w:val="left"/>
      <w:pPr>
        <w:ind w:left="9587" w:hanging="904"/>
      </w:pPr>
      <w:rPr>
        <w:rFonts w:hint="default"/>
      </w:rPr>
    </w:lvl>
    <w:lvl w:ilvl="7">
      <w:start w:val="0"/>
      <w:numFmt w:val="bullet"/>
      <w:lvlText w:val="•"/>
      <w:lvlJc w:val="left"/>
      <w:pPr>
        <w:ind w:left="10865" w:hanging="904"/>
      </w:pPr>
      <w:rPr>
        <w:rFonts w:hint="default"/>
      </w:rPr>
    </w:lvl>
    <w:lvl w:ilvl="8">
      <w:start w:val="0"/>
      <w:numFmt w:val="bullet"/>
      <w:lvlText w:val="•"/>
      <w:lvlJc w:val="left"/>
      <w:pPr>
        <w:ind w:left="12143" w:hanging="904"/>
      </w:pPr>
      <w:rPr>
        <w:rFonts w:hint="default"/>
      </w:rPr>
    </w:lvl>
  </w:abstractNum>
  <w:abstractNum w:abstractNumId="31">
    <w:nsid w:val="63098793"/>
    <w:multiLevelType w:val="hybridMultilevel"/>
    <w:tmpl w:val="00000000"/>
    <w:lvl w:ilvl="0">
      <w:start w:val="2"/>
      <w:numFmt w:val="decimal"/>
      <w:lvlText w:val="%1"/>
      <w:lvlJc w:val="left"/>
      <w:pPr>
        <w:ind w:left="6358" w:hanging="633"/>
        <w:jc w:val="left"/>
      </w:pPr>
      <w:rPr>
        <w:rFonts w:hint="default"/>
      </w:rPr>
    </w:lvl>
    <w:lvl w:ilvl="1">
      <w:start w:val="3"/>
      <w:numFmt w:val="decimal"/>
      <w:lvlText w:val="%1.%2"/>
      <w:lvlJc w:val="left"/>
      <w:pPr>
        <w:ind w:left="6358" w:hanging="633"/>
        <w:jc w:val="right"/>
      </w:pPr>
      <w:rPr>
        <w:rFonts w:ascii="黑体" w:eastAsia="黑体" w:hAnsi="黑体" w:cs="黑体" w:hint="default"/>
        <w:spacing w:val="-2"/>
        <w:w w:val="100"/>
        <w:sz w:val="40"/>
        <w:szCs w:val="40"/>
      </w:rPr>
    </w:lvl>
    <w:lvl w:ilvl="2">
      <w:start w:val="0"/>
      <w:numFmt w:val="bullet"/>
      <w:lvlText w:val="•"/>
      <w:lvlJc w:val="left"/>
      <w:pPr>
        <w:ind w:left="8027" w:hanging="633"/>
      </w:pPr>
      <w:rPr>
        <w:rFonts w:hint="default"/>
      </w:rPr>
    </w:lvl>
    <w:lvl w:ilvl="3">
      <w:start w:val="0"/>
      <w:numFmt w:val="bullet"/>
      <w:lvlText w:val="•"/>
      <w:lvlJc w:val="left"/>
      <w:pPr>
        <w:ind w:left="8861" w:hanging="633"/>
      </w:pPr>
      <w:rPr>
        <w:rFonts w:hint="default"/>
      </w:rPr>
    </w:lvl>
    <w:lvl w:ilvl="4">
      <w:start w:val="0"/>
      <w:numFmt w:val="bullet"/>
      <w:lvlText w:val="•"/>
      <w:lvlJc w:val="left"/>
      <w:pPr>
        <w:ind w:left="9695" w:hanging="633"/>
      </w:pPr>
      <w:rPr>
        <w:rFonts w:hint="default"/>
      </w:rPr>
    </w:lvl>
    <w:lvl w:ilvl="5">
      <w:start w:val="0"/>
      <w:numFmt w:val="bullet"/>
      <w:lvlText w:val="•"/>
      <w:lvlJc w:val="left"/>
      <w:pPr>
        <w:ind w:left="10529" w:hanging="633"/>
      </w:pPr>
      <w:rPr>
        <w:rFonts w:hint="default"/>
      </w:rPr>
    </w:lvl>
    <w:lvl w:ilvl="6">
      <w:start w:val="0"/>
      <w:numFmt w:val="bullet"/>
      <w:lvlText w:val="•"/>
      <w:lvlJc w:val="left"/>
      <w:pPr>
        <w:ind w:left="11363" w:hanging="633"/>
      </w:pPr>
      <w:rPr>
        <w:rFonts w:hint="default"/>
      </w:rPr>
    </w:lvl>
    <w:lvl w:ilvl="7">
      <w:start w:val="0"/>
      <w:numFmt w:val="bullet"/>
      <w:lvlText w:val="•"/>
      <w:lvlJc w:val="left"/>
      <w:pPr>
        <w:ind w:left="12197" w:hanging="633"/>
      </w:pPr>
      <w:rPr>
        <w:rFonts w:hint="default"/>
      </w:rPr>
    </w:lvl>
    <w:lvl w:ilvl="8">
      <w:start w:val="0"/>
      <w:numFmt w:val="bullet"/>
      <w:lvlText w:val="•"/>
      <w:lvlJc w:val="left"/>
      <w:pPr>
        <w:ind w:left="13031" w:hanging="633"/>
      </w:pPr>
      <w:rPr>
        <w:rFonts w:hint="default"/>
      </w:rPr>
    </w:lvl>
  </w:abstractNum>
  <w:abstractNum w:abstractNumId="32">
    <w:nsid w:val="6520A9FF"/>
    <w:multiLevelType w:val="hybridMultilevel"/>
    <w:tmpl w:val="00000000"/>
    <w:lvl w:ilvl="0">
      <w:start w:val="1"/>
      <w:numFmt w:val="decimal"/>
      <w:lvlText w:val="%1"/>
      <w:lvlJc w:val="left"/>
      <w:pPr>
        <w:ind w:left="1911" w:hanging="904"/>
        <w:jc w:val="left"/>
      </w:pPr>
      <w:rPr>
        <w:rFonts w:hint="default"/>
      </w:rPr>
    </w:lvl>
    <w:lvl w:ilvl="1">
      <w:start w:val="3"/>
      <w:numFmt w:val="decimal"/>
      <w:lvlText w:val="%1.%2"/>
      <w:lvlJc w:val="left"/>
      <w:pPr>
        <w:ind w:left="1911" w:hanging="904"/>
        <w:jc w:val="left"/>
      </w:pPr>
      <w:rPr>
        <w:rFonts w:hint="default"/>
      </w:rPr>
    </w:lvl>
    <w:lvl w:ilvl="2">
      <w:start w:val="1"/>
      <w:numFmt w:val="decimal"/>
      <w:lvlText w:val="%1.%2.%3"/>
      <w:lvlJc w:val="left"/>
      <w:pPr>
        <w:ind w:left="1911" w:hanging="904"/>
        <w:jc w:val="left"/>
      </w:pPr>
      <w:rPr>
        <w:rFonts w:ascii="宋体" w:eastAsia="宋体" w:hAnsi="宋体" w:cs="宋体" w:hint="default"/>
        <w:b/>
        <w:bCs/>
        <w:w w:val="99"/>
        <w:sz w:val="34"/>
        <w:szCs w:val="34"/>
      </w:rPr>
    </w:lvl>
    <w:lvl w:ilvl="3">
      <w:start w:val="0"/>
      <w:numFmt w:val="bullet"/>
      <w:lvlText w:val="•"/>
      <w:lvlJc w:val="left"/>
      <w:pPr>
        <w:ind w:left="5753" w:hanging="904"/>
      </w:pPr>
      <w:rPr>
        <w:rFonts w:hint="default"/>
      </w:rPr>
    </w:lvl>
    <w:lvl w:ilvl="4">
      <w:start w:val="0"/>
      <w:numFmt w:val="bullet"/>
      <w:lvlText w:val="•"/>
      <w:lvlJc w:val="left"/>
      <w:pPr>
        <w:ind w:left="7031" w:hanging="904"/>
      </w:pPr>
      <w:rPr>
        <w:rFonts w:hint="default"/>
      </w:rPr>
    </w:lvl>
    <w:lvl w:ilvl="5">
      <w:start w:val="0"/>
      <w:numFmt w:val="bullet"/>
      <w:lvlText w:val="•"/>
      <w:lvlJc w:val="left"/>
      <w:pPr>
        <w:ind w:left="8309" w:hanging="904"/>
      </w:pPr>
      <w:rPr>
        <w:rFonts w:hint="default"/>
      </w:rPr>
    </w:lvl>
    <w:lvl w:ilvl="6">
      <w:start w:val="0"/>
      <w:numFmt w:val="bullet"/>
      <w:lvlText w:val="•"/>
      <w:lvlJc w:val="left"/>
      <w:pPr>
        <w:ind w:left="9587" w:hanging="904"/>
      </w:pPr>
      <w:rPr>
        <w:rFonts w:hint="default"/>
      </w:rPr>
    </w:lvl>
    <w:lvl w:ilvl="7">
      <w:start w:val="0"/>
      <w:numFmt w:val="bullet"/>
      <w:lvlText w:val="•"/>
      <w:lvlJc w:val="left"/>
      <w:pPr>
        <w:ind w:left="10865" w:hanging="904"/>
      </w:pPr>
      <w:rPr>
        <w:rFonts w:hint="default"/>
      </w:rPr>
    </w:lvl>
    <w:lvl w:ilvl="8">
      <w:start w:val="0"/>
      <w:numFmt w:val="bullet"/>
      <w:lvlText w:val="•"/>
      <w:lvlJc w:val="left"/>
      <w:pPr>
        <w:ind w:left="12143" w:hanging="904"/>
      </w:pPr>
      <w:rPr>
        <w:rFonts w:hint="default"/>
      </w:rPr>
    </w:lvl>
  </w:abstractNum>
  <w:abstractNum w:abstractNumId="33">
    <w:nsid w:val="67AD619C"/>
    <w:multiLevelType w:val="hybridMultilevel"/>
    <w:tmpl w:val="00000000"/>
    <w:lvl w:ilvl="0">
      <w:start w:val="1"/>
      <w:numFmt w:val="decimal"/>
      <w:lvlText w:val="%1."/>
      <w:lvlJc w:val="left"/>
      <w:pPr>
        <w:ind w:left="1761" w:hanging="635"/>
        <w:jc w:val="left"/>
      </w:pPr>
      <w:rPr>
        <w:rFonts w:ascii="Arial" w:eastAsia="Arial" w:hAnsi="Arial" w:cs="Arial" w:hint="default"/>
        <w:spacing w:val="0"/>
        <w:w w:val="90"/>
        <w:sz w:val="40"/>
        <w:szCs w:val="40"/>
      </w:rPr>
    </w:lvl>
    <w:lvl w:ilvl="1">
      <w:start w:val="0"/>
      <w:numFmt w:val="bullet"/>
      <w:lvlText w:val="•"/>
      <w:lvlJc w:val="left"/>
      <w:pPr>
        <w:ind w:left="3053" w:hanging="635"/>
      </w:pPr>
      <w:rPr>
        <w:rFonts w:hint="default"/>
      </w:rPr>
    </w:lvl>
    <w:lvl w:ilvl="2">
      <w:start w:val="0"/>
      <w:numFmt w:val="bullet"/>
      <w:lvlText w:val="•"/>
      <w:lvlJc w:val="left"/>
      <w:pPr>
        <w:ind w:left="4347" w:hanging="635"/>
      </w:pPr>
      <w:rPr>
        <w:rFonts w:hint="default"/>
      </w:rPr>
    </w:lvl>
    <w:lvl w:ilvl="3">
      <w:start w:val="0"/>
      <w:numFmt w:val="bullet"/>
      <w:lvlText w:val="•"/>
      <w:lvlJc w:val="left"/>
      <w:pPr>
        <w:ind w:left="5641" w:hanging="635"/>
      </w:pPr>
      <w:rPr>
        <w:rFonts w:hint="default"/>
      </w:rPr>
    </w:lvl>
    <w:lvl w:ilvl="4">
      <w:start w:val="0"/>
      <w:numFmt w:val="bullet"/>
      <w:lvlText w:val="•"/>
      <w:lvlJc w:val="left"/>
      <w:pPr>
        <w:ind w:left="6935" w:hanging="635"/>
      </w:pPr>
      <w:rPr>
        <w:rFonts w:hint="default"/>
      </w:rPr>
    </w:lvl>
    <w:lvl w:ilvl="5">
      <w:start w:val="0"/>
      <w:numFmt w:val="bullet"/>
      <w:lvlText w:val="•"/>
      <w:lvlJc w:val="left"/>
      <w:pPr>
        <w:ind w:left="8229" w:hanging="635"/>
      </w:pPr>
      <w:rPr>
        <w:rFonts w:hint="default"/>
      </w:rPr>
    </w:lvl>
    <w:lvl w:ilvl="6">
      <w:start w:val="0"/>
      <w:numFmt w:val="bullet"/>
      <w:lvlText w:val="•"/>
      <w:lvlJc w:val="left"/>
      <w:pPr>
        <w:ind w:left="9523" w:hanging="635"/>
      </w:pPr>
      <w:rPr>
        <w:rFonts w:hint="default"/>
      </w:rPr>
    </w:lvl>
    <w:lvl w:ilvl="7">
      <w:start w:val="0"/>
      <w:numFmt w:val="bullet"/>
      <w:lvlText w:val="•"/>
      <w:lvlJc w:val="left"/>
      <w:pPr>
        <w:ind w:left="10817" w:hanging="635"/>
      </w:pPr>
      <w:rPr>
        <w:rFonts w:hint="default"/>
      </w:rPr>
    </w:lvl>
    <w:lvl w:ilvl="8">
      <w:start w:val="0"/>
      <w:numFmt w:val="bullet"/>
      <w:lvlText w:val="•"/>
      <w:lvlJc w:val="left"/>
      <w:pPr>
        <w:ind w:left="12111" w:hanging="635"/>
      </w:pPr>
      <w:rPr>
        <w:rFonts w:hint="default"/>
      </w:rPr>
    </w:lvl>
  </w:abstractNum>
  <w:abstractNum w:abstractNumId="34">
    <w:nsid w:val="68298404"/>
    <w:multiLevelType w:val="hybridMultilevel"/>
    <w:tmpl w:val="00000000"/>
    <w:lvl w:ilvl="0">
      <w:start w:val="1"/>
      <w:numFmt w:val="decimal"/>
      <w:lvlText w:val="%1"/>
      <w:lvlJc w:val="left"/>
      <w:pPr>
        <w:ind w:left="2001" w:hanging="994"/>
        <w:jc w:val="left"/>
      </w:pPr>
      <w:rPr>
        <w:rFonts w:hint="default"/>
      </w:rPr>
    </w:lvl>
    <w:lvl w:ilvl="1">
      <w:start w:val="1"/>
      <w:numFmt w:val="decimal"/>
      <w:lvlText w:val="%1.%2"/>
      <w:lvlJc w:val="left"/>
      <w:pPr>
        <w:ind w:left="2001" w:hanging="994"/>
        <w:jc w:val="left"/>
      </w:pPr>
      <w:rPr>
        <w:rFonts w:hint="default"/>
      </w:rPr>
    </w:lvl>
    <w:lvl w:ilvl="2">
      <w:start w:val="1"/>
      <w:numFmt w:val="decimal"/>
      <w:lvlText w:val="%1.%2.%3"/>
      <w:lvlJc w:val="left"/>
      <w:pPr>
        <w:ind w:left="2001" w:hanging="994"/>
        <w:jc w:val="left"/>
      </w:pPr>
      <w:rPr>
        <w:rFonts w:ascii="宋体" w:eastAsia="宋体" w:hAnsi="宋体" w:cs="宋体" w:hint="default"/>
        <w:b/>
        <w:bCs/>
        <w:w w:val="99"/>
        <w:sz w:val="36"/>
        <w:szCs w:val="36"/>
      </w:rPr>
    </w:lvl>
    <w:lvl w:ilvl="3">
      <w:start w:val="0"/>
      <w:numFmt w:val="bullet"/>
      <w:lvlText w:val="•"/>
      <w:lvlJc w:val="left"/>
      <w:pPr>
        <w:ind w:left="5809" w:hanging="994"/>
      </w:pPr>
      <w:rPr>
        <w:rFonts w:hint="default"/>
      </w:rPr>
    </w:lvl>
    <w:lvl w:ilvl="4">
      <w:start w:val="0"/>
      <w:numFmt w:val="bullet"/>
      <w:lvlText w:val="•"/>
      <w:lvlJc w:val="left"/>
      <w:pPr>
        <w:ind w:left="7079" w:hanging="994"/>
      </w:pPr>
      <w:rPr>
        <w:rFonts w:hint="default"/>
      </w:rPr>
    </w:lvl>
    <w:lvl w:ilvl="5">
      <w:start w:val="0"/>
      <w:numFmt w:val="bullet"/>
      <w:lvlText w:val="•"/>
      <w:lvlJc w:val="left"/>
      <w:pPr>
        <w:ind w:left="8349" w:hanging="994"/>
      </w:pPr>
      <w:rPr>
        <w:rFonts w:hint="default"/>
      </w:rPr>
    </w:lvl>
    <w:lvl w:ilvl="6">
      <w:start w:val="0"/>
      <w:numFmt w:val="bullet"/>
      <w:lvlText w:val="•"/>
      <w:lvlJc w:val="left"/>
      <w:pPr>
        <w:ind w:left="9619" w:hanging="994"/>
      </w:pPr>
      <w:rPr>
        <w:rFonts w:hint="default"/>
      </w:rPr>
    </w:lvl>
    <w:lvl w:ilvl="7">
      <w:start w:val="0"/>
      <w:numFmt w:val="bullet"/>
      <w:lvlText w:val="•"/>
      <w:lvlJc w:val="left"/>
      <w:pPr>
        <w:ind w:left="10889" w:hanging="994"/>
      </w:pPr>
      <w:rPr>
        <w:rFonts w:hint="default"/>
      </w:rPr>
    </w:lvl>
    <w:lvl w:ilvl="8">
      <w:start w:val="0"/>
      <w:numFmt w:val="bullet"/>
      <w:lvlText w:val="•"/>
      <w:lvlJc w:val="left"/>
      <w:pPr>
        <w:ind w:left="12159" w:hanging="994"/>
      </w:pPr>
      <w:rPr>
        <w:rFonts w:hint="default"/>
      </w:rPr>
    </w:lvl>
  </w:abstractNum>
  <w:abstractNum w:abstractNumId="35">
    <w:nsid w:val="691A5C54"/>
    <w:multiLevelType w:val="hybridMultilevel"/>
    <w:tmpl w:val="00000000"/>
    <w:lvl w:ilvl="0">
      <w:start w:val="1"/>
      <w:numFmt w:val="decimal"/>
      <w:lvlText w:val="（%1）"/>
      <w:lvlJc w:val="left"/>
      <w:pPr>
        <w:ind w:left="1711" w:hanging="793"/>
        <w:jc w:val="left"/>
      </w:pPr>
      <w:rPr>
        <w:rFonts w:ascii="宋体" w:eastAsia="宋体" w:hAnsi="宋体" w:cs="宋体" w:hint="default"/>
        <w:spacing w:val="-1"/>
        <w:w w:val="102"/>
        <w:sz w:val="29"/>
        <w:szCs w:val="29"/>
      </w:rPr>
    </w:lvl>
    <w:lvl w:ilvl="1">
      <w:start w:val="0"/>
      <w:numFmt w:val="bullet"/>
      <w:lvlText w:val="•"/>
      <w:lvlJc w:val="left"/>
      <w:pPr>
        <w:ind w:left="3017" w:hanging="793"/>
      </w:pPr>
      <w:rPr>
        <w:rFonts w:hint="default"/>
      </w:rPr>
    </w:lvl>
    <w:lvl w:ilvl="2">
      <w:start w:val="0"/>
      <w:numFmt w:val="bullet"/>
      <w:lvlText w:val="•"/>
      <w:lvlJc w:val="left"/>
      <w:pPr>
        <w:ind w:left="4315" w:hanging="793"/>
      </w:pPr>
      <w:rPr>
        <w:rFonts w:hint="default"/>
      </w:rPr>
    </w:lvl>
    <w:lvl w:ilvl="3">
      <w:start w:val="0"/>
      <w:numFmt w:val="bullet"/>
      <w:lvlText w:val="•"/>
      <w:lvlJc w:val="left"/>
      <w:pPr>
        <w:ind w:left="5613" w:hanging="793"/>
      </w:pPr>
      <w:rPr>
        <w:rFonts w:hint="default"/>
      </w:rPr>
    </w:lvl>
    <w:lvl w:ilvl="4">
      <w:start w:val="0"/>
      <w:numFmt w:val="bullet"/>
      <w:lvlText w:val="•"/>
      <w:lvlJc w:val="left"/>
      <w:pPr>
        <w:ind w:left="6911" w:hanging="793"/>
      </w:pPr>
      <w:rPr>
        <w:rFonts w:hint="default"/>
      </w:rPr>
    </w:lvl>
    <w:lvl w:ilvl="5">
      <w:start w:val="0"/>
      <w:numFmt w:val="bullet"/>
      <w:lvlText w:val="•"/>
      <w:lvlJc w:val="left"/>
      <w:pPr>
        <w:ind w:left="8209" w:hanging="793"/>
      </w:pPr>
      <w:rPr>
        <w:rFonts w:hint="default"/>
      </w:rPr>
    </w:lvl>
    <w:lvl w:ilvl="6">
      <w:start w:val="0"/>
      <w:numFmt w:val="bullet"/>
      <w:lvlText w:val="•"/>
      <w:lvlJc w:val="left"/>
      <w:pPr>
        <w:ind w:left="9507" w:hanging="793"/>
      </w:pPr>
      <w:rPr>
        <w:rFonts w:hint="default"/>
      </w:rPr>
    </w:lvl>
    <w:lvl w:ilvl="7">
      <w:start w:val="0"/>
      <w:numFmt w:val="bullet"/>
      <w:lvlText w:val="•"/>
      <w:lvlJc w:val="left"/>
      <w:pPr>
        <w:ind w:left="10805" w:hanging="793"/>
      </w:pPr>
      <w:rPr>
        <w:rFonts w:hint="default"/>
      </w:rPr>
    </w:lvl>
    <w:lvl w:ilvl="8">
      <w:start w:val="0"/>
      <w:numFmt w:val="bullet"/>
      <w:lvlText w:val="•"/>
      <w:lvlJc w:val="left"/>
      <w:pPr>
        <w:ind w:left="12103" w:hanging="793"/>
      </w:pPr>
      <w:rPr>
        <w:rFonts w:hint="default"/>
      </w:rPr>
    </w:lvl>
  </w:abstractNum>
  <w:abstractNum w:abstractNumId="36">
    <w:nsid w:val="69CBCA39"/>
    <w:multiLevelType w:val="hybridMultilevel"/>
    <w:tmpl w:val="00000000"/>
    <w:lvl w:ilvl="0">
      <w:start w:val="2"/>
      <w:numFmt w:val="decimal"/>
      <w:lvlText w:val="%1"/>
      <w:lvlJc w:val="left"/>
      <w:pPr>
        <w:ind w:left="680" w:hanging="138"/>
        <w:jc w:val="left"/>
      </w:pPr>
      <w:rPr>
        <w:rFonts w:ascii="Times New Roman" w:eastAsia="Times New Roman" w:hAnsi="Times New Roman" w:cs="Times New Roman" w:hint="default"/>
        <w:w w:val="103"/>
        <w:sz w:val="20"/>
        <w:szCs w:val="20"/>
      </w:rPr>
    </w:lvl>
    <w:lvl w:ilvl="1">
      <w:start w:val="0"/>
      <w:numFmt w:val="bullet"/>
      <w:lvlText w:val="•"/>
      <w:lvlJc w:val="left"/>
      <w:pPr>
        <w:ind w:left="718" w:hanging="138"/>
      </w:pPr>
      <w:rPr>
        <w:rFonts w:hint="default"/>
      </w:rPr>
    </w:lvl>
    <w:lvl w:ilvl="2">
      <w:start w:val="0"/>
      <w:numFmt w:val="bullet"/>
      <w:lvlText w:val="•"/>
      <w:lvlJc w:val="left"/>
      <w:pPr>
        <w:ind w:left="757" w:hanging="138"/>
      </w:pPr>
      <w:rPr>
        <w:rFonts w:hint="default"/>
      </w:rPr>
    </w:lvl>
    <w:lvl w:ilvl="3">
      <w:start w:val="0"/>
      <w:numFmt w:val="bullet"/>
      <w:lvlText w:val="•"/>
      <w:lvlJc w:val="left"/>
      <w:pPr>
        <w:ind w:left="795" w:hanging="138"/>
      </w:pPr>
      <w:rPr>
        <w:rFonts w:hint="default"/>
      </w:rPr>
    </w:lvl>
    <w:lvl w:ilvl="4">
      <w:start w:val="0"/>
      <w:numFmt w:val="bullet"/>
      <w:lvlText w:val="•"/>
      <w:lvlJc w:val="left"/>
      <w:pPr>
        <w:ind w:left="834" w:hanging="138"/>
      </w:pPr>
      <w:rPr>
        <w:rFonts w:hint="default"/>
      </w:rPr>
    </w:lvl>
    <w:lvl w:ilvl="5">
      <w:start w:val="0"/>
      <w:numFmt w:val="bullet"/>
      <w:lvlText w:val="•"/>
      <w:lvlJc w:val="left"/>
      <w:pPr>
        <w:ind w:left="872" w:hanging="138"/>
      </w:pPr>
      <w:rPr>
        <w:rFonts w:hint="default"/>
      </w:rPr>
    </w:lvl>
    <w:lvl w:ilvl="6">
      <w:start w:val="0"/>
      <w:numFmt w:val="bullet"/>
      <w:lvlText w:val="•"/>
      <w:lvlJc w:val="left"/>
      <w:pPr>
        <w:ind w:left="911" w:hanging="138"/>
      </w:pPr>
      <w:rPr>
        <w:rFonts w:hint="default"/>
      </w:rPr>
    </w:lvl>
    <w:lvl w:ilvl="7">
      <w:start w:val="0"/>
      <w:numFmt w:val="bullet"/>
      <w:lvlText w:val="•"/>
      <w:lvlJc w:val="left"/>
      <w:pPr>
        <w:ind w:left="949" w:hanging="138"/>
      </w:pPr>
      <w:rPr>
        <w:rFonts w:hint="default"/>
      </w:rPr>
    </w:lvl>
    <w:lvl w:ilvl="8">
      <w:start w:val="0"/>
      <w:numFmt w:val="bullet"/>
      <w:lvlText w:val="•"/>
      <w:lvlJc w:val="left"/>
      <w:pPr>
        <w:ind w:left="988" w:hanging="138"/>
      </w:pPr>
      <w:rPr>
        <w:rFonts w:hint="default"/>
      </w:rPr>
    </w:lvl>
  </w:abstractNum>
  <w:abstractNum w:abstractNumId="37">
    <w:nsid w:val="6DEA7247"/>
    <w:multiLevelType w:val="hybridMultilevel"/>
    <w:tmpl w:val="00000000"/>
    <w:lvl w:ilvl="0">
      <w:start w:val="5"/>
      <w:numFmt w:val="decimal"/>
      <w:lvlText w:val="[%1]"/>
      <w:lvlJc w:val="left"/>
      <w:pPr>
        <w:ind w:left="1819" w:hanging="477"/>
        <w:jc w:val="left"/>
      </w:pPr>
      <w:rPr>
        <w:rFonts w:ascii="宋体" w:eastAsia="宋体" w:hAnsi="宋体" w:cs="宋体" w:hint="default"/>
        <w:w w:val="102"/>
        <w:sz w:val="29"/>
        <w:szCs w:val="29"/>
      </w:rPr>
    </w:lvl>
    <w:lvl w:ilvl="1">
      <w:start w:val="0"/>
      <w:numFmt w:val="bullet"/>
      <w:lvlText w:val="•"/>
      <w:lvlJc w:val="left"/>
      <w:pPr>
        <w:ind w:left="3107" w:hanging="477"/>
      </w:pPr>
      <w:rPr>
        <w:rFonts w:hint="default"/>
      </w:rPr>
    </w:lvl>
    <w:lvl w:ilvl="2">
      <w:start w:val="0"/>
      <w:numFmt w:val="bullet"/>
      <w:lvlText w:val="•"/>
      <w:lvlJc w:val="left"/>
      <w:pPr>
        <w:ind w:left="4395" w:hanging="477"/>
      </w:pPr>
      <w:rPr>
        <w:rFonts w:hint="default"/>
      </w:rPr>
    </w:lvl>
    <w:lvl w:ilvl="3">
      <w:start w:val="0"/>
      <w:numFmt w:val="bullet"/>
      <w:lvlText w:val="•"/>
      <w:lvlJc w:val="left"/>
      <w:pPr>
        <w:ind w:left="5683" w:hanging="477"/>
      </w:pPr>
      <w:rPr>
        <w:rFonts w:hint="default"/>
      </w:rPr>
    </w:lvl>
    <w:lvl w:ilvl="4">
      <w:start w:val="0"/>
      <w:numFmt w:val="bullet"/>
      <w:lvlText w:val="•"/>
      <w:lvlJc w:val="left"/>
      <w:pPr>
        <w:ind w:left="6971" w:hanging="477"/>
      </w:pPr>
      <w:rPr>
        <w:rFonts w:hint="default"/>
      </w:rPr>
    </w:lvl>
    <w:lvl w:ilvl="5">
      <w:start w:val="0"/>
      <w:numFmt w:val="bullet"/>
      <w:lvlText w:val="•"/>
      <w:lvlJc w:val="left"/>
      <w:pPr>
        <w:ind w:left="8259" w:hanging="477"/>
      </w:pPr>
      <w:rPr>
        <w:rFonts w:hint="default"/>
      </w:rPr>
    </w:lvl>
    <w:lvl w:ilvl="6">
      <w:start w:val="0"/>
      <w:numFmt w:val="bullet"/>
      <w:lvlText w:val="•"/>
      <w:lvlJc w:val="left"/>
      <w:pPr>
        <w:ind w:left="9547" w:hanging="477"/>
      </w:pPr>
      <w:rPr>
        <w:rFonts w:hint="default"/>
      </w:rPr>
    </w:lvl>
    <w:lvl w:ilvl="7">
      <w:start w:val="0"/>
      <w:numFmt w:val="bullet"/>
      <w:lvlText w:val="•"/>
      <w:lvlJc w:val="left"/>
      <w:pPr>
        <w:ind w:left="10835" w:hanging="477"/>
      </w:pPr>
      <w:rPr>
        <w:rFonts w:hint="default"/>
      </w:rPr>
    </w:lvl>
    <w:lvl w:ilvl="8">
      <w:start w:val="0"/>
      <w:numFmt w:val="bullet"/>
      <w:lvlText w:val="•"/>
      <w:lvlJc w:val="left"/>
      <w:pPr>
        <w:ind w:left="12123" w:hanging="477"/>
      </w:pPr>
      <w:rPr>
        <w:rFonts w:hint="default"/>
      </w:rPr>
    </w:lvl>
  </w:abstractNum>
  <w:abstractNum w:abstractNumId="38">
    <w:nsid w:val="6E4EDAC4"/>
    <w:multiLevelType w:val="hybridMultilevel"/>
    <w:tmpl w:val="00000000"/>
    <w:lvl w:ilvl="0">
      <w:start w:val="3"/>
      <w:numFmt w:val="decimal"/>
      <w:lvlText w:val="%1"/>
      <w:lvlJc w:val="left"/>
      <w:pPr>
        <w:ind w:left="6566" w:hanging="633"/>
        <w:jc w:val="left"/>
      </w:pPr>
      <w:rPr>
        <w:rFonts w:hint="default"/>
      </w:rPr>
    </w:lvl>
    <w:lvl w:ilvl="1">
      <w:start w:val="1"/>
      <w:numFmt w:val="decimal"/>
      <w:lvlText w:val="%1.%2"/>
      <w:lvlJc w:val="left"/>
      <w:pPr>
        <w:ind w:left="6566" w:hanging="633"/>
        <w:jc w:val="right"/>
      </w:pPr>
      <w:rPr>
        <w:rFonts w:ascii="黑体" w:eastAsia="黑体" w:hAnsi="黑体" w:cs="黑体" w:hint="default"/>
        <w:spacing w:val="-2"/>
        <w:w w:val="100"/>
        <w:sz w:val="40"/>
        <w:szCs w:val="40"/>
      </w:rPr>
    </w:lvl>
    <w:lvl w:ilvl="2">
      <w:start w:val="0"/>
      <w:numFmt w:val="bullet"/>
      <w:lvlText w:val="•"/>
      <w:lvlJc w:val="left"/>
      <w:pPr>
        <w:ind w:left="8187" w:hanging="633"/>
      </w:pPr>
      <w:rPr>
        <w:rFonts w:hint="default"/>
      </w:rPr>
    </w:lvl>
    <w:lvl w:ilvl="3">
      <w:start w:val="0"/>
      <w:numFmt w:val="bullet"/>
      <w:lvlText w:val="•"/>
      <w:lvlJc w:val="left"/>
      <w:pPr>
        <w:ind w:left="9001" w:hanging="633"/>
      </w:pPr>
      <w:rPr>
        <w:rFonts w:hint="default"/>
      </w:rPr>
    </w:lvl>
    <w:lvl w:ilvl="4">
      <w:start w:val="0"/>
      <w:numFmt w:val="bullet"/>
      <w:lvlText w:val="•"/>
      <w:lvlJc w:val="left"/>
      <w:pPr>
        <w:ind w:left="9815" w:hanging="633"/>
      </w:pPr>
      <w:rPr>
        <w:rFonts w:hint="default"/>
      </w:rPr>
    </w:lvl>
    <w:lvl w:ilvl="5">
      <w:start w:val="0"/>
      <w:numFmt w:val="bullet"/>
      <w:lvlText w:val="•"/>
      <w:lvlJc w:val="left"/>
      <w:pPr>
        <w:ind w:left="10629" w:hanging="633"/>
      </w:pPr>
      <w:rPr>
        <w:rFonts w:hint="default"/>
      </w:rPr>
    </w:lvl>
    <w:lvl w:ilvl="6">
      <w:start w:val="0"/>
      <w:numFmt w:val="bullet"/>
      <w:lvlText w:val="•"/>
      <w:lvlJc w:val="left"/>
      <w:pPr>
        <w:ind w:left="11443" w:hanging="633"/>
      </w:pPr>
      <w:rPr>
        <w:rFonts w:hint="default"/>
      </w:rPr>
    </w:lvl>
    <w:lvl w:ilvl="7">
      <w:start w:val="0"/>
      <w:numFmt w:val="bullet"/>
      <w:lvlText w:val="•"/>
      <w:lvlJc w:val="left"/>
      <w:pPr>
        <w:ind w:left="12257" w:hanging="633"/>
      </w:pPr>
      <w:rPr>
        <w:rFonts w:hint="default"/>
      </w:rPr>
    </w:lvl>
    <w:lvl w:ilvl="8">
      <w:start w:val="0"/>
      <w:numFmt w:val="bullet"/>
      <w:lvlText w:val="•"/>
      <w:lvlJc w:val="left"/>
      <w:pPr>
        <w:ind w:left="13071" w:hanging="633"/>
      </w:pPr>
      <w:rPr>
        <w:rFonts w:hint="default"/>
      </w:rPr>
    </w:lvl>
  </w:abstractNum>
  <w:abstractNum w:abstractNumId="39">
    <w:nsid w:val="76A6E2AF"/>
    <w:multiLevelType w:val="hybridMultilevel"/>
    <w:tmpl w:val="00000000"/>
    <w:lvl w:ilvl="0">
      <w:start w:val="1"/>
      <w:numFmt w:val="decimal"/>
      <w:lvlText w:val="%1"/>
      <w:lvlJc w:val="left"/>
      <w:pPr>
        <w:ind w:left="1911" w:hanging="904"/>
        <w:jc w:val="left"/>
      </w:pPr>
      <w:rPr>
        <w:rFonts w:hint="default"/>
      </w:rPr>
    </w:lvl>
    <w:lvl w:ilvl="1">
      <w:start w:val="2"/>
      <w:numFmt w:val="decimal"/>
      <w:lvlText w:val="%1.%2"/>
      <w:lvlJc w:val="left"/>
      <w:pPr>
        <w:ind w:left="1911" w:hanging="904"/>
        <w:jc w:val="left"/>
      </w:pPr>
      <w:rPr>
        <w:rFonts w:hint="default"/>
      </w:rPr>
    </w:lvl>
    <w:lvl w:ilvl="2">
      <w:start w:val="1"/>
      <w:numFmt w:val="decimal"/>
      <w:lvlText w:val="%1.%2.%3"/>
      <w:lvlJc w:val="left"/>
      <w:pPr>
        <w:ind w:left="1911" w:hanging="904"/>
        <w:jc w:val="left"/>
      </w:pPr>
      <w:rPr>
        <w:rFonts w:ascii="宋体" w:eastAsia="宋体" w:hAnsi="宋体" w:cs="宋体" w:hint="default"/>
        <w:b/>
        <w:bCs/>
        <w:w w:val="99"/>
        <w:sz w:val="34"/>
        <w:szCs w:val="34"/>
      </w:rPr>
    </w:lvl>
    <w:lvl w:ilvl="3">
      <w:start w:val="0"/>
      <w:numFmt w:val="bullet"/>
      <w:lvlText w:val="•"/>
      <w:lvlJc w:val="left"/>
      <w:pPr>
        <w:ind w:left="5753" w:hanging="904"/>
      </w:pPr>
      <w:rPr>
        <w:rFonts w:hint="default"/>
      </w:rPr>
    </w:lvl>
    <w:lvl w:ilvl="4">
      <w:start w:val="0"/>
      <w:numFmt w:val="bullet"/>
      <w:lvlText w:val="•"/>
      <w:lvlJc w:val="left"/>
      <w:pPr>
        <w:ind w:left="7031" w:hanging="904"/>
      </w:pPr>
      <w:rPr>
        <w:rFonts w:hint="default"/>
      </w:rPr>
    </w:lvl>
    <w:lvl w:ilvl="5">
      <w:start w:val="0"/>
      <w:numFmt w:val="bullet"/>
      <w:lvlText w:val="•"/>
      <w:lvlJc w:val="left"/>
      <w:pPr>
        <w:ind w:left="8309" w:hanging="904"/>
      </w:pPr>
      <w:rPr>
        <w:rFonts w:hint="default"/>
      </w:rPr>
    </w:lvl>
    <w:lvl w:ilvl="6">
      <w:start w:val="0"/>
      <w:numFmt w:val="bullet"/>
      <w:lvlText w:val="•"/>
      <w:lvlJc w:val="left"/>
      <w:pPr>
        <w:ind w:left="9587" w:hanging="904"/>
      </w:pPr>
      <w:rPr>
        <w:rFonts w:hint="default"/>
      </w:rPr>
    </w:lvl>
    <w:lvl w:ilvl="7">
      <w:start w:val="0"/>
      <w:numFmt w:val="bullet"/>
      <w:lvlText w:val="•"/>
      <w:lvlJc w:val="left"/>
      <w:pPr>
        <w:ind w:left="10865" w:hanging="904"/>
      </w:pPr>
      <w:rPr>
        <w:rFonts w:hint="default"/>
      </w:rPr>
    </w:lvl>
    <w:lvl w:ilvl="8">
      <w:start w:val="0"/>
      <w:numFmt w:val="bullet"/>
      <w:lvlText w:val="•"/>
      <w:lvlJc w:val="left"/>
      <w:pPr>
        <w:ind w:left="12143" w:hanging="904"/>
      </w:pPr>
      <w:rPr>
        <w:rFonts w:hint="default"/>
      </w:rPr>
    </w:lvl>
  </w:abstractNum>
  <w:abstractNum w:abstractNumId="40">
    <w:nsid w:val="7E251CDD"/>
    <w:multiLevelType w:val="hybridMultilevel"/>
    <w:tmpl w:val="00000000"/>
    <w:lvl w:ilvl="0">
      <w:start w:val="1"/>
      <w:numFmt w:val="decimal"/>
      <w:lvlText w:val="%1"/>
      <w:lvlJc w:val="left"/>
      <w:pPr>
        <w:ind w:left="2001" w:hanging="994"/>
        <w:jc w:val="left"/>
      </w:pPr>
      <w:rPr>
        <w:rFonts w:hint="default"/>
      </w:rPr>
    </w:lvl>
    <w:lvl w:ilvl="1">
      <w:start w:val="1"/>
      <w:numFmt w:val="decimal"/>
      <w:lvlText w:val="%1.%2"/>
      <w:lvlJc w:val="left"/>
      <w:pPr>
        <w:ind w:left="2001" w:hanging="994"/>
        <w:jc w:val="left"/>
      </w:pPr>
      <w:rPr>
        <w:rFonts w:hint="default"/>
      </w:rPr>
    </w:lvl>
    <w:lvl w:ilvl="2">
      <w:start w:val="1"/>
      <w:numFmt w:val="decimal"/>
      <w:lvlText w:val="%1.%2.%3"/>
      <w:lvlJc w:val="left"/>
      <w:pPr>
        <w:ind w:left="2001" w:hanging="994"/>
        <w:jc w:val="left"/>
      </w:pPr>
      <w:rPr>
        <w:rFonts w:ascii="宋体" w:eastAsia="宋体" w:hAnsi="宋体" w:cs="宋体" w:hint="default"/>
        <w:b/>
        <w:bCs/>
        <w:w w:val="99"/>
        <w:sz w:val="36"/>
        <w:szCs w:val="36"/>
      </w:rPr>
    </w:lvl>
    <w:lvl w:ilvl="3">
      <w:start w:val="0"/>
      <w:numFmt w:val="bullet"/>
      <w:lvlText w:val="•"/>
      <w:lvlJc w:val="left"/>
      <w:pPr>
        <w:ind w:left="5809" w:hanging="994"/>
      </w:pPr>
      <w:rPr>
        <w:rFonts w:hint="default"/>
      </w:rPr>
    </w:lvl>
    <w:lvl w:ilvl="4">
      <w:start w:val="0"/>
      <w:numFmt w:val="bullet"/>
      <w:lvlText w:val="•"/>
      <w:lvlJc w:val="left"/>
      <w:pPr>
        <w:ind w:left="7079" w:hanging="994"/>
      </w:pPr>
      <w:rPr>
        <w:rFonts w:hint="default"/>
      </w:rPr>
    </w:lvl>
    <w:lvl w:ilvl="5">
      <w:start w:val="0"/>
      <w:numFmt w:val="bullet"/>
      <w:lvlText w:val="•"/>
      <w:lvlJc w:val="left"/>
      <w:pPr>
        <w:ind w:left="8349" w:hanging="994"/>
      </w:pPr>
      <w:rPr>
        <w:rFonts w:hint="default"/>
      </w:rPr>
    </w:lvl>
    <w:lvl w:ilvl="6">
      <w:start w:val="0"/>
      <w:numFmt w:val="bullet"/>
      <w:lvlText w:val="•"/>
      <w:lvlJc w:val="left"/>
      <w:pPr>
        <w:ind w:left="9619" w:hanging="994"/>
      </w:pPr>
      <w:rPr>
        <w:rFonts w:hint="default"/>
      </w:rPr>
    </w:lvl>
    <w:lvl w:ilvl="7">
      <w:start w:val="0"/>
      <w:numFmt w:val="bullet"/>
      <w:lvlText w:val="•"/>
      <w:lvlJc w:val="left"/>
      <w:pPr>
        <w:ind w:left="10889" w:hanging="994"/>
      </w:pPr>
      <w:rPr>
        <w:rFonts w:hint="default"/>
      </w:rPr>
    </w:lvl>
    <w:lvl w:ilvl="8">
      <w:start w:val="0"/>
      <w:numFmt w:val="bullet"/>
      <w:lvlText w:val="•"/>
      <w:lvlJc w:val="left"/>
      <w:pPr>
        <w:ind w:left="12159" w:hanging="994"/>
      </w:pPr>
      <w:rPr>
        <w:rFonts w:hint="default"/>
      </w:rPr>
    </w:lvl>
  </w:abstractNum>
  <w:abstractNum w:abstractNumId="41">
    <w:nsid w:val="7EE1169B"/>
    <w:multiLevelType w:val="hybridMultilevel"/>
    <w:tmpl w:val="00000000"/>
    <w:lvl w:ilvl="0">
      <w:start w:val="1"/>
      <w:numFmt w:val="decimal"/>
      <w:lvlText w:val="%1."/>
      <w:lvlJc w:val="left"/>
      <w:pPr>
        <w:ind w:left="1236" w:hanging="318"/>
        <w:jc w:val="left"/>
      </w:pPr>
      <w:rPr>
        <w:rFonts w:ascii="宋体" w:eastAsia="宋体" w:hAnsi="宋体" w:cs="宋体" w:hint="default"/>
        <w:spacing w:val="-1"/>
        <w:w w:val="102"/>
        <w:sz w:val="29"/>
        <w:szCs w:val="29"/>
      </w:rPr>
    </w:lvl>
    <w:lvl w:ilvl="1">
      <w:start w:val="0"/>
      <w:numFmt w:val="bullet"/>
      <w:lvlText w:val="•"/>
      <w:lvlJc w:val="left"/>
      <w:pPr>
        <w:ind w:left="2585" w:hanging="318"/>
      </w:pPr>
      <w:rPr>
        <w:rFonts w:hint="default"/>
      </w:rPr>
    </w:lvl>
    <w:lvl w:ilvl="2">
      <w:start w:val="0"/>
      <w:numFmt w:val="bullet"/>
      <w:lvlText w:val="•"/>
      <w:lvlJc w:val="left"/>
      <w:pPr>
        <w:ind w:left="3931" w:hanging="318"/>
      </w:pPr>
      <w:rPr>
        <w:rFonts w:hint="default"/>
      </w:rPr>
    </w:lvl>
    <w:lvl w:ilvl="3">
      <w:start w:val="0"/>
      <w:numFmt w:val="bullet"/>
      <w:lvlText w:val="•"/>
      <w:lvlJc w:val="left"/>
      <w:pPr>
        <w:ind w:left="5277" w:hanging="318"/>
      </w:pPr>
      <w:rPr>
        <w:rFonts w:hint="default"/>
      </w:rPr>
    </w:lvl>
    <w:lvl w:ilvl="4">
      <w:start w:val="0"/>
      <w:numFmt w:val="bullet"/>
      <w:lvlText w:val="•"/>
      <w:lvlJc w:val="left"/>
      <w:pPr>
        <w:ind w:left="6623" w:hanging="318"/>
      </w:pPr>
      <w:rPr>
        <w:rFonts w:hint="default"/>
      </w:rPr>
    </w:lvl>
    <w:lvl w:ilvl="5">
      <w:start w:val="0"/>
      <w:numFmt w:val="bullet"/>
      <w:lvlText w:val="•"/>
      <w:lvlJc w:val="left"/>
      <w:pPr>
        <w:ind w:left="7969" w:hanging="318"/>
      </w:pPr>
      <w:rPr>
        <w:rFonts w:hint="default"/>
      </w:rPr>
    </w:lvl>
    <w:lvl w:ilvl="6">
      <w:start w:val="0"/>
      <w:numFmt w:val="bullet"/>
      <w:lvlText w:val="•"/>
      <w:lvlJc w:val="left"/>
      <w:pPr>
        <w:ind w:left="9315" w:hanging="318"/>
      </w:pPr>
      <w:rPr>
        <w:rFonts w:hint="default"/>
      </w:rPr>
    </w:lvl>
    <w:lvl w:ilvl="7">
      <w:start w:val="0"/>
      <w:numFmt w:val="bullet"/>
      <w:lvlText w:val="•"/>
      <w:lvlJc w:val="left"/>
      <w:pPr>
        <w:ind w:left="10661" w:hanging="318"/>
      </w:pPr>
      <w:rPr>
        <w:rFonts w:hint="default"/>
      </w:rPr>
    </w:lvl>
    <w:lvl w:ilvl="8">
      <w:start w:val="0"/>
      <w:numFmt w:val="bullet"/>
      <w:lvlText w:val="•"/>
      <w:lvlJc w:val="left"/>
      <w:pPr>
        <w:ind w:left="12007" w:hanging="318"/>
      </w:pPr>
      <w:rPr>
        <w:rFonts w:hint="default"/>
      </w:rPr>
    </w:lvl>
  </w:abstractNum>
  <w:num w:numId="1">
    <w:abstractNumId w:val="37"/>
  </w:num>
  <w:num w:numId="2">
    <w:abstractNumId w:val="10"/>
  </w:num>
  <w:num w:numId="3">
    <w:abstractNumId w:val="20"/>
  </w:num>
  <w:num w:numId="4">
    <w:abstractNumId w:val="12"/>
  </w:num>
  <w:num w:numId="5">
    <w:abstractNumId w:val="11"/>
  </w:num>
  <w:num w:numId="6">
    <w:abstractNumId w:val="21"/>
  </w:num>
  <w:num w:numId="7">
    <w:abstractNumId w:val="18"/>
  </w:num>
  <w:num w:numId="8">
    <w:abstractNumId w:val="38"/>
  </w:num>
  <w:num w:numId="9">
    <w:abstractNumId w:val="19"/>
  </w:num>
  <w:num w:numId="10">
    <w:abstractNumId w:val="4"/>
  </w:num>
  <w:num w:numId="11">
    <w:abstractNumId w:val="35"/>
  </w:num>
  <w:num w:numId="12">
    <w:abstractNumId w:val="17"/>
  </w:num>
  <w:num w:numId="13">
    <w:abstractNumId w:val="9"/>
  </w:num>
  <w:num w:numId="14">
    <w:abstractNumId w:val="5"/>
  </w:num>
  <w:num w:numId="15">
    <w:abstractNumId w:val="31"/>
  </w:num>
  <w:num w:numId="16">
    <w:abstractNumId w:val="3"/>
  </w:num>
  <w:num w:numId="17">
    <w:abstractNumId w:val="16"/>
  </w:num>
  <w:num w:numId="18">
    <w:abstractNumId w:val="13"/>
  </w:num>
  <w:num w:numId="19">
    <w:abstractNumId w:val="36"/>
  </w:num>
  <w:num w:numId="20">
    <w:abstractNumId w:val="6"/>
  </w:num>
  <w:num w:numId="21">
    <w:abstractNumId w:val="27"/>
  </w:num>
  <w:num w:numId="22">
    <w:abstractNumId w:val="24"/>
  </w:num>
  <w:num w:numId="23">
    <w:abstractNumId w:val="26"/>
  </w:num>
  <w:num w:numId="24">
    <w:abstractNumId w:val="32"/>
  </w:num>
  <w:num w:numId="25">
    <w:abstractNumId w:val="14"/>
  </w:num>
  <w:num w:numId="26">
    <w:abstractNumId w:val="2"/>
  </w:num>
  <w:num w:numId="27">
    <w:abstractNumId w:val="28"/>
  </w:num>
  <w:num w:numId="28">
    <w:abstractNumId w:val="15"/>
  </w:num>
  <w:num w:numId="29">
    <w:abstractNumId w:val="7"/>
  </w:num>
  <w:num w:numId="30">
    <w:abstractNumId w:val="30"/>
  </w:num>
  <w:num w:numId="31">
    <w:abstractNumId w:val="40"/>
  </w:num>
  <w:num w:numId="32">
    <w:abstractNumId w:val="29"/>
  </w:num>
  <w:num w:numId="33">
    <w:abstractNumId w:val="25"/>
  </w:num>
  <w:num w:numId="34">
    <w:abstractNumId w:val="33"/>
  </w:num>
  <w:num w:numId="35">
    <w:abstractNumId w:val="8"/>
  </w:num>
  <w:num w:numId="36">
    <w:abstractNumId w:val="34"/>
  </w:num>
  <w:num w:numId="37">
    <w:abstractNumId w:val="41"/>
  </w:num>
  <w:num w:numId="38">
    <w:abstractNumId w:val="23"/>
  </w:num>
  <w:num w:numId="39">
    <w:abstractNumId w:val="1"/>
  </w:num>
  <w:num w:numId="40">
    <w:abstractNumId w:val="39"/>
  </w:num>
  <w:num w:numId="41">
    <w:abstractNumId w:val="22"/>
  </w:num>
  <w:num w:numId="4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jc w:val="center"/>
      <w:outlineLvl w:val="0"/>
    </w:pPr>
    <w:rPr>
      <w:rFonts w:ascii="Times New Roman" w:eastAsia="Times New Roman" w:hAnsi="Times New Roman" w:cs="Times New Roman"/>
      <w:b/>
      <w:bCs/>
      <w:sz w:val="42"/>
      <w:szCs w:val="42"/>
    </w:rPr>
  </w:style>
  <w:style w:type="paragraph" w:styleId="Heading2">
    <w:name w:val="heading 2"/>
    <w:basedOn w:val="Normal"/>
    <w:uiPriority w:val="1"/>
    <w:qFormat/>
    <w:pPr>
      <w:ind w:left="1761" w:hanging="635"/>
      <w:outlineLvl w:val="1"/>
    </w:pPr>
    <w:rPr>
      <w:rFonts w:ascii="宋体" w:eastAsia="宋体" w:hAnsi="宋体" w:cs="宋体"/>
      <w:sz w:val="42"/>
      <w:szCs w:val="42"/>
    </w:rPr>
  </w:style>
  <w:style w:type="paragraph" w:styleId="Heading3">
    <w:name w:val="heading 3"/>
    <w:basedOn w:val="Normal"/>
    <w:uiPriority w:val="1"/>
    <w:qFormat/>
    <w:pPr>
      <w:ind w:left="1911" w:hanging="904"/>
      <w:outlineLvl w:val="2"/>
    </w:pPr>
    <w:rPr>
      <w:rFonts w:ascii="宋体" w:eastAsia="宋体" w:hAnsi="宋体" w:cs="宋体"/>
      <w:b/>
      <w:bCs/>
      <w:sz w:val="36"/>
      <w:szCs w:val="36"/>
    </w:rPr>
  </w:style>
  <w:style w:type="paragraph" w:styleId="Heading4">
    <w:name w:val="heading 4"/>
    <w:basedOn w:val="Normal"/>
    <w:uiPriority w:val="1"/>
    <w:qFormat/>
    <w:pPr>
      <w:ind w:left="1368"/>
      <w:outlineLvl w:val="3"/>
    </w:pPr>
    <w:rPr>
      <w:rFonts w:ascii="Times New Roman" w:eastAsia="Times New Roman" w:hAnsi="Times New Roman" w:cs="Times New Roman"/>
      <w:sz w:val="36"/>
      <w:szCs w:val="36"/>
    </w:rPr>
  </w:style>
  <w:style w:type="paragraph" w:styleId="Heading5">
    <w:name w:val="heading 5"/>
    <w:basedOn w:val="Normal"/>
    <w:uiPriority w:val="1"/>
    <w:qFormat/>
    <w:pPr>
      <w:ind w:left="93"/>
      <w:outlineLvl w:val="4"/>
    </w:pPr>
    <w:rPr>
      <w:rFonts w:ascii="Arial" w:eastAsia="Arial" w:hAnsi="Arial" w:cs="Arial"/>
      <w:sz w:val="35"/>
      <w:szCs w:val="35"/>
    </w:rPr>
  </w:style>
  <w:style w:type="paragraph" w:styleId="Heading6">
    <w:name w:val="heading 6"/>
    <w:basedOn w:val="Normal"/>
    <w:uiPriority w:val="1"/>
    <w:qFormat/>
    <w:pPr>
      <w:spacing w:line="379" w:lineRule="exact"/>
      <w:ind w:left="978"/>
      <w:outlineLvl w:val="5"/>
    </w:pPr>
    <w:rPr>
      <w:rFonts w:ascii="Times New Roman" w:eastAsia="Times New Roman" w:hAnsi="Times New Roman" w:cs="Times New Roman"/>
      <w:i/>
      <w:sz w:val="35"/>
      <w:szCs w:val="3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line="961" w:lineRule="exact"/>
      <w:ind w:right="520"/>
      <w:jc w:val="center"/>
    </w:pPr>
    <w:rPr>
      <w:rFonts w:ascii="幼圆" w:eastAsia="幼圆" w:hAnsi="幼圆" w:cs="幼圆"/>
      <w:b/>
      <w:bCs/>
      <w:sz w:val="78"/>
      <w:szCs w:val="78"/>
    </w:rPr>
  </w:style>
  <w:style w:type="paragraph" w:styleId="ListParagraph">
    <w:name w:val="List Paragraph"/>
    <w:basedOn w:val="Normal"/>
    <w:uiPriority w:val="1"/>
    <w:qFormat/>
    <w:pPr>
      <w:ind w:left="1236" w:hanging="319"/>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footer" Target="footer2.xml" /><Relationship Id="rId14" Type="http://schemas.openxmlformats.org/officeDocument/2006/relationships/image" Target="media/image9.jpeg" /><Relationship Id="rId15" Type="http://schemas.openxmlformats.org/officeDocument/2006/relationships/footer" Target="footer3.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image" Target="media/image10.png"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footer" Target="footer9.xml" /><Relationship Id="rId26" Type="http://schemas.openxmlformats.org/officeDocument/2006/relationships/image" Target="media/image14.jpeg" /><Relationship Id="rId27" Type="http://schemas.openxmlformats.org/officeDocument/2006/relationships/image" Target="media/image15.png" /><Relationship Id="rId28" Type="http://schemas.openxmlformats.org/officeDocument/2006/relationships/image" Target="media/image16.jpeg"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image" Target="media/image17.jpeg"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footer" Target="footer11.xml" /><Relationship Id="rId34" Type="http://schemas.openxmlformats.org/officeDocument/2006/relationships/image" Target="media/image20.png" /><Relationship Id="rId35" Type="http://schemas.openxmlformats.org/officeDocument/2006/relationships/image" Target="media/image21.png" /><Relationship Id="rId36" Type="http://schemas.openxmlformats.org/officeDocument/2006/relationships/footer" Target="footer12.xml" /><Relationship Id="rId37" Type="http://schemas.openxmlformats.org/officeDocument/2006/relationships/image" Target="media/image22.png" /><Relationship Id="rId38" Type="http://schemas.openxmlformats.org/officeDocument/2006/relationships/footer" Target="footer13.xml"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footer" Target="footer14.xml" /><Relationship Id="rId41" Type="http://schemas.openxmlformats.org/officeDocument/2006/relationships/image" Target="media/image24.png" /><Relationship Id="rId42" Type="http://schemas.openxmlformats.org/officeDocument/2006/relationships/footer" Target="footer15.xml" /><Relationship Id="rId43" Type="http://schemas.openxmlformats.org/officeDocument/2006/relationships/image" Target="media/image25.png" /><Relationship Id="rId44" Type="http://schemas.openxmlformats.org/officeDocument/2006/relationships/image" Target="media/image26.png" /><Relationship Id="rId45" Type="http://schemas.openxmlformats.org/officeDocument/2006/relationships/image" Target="media/image27.png" /><Relationship Id="rId46" Type="http://schemas.openxmlformats.org/officeDocument/2006/relationships/footer" Target="footer16.xml" /><Relationship Id="rId47" Type="http://schemas.openxmlformats.org/officeDocument/2006/relationships/image" Target="media/image28.png" /><Relationship Id="rId48" Type="http://schemas.openxmlformats.org/officeDocument/2006/relationships/footer" Target="footer17.xml" /><Relationship Id="rId49" Type="http://schemas.openxmlformats.org/officeDocument/2006/relationships/image" Target="media/image29.png" /><Relationship Id="rId5" Type="http://schemas.openxmlformats.org/officeDocument/2006/relationships/image" Target="media/image2.png" /><Relationship Id="rId50" Type="http://schemas.openxmlformats.org/officeDocument/2006/relationships/image" Target="media/image30.png" /><Relationship Id="rId51" Type="http://schemas.openxmlformats.org/officeDocument/2006/relationships/footer" Target="footer18.xml" /><Relationship Id="rId52" Type="http://schemas.openxmlformats.org/officeDocument/2006/relationships/image" Target="media/image31.png" /><Relationship Id="rId53" Type="http://schemas.openxmlformats.org/officeDocument/2006/relationships/image" Target="media/image32.png" /><Relationship Id="rId54" Type="http://schemas.openxmlformats.org/officeDocument/2006/relationships/footer" Target="footer19.xml" /><Relationship Id="rId55" Type="http://schemas.openxmlformats.org/officeDocument/2006/relationships/footer" Target="footer20.xml" /><Relationship Id="rId56" Type="http://schemas.openxmlformats.org/officeDocument/2006/relationships/image" Target="media/image33.png" /><Relationship Id="rId57" Type="http://schemas.openxmlformats.org/officeDocument/2006/relationships/image" Target="media/image34.png" /><Relationship Id="rId58" Type="http://schemas.openxmlformats.org/officeDocument/2006/relationships/footer" Target="footer21.xml" /><Relationship Id="rId59" Type="http://schemas.openxmlformats.org/officeDocument/2006/relationships/image" Target="media/image35.png" /><Relationship Id="rId6" Type="http://schemas.openxmlformats.org/officeDocument/2006/relationships/image" Target="media/image3.png" /><Relationship Id="rId60" Type="http://schemas.openxmlformats.org/officeDocument/2006/relationships/footer" Target="footer22.xml" /><Relationship Id="rId61" Type="http://schemas.openxmlformats.org/officeDocument/2006/relationships/image" Target="media/image36.png" /><Relationship Id="rId62" Type="http://schemas.openxmlformats.org/officeDocument/2006/relationships/footer" Target="footer23.xml" /><Relationship Id="rId63" Type="http://schemas.openxmlformats.org/officeDocument/2006/relationships/image" Target="media/image37.png" /><Relationship Id="rId64" Type="http://schemas.openxmlformats.org/officeDocument/2006/relationships/hyperlink" Target="https://d.book118.com/666031011210010053" TargetMode="External" /><Relationship Id="rId65" Type="http://schemas.openxmlformats.org/officeDocument/2006/relationships/footer" Target="footer24.xml" /><Relationship Id="rId66" Type="http://schemas.openxmlformats.org/officeDocument/2006/relationships/theme" Target="theme/theme1.xml" /><Relationship Id="rId67" Type="http://schemas.openxmlformats.org/officeDocument/2006/relationships/numbering" Target="numbering.xml" /><Relationship Id="rId68"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2024-02-01T15:05:38Z</dcterms:created>
  <dcterms:modified xsi:type="dcterms:W3CDTF">2024-02-01T15:05:38Z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2022-11-20T00:00:00Z</vt:filetime>
  </property>
  <property fmtid="{D5CDD505-2E9C-101B-9397-08002B2CF9AE}" pid="3" name="LastSaved">
    <vt:filetime>2024-02-01T00:00:00Z</vt:filetime>
  </property>
</Properties>
</file>