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电石项目工作报告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76" w:history="1">
        <w:r>
          <w:rPr>
            <w:rFonts w:ascii="仿宋" w:eastAsia="仿宋" w:hAnsi="仿宋" w:cs="仿宋" w:hint="eastAsia"/>
            <w:lang w:eastAsia="zh-CN"/>
          </w:rPr>
          <w:t>概论</w:t>
        </w:r>
        <w:r>
          <w:tab/>
        </w:r>
        <w:r>
          <w:fldChar w:fldCharType="begin"/>
        </w:r>
        <w:r>
          <w:instrText xml:space="preserve"> PAGEREF _Toc17376 \h </w:instrText>
        </w:r>
        <w:r>
          <w:fldChar w:fldCharType="separate"/>
        </w:r>
        <w:r>
          <w:t>3</w:t>
        </w:r>
        <w:r>
          <w:fldChar w:fldCharType="end"/>
        </w:r>
      </w:hyperlink>
    </w:p>
    <w:p>
      <w:pPr>
        <w:pStyle w:val="TOC1"/>
        <w:tabs>
          <w:tab w:val="right" w:leader="dot" w:pos="8306"/>
        </w:tabs>
      </w:pPr>
      <w:hyperlink w:anchor="_Toc20440" w:history="1">
        <w:r>
          <w:rPr>
            <w:rFonts w:ascii="仿宋" w:eastAsia="仿宋" w:hAnsi="仿宋" w:cs="仿宋" w:hint="eastAsia"/>
            <w:lang w:eastAsia="zh-CN"/>
          </w:rPr>
          <w:t>一、电石项目环境保护分析</w:t>
        </w:r>
        <w:r>
          <w:tab/>
        </w:r>
        <w:r>
          <w:fldChar w:fldCharType="begin"/>
        </w:r>
        <w:r>
          <w:instrText xml:space="preserve"> PAGEREF _Toc20440 \h </w:instrText>
        </w:r>
        <w:r>
          <w:fldChar w:fldCharType="separate"/>
        </w:r>
        <w:r>
          <w:t>3</w:t>
        </w:r>
        <w:r>
          <w:fldChar w:fldCharType="end"/>
        </w:r>
      </w:hyperlink>
    </w:p>
    <w:p>
      <w:pPr>
        <w:pStyle w:val="TOC2"/>
        <w:tabs>
          <w:tab w:val="right" w:leader="dot" w:pos="8306"/>
        </w:tabs>
      </w:pPr>
      <w:hyperlink w:anchor="_Toc30235" w:history="1">
        <w:r>
          <w:rPr>
            <w:rFonts w:ascii="仿宋" w:eastAsia="仿宋" w:hAnsi="仿宋" w:cs="仿宋" w:hint="eastAsia"/>
            <w:lang w:eastAsia="zh-CN"/>
          </w:rPr>
          <w:t>(一)、建设区域环境质量现状</w:t>
        </w:r>
        <w:r>
          <w:tab/>
        </w:r>
        <w:r>
          <w:fldChar w:fldCharType="begin"/>
        </w:r>
        <w:r>
          <w:instrText xml:space="preserve"> PAGEREF _Toc30235 \h </w:instrText>
        </w:r>
        <w:r>
          <w:fldChar w:fldCharType="separate"/>
        </w:r>
        <w:r>
          <w:t>3</w:t>
        </w:r>
        <w:r>
          <w:fldChar w:fldCharType="end"/>
        </w:r>
      </w:hyperlink>
    </w:p>
    <w:p>
      <w:pPr>
        <w:pStyle w:val="TOC2"/>
        <w:tabs>
          <w:tab w:val="right" w:leader="dot" w:pos="8306"/>
        </w:tabs>
      </w:pPr>
      <w:hyperlink w:anchor="_Toc11006" w:history="1">
        <w:r>
          <w:rPr>
            <w:rFonts w:ascii="仿宋" w:eastAsia="仿宋" w:hAnsi="仿宋" w:cs="仿宋" w:hint="eastAsia"/>
            <w:lang w:eastAsia="zh-CN"/>
          </w:rPr>
          <w:t>(二)、建设期环境保护</w:t>
        </w:r>
        <w:r>
          <w:tab/>
        </w:r>
        <w:r>
          <w:fldChar w:fldCharType="begin"/>
        </w:r>
        <w:r>
          <w:instrText xml:space="preserve"> PAGEREF _Toc11006 \h </w:instrText>
        </w:r>
        <w:r>
          <w:fldChar w:fldCharType="separate"/>
        </w:r>
        <w:r>
          <w:t>4</w:t>
        </w:r>
        <w:r>
          <w:fldChar w:fldCharType="end"/>
        </w:r>
      </w:hyperlink>
    </w:p>
    <w:p>
      <w:pPr>
        <w:pStyle w:val="TOC2"/>
        <w:tabs>
          <w:tab w:val="right" w:leader="dot" w:pos="8306"/>
        </w:tabs>
      </w:pPr>
      <w:hyperlink w:anchor="_Toc17089" w:history="1">
        <w:r>
          <w:rPr>
            <w:rFonts w:ascii="仿宋" w:eastAsia="仿宋" w:hAnsi="仿宋" w:cs="仿宋" w:hint="eastAsia"/>
            <w:lang w:eastAsia="zh-CN"/>
          </w:rPr>
          <w:t>(三)、运营期环境保护</w:t>
        </w:r>
        <w:r>
          <w:tab/>
        </w:r>
        <w:r>
          <w:fldChar w:fldCharType="begin"/>
        </w:r>
        <w:r>
          <w:instrText xml:space="preserve"> PAGEREF _Toc17089 \h </w:instrText>
        </w:r>
        <w:r>
          <w:fldChar w:fldCharType="separate"/>
        </w:r>
        <w:r>
          <w:t>5</w:t>
        </w:r>
        <w:r>
          <w:fldChar w:fldCharType="end"/>
        </w:r>
      </w:hyperlink>
    </w:p>
    <w:p>
      <w:pPr>
        <w:pStyle w:val="TOC2"/>
        <w:tabs>
          <w:tab w:val="right" w:leader="dot" w:pos="8306"/>
        </w:tabs>
      </w:pPr>
      <w:hyperlink w:anchor="_Toc4073" w:history="1">
        <w:r>
          <w:rPr>
            <w:rFonts w:ascii="仿宋" w:eastAsia="仿宋" w:hAnsi="仿宋" w:cs="仿宋" w:hint="eastAsia"/>
            <w:lang w:eastAsia="zh-CN"/>
          </w:rPr>
          <w:t>(四)、电石项目建设对区域经济的影响</w:t>
        </w:r>
        <w:r>
          <w:tab/>
        </w:r>
        <w:r>
          <w:fldChar w:fldCharType="begin"/>
        </w:r>
        <w:r>
          <w:instrText xml:space="preserve"> PAGEREF _Toc4073 \h </w:instrText>
        </w:r>
        <w:r>
          <w:fldChar w:fldCharType="separate"/>
        </w:r>
        <w:r>
          <w:t>6</w:t>
        </w:r>
        <w:r>
          <w:fldChar w:fldCharType="end"/>
        </w:r>
      </w:hyperlink>
    </w:p>
    <w:p>
      <w:pPr>
        <w:pStyle w:val="TOC2"/>
        <w:tabs>
          <w:tab w:val="right" w:leader="dot" w:pos="8306"/>
        </w:tabs>
      </w:pPr>
      <w:hyperlink w:anchor="_Toc1036" w:history="1">
        <w:r>
          <w:rPr>
            <w:rFonts w:ascii="仿宋" w:eastAsia="仿宋" w:hAnsi="仿宋" w:cs="仿宋" w:hint="eastAsia"/>
            <w:lang w:eastAsia="zh-CN"/>
          </w:rPr>
          <w:t>(五)、废弃物处理</w:t>
        </w:r>
        <w:r>
          <w:tab/>
        </w:r>
        <w:r>
          <w:fldChar w:fldCharType="begin"/>
        </w:r>
        <w:r>
          <w:instrText xml:space="preserve"> PAGEREF _Toc1036 \h </w:instrText>
        </w:r>
        <w:r>
          <w:fldChar w:fldCharType="separate"/>
        </w:r>
        <w:r>
          <w:t>8</w:t>
        </w:r>
        <w:r>
          <w:fldChar w:fldCharType="end"/>
        </w:r>
      </w:hyperlink>
    </w:p>
    <w:p>
      <w:pPr>
        <w:pStyle w:val="TOC2"/>
        <w:tabs>
          <w:tab w:val="right" w:leader="dot" w:pos="8306"/>
        </w:tabs>
      </w:pPr>
      <w:hyperlink w:anchor="_Toc2561" w:history="1">
        <w:r>
          <w:rPr>
            <w:rFonts w:ascii="仿宋" w:eastAsia="仿宋" w:hAnsi="仿宋" w:cs="仿宋" w:hint="eastAsia"/>
            <w:lang w:eastAsia="zh-CN"/>
          </w:rPr>
          <w:t>(六)、特殊环境影响分析</w:t>
        </w:r>
        <w:r>
          <w:tab/>
        </w:r>
        <w:r>
          <w:fldChar w:fldCharType="begin"/>
        </w:r>
        <w:r>
          <w:instrText xml:space="preserve"> PAGEREF _Toc2561 \h </w:instrText>
        </w:r>
        <w:r>
          <w:fldChar w:fldCharType="separate"/>
        </w:r>
        <w:r>
          <w:t>9</w:t>
        </w:r>
        <w:r>
          <w:fldChar w:fldCharType="end"/>
        </w:r>
      </w:hyperlink>
    </w:p>
    <w:p>
      <w:pPr>
        <w:pStyle w:val="TOC2"/>
        <w:tabs>
          <w:tab w:val="right" w:leader="dot" w:pos="8306"/>
        </w:tabs>
      </w:pPr>
      <w:hyperlink w:anchor="_Toc12666" w:history="1">
        <w:r>
          <w:rPr>
            <w:rFonts w:ascii="仿宋" w:eastAsia="仿宋" w:hAnsi="仿宋" w:cs="仿宋" w:hint="eastAsia"/>
            <w:lang w:eastAsia="zh-CN"/>
          </w:rPr>
          <w:t>(七)、清洁生产</w:t>
        </w:r>
        <w:r>
          <w:tab/>
        </w:r>
        <w:r>
          <w:fldChar w:fldCharType="begin"/>
        </w:r>
        <w:r>
          <w:instrText xml:space="preserve"> PAGEREF _Toc12666 \h </w:instrText>
        </w:r>
        <w:r>
          <w:fldChar w:fldCharType="separate"/>
        </w:r>
        <w:r>
          <w:t>11</w:t>
        </w:r>
        <w:r>
          <w:fldChar w:fldCharType="end"/>
        </w:r>
      </w:hyperlink>
    </w:p>
    <w:p>
      <w:pPr>
        <w:pStyle w:val="TOC2"/>
        <w:tabs>
          <w:tab w:val="right" w:leader="dot" w:pos="8306"/>
        </w:tabs>
      </w:pPr>
      <w:hyperlink w:anchor="_Toc11701" w:history="1">
        <w:r>
          <w:rPr>
            <w:rFonts w:ascii="仿宋" w:eastAsia="仿宋" w:hAnsi="仿宋" w:cs="仿宋" w:hint="eastAsia"/>
            <w:lang w:eastAsia="zh-CN"/>
          </w:rPr>
          <w:t>(八)、环境保护综合评价</w:t>
        </w:r>
        <w:r>
          <w:tab/>
        </w:r>
        <w:r>
          <w:fldChar w:fldCharType="begin"/>
        </w:r>
        <w:r>
          <w:instrText xml:space="preserve"> PAGEREF _Toc11701 \h </w:instrText>
        </w:r>
        <w:r>
          <w:fldChar w:fldCharType="separate"/>
        </w:r>
        <w:r>
          <w:t>12</w:t>
        </w:r>
        <w:r>
          <w:fldChar w:fldCharType="end"/>
        </w:r>
      </w:hyperlink>
    </w:p>
    <w:p>
      <w:pPr>
        <w:pStyle w:val="TOC1"/>
        <w:tabs>
          <w:tab w:val="right" w:leader="dot" w:pos="8306"/>
        </w:tabs>
      </w:pPr>
      <w:hyperlink w:anchor="_Toc17659" w:history="1">
        <w:r>
          <w:rPr>
            <w:rFonts w:ascii="仿宋" w:eastAsia="仿宋" w:hAnsi="仿宋" w:cs="仿宋" w:hint="eastAsia"/>
            <w:lang w:eastAsia="zh-CN"/>
          </w:rPr>
          <w:t>二、电石项目基本情况</w:t>
        </w:r>
        <w:r>
          <w:tab/>
        </w:r>
        <w:r>
          <w:fldChar w:fldCharType="begin"/>
        </w:r>
        <w:r>
          <w:instrText xml:space="preserve"> PAGEREF _Toc17659 \h </w:instrText>
        </w:r>
        <w:r>
          <w:fldChar w:fldCharType="separate"/>
        </w:r>
        <w:r>
          <w:t>14</w:t>
        </w:r>
        <w:r>
          <w:fldChar w:fldCharType="end"/>
        </w:r>
      </w:hyperlink>
    </w:p>
    <w:p>
      <w:pPr>
        <w:pStyle w:val="TOC2"/>
        <w:tabs>
          <w:tab w:val="right" w:leader="dot" w:pos="8306"/>
        </w:tabs>
      </w:pPr>
      <w:hyperlink w:anchor="_Toc28532" w:history="1">
        <w:r>
          <w:rPr>
            <w:rFonts w:ascii="仿宋" w:eastAsia="仿宋" w:hAnsi="仿宋" w:cs="仿宋" w:hint="eastAsia"/>
            <w:lang w:eastAsia="zh-CN"/>
          </w:rPr>
          <w:t>(一)、电石项目名称及建设性质</w:t>
        </w:r>
        <w:r>
          <w:tab/>
        </w:r>
        <w:r>
          <w:fldChar w:fldCharType="begin"/>
        </w:r>
        <w:r>
          <w:instrText xml:space="preserve"> PAGEREF _Toc28532 \h </w:instrText>
        </w:r>
        <w:r>
          <w:fldChar w:fldCharType="separate"/>
        </w:r>
        <w:r>
          <w:t>14</w:t>
        </w:r>
        <w:r>
          <w:fldChar w:fldCharType="end"/>
        </w:r>
      </w:hyperlink>
    </w:p>
    <w:p>
      <w:pPr>
        <w:pStyle w:val="TOC2"/>
        <w:tabs>
          <w:tab w:val="right" w:leader="dot" w:pos="8306"/>
        </w:tabs>
      </w:pPr>
      <w:hyperlink w:anchor="_Toc8860" w:history="1">
        <w:r>
          <w:rPr>
            <w:rFonts w:ascii="仿宋" w:eastAsia="仿宋" w:hAnsi="仿宋" w:cs="仿宋" w:hint="eastAsia"/>
            <w:lang w:eastAsia="zh-CN"/>
          </w:rPr>
          <w:t>(二)、电石项目承办单位</w:t>
        </w:r>
        <w:r>
          <w:tab/>
        </w:r>
        <w:r>
          <w:fldChar w:fldCharType="begin"/>
        </w:r>
        <w:r>
          <w:instrText xml:space="preserve"> PAGEREF _Toc8860 \h </w:instrText>
        </w:r>
        <w:r>
          <w:fldChar w:fldCharType="separate"/>
        </w:r>
        <w:r>
          <w:t>14</w:t>
        </w:r>
        <w:r>
          <w:fldChar w:fldCharType="end"/>
        </w:r>
      </w:hyperlink>
    </w:p>
    <w:p>
      <w:pPr>
        <w:pStyle w:val="TOC2"/>
        <w:tabs>
          <w:tab w:val="right" w:leader="dot" w:pos="8306"/>
        </w:tabs>
      </w:pPr>
      <w:hyperlink w:anchor="_Toc10013" w:history="1">
        <w:r>
          <w:rPr>
            <w:rFonts w:ascii="仿宋" w:eastAsia="仿宋" w:hAnsi="仿宋" w:cs="仿宋" w:hint="eastAsia"/>
            <w:lang w:eastAsia="zh-CN"/>
          </w:rPr>
          <w:t>(三)、战略合作单位</w:t>
        </w:r>
        <w:r>
          <w:tab/>
        </w:r>
        <w:r>
          <w:fldChar w:fldCharType="begin"/>
        </w:r>
        <w:r>
          <w:instrText xml:space="preserve"> PAGEREF _Toc10013 \h </w:instrText>
        </w:r>
        <w:r>
          <w:fldChar w:fldCharType="separate"/>
        </w:r>
        <w:r>
          <w:t>14</w:t>
        </w:r>
        <w:r>
          <w:fldChar w:fldCharType="end"/>
        </w:r>
      </w:hyperlink>
    </w:p>
    <w:p>
      <w:pPr>
        <w:pStyle w:val="TOC2"/>
        <w:tabs>
          <w:tab w:val="right" w:leader="dot" w:pos="8306"/>
        </w:tabs>
      </w:pPr>
      <w:hyperlink w:anchor="_Toc24219" w:history="1">
        <w:r>
          <w:rPr>
            <w:rFonts w:ascii="仿宋" w:eastAsia="仿宋" w:hAnsi="仿宋" w:cs="仿宋" w:hint="eastAsia"/>
            <w:lang w:eastAsia="zh-CN"/>
          </w:rPr>
          <w:t>(四)、电石项目提出的理由</w:t>
        </w:r>
        <w:r>
          <w:tab/>
        </w:r>
        <w:r>
          <w:fldChar w:fldCharType="begin"/>
        </w:r>
        <w:r>
          <w:instrText xml:space="preserve"> PAGEREF _Toc24219 \h </w:instrText>
        </w:r>
        <w:r>
          <w:fldChar w:fldCharType="separate"/>
        </w:r>
        <w:r>
          <w:t>15</w:t>
        </w:r>
        <w:r>
          <w:fldChar w:fldCharType="end"/>
        </w:r>
      </w:hyperlink>
    </w:p>
    <w:p>
      <w:pPr>
        <w:pStyle w:val="TOC2"/>
        <w:tabs>
          <w:tab w:val="right" w:leader="dot" w:pos="8306"/>
        </w:tabs>
      </w:pPr>
      <w:hyperlink w:anchor="_Toc19539" w:history="1">
        <w:r>
          <w:rPr>
            <w:rFonts w:ascii="仿宋" w:eastAsia="仿宋" w:hAnsi="仿宋" w:cs="仿宋" w:hint="eastAsia"/>
            <w:lang w:eastAsia="zh-CN"/>
          </w:rPr>
          <w:t>(五)、原材料供应</w:t>
        </w:r>
        <w:r>
          <w:tab/>
        </w:r>
        <w:r>
          <w:fldChar w:fldCharType="begin"/>
        </w:r>
        <w:r>
          <w:instrText xml:space="preserve"> PAGEREF _Toc19539 \h </w:instrText>
        </w:r>
        <w:r>
          <w:fldChar w:fldCharType="separate"/>
        </w:r>
        <w:r>
          <w:t>15</w:t>
        </w:r>
        <w:r>
          <w:fldChar w:fldCharType="end"/>
        </w:r>
      </w:hyperlink>
    </w:p>
    <w:p>
      <w:pPr>
        <w:pStyle w:val="TOC2"/>
        <w:tabs>
          <w:tab w:val="right" w:leader="dot" w:pos="8306"/>
        </w:tabs>
      </w:pPr>
      <w:hyperlink w:anchor="_Toc23811" w:history="1">
        <w:r>
          <w:rPr>
            <w:rFonts w:ascii="仿宋" w:eastAsia="仿宋" w:hAnsi="仿宋" w:cs="仿宋" w:hint="eastAsia"/>
            <w:lang w:eastAsia="zh-CN"/>
          </w:rPr>
          <w:t>(六)、电石项目能耗分析</w:t>
        </w:r>
        <w:r>
          <w:tab/>
        </w:r>
        <w:r>
          <w:fldChar w:fldCharType="begin"/>
        </w:r>
        <w:r>
          <w:instrText xml:space="preserve"> PAGEREF _Toc23811 \h </w:instrText>
        </w:r>
        <w:r>
          <w:fldChar w:fldCharType="separate"/>
        </w:r>
        <w:r>
          <w:t>16</w:t>
        </w:r>
        <w:r>
          <w:fldChar w:fldCharType="end"/>
        </w:r>
      </w:hyperlink>
    </w:p>
    <w:p>
      <w:pPr>
        <w:pStyle w:val="TOC2"/>
        <w:tabs>
          <w:tab w:val="right" w:leader="dot" w:pos="8306"/>
        </w:tabs>
      </w:pPr>
      <w:hyperlink w:anchor="_Toc6685" w:history="1">
        <w:r>
          <w:rPr>
            <w:rFonts w:ascii="仿宋" w:eastAsia="仿宋" w:hAnsi="仿宋" w:cs="仿宋" w:hint="eastAsia"/>
            <w:lang w:eastAsia="zh-CN"/>
          </w:rPr>
          <w:t>(七)、环境保护</w:t>
        </w:r>
        <w:r>
          <w:tab/>
        </w:r>
        <w:r>
          <w:fldChar w:fldCharType="begin"/>
        </w:r>
        <w:r>
          <w:instrText xml:space="preserve"> PAGEREF _Toc6685 \h </w:instrText>
        </w:r>
        <w:r>
          <w:fldChar w:fldCharType="separate"/>
        </w:r>
        <w:r>
          <w:t>17</w:t>
        </w:r>
        <w:r>
          <w:fldChar w:fldCharType="end"/>
        </w:r>
      </w:hyperlink>
    </w:p>
    <w:p>
      <w:pPr>
        <w:pStyle w:val="TOC2"/>
        <w:tabs>
          <w:tab w:val="right" w:leader="dot" w:pos="8306"/>
        </w:tabs>
      </w:pPr>
      <w:hyperlink w:anchor="_Toc24386" w:history="1">
        <w:r>
          <w:rPr>
            <w:rFonts w:ascii="仿宋" w:eastAsia="仿宋" w:hAnsi="仿宋" w:cs="仿宋" w:hint="eastAsia"/>
            <w:lang w:eastAsia="zh-CN"/>
          </w:rPr>
          <w:t>(八)、电石项目建设符合性</w:t>
        </w:r>
        <w:r>
          <w:tab/>
        </w:r>
        <w:r>
          <w:fldChar w:fldCharType="begin"/>
        </w:r>
        <w:r>
          <w:instrText xml:space="preserve"> PAGEREF _Toc24386 \h </w:instrText>
        </w:r>
        <w:r>
          <w:fldChar w:fldCharType="separate"/>
        </w:r>
        <w:r>
          <w:t>18</w:t>
        </w:r>
        <w:r>
          <w:fldChar w:fldCharType="end"/>
        </w:r>
      </w:hyperlink>
    </w:p>
    <w:p>
      <w:pPr>
        <w:pStyle w:val="TOC2"/>
        <w:tabs>
          <w:tab w:val="right" w:leader="dot" w:pos="8306"/>
        </w:tabs>
      </w:pPr>
      <w:hyperlink w:anchor="_Toc31915" w:history="1">
        <w:r>
          <w:rPr>
            <w:rFonts w:ascii="仿宋" w:eastAsia="仿宋" w:hAnsi="仿宋" w:cs="仿宋" w:hint="eastAsia"/>
            <w:lang w:eastAsia="zh-CN"/>
          </w:rPr>
          <w:t>(九)、电石项目进度规划</w:t>
        </w:r>
        <w:r>
          <w:tab/>
        </w:r>
        <w:r>
          <w:fldChar w:fldCharType="begin"/>
        </w:r>
        <w:r>
          <w:instrText xml:space="preserve"> PAGEREF _Toc31915 \h </w:instrText>
        </w:r>
        <w:r>
          <w:fldChar w:fldCharType="separate"/>
        </w:r>
        <w:r>
          <w:t>19</w:t>
        </w:r>
        <w:r>
          <w:fldChar w:fldCharType="end"/>
        </w:r>
      </w:hyperlink>
    </w:p>
    <w:p>
      <w:pPr>
        <w:pStyle w:val="TOC2"/>
        <w:tabs>
          <w:tab w:val="right" w:leader="dot" w:pos="8306"/>
        </w:tabs>
      </w:pPr>
      <w:hyperlink w:anchor="_Toc30552" w:history="1">
        <w:r>
          <w:rPr>
            <w:rFonts w:ascii="仿宋" w:eastAsia="仿宋" w:hAnsi="仿宋" w:cs="仿宋" w:hint="eastAsia"/>
            <w:lang w:eastAsia="zh-CN"/>
          </w:rPr>
          <w:t>(十)、投资估算及经济效益分析</w:t>
        </w:r>
        <w:r>
          <w:tab/>
        </w:r>
        <w:r>
          <w:fldChar w:fldCharType="begin"/>
        </w:r>
        <w:r>
          <w:instrText xml:space="preserve"> PAGEREF _Toc30552 \h </w:instrText>
        </w:r>
        <w:r>
          <w:fldChar w:fldCharType="separate"/>
        </w:r>
        <w:r>
          <w:t>21</w:t>
        </w:r>
        <w:r>
          <w:fldChar w:fldCharType="end"/>
        </w:r>
      </w:hyperlink>
    </w:p>
    <w:p>
      <w:pPr>
        <w:pStyle w:val="TOC2"/>
        <w:tabs>
          <w:tab w:val="right" w:leader="dot" w:pos="8306"/>
        </w:tabs>
      </w:pPr>
      <w:hyperlink w:anchor="_Toc582" w:history="1">
        <w:r>
          <w:rPr>
            <w:rFonts w:ascii="仿宋" w:eastAsia="仿宋" w:hAnsi="仿宋" w:cs="仿宋" w:hint="eastAsia"/>
            <w:lang w:eastAsia="zh-CN"/>
          </w:rPr>
          <w:t>(十一)、报告说明</w:t>
        </w:r>
        <w:r>
          <w:tab/>
        </w:r>
        <w:r>
          <w:fldChar w:fldCharType="begin"/>
        </w:r>
        <w:r>
          <w:instrText xml:space="preserve"> PAGEREF _Toc582 \h </w:instrText>
        </w:r>
        <w:r>
          <w:fldChar w:fldCharType="separate"/>
        </w:r>
        <w:r>
          <w:t>22</w:t>
        </w:r>
        <w:r>
          <w:fldChar w:fldCharType="end"/>
        </w:r>
      </w:hyperlink>
    </w:p>
    <w:p>
      <w:pPr>
        <w:pStyle w:val="TOC2"/>
        <w:tabs>
          <w:tab w:val="right" w:leader="dot" w:pos="8306"/>
        </w:tabs>
      </w:pPr>
      <w:hyperlink w:anchor="_Toc21903" w:history="1">
        <w:r>
          <w:rPr>
            <w:rFonts w:ascii="仿宋" w:eastAsia="仿宋" w:hAnsi="仿宋" w:cs="仿宋" w:hint="eastAsia"/>
            <w:lang w:eastAsia="zh-CN"/>
          </w:rPr>
          <w:t>(十二)、电石项目评价</w:t>
        </w:r>
        <w:r>
          <w:tab/>
        </w:r>
        <w:r>
          <w:fldChar w:fldCharType="begin"/>
        </w:r>
        <w:r>
          <w:instrText xml:space="preserve"> PAGEREF _Toc21903 \h </w:instrText>
        </w:r>
        <w:r>
          <w:fldChar w:fldCharType="separate"/>
        </w:r>
        <w:r>
          <w:t>23</w:t>
        </w:r>
        <w:r>
          <w:fldChar w:fldCharType="end"/>
        </w:r>
      </w:hyperlink>
    </w:p>
    <w:p>
      <w:pPr>
        <w:pStyle w:val="TOC1"/>
        <w:tabs>
          <w:tab w:val="right" w:leader="dot" w:pos="8306"/>
        </w:tabs>
      </w:pPr>
      <w:hyperlink w:anchor="_Toc4269" w:history="1">
        <w:r>
          <w:rPr>
            <w:rFonts w:ascii="仿宋" w:eastAsia="仿宋" w:hAnsi="仿宋" w:cs="仿宋" w:hint="eastAsia"/>
            <w:lang w:eastAsia="zh-CN"/>
          </w:rPr>
          <w:t>三、工艺分析</w:t>
        </w:r>
        <w:r>
          <w:tab/>
        </w:r>
        <w:r>
          <w:fldChar w:fldCharType="begin"/>
        </w:r>
        <w:r>
          <w:instrText xml:space="preserve"> PAGEREF _Toc4269 \h </w:instrText>
        </w:r>
        <w:r>
          <w:fldChar w:fldCharType="separate"/>
        </w:r>
        <w:r>
          <w:t>24</w:t>
        </w:r>
        <w:r>
          <w:fldChar w:fldCharType="end"/>
        </w:r>
      </w:hyperlink>
    </w:p>
    <w:p>
      <w:pPr>
        <w:pStyle w:val="TOC2"/>
        <w:tabs>
          <w:tab w:val="right" w:leader="dot" w:pos="8306"/>
        </w:tabs>
      </w:pPr>
      <w:hyperlink w:anchor="_Toc19673" w:history="1">
        <w:r>
          <w:rPr>
            <w:rFonts w:ascii="仿宋" w:eastAsia="仿宋" w:hAnsi="仿宋" w:cs="仿宋" w:hint="eastAsia"/>
            <w:lang w:eastAsia="zh-CN"/>
          </w:rPr>
          <w:t>(一)、技术管理特点</w:t>
        </w:r>
        <w:r>
          <w:tab/>
        </w:r>
        <w:r>
          <w:fldChar w:fldCharType="begin"/>
        </w:r>
        <w:r>
          <w:instrText xml:space="preserve"> PAGEREF _Toc19673 \h </w:instrText>
        </w:r>
        <w:r>
          <w:fldChar w:fldCharType="separate"/>
        </w:r>
        <w:r>
          <w:t>24</w:t>
        </w:r>
        <w:r>
          <w:fldChar w:fldCharType="end"/>
        </w:r>
      </w:hyperlink>
    </w:p>
    <w:p>
      <w:pPr>
        <w:pStyle w:val="TOC2"/>
        <w:tabs>
          <w:tab w:val="right" w:leader="dot" w:pos="8306"/>
        </w:tabs>
      </w:pPr>
      <w:hyperlink w:anchor="_Toc27246" w:history="1">
        <w:r>
          <w:rPr>
            <w:rFonts w:ascii="仿宋" w:eastAsia="仿宋" w:hAnsi="仿宋" w:cs="仿宋" w:hint="eastAsia"/>
            <w:lang w:eastAsia="zh-CN"/>
          </w:rPr>
          <w:t>(二)、电石项目工艺技术设计方案</w:t>
        </w:r>
        <w:r>
          <w:tab/>
        </w:r>
        <w:r>
          <w:fldChar w:fldCharType="begin"/>
        </w:r>
        <w:r>
          <w:instrText xml:space="preserve"> PAGEREF _Toc27246 \h </w:instrText>
        </w:r>
        <w:r>
          <w:fldChar w:fldCharType="separate"/>
        </w:r>
        <w:r>
          <w:t>25</w:t>
        </w:r>
        <w:r>
          <w:fldChar w:fldCharType="end"/>
        </w:r>
      </w:hyperlink>
    </w:p>
    <w:p>
      <w:pPr>
        <w:pStyle w:val="TOC2"/>
        <w:tabs>
          <w:tab w:val="right" w:leader="dot" w:pos="8306"/>
        </w:tabs>
      </w:pPr>
      <w:hyperlink w:anchor="_Toc2895" w:history="1">
        <w:r>
          <w:rPr>
            <w:rFonts w:ascii="仿宋" w:eastAsia="仿宋" w:hAnsi="仿宋" w:cs="仿宋" w:hint="eastAsia"/>
            <w:lang w:eastAsia="zh-CN"/>
          </w:rPr>
          <w:t>(三)、设备选型方案</w:t>
        </w:r>
        <w:r>
          <w:tab/>
        </w:r>
        <w:r>
          <w:fldChar w:fldCharType="begin"/>
        </w:r>
        <w:r>
          <w:instrText xml:space="preserve"> PAGEREF _Toc2895 \h </w:instrText>
        </w:r>
        <w:r>
          <w:fldChar w:fldCharType="separate"/>
        </w:r>
        <w:r>
          <w:t>26</w:t>
        </w:r>
        <w:r>
          <w:fldChar w:fldCharType="end"/>
        </w:r>
      </w:hyperlink>
    </w:p>
    <w:p>
      <w:pPr>
        <w:pStyle w:val="TOC1"/>
        <w:tabs>
          <w:tab w:val="right" w:leader="dot" w:pos="8306"/>
        </w:tabs>
      </w:pPr>
      <w:hyperlink w:anchor="_Toc11264" w:history="1">
        <w:r>
          <w:rPr>
            <w:rFonts w:ascii="仿宋" w:eastAsia="仿宋" w:hAnsi="仿宋" w:cs="仿宋" w:hint="eastAsia"/>
            <w:lang w:eastAsia="zh-CN"/>
          </w:rPr>
          <w:t>四、建设单位基本信息</w:t>
        </w:r>
        <w:r>
          <w:tab/>
        </w:r>
        <w:r>
          <w:fldChar w:fldCharType="begin"/>
        </w:r>
        <w:r>
          <w:instrText xml:space="preserve"> PAGEREF _Toc11264 \h </w:instrText>
        </w:r>
        <w:r>
          <w:fldChar w:fldCharType="separate"/>
        </w:r>
        <w:r>
          <w:t>27</w:t>
        </w:r>
        <w:r>
          <w:fldChar w:fldCharType="end"/>
        </w:r>
      </w:hyperlink>
    </w:p>
    <w:p>
      <w:pPr>
        <w:pStyle w:val="TOC2"/>
        <w:tabs>
          <w:tab w:val="right" w:leader="dot" w:pos="8306"/>
        </w:tabs>
      </w:pPr>
      <w:hyperlink w:anchor="_Toc12125" w:history="1">
        <w:r>
          <w:rPr>
            <w:rFonts w:ascii="仿宋" w:eastAsia="仿宋" w:hAnsi="仿宋" w:cs="仿宋" w:hint="eastAsia"/>
            <w:lang w:eastAsia="zh-CN"/>
          </w:rPr>
          <w:t>(一)、电石项目承办单位基本情况</w:t>
        </w:r>
        <w:r>
          <w:tab/>
        </w:r>
        <w:r>
          <w:fldChar w:fldCharType="begin"/>
        </w:r>
        <w:r>
          <w:instrText xml:space="preserve"> PAGEREF _Toc12125 \h </w:instrText>
        </w:r>
        <w:r>
          <w:fldChar w:fldCharType="separate"/>
        </w:r>
        <w:r>
          <w:t>27</w:t>
        </w:r>
        <w:r>
          <w:fldChar w:fldCharType="end"/>
        </w:r>
      </w:hyperlink>
    </w:p>
    <w:p>
      <w:pPr>
        <w:pStyle w:val="TOC2"/>
        <w:tabs>
          <w:tab w:val="right" w:leader="dot" w:pos="8306"/>
        </w:tabs>
      </w:pPr>
      <w:hyperlink w:anchor="_Toc26278" w:history="1">
        <w:r>
          <w:rPr>
            <w:rFonts w:ascii="仿宋" w:eastAsia="仿宋" w:hAnsi="仿宋" w:cs="仿宋" w:hint="eastAsia"/>
            <w:lang w:eastAsia="zh-CN"/>
          </w:rPr>
          <w:t>(二)、公司经济效益分析</w:t>
        </w:r>
        <w:r>
          <w:tab/>
        </w:r>
        <w:r>
          <w:fldChar w:fldCharType="begin"/>
        </w:r>
        <w:r>
          <w:instrText xml:space="preserve"> PAGEREF _Toc26278 \h </w:instrText>
        </w:r>
        <w:r>
          <w:fldChar w:fldCharType="separate"/>
        </w:r>
        <w:r>
          <w:t>28</w:t>
        </w:r>
        <w:r>
          <w:fldChar w:fldCharType="end"/>
        </w:r>
      </w:hyperlink>
    </w:p>
    <w:p>
      <w:pPr>
        <w:pStyle w:val="TOC1"/>
        <w:tabs>
          <w:tab w:val="right" w:leader="dot" w:pos="8306"/>
        </w:tabs>
      </w:pPr>
      <w:hyperlink w:anchor="_Toc26529" w:history="1">
        <w:r>
          <w:rPr>
            <w:rFonts w:ascii="仿宋" w:eastAsia="仿宋" w:hAnsi="仿宋" w:cs="仿宋" w:hint="eastAsia"/>
            <w:lang w:eastAsia="zh-CN"/>
          </w:rPr>
          <w:t>五、电石项目实施进度计划</w:t>
        </w:r>
        <w:r>
          <w:tab/>
        </w:r>
        <w:r>
          <w:fldChar w:fldCharType="begin"/>
        </w:r>
        <w:r>
          <w:instrText xml:space="preserve"> PAGEREF _Toc26529 \h </w:instrText>
        </w:r>
        <w:r>
          <w:fldChar w:fldCharType="separate"/>
        </w:r>
        <w:r>
          <w:t>30</w:t>
        </w:r>
        <w:r>
          <w:fldChar w:fldCharType="end"/>
        </w:r>
      </w:hyperlink>
    </w:p>
    <w:p>
      <w:pPr>
        <w:pStyle w:val="TOC2"/>
        <w:tabs>
          <w:tab w:val="right" w:leader="dot" w:pos="8306"/>
        </w:tabs>
      </w:pPr>
      <w:hyperlink w:anchor="_Toc28508" w:history="1">
        <w:r>
          <w:rPr>
            <w:rFonts w:ascii="仿宋" w:eastAsia="仿宋" w:hAnsi="仿宋" w:cs="仿宋" w:hint="eastAsia"/>
            <w:lang w:eastAsia="zh-CN"/>
          </w:rPr>
          <w:t>(一)、建设周期</w:t>
        </w:r>
        <w:r>
          <w:tab/>
        </w:r>
        <w:r>
          <w:fldChar w:fldCharType="begin"/>
        </w:r>
        <w:r>
          <w:instrText xml:space="preserve"> PAGEREF _Toc28508 \h </w:instrText>
        </w:r>
        <w:r>
          <w:fldChar w:fldCharType="separate"/>
        </w:r>
        <w:r>
          <w:t>30</w:t>
        </w:r>
        <w:r>
          <w:fldChar w:fldCharType="end"/>
        </w:r>
      </w:hyperlink>
    </w:p>
    <w:p>
      <w:pPr>
        <w:pStyle w:val="TOC2"/>
        <w:tabs>
          <w:tab w:val="right" w:leader="dot" w:pos="8306"/>
        </w:tabs>
      </w:pPr>
      <w:hyperlink w:anchor="_Toc31378" w:history="1">
        <w:r>
          <w:rPr>
            <w:rFonts w:ascii="仿宋" w:eastAsia="仿宋" w:hAnsi="仿宋" w:cs="仿宋" w:hint="eastAsia"/>
            <w:lang w:eastAsia="zh-CN"/>
          </w:rPr>
          <w:t>(二)、建设进度</w:t>
        </w:r>
        <w:r>
          <w:tab/>
        </w:r>
        <w:r>
          <w:fldChar w:fldCharType="begin"/>
        </w:r>
        <w:r>
          <w:instrText xml:space="preserve"> PAGEREF _Toc31378 \h </w:instrText>
        </w:r>
        <w:r>
          <w:fldChar w:fldCharType="separate"/>
        </w:r>
        <w:r>
          <w:t>31</w:t>
        </w:r>
        <w:r>
          <w:fldChar w:fldCharType="end"/>
        </w:r>
      </w:hyperlink>
    </w:p>
    <w:p>
      <w:pPr>
        <w:pStyle w:val="TOC2"/>
        <w:tabs>
          <w:tab w:val="right" w:leader="dot" w:pos="8306"/>
        </w:tabs>
      </w:pPr>
      <w:hyperlink w:anchor="_Toc27244" w:history="1">
        <w:r>
          <w:rPr>
            <w:rFonts w:ascii="仿宋" w:eastAsia="仿宋" w:hAnsi="仿宋" w:cs="仿宋" w:hint="eastAsia"/>
            <w:lang w:eastAsia="zh-CN"/>
          </w:rPr>
          <w:t>(三)、进度安排注意事项</w:t>
        </w:r>
        <w:r>
          <w:tab/>
        </w:r>
        <w:r>
          <w:fldChar w:fldCharType="begin"/>
        </w:r>
        <w:r>
          <w:instrText xml:space="preserve"> PAGEREF _Toc27244 \h </w:instrText>
        </w:r>
        <w:r>
          <w:fldChar w:fldCharType="separate"/>
        </w:r>
        <w:r>
          <w:t>32</w:t>
        </w:r>
        <w:r>
          <w:fldChar w:fldCharType="end"/>
        </w:r>
      </w:hyperlink>
    </w:p>
    <w:p>
      <w:pPr>
        <w:pStyle w:val="TOC2"/>
        <w:tabs>
          <w:tab w:val="right" w:leader="dot" w:pos="8306"/>
        </w:tabs>
      </w:pPr>
      <w:hyperlink w:anchor="_Toc15449" w:history="1">
        <w:r>
          <w:rPr>
            <w:rFonts w:ascii="仿宋" w:eastAsia="仿宋" w:hAnsi="仿宋" w:cs="仿宋" w:hint="eastAsia"/>
            <w:lang w:eastAsia="zh-CN"/>
          </w:rPr>
          <w:t>(四)、人力资源配置</w:t>
        </w:r>
        <w:r>
          <w:tab/>
        </w:r>
        <w:r>
          <w:fldChar w:fldCharType="begin"/>
        </w:r>
        <w:r>
          <w:instrText xml:space="preserve"> PAGEREF _Toc15449 \h </w:instrText>
        </w:r>
        <w:r>
          <w:fldChar w:fldCharType="separate"/>
        </w:r>
        <w:r>
          <w:t>34</w:t>
        </w:r>
        <w:r>
          <w:fldChar w:fldCharType="end"/>
        </w:r>
      </w:hyperlink>
    </w:p>
    <w:p>
      <w:pPr>
        <w:pStyle w:val="TOC2"/>
        <w:tabs>
          <w:tab w:val="right" w:leader="dot" w:pos="8306"/>
        </w:tabs>
      </w:pPr>
      <w:hyperlink w:anchor="_Toc8277" w:history="1">
        <w:r>
          <w:rPr>
            <w:rFonts w:ascii="仿宋" w:eastAsia="仿宋" w:hAnsi="仿宋" w:cs="仿宋" w:hint="eastAsia"/>
            <w:lang w:eastAsia="zh-CN"/>
          </w:rPr>
          <w:t>(五)、员工培训</w:t>
        </w:r>
        <w:r>
          <w:tab/>
        </w:r>
        <w:r>
          <w:fldChar w:fldCharType="begin"/>
        </w:r>
        <w:r>
          <w:instrText xml:space="preserve"> PAGEREF _Toc8277 \h </w:instrText>
        </w:r>
        <w:r>
          <w:fldChar w:fldCharType="separate"/>
        </w:r>
        <w:r>
          <w:t>35</w:t>
        </w:r>
        <w:r>
          <w:fldChar w:fldCharType="end"/>
        </w:r>
      </w:hyperlink>
    </w:p>
    <w:p>
      <w:pPr>
        <w:pStyle w:val="TOC2"/>
        <w:tabs>
          <w:tab w:val="right" w:leader="dot" w:pos="8306"/>
        </w:tabs>
      </w:pPr>
      <w:hyperlink w:anchor="_Toc27786" w:history="1">
        <w:r>
          <w:rPr>
            <w:rFonts w:ascii="仿宋" w:eastAsia="仿宋" w:hAnsi="仿宋" w:cs="仿宋" w:hint="eastAsia"/>
            <w:lang w:eastAsia="zh-CN"/>
          </w:rPr>
          <w:t>(六)、电石项目实施保障</w:t>
        </w:r>
        <w:r>
          <w:tab/>
        </w:r>
        <w:r>
          <w:fldChar w:fldCharType="begin"/>
        </w:r>
        <w:r>
          <w:instrText xml:space="preserve"> PAGEREF _Toc27786 \h </w:instrText>
        </w:r>
        <w:r>
          <w:fldChar w:fldCharType="separate"/>
        </w:r>
        <w:r>
          <w:t>37</w:t>
        </w:r>
        <w:r>
          <w:fldChar w:fldCharType="end"/>
        </w:r>
      </w:hyperlink>
    </w:p>
    <w:p>
      <w:pPr>
        <w:pStyle w:val="TOC1"/>
        <w:tabs>
          <w:tab w:val="right" w:leader="dot" w:pos="8306"/>
        </w:tabs>
      </w:pPr>
      <w:hyperlink w:anchor="_Toc20258" w:history="1">
        <w:r>
          <w:rPr>
            <w:rFonts w:ascii="仿宋" w:eastAsia="仿宋" w:hAnsi="仿宋" w:cs="仿宋" w:hint="eastAsia"/>
            <w:lang w:eastAsia="zh-CN"/>
          </w:rPr>
          <w:t>六、投资背景及必要性分析</w:t>
        </w:r>
        <w:r>
          <w:tab/>
        </w:r>
        <w:r>
          <w:fldChar w:fldCharType="begin"/>
        </w:r>
        <w:r>
          <w:instrText xml:space="preserve"> PAGEREF _Toc20258 \h </w:instrText>
        </w:r>
        <w:r>
          <w:fldChar w:fldCharType="separate"/>
        </w:r>
        <w:r>
          <w:t>38</w:t>
        </w:r>
        <w:r>
          <w:fldChar w:fldCharType="end"/>
        </w:r>
      </w:hyperlink>
    </w:p>
    <w:p>
      <w:pPr>
        <w:pStyle w:val="TOC2"/>
        <w:tabs>
          <w:tab w:val="right" w:leader="dot" w:pos="8306"/>
        </w:tabs>
      </w:pPr>
      <w:hyperlink w:anchor="_Toc675" w:history="1">
        <w:r>
          <w:rPr>
            <w:rFonts w:ascii="仿宋" w:eastAsia="仿宋" w:hAnsi="仿宋" w:cs="仿宋" w:hint="eastAsia"/>
            <w:lang w:eastAsia="zh-CN"/>
          </w:rPr>
          <w:t>(一)、电石项目承办单位背景分析</w:t>
        </w:r>
        <w:r>
          <w:tab/>
        </w:r>
        <w:r>
          <w:fldChar w:fldCharType="begin"/>
        </w:r>
        <w:r>
          <w:instrText xml:space="preserve"> PAGEREF _Toc675 \h </w:instrText>
        </w:r>
        <w:r>
          <w:fldChar w:fldCharType="separate"/>
        </w:r>
        <w:r>
          <w:t>38</w:t>
        </w:r>
        <w:r>
          <w:fldChar w:fldCharType="end"/>
        </w:r>
      </w:hyperlink>
    </w:p>
    <w:p>
      <w:pPr>
        <w:pStyle w:val="TOC2"/>
        <w:tabs>
          <w:tab w:val="right" w:leader="dot" w:pos="8306"/>
        </w:tabs>
      </w:pPr>
      <w:hyperlink w:anchor="_Toc884" w:history="1">
        <w:r>
          <w:rPr>
            <w:rFonts w:ascii="仿宋" w:eastAsia="仿宋" w:hAnsi="仿宋" w:cs="仿宋" w:hint="eastAsia"/>
            <w:lang w:eastAsia="zh-CN"/>
          </w:rPr>
          <w:t>(二)、产业政策及发展规划</w:t>
        </w:r>
        <w:r>
          <w:tab/>
        </w:r>
        <w:r>
          <w:fldChar w:fldCharType="begin"/>
        </w:r>
        <w:r>
          <w:instrText xml:space="preserve"> PAGEREF _Toc884 \h </w:instrText>
        </w:r>
        <w:r>
          <w:fldChar w:fldCharType="separate"/>
        </w:r>
        <w:r>
          <w:t>39</w:t>
        </w:r>
        <w:r>
          <w:fldChar w:fldCharType="end"/>
        </w:r>
      </w:hyperlink>
    </w:p>
    <w:p>
      <w:pPr>
        <w:pStyle w:val="TOC2"/>
        <w:tabs>
          <w:tab w:val="right" w:leader="dot" w:pos="8306"/>
        </w:tabs>
      </w:pPr>
      <w:hyperlink w:anchor="_Toc26486" w:history="1">
        <w:r>
          <w:rPr>
            <w:rFonts w:ascii="仿宋" w:eastAsia="仿宋" w:hAnsi="仿宋" w:cs="仿宋" w:hint="eastAsia"/>
            <w:lang w:eastAsia="zh-CN"/>
          </w:rPr>
          <w:t>(三)、鼓励中小企业发展</w:t>
        </w:r>
        <w:r>
          <w:tab/>
        </w:r>
        <w:r>
          <w:fldChar w:fldCharType="begin"/>
        </w:r>
        <w:r>
          <w:instrText xml:space="preserve"> PAGEREF _Toc26486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71" w:history="1">
        <w:r>
          <w:rPr>
            <w:rFonts w:ascii="仿宋" w:eastAsia="仿宋" w:hAnsi="仿宋" w:cs="仿宋" w:hint="eastAsia"/>
            <w:lang w:eastAsia="zh-CN"/>
          </w:rPr>
          <w:t>(四)、宏观经济形势分析</w:t>
        </w:r>
        <w:r>
          <w:tab/>
        </w:r>
        <w:r>
          <w:fldChar w:fldCharType="begin"/>
        </w:r>
        <w:r>
          <w:instrText xml:space="preserve"> PAGEREF _Toc7871 \h </w:instrText>
        </w:r>
        <w:r>
          <w:fldChar w:fldCharType="separate"/>
        </w:r>
        <w:r>
          <w:t>42</w:t>
        </w:r>
        <w:r>
          <w:fldChar w:fldCharType="end"/>
        </w:r>
      </w:hyperlink>
    </w:p>
    <w:p>
      <w:pPr>
        <w:pStyle w:val="TOC2"/>
        <w:tabs>
          <w:tab w:val="right" w:leader="dot" w:pos="8306"/>
        </w:tabs>
      </w:pPr>
      <w:hyperlink w:anchor="_Toc19177" w:history="1">
        <w:r>
          <w:rPr>
            <w:rFonts w:ascii="仿宋" w:eastAsia="仿宋" w:hAnsi="仿宋" w:cs="仿宋" w:hint="eastAsia"/>
            <w:lang w:eastAsia="zh-CN"/>
          </w:rPr>
          <w:t>(五)、区域经济发展概况</w:t>
        </w:r>
        <w:r>
          <w:tab/>
        </w:r>
        <w:r>
          <w:fldChar w:fldCharType="begin"/>
        </w:r>
        <w:r>
          <w:instrText xml:space="preserve"> PAGEREF _Toc19177 \h </w:instrText>
        </w:r>
        <w:r>
          <w:fldChar w:fldCharType="separate"/>
        </w:r>
        <w:r>
          <w:t>43</w:t>
        </w:r>
        <w:r>
          <w:fldChar w:fldCharType="end"/>
        </w:r>
      </w:hyperlink>
    </w:p>
    <w:p>
      <w:pPr>
        <w:pStyle w:val="TOC2"/>
        <w:tabs>
          <w:tab w:val="right" w:leader="dot" w:pos="8306"/>
        </w:tabs>
      </w:pPr>
      <w:hyperlink w:anchor="_Toc7308" w:history="1">
        <w:r>
          <w:rPr>
            <w:rFonts w:ascii="仿宋" w:eastAsia="仿宋" w:hAnsi="仿宋" w:cs="仿宋" w:hint="eastAsia"/>
            <w:lang w:eastAsia="zh-CN"/>
          </w:rPr>
          <w:t>(六)、电石项目必要性分析</w:t>
        </w:r>
        <w:r>
          <w:tab/>
        </w:r>
        <w:r>
          <w:fldChar w:fldCharType="begin"/>
        </w:r>
        <w:r>
          <w:instrText xml:space="preserve"> PAGEREF _Toc7308 \h </w:instrText>
        </w:r>
        <w:r>
          <w:fldChar w:fldCharType="separate"/>
        </w:r>
        <w:r>
          <w:t>45</w:t>
        </w:r>
        <w:r>
          <w:fldChar w:fldCharType="end"/>
        </w:r>
      </w:hyperlink>
    </w:p>
    <w:p>
      <w:pPr>
        <w:pStyle w:val="TOC1"/>
        <w:tabs>
          <w:tab w:val="right" w:leader="dot" w:pos="8306"/>
        </w:tabs>
      </w:pPr>
      <w:hyperlink w:anchor="_Toc177" w:history="1">
        <w:r>
          <w:rPr>
            <w:rFonts w:ascii="仿宋" w:eastAsia="仿宋" w:hAnsi="仿宋" w:cs="仿宋" w:hint="eastAsia"/>
            <w:lang w:eastAsia="zh-CN"/>
          </w:rPr>
          <w:t>七、危机管理与应急预案</w:t>
        </w:r>
        <w:r>
          <w:tab/>
        </w:r>
        <w:r>
          <w:fldChar w:fldCharType="begin"/>
        </w:r>
        <w:r>
          <w:instrText xml:space="preserve"> PAGEREF _Toc177 \h </w:instrText>
        </w:r>
        <w:r>
          <w:fldChar w:fldCharType="separate"/>
        </w:r>
        <w:r>
          <w:t>46</w:t>
        </w:r>
        <w:r>
          <w:fldChar w:fldCharType="end"/>
        </w:r>
      </w:hyperlink>
    </w:p>
    <w:p>
      <w:pPr>
        <w:pStyle w:val="TOC2"/>
        <w:tabs>
          <w:tab w:val="right" w:leader="dot" w:pos="8306"/>
        </w:tabs>
      </w:pPr>
      <w:hyperlink w:anchor="_Toc30405" w:history="1">
        <w:r>
          <w:rPr>
            <w:rFonts w:ascii="仿宋" w:eastAsia="仿宋" w:hAnsi="仿宋" w:cs="仿宋" w:hint="eastAsia"/>
            <w:lang w:eastAsia="zh-CN"/>
          </w:rPr>
          <w:t>(一)、危机预警与监测</w:t>
        </w:r>
        <w:r>
          <w:tab/>
        </w:r>
        <w:r>
          <w:fldChar w:fldCharType="begin"/>
        </w:r>
        <w:r>
          <w:instrText xml:space="preserve"> PAGEREF _Toc30405 \h </w:instrText>
        </w:r>
        <w:r>
          <w:fldChar w:fldCharType="separate"/>
        </w:r>
        <w:r>
          <w:t>46</w:t>
        </w:r>
        <w:r>
          <w:fldChar w:fldCharType="end"/>
        </w:r>
      </w:hyperlink>
    </w:p>
    <w:p>
      <w:pPr>
        <w:pStyle w:val="TOC2"/>
        <w:tabs>
          <w:tab w:val="right" w:leader="dot" w:pos="8306"/>
        </w:tabs>
      </w:pPr>
      <w:hyperlink w:anchor="_Toc25590" w:history="1">
        <w:r>
          <w:rPr>
            <w:rFonts w:ascii="仿宋" w:eastAsia="仿宋" w:hAnsi="仿宋" w:cs="仿宋" w:hint="eastAsia"/>
            <w:lang w:eastAsia="zh-CN"/>
          </w:rPr>
          <w:t>(二)、应急预案与危机响应</w:t>
        </w:r>
        <w:r>
          <w:tab/>
        </w:r>
        <w:r>
          <w:fldChar w:fldCharType="begin"/>
        </w:r>
        <w:r>
          <w:instrText xml:space="preserve"> PAGEREF _Toc25590 \h </w:instrText>
        </w:r>
        <w:r>
          <w:fldChar w:fldCharType="separate"/>
        </w:r>
        <w:r>
          <w:t>48</w:t>
        </w:r>
        <w:r>
          <w:fldChar w:fldCharType="end"/>
        </w:r>
      </w:hyperlink>
    </w:p>
    <w:p>
      <w:pPr>
        <w:pStyle w:val="TOC2"/>
        <w:tabs>
          <w:tab w:val="right" w:leader="dot" w:pos="8306"/>
        </w:tabs>
      </w:pPr>
      <w:hyperlink w:anchor="_Toc18763" w:history="1">
        <w:r>
          <w:rPr>
            <w:rFonts w:ascii="仿宋" w:eastAsia="仿宋" w:hAnsi="仿宋" w:cs="仿宋" w:hint="eastAsia"/>
            <w:lang w:eastAsia="zh-CN"/>
          </w:rPr>
          <w:t>(三)、危机沟通与舆情控制</w:t>
        </w:r>
        <w:r>
          <w:tab/>
        </w:r>
        <w:r>
          <w:fldChar w:fldCharType="begin"/>
        </w:r>
        <w:r>
          <w:instrText xml:space="preserve"> PAGEREF _Toc18763 \h </w:instrText>
        </w:r>
        <w:r>
          <w:fldChar w:fldCharType="separate"/>
        </w:r>
        <w:r>
          <w:t>50</w:t>
        </w:r>
        <w:r>
          <w:fldChar w:fldCharType="end"/>
        </w:r>
      </w:hyperlink>
    </w:p>
    <w:p>
      <w:pPr>
        <w:pStyle w:val="TOC2"/>
        <w:tabs>
          <w:tab w:val="right" w:leader="dot" w:pos="8306"/>
        </w:tabs>
      </w:pPr>
      <w:hyperlink w:anchor="_Toc256" w:history="1">
        <w:r>
          <w:rPr>
            <w:rFonts w:ascii="仿宋" w:eastAsia="仿宋" w:hAnsi="仿宋" w:cs="仿宋" w:hint="eastAsia"/>
            <w:lang w:eastAsia="zh-CN"/>
          </w:rPr>
          <w:t>(四)、危机后教训与改进</w:t>
        </w:r>
        <w:r>
          <w:tab/>
        </w:r>
        <w:r>
          <w:fldChar w:fldCharType="begin"/>
        </w:r>
        <w:r>
          <w:instrText xml:space="preserve"> PAGEREF _Toc256 \h </w:instrText>
        </w:r>
        <w:r>
          <w:fldChar w:fldCharType="separate"/>
        </w:r>
        <w:r>
          <w:t>52</w:t>
        </w:r>
        <w:r>
          <w:fldChar w:fldCharType="end"/>
        </w:r>
      </w:hyperlink>
    </w:p>
    <w:p>
      <w:pPr>
        <w:pStyle w:val="TOC1"/>
        <w:tabs>
          <w:tab w:val="right" w:leader="dot" w:pos="8306"/>
        </w:tabs>
      </w:pPr>
      <w:hyperlink w:anchor="_Toc6003" w:history="1">
        <w:r>
          <w:rPr>
            <w:rFonts w:ascii="仿宋" w:eastAsia="仿宋" w:hAnsi="仿宋" w:cs="仿宋" w:hint="eastAsia"/>
            <w:lang w:eastAsia="zh-CN"/>
          </w:rPr>
          <w:t>八、知识管理与技术创新</w:t>
        </w:r>
        <w:r>
          <w:tab/>
        </w:r>
        <w:r>
          <w:fldChar w:fldCharType="begin"/>
        </w:r>
        <w:r>
          <w:instrText xml:space="preserve"> PAGEREF _Toc6003 \h </w:instrText>
        </w:r>
        <w:r>
          <w:fldChar w:fldCharType="separate"/>
        </w:r>
        <w:r>
          <w:t>53</w:t>
        </w:r>
        <w:r>
          <w:fldChar w:fldCharType="end"/>
        </w:r>
      </w:hyperlink>
    </w:p>
    <w:p>
      <w:pPr>
        <w:pStyle w:val="TOC2"/>
        <w:tabs>
          <w:tab w:val="right" w:leader="dot" w:pos="8306"/>
        </w:tabs>
      </w:pPr>
      <w:hyperlink w:anchor="_Toc32091" w:history="1">
        <w:r>
          <w:rPr>
            <w:rFonts w:ascii="仿宋" w:eastAsia="仿宋" w:hAnsi="仿宋" w:cs="仿宋" w:hint="eastAsia"/>
            <w:lang w:eastAsia="zh-CN"/>
          </w:rPr>
          <w:t>(一)、知识管理体系建设</w:t>
        </w:r>
        <w:r>
          <w:tab/>
        </w:r>
        <w:r>
          <w:fldChar w:fldCharType="begin"/>
        </w:r>
        <w:r>
          <w:instrText xml:space="preserve"> PAGEREF _Toc32091 \h </w:instrText>
        </w:r>
        <w:r>
          <w:fldChar w:fldCharType="separate"/>
        </w:r>
        <w:r>
          <w:t>53</w:t>
        </w:r>
        <w:r>
          <w:fldChar w:fldCharType="end"/>
        </w:r>
      </w:hyperlink>
    </w:p>
    <w:p>
      <w:pPr>
        <w:pStyle w:val="TOC2"/>
        <w:tabs>
          <w:tab w:val="right" w:leader="dot" w:pos="8306"/>
        </w:tabs>
      </w:pPr>
      <w:hyperlink w:anchor="_Toc27152" w:history="1">
        <w:r>
          <w:rPr>
            <w:rFonts w:ascii="仿宋" w:eastAsia="仿宋" w:hAnsi="仿宋" w:cs="仿宋" w:hint="eastAsia"/>
            <w:lang w:eastAsia="zh-CN"/>
          </w:rPr>
          <w:t>(二)、技术创新与研发投入</w:t>
        </w:r>
        <w:r>
          <w:tab/>
        </w:r>
        <w:r>
          <w:fldChar w:fldCharType="begin"/>
        </w:r>
        <w:r>
          <w:instrText xml:space="preserve"> PAGEREF _Toc27152 \h </w:instrText>
        </w:r>
        <w:r>
          <w:fldChar w:fldCharType="separate"/>
        </w:r>
        <w:r>
          <w:t>55</w:t>
        </w:r>
        <w:r>
          <w:fldChar w:fldCharType="end"/>
        </w:r>
      </w:hyperlink>
    </w:p>
    <w:p>
      <w:pPr>
        <w:pStyle w:val="TOC2"/>
        <w:tabs>
          <w:tab w:val="right" w:leader="dot" w:pos="8306"/>
        </w:tabs>
      </w:pPr>
      <w:hyperlink w:anchor="_Toc14872" w:history="1">
        <w:r>
          <w:rPr>
            <w:rFonts w:ascii="仿宋" w:eastAsia="仿宋" w:hAnsi="仿宋" w:cs="仿宋" w:hint="eastAsia"/>
            <w:lang w:eastAsia="zh-CN"/>
          </w:rPr>
          <w:t>(三)、专利申请与技术保护</w:t>
        </w:r>
        <w:r>
          <w:tab/>
        </w:r>
        <w:r>
          <w:fldChar w:fldCharType="begin"/>
        </w:r>
        <w:r>
          <w:instrText xml:space="preserve"> PAGEREF _Toc14872 \h </w:instrText>
        </w:r>
        <w:r>
          <w:fldChar w:fldCharType="separate"/>
        </w:r>
        <w:r>
          <w:t>57</w:t>
        </w:r>
        <w:r>
          <w:fldChar w:fldCharType="end"/>
        </w:r>
      </w:hyperlink>
    </w:p>
    <w:p>
      <w:pPr>
        <w:pStyle w:val="TOC2"/>
        <w:tabs>
          <w:tab w:val="right" w:leader="dot" w:pos="8306"/>
        </w:tabs>
      </w:pPr>
      <w:hyperlink w:anchor="_Toc29499" w:history="1">
        <w:r>
          <w:rPr>
            <w:rFonts w:ascii="仿宋" w:eastAsia="仿宋" w:hAnsi="仿宋" w:cs="仿宋" w:hint="eastAsia"/>
            <w:lang w:eastAsia="zh-CN"/>
          </w:rPr>
          <w:t>(四)、人才培养与团队建设</w:t>
        </w:r>
        <w:r>
          <w:tab/>
        </w:r>
        <w:r>
          <w:fldChar w:fldCharType="begin"/>
        </w:r>
        <w:r>
          <w:instrText xml:space="preserve"> PAGEREF _Toc29499 \h </w:instrText>
        </w:r>
        <w:r>
          <w:fldChar w:fldCharType="separate"/>
        </w:r>
        <w:r>
          <w:t>59</w:t>
        </w:r>
        <w:r>
          <w:fldChar w:fldCharType="end"/>
        </w:r>
      </w:hyperlink>
    </w:p>
    <w:p>
      <w:pPr>
        <w:pStyle w:val="TOC1"/>
        <w:tabs>
          <w:tab w:val="right" w:leader="dot" w:pos="8306"/>
        </w:tabs>
      </w:pPr>
      <w:hyperlink w:anchor="_Toc18705" w:history="1">
        <w:r>
          <w:rPr>
            <w:rFonts w:ascii="仿宋" w:eastAsia="仿宋" w:hAnsi="仿宋" w:cs="仿宋" w:hint="eastAsia"/>
            <w:lang w:eastAsia="zh-CN"/>
          </w:rPr>
          <w:t>九、电石项目监督与评估</w:t>
        </w:r>
        <w:r>
          <w:tab/>
        </w:r>
        <w:r>
          <w:fldChar w:fldCharType="begin"/>
        </w:r>
        <w:r>
          <w:instrText xml:space="preserve"> PAGEREF _Toc18705 \h </w:instrText>
        </w:r>
        <w:r>
          <w:fldChar w:fldCharType="separate"/>
        </w:r>
        <w:r>
          <w:t>62</w:t>
        </w:r>
        <w:r>
          <w:fldChar w:fldCharType="end"/>
        </w:r>
      </w:hyperlink>
    </w:p>
    <w:p>
      <w:pPr>
        <w:pStyle w:val="TOC2"/>
        <w:tabs>
          <w:tab w:val="right" w:leader="dot" w:pos="8306"/>
        </w:tabs>
      </w:pPr>
      <w:hyperlink w:anchor="_Toc3324" w:history="1">
        <w:r>
          <w:rPr>
            <w:rFonts w:ascii="仿宋" w:eastAsia="仿宋" w:hAnsi="仿宋" w:cs="仿宋" w:hint="eastAsia"/>
            <w:lang w:eastAsia="zh-CN"/>
          </w:rPr>
          <w:t>(一)、监督机构及职责</w:t>
        </w:r>
        <w:r>
          <w:tab/>
        </w:r>
        <w:r>
          <w:fldChar w:fldCharType="begin"/>
        </w:r>
        <w:r>
          <w:instrText xml:space="preserve"> PAGEREF _Toc3324 \h </w:instrText>
        </w:r>
        <w:r>
          <w:fldChar w:fldCharType="separate"/>
        </w:r>
        <w:r>
          <w:t>62</w:t>
        </w:r>
        <w:r>
          <w:fldChar w:fldCharType="end"/>
        </w:r>
      </w:hyperlink>
    </w:p>
    <w:p>
      <w:pPr>
        <w:pStyle w:val="TOC2"/>
        <w:tabs>
          <w:tab w:val="right" w:leader="dot" w:pos="8306"/>
        </w:tabs>
      </w:pPr>
      <w:hyperlink w:anchor="_Toc21856" w:history="1">
        <w:r>
          <w:rPr>
            <w:rFonts w:ascii="仿宋" w:eastAsia="仿宋" w:hAnsi="仿宋" w:cs="仿宋" w:hint="eastAsia"/>
            <w:lang w:eastAsia="zh-CN"/>
          </w:rPr>
          <w:t>(二)、监测与评估指标体系</w:t>
        </w:r>
        <w:r>
          <w:tab/>
        </w:r>
        <w:r>
          <w:fldChar w:fldCharType="begin"/>
        </w:r>
        <w:r>
          <w:instrText xml:space="preserve"> PAGEREF _Toc21856 \h </w:instrText>
        </w:r>
        <w:r>
          <w:fldChar w:fldCharType="separate"/>
        </w:r>
        <w:r>
          <w:t>63</w:t>
        </w:r>
        <w:r>
          <w:fldChar w:fldCharType="end"/>
        </w:r>
      </w:hyperlink>
    </w:p>
    <w:p>
      <w:pPr>
        <w:pStyle w:val="TOC2"/>
        <w:tabs>
          <w:tab w:val="right" w:leader="dot" w:pos="8306"/>
        </w:tabs>
      </w:pPr>
      <w:hyperlink w:anchor="_Toc21110" w:history="1">
        <w:r>
          <w:rPr>
            <w:rFonts w:ascii="仿宋" w:eastAsia="仿宋" w:hAnsi="仿宋" w:cs="仿宋" w:hint="eastAsia"/>
            <w:lang w:eastAsia="zh-CN"/>
          </w:rPr>
          <w:t>(三)、监督与评估周期</w:t>
        </w:r>
        <w:r>
          <w:tab/>
        </w:r>
        <w:r>
          <w:fldChar w:fldCharType="begin"/>
        </w:r>
        <w:r>
          <w:instrText xml:space="preserve"> PAGEREF _Toc21110 \h </w:instrText>
        </w:r>
        <w:r>
          <w:fldChar w:fldCharType="separate"/>
        </w:r>
        <w:r>
          <w:t>65</w:t>
        </w:r>
        <w:r>
          <w:fldChar w:fldCharType="end"/>
        </w:r>
      </w:hyperlink>
    </w:p>
    <w:p>
      <w:pPr>
        <w:pStyle w:val="TOC2"/>
        <w:tabs>
          <w:tab w:val="right" w:leader="dot" w:pos="8306"/>
        </w:tabs>
      </w:pPr>
      <w:hyperlink w:anchor="_Toc24673" w:history="1">
        <w:r>
          <w:rPr>
            <w:rFonts w:ascii="仿宋" w:eastAsia="仿宋" w:hAnsi="仿宋" w:cs="仿宋" w:hint="eastAsia"/>
            <w:lang w:eastAsia="zh-CN"/>
          </w:rPr>
          <w:t>(四)、监督与评估报告</w:t>
        </w:r>
        <w:r>
          <w:tab/>
        </w:r>
        <w:r>
          <w:fldChar w:fldCharType="begin"/>
        </w:r>
        <w:r>
          <w:instrText xml:space="preserve"> PAGEREF _Toc24673 \h </w:instrText>
        </w:r>
        <w:r>
          <w:fldChar w:fldCharType="separate"/>
        </w:r>
        <w:r>
          <w:t>68</w:t>
        </w:r>
        <w:r>
          <w:fldChar w:fldCharType="end"/>
        </w:r>
      </w:hyperlink>
    </w:p>
    <w:p>
      <w:pPr>
        <w:pStyle w:val="TOC1"/>
        <w:tabs>
          <w:tab w:val="right" w:leader="dot" w:pos="8306"/>
        </w:tabs>
      </w:pPr>
      <w:hyperlink w:anchor="_Toc20300" w:history="1">
        <w:r>
          <w:rPr>
            <w:rFonts w:ascii="仿宋" w:eastAsia="仿宋" w:hAnsi="仿宋" w:cs="仿宋" w:hint="eastAsia"/>
            <w:lang w:eastAsia="zh-CN"/>
          </w:rPr>
          <w:t>十、未来发展战略</w:t>
        </w:r>
        <w:r>
          <w:tab/>
        </w:r>
        <w:r>
          <w:fldChar w:fldCharType="begin"/>
        </w:r>
        <w:r>
          <w:instrText xml:space="preserve"> PAGEREF _Toc20300 \h </w:instrText>
        </w:r>
        <w:r>
          <w:fldChar w:fldCharType="separate"/>
        </w:r>
        <w:r>
          <w:t>70</w:t>
        </w:r>
        <w:r>
          <w:fldChar w:fldCharType="end"/>
        </w:r>
      </w:hyperlink>
    </w:p>
    <w:p>
      <w:pPr>
        <w:pStyle w:val="TOC2"/>
        <w:tabs>
          <w:tab w:val="right" w:leader="dot" w:pos="8306"/>
        </w:tabs>
      </w:pPr>
      <w:hyperlink w:anchor="_Toc32761" w:history="1">
        <w:r>
          <w:rPr>
            <w:rFonts w:ascii="仿宋" w:eastAsia="仿宋" w:hAnsi="仿宋" w:cs="仿宋" w:hint="eastAsia"/>
            <w:lang w:eastAsia="zh-CN"/>
          </w:rPr>
          <w:t>(一)、未来市场定位与业务拓展</w:t>
        </w:r>
        <w:r>
          <w:tab/>
        </w:r>
        <w:r>
          <w:fldChar w:fldCharType="begin"/>
        </w:r>
        <w:r>
          <w:instrText xml:space="preserve"> PAGEREF _Toc32761 \h </w:instrText>
        </w:r>
        <w:r>
          <w:fldChar w:fldCharType="separate"/>
        </w:r>
        <w:r>
          <w:t>70</w:t>
        </w:r>
        <w:r>
          <w:fldChar w:fldCharType="end"/>
        </w:r>
      </w:hyperlink>
    </w:p>
    <w:p>
      <w:pPr>
        <w:pStyle w:val="TOC2"/>
        <w:tabs>
          <w:tab w:val="right" w:leader="dot" w:pos="8306"/>
        </w:tabs>
      </w:pPr>
      <w:hyperlink w:anchor="_Toc24407" w:history="1">
        <w:r>
          <w:rPr>
            <w:rFonts w:ascii="仿宋" w:eastAsia="仿宋" w:hAnsi="仿宋" w:cs="仿宋" w:hint="eastAsia"/>
            <w:lang w:eastAsia="zh-CN"/>
          </w:rPr>
          <w:t>(二)、技术创新与研发方向</w:t>
        </w:r>
        <w:r>
          <w:tab/>
        </w:r>
        <w:r>
          <w:fldChar w:fldCharType="begin"/>
        </w:r>
        <w:r>
          <w:instrText xml:space="preserve"> PAGEREF _Toc24407 \h </w:instrText>
        </w:r>
        <w:r>
          <w:fldChar w:fldCharType="separate"/>
        </w:r>
        <w:r>
          <w:t>72</w:t>
        </w:r>
        <w:r>
          <w:fldChar w:fldCharType="end"/>
        </w:r>
      </w:hyperlink>
    </w:p>
    <w:p>
      <w:pPr>
        <w:pStyle w:val="TOC2"/>
        <w:tabs>
          <w:tab w:val="right" w:leader="dot" w:pos="8306"/>
        </w:tabs>
      </w:pPr>
      <w:hyperlink w:anchor="_Toc28673" w:history="1">
        <w:r>
          <w:rPr>
            <w:rFonts w:ascii="仿宋" w:eastAsia="仿宋" w:hAnsi="仿宋" w:cs="仿宋" w:hint="eastAsia"/>
            <w:lang w:eastAsia="zh-CN"/>
          </w:rPr>
          <w:t>(三)、国际化战略与全球市场</w:t>
        </w:r>
        <w:r>
          <w:tab/>
        </w:r>
        <w:r>
          <w:fldChar w:fldCharType="begin"/>
        </w:r>
        <w:r>
          <w:instrText xml:space="preserve"> PAGEREF _Toc28673 \h </w:instrText>
        </w:r>
        <w:r>
          <w:fldChar w:fldCharType="separate"/>
        </w:r>
        <w:r>
          <w:t>73</w:t>
        </w:r>
        <w:r>
          <w:fldChar w:fldCharType="end"/>
        </w:r>
      </w:hyperlink>
    </w:p>
    <w:p>
      <w:pPr>
        <w:pStyle w:val="TOC2"/>
        <w:tabs>
          <w:tab w:val="right" w:leader="dot" w:pos="8306"/>
        </w:tabs>
      </w:pPr>
      <w:hyperlink w:anchor="_Toc26854" w:history="1">
        <w:r>
          <w:rPr>
            <w:rFonts w:ascii="仿宋" w:eastAsia="仿宋" w:hAnsi="仿宋" w:cs="仿宋" w:hint="eastAsia"/>
            <w:lang w:eastAsia="zh-CN"/>
          </w:rPr>
          <w:t>(四)、可持续发展战略</w:t>
        </w:r>
        <w:r>
          <w:tab/>
        </w:r>
        <w:r>
          <w:fldChar w:fldCharType="begin"/>
        </w:r>
        <w:r>
          <w:instrText xml:space="preserve"> PAGEREF _Toc26854 \h </w:instrText>
        </w:r>
        <w:r>
          <w:fldChar w:fldCharType="separate"/>
        </w:r>
        <w:r>
          <w:t>75</w:t>
        </w:r>
        <w:r>
          <w:fldChar w:fldCharType="end"/>
        </w:r>
      </w:hyperlink>
    </w:p>
    <w:p>
      <w:pPr>
        <w:pStyle w:val="TOC1"/>
        <w:tabs>
          <w:tab w:val="right" w:leader="dot" w:pos="8306"/>
        </w:tabs>
      </w:pPr>
      <w:hyperlink w:anchor="_Toc6140" w:history="1">
        <w:r>
          <w:rPr>
            <w:rFonts w:ascii="仿宋" w:eastAsia="仿宋" w:hAnsi="仿宋" w:cs="仿宋" w:hint="eastAsia"/>
            <w:lang w:eastAsia="zh-CN"/>
          </w:rPr>
          <w:t>十一、电石项目环境保护</w:t>
        </w:r>
        <w:r>
          <w:tab/>
        </w:r>
        <w:r>
          <w:fldChar w:fldCharType="begin"/>
        </w:r>
        <w:r>
          <w:instrText xml:space="preserve"> PAGEREF _Toc6140 \h </w:instrText>
        </w:r>
        <w:r>
          <w:fldChar w:fldCharType="separate"/>
        </w:r>
        <w:r>
          <w:t>77</w:t>
        </w:r>
        <w:r>
          <w:fldChar w:fldCharType="end"/>
        </w:r>
      </w:hyperlink>
    </w:p>
    <w:p>
      <w:pPr>
        <w:pStyle w:val="TOC2"/>
        <w:tabs>
          <w:tab w:val="right" w:leader="dot" w:pos="8306"/>
        </w:tabs>
      </w:pPr>
      <w:hyperlink w:anchor="_Toc11805" w:history="1">
        <w:r>
          <w:rPr>
            <w:rFonts w:ascii="仿宋" w:eastAsia="仿宋" w:hAnsi="仿宋" w:cs="仿宋" w:hint="eastAsia"/>
            <w:lang w:eastAsia="zh-CN"/>
          </w:rPr>
          <w:t>(一)、电石项目环境影响评估</w:t>
        </w:r>
        <w:r>
          <w:tab/>
        </w:r>
        <w:r>
          <w:fldChar w:fldCharType="begin"/>
        </w:r>
        <w:r>
          <w:instrText xml:space="preserve"> PAGEREF _Toc11805 \h </w:instrText>
        </w:r>
        <w:r>
          <w:fldChar w:fldCharType="separate"/>
        </w:r>
        <w:r>
          <w:t>77</w:t>
        </w:r>
        <w:r>
          <w:fldChar w:fldCharType="end"/>
        </w:r>
      </w:hyperlink>
    </w:p>
    <w:p>
      <w:pPr>
        <w:pStyle w:val="TOC2"/>
        <w:tabs>
          <w:tab w:val="right" w:leader="dot" w:pos="8306"/>
        </w:tabs>
      </w:pPr>
      <w:hyperlink w:anchor="_Toc28544" w:history="1">
        <w:r>
          <w:rPr>
            <w:rFonts w:ascii="仿宋" w:eastAsia="仿宋" w:hAnsi="仿宋" w:cs="仿宋" w:hint="eastAsia"/>
            <w:lang w:eastAsia="zh-CN"/>
          </w:rPr>
          <w:t>(二)、环境保护措施与方案</w:t>
        </w:r>
        <w:r>
          <w:tab/>
        </w:r>
        <w:r>
          <w:fldChar w:fldCharType="begin"/>
        </w:r>
        <w:r>
          <w:instrText xml:space="preserve"> PAGEREF _Toc28544 \h </w:instrText>
        </w:r>
        <w:r>
          <w:fldChar w:fldCharType="separate"/>
        </w:r>
        <w:r>
          <w:t>78</w:t>
        </w:r>
        <w:r>
          <w:fldChar w:fldCharType="end"/>
        </w:r>
      </w:hyperlink>
    </w:p>
    <w:p>
      <w:pPr>
        <w:pStyle w:val="TOC2"/>
        <w:tabs>
          <w:tab w:val="right" w:leader="dot" w:pos="8306"/>
        </w:tabs>
      </w:pPr>
      <w:hyperlink w:anchor="_Toc5681" w:history="1">
        <w:r>
          <w:rPr>
            <w:rFonts w:ascii="仿宋" w:eastAsia="仿宋" w:hAnsi="仿宋" w:cs="仿宋" w:hint="eastAsia"/>
            <w:lang w:eastAsia="zh-CN"/>
          </w:rPr>
          <w:t>(三)、生态恢复与补偿措施</w:t>
        </w:r>
        <w:r>
          <w:tab/>
        </w:r>
        <w:r>
          <w:fldChar w:fldCharType="begin"/>
        </w:r>
        <w:r>
          <w:instrText xml:space="preserve"> PAGEREF _Toc5681 \h </w:instrText>
        </w:r>
        <w:r>
          <w:fldChar w:fldCharType="separate"/>
        </w:r>
        <w:r>
          <w:t>80</w:t>
        </w:r>
        <w:r>
          <w:fldChar w:fldCharType="end"/>
        </w:r>
      </w:hyperlink>
    </w:p>
    <w:p>
      <w:pPr>
        <w:pStyle w:val="TOC2"/>
        <w:tabs>
          <w:tab w:val="right" w:leader="dot" w:pos="8306"/>
        </w:tabs>
      </w:pPr>
      <w:hyperlink w:anchor="_Toc16130" w:history="1">
        <w:r>
          <w:rPr>
            <w:rFonts w:ascii="仿宋" w:eastAsia="仿宋" w:hAnsi="仿宋" w:cs="仿宋" w:hint="eastAsia"/>
            <w:lang w:eastAsia="zh-CN"/>
          </w:rPr>
          <w:t>(四)、环境保护监测与评估</w:t>
        </w:r>
        <w:r>
          <w:tab/>
        </w:r>
        <w:r>
          <w:fldChar w:fldCharType="begin"/>
        </w:r>
        <w:r>
          <w:instrText xml:space="preserve"> PAGEREF _Toc16130 \h </w:instrText>
        </w:r>
        <w:r>
          <w:fldChar w:fldCharType="separate"/>
        </w:r>
        <w:r>
          <w:t>83</w:t>
        </w:r>
        <w:r>
          <w:fldChar w:fldCharType="end"/>
        </w:r>
      </w:hyperlink>
    </w:p>
    <w:p>
      <w:pPr>
        <w:pStyle w:val="TOC1"/>
        <w:tabs>
          <w:tab w:val="right" w:leader="dot" w:pos="8306"/>
        </w:tabs>
      </w:pPr>
      <w:hyperlink w:anchor="_Toc5517" w:history="1">
        <w:r>
          <w:rPr>
            <w:rFonts w:ascii="仿宋" w:eastAsia="仿宋" w:hAnsi="仿宋" w:cs="仿宋" w:hint="eastAsia"/>
            <w:lang w:eastAsia="zh-CN"/>
          </w:rPr>
          <w:t>十二、市场趋势与竞争分析</w:t>
        </w:r>
        <w:r>
          <w:tab/>
        </w:r>
        <w:r>
          <w:fldChar w:fldCharType="begin"/>
        </w:r>
        <w:r>
          <w:instrText xml:space="preserve"> PAGEREF _Toc5517 \h </w:instrText>
        </w:r>
        <w:r>
          <w:fldChar w:fldCharType="separate"/>
        </w:r>
        <w:r>
          <w:t>85</w:t>
        </w:r>
        <w:r>
          <w:fldChar w:fldCharType="end"/>
        </w:r>
      </w:hyperlink>
    </w:p>
    <w:p>
      <w:pPr>
        <w:pStyle w:val="TOC2"/>
        <w:tabs>
          <w:tab w:val="right" w:leader="dot" w:pos="8306"/>
        </w:tabs>
      </w:pPr>
      <w:hyperlink w:anchor="_Toc26595" w:history="1">
        <w:r>
          <w:rPr>
            <w:rFonts w:ascii="仿宋" w:eastAsia="仿宋" w:hAnsi="仿宋" w:cs="仿宋" w:hint="eastAsia"/>
            <w:lang w:eastAsia="zh-CN"/>
          </w:rPr>
          <w:t>(一)、行业市场趋势分析</w:t>
        </w:r>
        <w:r>
          <w:tab/>
        </w:r>
        <w:r>
          <w:fldChar w:fldCharType="begin"/>
        </w:r>
        <w:r>
          <w:instrText xml:space="preserve"> PAGEREF _Toc26595 \h </w:instrText>
        </w:r>
        <w:r>
          <w:fldChar w:fldCharType="separate"/>
        </w:r>
        <w:r>
          <w:t>85</w:t>
        </w:r>
        <w:r>
          <w:fldChar w:fldCharType="end"/>
        </w:r>
      </w:hyperlink>
    </w:p>
    <w:p>
      <w:pPr>
        <w:pStyle w:val="TOC2"/>
        <w:tabs>
          <w:tab w:val="right" w:leader="dot" w:pos="8306"/>
        </w:tabs>
      </w:pPr>
      <w:hyperlink w:anchor="_Toc21546" w:history="1">
        <w:r>
          <w:rPr>
            <w:rFonts w:ascii="仿宋" w:eastAsia="仿宋" w:hAnsi="仿宋" w:cs="仿宋" w:hint="eastAsia"/>
            <w:lang w:eastAsia="zh-CN"/>
          </w:rPr>
          <w:t>(二)、竞争对手动态监测</w:t>
        </w:r>
        <w:r>
          <w:tab/>
        </w:r>
        <w:r>
          <w:fldChar w:fldCharType="begin"/>
        </w:r>
        <w:r>
          <w:instrText xml:space="preserve"> PAGEREF _Toc21546 \h </w:instrText>
        </w:r>
        <w:r>
          <w:fldChar w:fldCharType="separate"/>
        </w:r>
        <w:r>
          <w:t>87</w:t>
        </w:r>
        <w:r>
          <w:fldChar w:fldCharType="end"/>
        </w:r>
      </w:hyperlink>
    </w:p>
    <w:p>
      <w:pPr>
        <w:pStyle w:val="TOC2"/>
        <w:tabs>
          <w:tab w:val="right" w:leader="dot" w:pos="8306"/>
        </w:tabs>
      </w:pPr>
      <w:hyperlink w:anchor="_Toc30186" w:history="1">
        <w:r>
          <w:rPr>
            <w:rFonts w:ascii="仿宋" w:eastAsia="仿宋" w:hAnsi="仿宋" w:cs="仿宋" w:hint="eastAsia"/>
            <w:lang w:eastAsia="zh-CN"/>
          </w:rPr>
          <w:t>(三)、新兴技术与创新趋势</w:t>
        </w:r>
        <w:r>
          <w:tab/>
        </w:r>
        <w:r>
          <w:fldChar w:fldCharType="begin"/>
        </w:r>
        <w:r>
          <w:instrText xml:space="preserve"> PAGEREF _Toc30186 \h </w:instrText>
        </w:r>
        <w:r>
          <w:fldChar w:fldCharType="separate"/>
        </w:r>
        <w:r>
          <w:t>89</w:t>
        </w:r>
        <w:r>
          <w:fldChar w:fldCharType="end"/>
        </w:r>
      </w:hyperlink>
    </w:p>
    <w:p>
      <w:pPr>
        <w:pStyle w:val="TOC2"/>
        <w:tabs>
          <w:tab w:val="right" w:leader="dot" w:pos="8306"/>
        </w:tabs>
      </w:pPr>
      <w:hyperlink w:anchor="_Toc27552" w:history="1">
        <w:r>
          <w:rPr>
            <w:rFonts w:ascii="仿宋" w:eastAsia="仿宋" w:hAnsi="仿宋" w:cs="仿宋" w:hint="eastAsia"/>
            <w:lang w:eastAsia="zh-CN"/>
          </w:rPr>
          <w:t>(四)、市场机会与威胁评估</w:t>
        </w:r>
        <w:r>
          <w:tab/>
        </w:r>
        <w:r>
          <w:fldChar w:fldCharType="begin"/>
        </w:r>
        <w:r>
          <w:instrText xml:space="preserve"> PAGEREF _Toc27552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电石项目报告按照现代电石项目管理理论及标准流程编写，着重分析了电石项目管理中的系统思维、团队协作、时间成本控制等关键要素，并将理论与实验案例相结合，提出创新性的改进措施。报告的结构设计严谨，内容充实，旨在为相关领域的研究者和实践者提供有价值的参考和指引。特别声明，本报告的所有内容均不可用作商业用途，只供学习交流之用，以期通过共享知识增进电石项目管理实践的深度与广度</w:t>
      </w:r>
    </w:p>
    <w:p>
      <w:pPr>
        <w:pStyle w:val="Heading1"/>
        <w:ind w:firstLine="560" w:firstLineChars="200"/>
        <w:rPr>
          <w:rFonts w:ascii="仿宋" w:eastAsia="仿宋" w:hAnsi="仿宋" w:cs="仿宋" w:hint="eastAsia"/>
          <w:sz w:val="28"/>
          <w:lang w:eastAsia="zh-CN"/>
        </w:rPr>
      </w:pPr>
      <w:bookmarkStart w:id="2" w:name="_Toc20440"/>
      <w:r>
        <w:rPr>
          <w:rFonts w:ascii="仿宋" w:eastAsia="仿宋" w:hAnsi="仿宋" w:cs="仿宋" w:hint="eastAsia"/>
          <w:sz w:val="28"/>
          <w:lang w:eastAsia="zh-CN"/>
        </w:rPr>
        <w:t>一、电石项目环境保护分析</w:t>
      </w:r>
      <w:bookmarkEnd w:id="2"/>
    </w:p>
    <w:p>
      <w:pPr>
        <w:pStyle w:val="Heading2"/>
        <w:rPr>
          <w:rFonts w:ascii="仿宋" w:eastAsia="仿宋" w:hAnsi="仿宋" w:cs="仿宋" w:hint="eastAsia"/>
          <w:lang w:eastAsia="zh-CN"/>
        </w:rPr>
      </w:pPr>
      <w:bookmarkStart w:id="3" w:name="_Toc30235"/>
      <w:r>
        <w:rPr>
          <w:rFonts w:ascii="仿宋" w:eastAsia="仿宋" w:hAnsi="仿宋" w:cs="仿宋" w:hint="eastAsia"/>
          <w:lang w:eastAsia="zh-CN"/>
        </w:rPr>
        <w:t>(一)、建设区域环境质量现状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4" w:name="_Toc11006"/>
      <w:r>
        <w:rPr>
          <w:rFonts w:ascii="仿宋" w:eastAsia="仿宋" w:hAnsi="仿宋" w:cs="仿宋" w:hint="eastAsia"/>
          <w:sz w:val="28"/>
          <w:lang w:eastAsia="zh-CN"/>
        </w:rPr>
        <w:t>(二)、建设期环境保护</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5" w:name="_Toc17089"/>
      <w:r>
        <w:rPr>
          <w:rFonts w:ascii="仿宋" w:eastAsia="仿宋" w:hAnsi="仿宋" w:cs="仿宋" w:hint="eastAsia"/>
          <w:sz w:val="28"/>
          <w:lang w:eastAsia="zh-CN"/>
        </w:rPr>
        <w:t>(三)、运营期环境保护</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采取节能减排措施，提高设备和工艺的能效。通过技术升级、设备优化等手段，减少能源消耗和温室气体排放，提高电石项目的环保效益。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在运营期，仍需保持对自然生态的关注。继续划定保护区域，加强对植被、动植物等生态要素的监测和保护，确保电石项目运营对生态系统的影响最小化。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加强与周边社区的沟通，建立环境管理沟通渠道。及时响应社区的环境反馈，保障周边居民的环境权益，提高电石项目在社区的社会责任感。</w:t>
      </w:r>
    </w:p>
    <w:p>
      <w:pPr>
        <w:pStyle w:val="Heading2"/>
        <w:ind w:firstLine="560" w:firstLineChars="200"/>
        <w:rPr>
          <w:rFonts w:ascii="仿宋" w:eastAsia="仿宋" w:hAnsi="仿宋" w:cs="仿宋" w:hint="eastAsia"/>
          <w:sz w:val="28"/>
          <w:lang w:eastAsia="zh-CN"/>
        </w:rPr>
      </w:pPr>
      <w:bookmarkStart w:id="6" w:name="_Toc4073"/>
      <w:r>
        <w:rPr>
          <w:rFonts w:ascii="仿宋" w:eastAsia="仿宋" w:hAnsi="仿宋" w:cs="仿宋" w:hint="eastAsia"/>
          <w:sz w:val="28"/>
          <w:lang w:eastAsia="zh-CN"/>
        </w:rPr>
        <w:t>(四)、电石项目建设对区域经济的影响</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随着电石项目建设的进行，产生的税收也会相应增加。企业、从业人员以及相关产业的税收贡献将成为区域财政的重要来源，用于支持公共服务和基础设施建设。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某些电石项目建设可能会引入新的产业，推动区域产业结构的优化。新兴产业的引入可能促使区域实现产业升级，提高整体经济的竞争力。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电石项目建设将吸引更多的商业活动，如酒店、餐饮、零售等，以满足电石项目工程和员工的需求。这将推动商业活动的增长，促进区域内商业环境的繁荣。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随着电石项目建设的完成，周边土地价值可能会提升。这对于地方政府和地产开发商来说是一种潜在的经济利好，有助于进一步吸引投资。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7" w:name="_Toc1036"/>
      <w:r>
        <w:rPr>
          <w:rFonts w:ascii="仿宋" w:eastAsia="仿宋" w:hAnsi="仿宋" w:cs="仿宋" w:hint="eastAsia"/>
          <w:sz w:val="28"/>
          <w:lang w:eastAsia="zh-CN"/>
        </w:rPr>
        <w:t>(五)、废弃物处理</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电石项目建设和运营过程中都必须认真考虑和有效实施的关键环节。废弃物包括建设废弃物、生产废弃物等，如果不得当处理可能对环境和人类健康造成负面影响。因此，科学合理的废弃物处理策略成为确保电石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电石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电石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8" w:name="_Toc2561"/>
      <w:r>
        <w:rPr>
          <w:rFonts w:ascii="仿宋" w:eastAsia="仿宋" w:hAnsi="仿宋" w:cs="仿宋" w:hint="eastAsia"/>
          <w:sz w:val="28"/>
          <w:lang w:eastAsia="zh-CN"/>
        </w:rPr>
        <w:t>(六)、特殊环境影响分析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电石项目可能对周边生态系统产生直接或间接的影响。这包括植被覆盖、动植物栖息地、生态平衡等方面。生态环境影响分析需要全面考虑电石项目可能引起的生态破坏，以及采取的措施来保护和修复生态环境。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电石项目可能涉及的水体，需要分析电石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特殊的地理位置或气象条件可能使电石项目对大气环境产生更为显著的影响。分析电石项目可能引起的空气污染、气象条件变化等情况，制定减排方案和适应性措施，以保护大气环境的质量。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电石项目可能对当地社会文化产生特殊的影响。这包括对当地社区结构、文化传统、居民生活方式等方面的可能影响。社会文化影响分析需要在电石项目实施前进行广泛的社会调查，确保电石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一些电石项目可能在特殊环境中引起噪音或振动污染。在特殊环境影响分析中，需要详细评估电石项目可能引起的噪音水平和振动强度，并提出相应的控制和减缓措施。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特殊环境影响分析是电石项目环境影响评价的关键部分，通过充分了解和评估电石项目可能的特殊环境影响，可以制定出更加科学和可持续的电石项目实施方案。</w:t>
      </w:r>
    </w:p>
    <w:p>
      <w:pPr>
        <w:pStyle w:val="Heading2"/>
        <w:ind w:firstLine="560" w:firstLineChars="200"/>
        <w:rPr>
          <w:rFonts w:ascii="仿宋" w:eastAsia="仿宋" w:hAnsi="仿宋" w:cs="仿宋" w:hint="eastAsia"/>
          <w:sz w:val="28"/>
          <w:lang w:eastAsia="zh-CN"/>
        </w:rPr>
      </w:pPr>
      <w:bookmarkStart w:id="9" w:name="_Toc12666"/>
      <w:r>
        <w:rPr>
          <w:rFonts w:ascii="仿宋" w:eastAsia="仿宋" w:hAnsi="仿宋" w:cs="仿宋" w:hint="eastAsia"/>
          <w:sz w:val="28"/>
          <w:lang w:eastAsia="zh-CN"/>
        </w:rPr>
        <w:t>(七)、清洁生产</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10" w:name="_Toc11701"/>
      <w:r>
        <w:rPr>
          <w:rFonts w:ascii="仿宋" w:eastAsia="仿宋" w:hAnsi="仿宋" w:cs="仿宋" w:hint="eastAsia"/>
          <w:sz w:val="28"/>
          <w:lang w:eastAsia="zh-CN"/>
        </w:rPr>
        <w:t>(八)、环境保护综合评价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环境保护综合评价是对电石项目、企业或活动在环保方面综合表现的评估。这种评价综合考虑了对自然环境、生态系统、空气、水体等的影响，以及对环保法规和标准的遵守程度。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综合评价的第一步是对电石项目或活动的环境影响进行评估。这包括对空气质量、水质、土壤质量、生态系统等方面的影响进行科学分析。通过各种监测和模拟手段，全面了解电石项目可能引起的环境变化。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评价电石项目的废弃物管理情况，包括废弃物的分类、收集、处理和处置。清晰的废弃物管理计划对于降低对环境的负担至关重要。合规处理和减少废弃物对生态系统和人类健康的影响是综合评价的重要考量。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分析电石项目的大气排放情况，包括对大气污染物的排放、空气质量的影响等。评估电石项目是否采取有效的减排措施，以保护大气环境质量。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综合评价电石项目的能源效益，包括能源的使用效率、可再生能源的应用情况等。推动清洁能源的使用，提高能源效益是环境保护的重要方向。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评估电石项目是否遵守国家和地方的环境保护法规和标准。合规性是一个企业或电石项目在环境保护方面的基本要求，对于环保综合评价至关重要。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评价电石项目在环境保护方面的投入，包括环境监测、治理设施建设、环保培训等方面的支出。这反映了企业对环保责任的认识和履行。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考察电石项目对社会的责任感和公众参与程度。是否建立了有效的沟通机制，是否主动回应社会关切，这些都是综合评价的一部分。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11" w:name="_Toc17659"/>
      <w:r>
        <w:rPr>
          <w:rFonts w:ascii="仿宋" w:eastAsia="仿宋" w:hAnsi="仿宋" w:cs="仿宋" w:hint="eastAsia"/>
          <w:sz w:val="28"/>
          <w:lang w:eastAsia="zh-CN"/>
        </w:rPr>
        <w:t>二、电石项目基本情况</w:t>
      </w:r>
      <w:bookmarkEnd w:id="11"/>
    </w:p>
    <w:p>
      <w:pPr>
        <w:pStyle w:val="Heading2"/>
        <w:rPr>
          <w:rFonts w:ascii="仿宋" w:eastAsia="仿宋" w:hAnsi="仿宋" w:cs="仿宋" w:hint="eastAsia"/>
          <w:lang w:eastAsia="zh-CN"/>
        </w:rPr>
      </w:pPr>
      <w:bookmarkStart w:id="12" w:name="_Toc28532"/>
      <w:r>
        <w:rPr>
          <w:rFonts w:ascii="仿宋" w:eastAsia="仿宋" w:hAnsi="仿宋" w:cs="仿宋" w:hint="eastAsia"/>
          <w:lang w:eastAsia="zh-CN"/>
        </w:rPr>
        <w:t>(一)、电石项目名称及建设性质</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电石项目名称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电石项目名称：XXX电石项目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电石项目建设性质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电石项目属于新建电石项目，依托xx区良好的产业基础和创新氛围，充分发挥区位优势，全力打造以xxx为核心的综合性产业基地。预计年产值可达XXX万元。这一新兴电石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13" w:name="_Toc8860"/>
      <w:r>
        <w:rPr>
          <w:rFonts w:ascii="仿宋" w:eastAsia="仿宋" w:hAnsi="仿宋" w:cs="仿宋" w:hint="eastAsia"/>
          <w:sz w:val="28"/>
          <w:lang w:eastAsia="zh-CN"/>
        </w:rPr>
        <w:t>(二)、电石项目承办单位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14" w:name="_Toc10013"/>
      <w:r>
        <w:rPr>
          <w:rFonts w:ascii="仿宋" w:eastAsia="仿宋" w:hAnsi="仿宋" w:cs="仿宋" w:hint="eastAsia"/>
          <w:sz w:val="28"/>
          <w:lang w:eastAsia="zh-CN"/>
        </w:rPr>
        <w:t>(三)、战略合作单位</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15" w:name="_Toc24219"/>
      <w:r>
        <w:rPr>
          <w:rFonts w:ascii="仿宋" w:eastAsia="仿宋" w:hAnsi="仿宋" w:cs="仿宋" w:hint="eastAsia"/>
          <w:sz w:val="28"/>
          <w:lang w:eastAsia="zh-CN"/>
        </w:rPr>
        <w:t>(四)、电石项目提出的理由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位置优势： XX区具有良好的产业基础和创新氛围，为新兴产业的发展提供了有力支持。电石项目能够充分借助XX区的产业集聚效应和科技创新环境，更好地融入当地经济体系。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2. 区位优势： 电石项目充分发挥地理位置的优势，依托XX区的区位条件，更便利地接触市场、原材料和人才资源。这将有助于电石项目的顺利推进和市场开拓。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该电石项目定位为以油墨为核心的综合性产业基地，这不仅能够满足市场对油墨产品的需求，还能够在油墨产业链上实现产业多元化，提高产值和经济效益。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电石项目规模较大，预计年产值可达XXX万元，这对于XX区的经济发展具有显著的促进作用。高产值意味着电石项目将为当地提供更多的就业机会，同时也能够为地方财政做出贡献。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5. 产业升级： 通过全力打造以油墨为核心的产业基地，电石项目将推动相关产业的升级和发展。这有助于提升当地产业结构，增加高附加值产业的比重，促进区域产业的可持续发展。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16" w:name="_Toc19539"/>
      <w:r>
        <w:rPr>
          <w:rFonts w:ascii="仿宋" w:eastAsia="仿宋" w:hAnsi="仿宋" w:cs="仿宋" w:hint="eastAsia"/>
          <w:sz w:val="28"/>
          <w:lang w:eastAsia="zh-CN"/>
        </w:rPr>
        <w:t>(五)、原材料供应</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电石项目所需的主要原材料及辅助材料包括</w:t>
      </w:r>
      <w:r>
        <w:rPr>
          <w:rFonts w:ascii="仿宋" w:eastAsia="仿宋" w:hAnsi="仿宋" w:cs="仿宋" w:hint="eastAsia"/>
          <w:sz w:val="28"/>
          <w:lang w:eastAsia="zh-CN"/>
        </w:rPr>
        <w:t xml:space="preserve"> Xxx、xxx、xx、xxx、xx</w:t>
      </w:r>
      <w:r>
        <w:rPr>
          <w:rFonts w:ascii="仿宋" w:eastAsia="仿宋" w:hAnsi="仿宋" w:cs="仿宋" w:hint="eastAsia"/>
          <w:sz w:val="28"/>
          <w:lang w:eastAsia="zh-CN"/>
        </w:rPr>
        <w:t xml:space="preserve"> 等，经过严格筛选，xxx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投资公司已经确保选择的供货单位完全能够稳定供应上述所需原料。这些供货商不仅具备高质量的产品和稳定的供货能力，而且与公司已建立了密切的合作关系，为电石项目提供了可靠的原辅材料供应保障。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电石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这些供货商不仅能够保障电石项目的当前需求，而且能够满足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投资公司将能够确保电石项目在原材料采购和供应方面的高效运作，为电石项目的稳健发展打下坚实基础。</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23811"/>
      <w:r>
        <w:rPr>
          <w:rFonts w:ascii="仿宋" w:eastAsia="仿宋" w:hAnsi="仿宋" w:cs="仿宋" w:hint="eastAsia"/>
          <w:sz w:val="28"/>
          <w:lang w:eastAsia="zh-CN"/>
        </w:rPr>
        <w:t>(六)、电石项目能耗分析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能源类型： 确定电石项目所使用的主要能源类型，例如电力、天然气、燃油等。了解能源类型将有助于集中分析各种能源的使用情况。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能源消耗量： 收集并记录电石项目在生产过程中各种能源的消耗量。这可以通过监测设备、能源计量仪器以及相关数据记录来实现。</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生产阶段分析：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设备效能：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能效改进电石项目： 考虑实施能效改进电石项目，例如更换节能设备、采用新的生产技术、改进维护和操作方法等。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探索并评估再生能源在电石项目中的应用可能性。例如，考虑采用太阳能、风能等可再生能源来部分或完全满足能源需求。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9. 定期审查： 建立定期审查机制，对能源使用情况进行评估，及时调整和改进能源管理策略。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法规合规性： 确保电石项目的能耗活动符合相关法规和环境保护标准。</w:t>
      </w:r>
    </w:p>
    <w:p>
      <w:pPr>
        <w:pStyle w:val="Heading2"/>
        <w:ind w:firstLine="560" w:firstLineChars="200"/>
        <w:rPr>
          <w:rFonts w:ascii="仿宋" w:eastAsia="仿宋" w:hAnsi="仿宋" w:cs="仿宋" w:hint="eastAsia"/>
          <w:sz w:val="28"/>
          <w:lang w:eastAsia="zh-CN"/>
        </w:rPr>
      </w:pPr>
      <w:bookmarkStart w:id="18" w:name="_Toc6685"/>
      <w:r>
        <w:rPr>
          <w:rFonts w:ascii="仿宋" w:eastAsia="仿宋" w:hAnsi="仿宋" w:cs="仿宋" w:hint="eastAsia"/>
          <w:sz w:val="28"/>
          <w:lang w:eastAsia="zh-CN"/>
        </w:rPr>
        <w:t>(七)、环境保护</w:t>
      </w:r>
      <w:bookmarkEnd w:id="18"/>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紧密契合xx区的发展规划，符合该区产业结构调整规划以及国家的产业发展政策。在电石项目规划中，我们充分考虑了区域的可持续发展需求，确保电石项目建设不仅符合国家政策，也与当地的产业发展方向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电石项目的生产活动在国家规定的排放标准内。电石项目建设阶段及运营后，我们将持续监测和管理排放，以确保电石项目对区域生态环境不会产生明显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电石项目建成并投产后，各项环境指标将严格符合国家和地方清洁生产的标准要求，确保电石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19" w:name="_Toc24386"/>
      <w:r>
        <w:rPr>
          <w:rFonts w:ascii="仿宋" w:eastAsia="仿宋" w:hAnsi="仿宋" w:cs="仿宋" w:hint="eastAsia"/>
          <w:sz w:val="28"/>
          <w:lang w:eastAsia="zh-CN"/>
        </w:rPr>
        <w:t>(八)、电石项目建设符合性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法规合规性： 确保电石项目的规划和建设符合当地和国家的法规和政策要求。这可能涉及土地使用、环保、建筑规范、安全等方面的法规。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环境影响评价： 进行全面的环境影响评价，确保电石项目建设和运营不会对周围环境产生负面影响。在评估中，考虑空气、水、土壤质量以及生态系统的保护。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社会责任： 电石项目建设应考虑社会责任，确保电石项目对当地社区的影响是积极的。这可能包括就业机会、社区发展电石项目、文化保护等方面。</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遵守相关的安全标准和规范，保障电石项目建设和运营的人员安全。这包括建筑结构的安全性、设备操作的安全规程等。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技术规范： 确保电石项目采用符合行业标准和技术规范的设计和建设。这有助于电石项目的高效运作和可持续性发展。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电石项目建设应考虑可持续性原则，包括资源利用效率、能源消耗、废弃物处理等。采用清洁生产和绿色技术，以降低对环境的影响。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公共参与： 电石项目建设阶段应开展公共参与，听取相关利益相关者的意见和建议。这有助于解决可能的争议，提高电石项目在社会中的接受度。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8. 监测和报告： 建立定期监测和报告机制，监控电石项目的建设和运营过程中的符合性。及时发现和解决潜在的问题。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 开展全面的风险评估，确保电石项目建设和运营过程中的各种风险能够被有效管理和应对。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20" w:name="_Toc31915"/>
      <w:r>
        <w:rPr>
          <w:rFonts w:ascii="仿宋" w:eastAsia="仿宋" w:hAnsi="仿宋" w:cs="仿宋" w:hint="eastAsia"/>
          <w:sz w:val="28"/>
          <w:lang w:eastAsia="zh-CN"/>
        </w:rPr>
        <w:t>(九)、电石项目进度规划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电石项目的建设期限规划为XX个月，为了确保电石项目按时高效完成，我们采取了以下措施：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分期分段建设： 将整个电石项目划分为不同的阶段和段落，实施分期建设。这有助于灵活应对各个阶段的工程挑战，确保电石项目有序推进。</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对电石项目进行工期目标的详细分解，明确各个主体工程的施工期限。通过科学的工期分解，可以更精准地掌握工程进展。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交叉施工安排：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5. 后期工程押后施工： 将投资密度较大的部分工程尽量押后施工，例如其他配套工程等。这有助于合理分配资源，保证电石项目各方面的平衡发展。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提前进行设计工作： 在技术交流谈判的同时，提前进行设计工作。这样可以在电石项目正式启动前解决一些技术问题，为后续施工提供有力支持。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通过以上规划和措施，我们旨在保障电石项目建设期限的合理安排，最大程度地降低建设周期，确保电石项目按计划推进。</w:t>
      </w:r>
    </w:p>
    <w:p>
      <w:pPr>
        <w:pStyle w:val="Heading2"/>
        <w:ind w:firstLine="560" w:firstLineChars="200"/>
        <w:rPr>
          <w:rFonts w:ascii="仿宋" w:eastAsia="仿宋" w:hAnsi="仿宋" w:cs="仿宋" w:hint="eastAsia"/>
          <w:sz w:val="28"/>
          <w:lang w:eastAsia="zh-CN"/>
        </w:rPr>
      </w:pPr>
      <w:bookmarkStart w:id="21" w:name="_Toc30552"/>
      <w:r>
        <w:rPr>
          <w:rFonts w:ascii="仿宋" w:eastAsia="仿宋" w:hAnsi="仿宋" w:cs="仿宋" w:hint="eastAsia"/>
          <w:sz w:val="28"/>
          <w:lang w:eastAsia="zh-CN"/>
        </w:rPr>
        <w:t>(十)、投资估算及经济效益分析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电石项目总投资及资金构成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电石项目预计总投资为XXXX万元。其中，固定资产投资为XXXX万元，占电石项目总投资的XX%；流动资金为XXXX万元，占电石项目总投资的XX%。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截至目前，电石项目的资金主要由企业自筹。通过内部资金的调动和有效管理，确保电石项目的正常推进和运作。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电石项目预期经济效益规划目标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此外，达产年投资利润率为XX%，投资利税率为XX%，投资回报率为XX%，全部投资回收期为XX年。电石项目还将提供XX个就业职位，为当地就业创造积极影响。</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这一经济效益规划目标综合考虑了电石项目的投资、收入、成本、税收等多个方面，为电石项目的经济可持续发展提供了明确的指导和目标。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2" w:name="_Toc582"/>
      <w:r>
        <w:rPr>
          <w:rFonts w:ascii="仿宋" w:eastAsia="仿宋" w:hAnsi="仿宋" w:cs="仿宋" w:hint="eastAsia"/>
          <w:sz w:val="28"/>
          <w:lang w:eastAsia="zh-CN"/>
        </w:rPr>
        <w:t>(十一)、报告说明</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对市场需求、竞争格局、潜在客户等进行深入研究，明确电石项目产品或服务的市场定位和销售策略。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对电石项目规模进行科学规划，明确生产的产品或服务种类、特点及市场竞争力。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厂址： 选择适宜的厂址，考虑交通便利性、用地成本、环境因素等，确保电石项目的顺利运作。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原辅料供应： 确保原辅料的稳定供应，分析供应商的可靠性和成本，以降低生产风险。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工艺技术： 对电石项目的生产工艺进行细致研究，确保采用先进、高效、可靠的技术，提高生产效率。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经过仔细比较和选择，确定最适合电石项目需求的生产设备，确保设备的性能和质量符合要求。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确保电石项目团队结构合理，拥有足够的专业人才，并规划培训计划，以提高员工的工作技能。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8. 实施计划： 制定详细的电石项目实施计划，明确各阶段的任务和时间节点，确保电石项目按计划推进。</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9. 投资与成本： 确定电石项目的总投资和各项成本，并进行全面的成本效益分析，确保电石项目的经济可行性。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对电石项目的预期经济效益进行计算和评价，并对潜在风险进行全面分析，为决策者提供风险应对策略。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通过以上分析，报告将为投资决策提供全面的、有据可依的科学依据。其细致入微的论证和评价将使投资方能够清晰地了解电石项目的各个方面，为未来的投资决策提供有力支持。</w:t>
      </w:r>
    </w:p>
    <w:p>
      <w:pPr>
        <w:pStyle w:val="Heading2"/>
        <w:ind w:firstLine="560" w:firstLineChars="200"/>
        <w:rPr>
          <w:rFonts w:ascii="仿宋" w:eastAsia="仿宋" w:hAnsi="仿宋" w:cs="仿宋" w:hint="eastAsia"/>
          <w:sz w:val="28"/>
          <w:lang w:eastAsia="zh-CN"/>
        </w:rPr>
      </w:pPr>
      <w:bookmarkStart w:id="23" w:name="_Toc21903"/>
      <w:r>
        <w:rPr>
          <w:rFonts w:ascii="仿宋" w:eastAsia="仿宋" w:hAnsi="仿宋" w:cs="仿宋" w:hint="eastAsia"/>
          <w:sz w:val="28"/>
          <w:lang w:eastAsia="zh-CN"/>
        </w:rPr>
        <w:t>(十二)、电石项目评价</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评价是对电石项目进行全面审查和判定的过程，主要包括市场评价、技术评价、财务评价、工程评价、经济评价和环境评价等多个方面。评价的目的是为决策者提供科学的、客观的信息，以确定电石项目是否值得投资以及如何进行投资。对电石项目评价各个方面的简要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市场评价： 对电石项目所在市场的需求、竞争格局、潜在客户等进行评估。通过市场评价，可以确定电石项目产品或服务的市场定位、销售策略和市场份额。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技术评价： 对电石项目所采用的生产工艺、设备选择等技术方面进行评估。确保电石项目采用先进、高效、可靠的技术，以提高生产效率和竞争力。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财务评价： 对电石项目的资金筹措、成本结构、财务指标等进行评估。通过财务评价，可以明确电石项目的融资需求、资金运作情况，以及电石项目的盈利能力和财务健康状况。</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工程评价：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对电石项目的规模、建设周期、工程进度等进行评估。确保电石项目在工程实施阶段能够按计划进行，减少施工风险。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经济评价： 对电石项目的经济效益进行计算和评估。包括投资回收期、净现值、内部收益率等指标，以确定电石项目的经济可行性和投资回报。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环境评价： 对电石项目可能对环境产生的影响进行评估。确保电石项目在环保方面符合相关法规和标准，减少对周边环境的负面影响。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评价通过对各个方面的全面考量，为决策者提供了关于电石项目全貌的清晰图景。决策者可以根据评价结果，权衡各个方面的利弊，做出明智的投资决策。评价的结果将直接影响到电石项目的可持续发展和投资的成功实施。</w:t>
      </w:r>
    </w:p>
    <w:p>
      <w:pPr>
        <w:pStyle w:val="Heading1"/>
        <w:ind w:firstLine="560" w:firstLineChars="200"/>
        <w:rPr>
          <w:rFonts w:ascii="仿宋" w:eastAsia="仿宋" w:hAnsi="仿宋" w:cs="仿宋" w:hint="eastAsia"/>
          <w:sz w:val="28"/>
          <w:lang w:eastAsia="zh-CN"/>
        </w:rPr>
      </w:pPr>
      <w:bookmarkStart w:id="24" w:name="_Toc4269"/>
      <w:r>
        <w:rPr>
          <w:rFonts w:ascii="仿宋" w:eastAsia="仿宋" w:hAnsi="仿宋" w:cs="仿宋" w:hint="eastAsia"/>
          <w:sz w:val="28"/>
          <w:lang w:eastAsia="zh-CN"/>
        </w:rPr>
        <w:t>三、工艺分析</w:t>
      </w:r>
      <w:bookmarkEnd w:id="24"/>
    </w:p>
    <w:p>
      <w:pPr>
        <w:pStyle w:val="Heading2"/>
        <w:rPr>
          <w:rFonts w:ascii="仿宋" w:eastAsia="仿宋" w:hAnsi="仿宋" w:cs="仿宋" w:hint="eastAsia"/>
          <w:lang w:eastAsia="zh-CN"/>
        </w:rPr>
      </w:pPr>
      <w:bookmarkStart w:id="25" w:name="_Toc19673"/>
      <w:r>
        <w:rPr>
          <w:rFonts w:ascii="仿宋" w:eastAsia="仿宋" w:hAnsi="仿宋" w:cs="仿宋" w:hint="eastAsia"/>
          <w:lang w:eastAsia="zh-CN"/>
        </w:rPr>
        <w:t>(一)、技术管理特点</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电石项目中显现出多层面的复杂性和有机性。其系统性突显在对广泛技术领域的全面规划和整合，要求各技术要素相互协调，以确保电石项目整体协同。这种系统性要求技术管理者在电石项目中全局思考，以适应多元领域的需求。</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电石项目进步的引擎。这种创新力使技术管理不仅仅是问题应对，更是电石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另一方面，技术管理体现出综合性。它要求在不同领域中进行全面考虑，将各种技术要素有机融合，以实现更高水平和更大范围的效果。技术管理者需要跨领域协调，确保电石项目技术方案的综合有效性。</w:t>
      </w:r>
    </w:p>
    <w:p>
      <w:pPr>
        <w:pStyle w:val="Heading2"/>
        <w:ind w:firstLine="560" w:firstLineChars="200"/>
        <w:rPr>
          <w:rFonts w:ascii="仿宋" w:eastAsia="仿宋" w:hAnsi="仿宋" w:cs="仿宋" w:hint="eastAsia"/>
          <w:sz w:val="28"/>
          <w:lang w:eastAsia="zh-CN"/>
        </w:rPr>
      </w:pPr>
      <w:bookmarkStart w:id="26" w:name="_Toc27246"/>
      <w:r>
        <w:rPr>
          <w:rFonts w:ascii="仿宋" w:eastAsia="仿宋" w:hAnsi="仿宋" w:cs="仿宋" w:hint="eastAsia"/>
          <w:sz w:val="28"/>
          <w:lang w:eastAsia="zh-CN"/>
        </w:rPr>
        <w:t>(二)、电石项目工艺技术设计方案</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电石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在选择工艺设备时，需要考虑其性能、稳定性和可维护性。设备应符合电石项目的实际需求，并与整个生产流程协同工作，确保设备的使用不成为电石项目的瓶颈。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27" w:name="_Toc2895"/>
      <w:r>
        <w:rPr>
          <w:rFonts w:ascii="仿宋" w:eastAsia="仿宋" w:hAnsi="仿宋" w:cs="仿宋" w:hint="eastAsia"/>
          <w:sz w:val="28"/>
          <w:lang w:eastAsia="zh-CN"/>
        </w:rPr>
        <w:t>(三)、设备选型方案</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电石项目投资风险，最大限度地减少总体电石项目成本。在投资电石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我们以“先进、高效、实用、节能、可靠”为准则，特别关注电石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电石项目的生产设备具备最佳性能和效益，以满足电石项目长期的发展需求。</w:t>
      </w:r>
    </w:p>
    <w:p>
      <w:pPr>
        <w:pStyle w:val="Heading1"/>
        <w:ind w:firstLine="560" w:firstLineChars="200"/>
        <w:rPr>
          <w:rFonts w:ascii="仿宋" w:eastAsia="仿宋" w:hAnsi="仿宋" w:cs="仿宋" w:hint="eastAsia"/>
          <w:sz w:val="28"/>
          <w:lang w:eastAsia="zh-CN"/>
        </w:rPr>
      </w:pPr>
      <w:bookmarkStart w:id="28" w:name="_Toc11264"/>
      <w:r>
        <w:rPr>
          <w:rFonts w:ascii="仿宋" w:eastAsia="仿宋" w:hAnsi="仿宋" w:cs="仿宋" w:hint="eastAsia"/>
          <w:sz w:val="28"/>
          <w:lang w:eastAsia="zh-CN"/>
        </w:rPr>
        <w:t>四、建设单位基本信息</w:t>
      </w:r>
      <w:bookmarkEnd w:id="28"/>
    </w:p>
    <w:p>
      <w:pPr>
        <w:pStyle w:val="Heading2"/>
        <w:rPr>
          <w:rFonts w:ascii="仿宋" w:eastAsia="仿宋" w:hAnsi="仿宋" w:cs="仿宋" w:hint="eastAsia"/>
          <w:lang w:eastAsia="zh-CN"/>
        </w:rPr>
      </w:pPr>
      <w:bookmarkStart w:id="29" w:name="_Toc12125"/>
      <w:r>
        <w:rPr>
          <w:rFonts w:ascii="仿宋" w:eastAsia="仿宋" w:hAnsi="仿宋" w:cs="仿宋" w:hint="eastAsia"/>
          <w:lang w:eastAsia="zh-CN"/>
        </w:rPr>
        <w:t>(一)、电石项目承办单位基本情况</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一、电石项目承办单位基本情况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30" w:name="_Toc26278"/>
      <w:r>
        <w:rPr>
          <w:rFonts w:ascii="仿宋" w:eastAsia="仿宋" w:hAnsi="仿宋" w:cs="仿宋" w:hint="eastAsia"/>
          <w:sz w:val="28"/>
          <w:lang w:eastAsia="zh-CN"/>
        </w:rPr>
        <w:t>(二)、公司经济效益分析</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公司的综合投资回报率为XX%，在电石项目、市场推广和研发等方面的投资取得了良好的回报。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31" w:name="_Toc26529"/>
      <w:r>
        <w:rPr>
          <w:rFonts w:ascii="仿宋" w:eastAsia="仿宋" w:hAnsi="仿宋" w:cs="仿宋" w:hint="eastAsia"/>
          <w:sz w:val="28"/>
          <w:lang w:eastAsia="zh-CN"/>
        </w:rPr>
        <w:t>五、电石项目实施进度计划</w:t>
      </w:r>
      <w:bookmarkEnd w:id="31"/>
    </w:p>
    <w:p>
      <w:pPr>
        <w:pStyle w:val="Heading2"/>
        <w:rPr>
          <w:rFonts w:ascii="仿宋" w:eastAsia="仿宋" w:hAnsi="仿宋" w:cs="仿宋" w:hint="eastAsia"/>
          <w:lang w:eastAsia="zh-CN"/>
        </w:rPr>
      </w:pPr>
      <w:bookmarkStart w:id="32" w:name="_Toc28508"/>
      <w:r>
        <w:rPr>
          <w:rFonts w:ascii="仿宋" w:eastAsia="仿宋" w:hAnsi="仿宋" w:cs="仿宋" w:hint="eastAsia"/>
          <w:lang w:eastAsia="zh-CN"/>
        </w:rPr>
        <w:t>(一)、建设周期</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建设周期是电石项目从规划到实际运作的全过程，分为多个关键阶段，每个阶段都有其独特的任务和挑战：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电石项目前期准备阶段：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在这个阶段，电石项目团队进行电石项目的可行性研究，明确电石项目目标和规模，进行市场分析和资金计划。完成电石项目的立项申请，确保电石项目有足够的资源和支持。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工程勘察与设计阶段：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进行电石项目所在地的勘察工作，包括土地调查、地质勘探等，以获取对施工环境的全面了解。设计阶段涉及建筑设计、工艺设计、设备配置等，确保电石项目的设计方案科学可行。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土建工程施工阶段：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实施土建工程，包括地基处理、建筑施工、主体结构建设等。这是电石项目实体建设的阶段，需要高效协调各项工程，确保施工质量和进度。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进行电石项目所需设备的采购，包括设备的选择、供应商洽谈和合同签订。确保电石项目所使用的设备符合质量标准，满足电石项目的生产需求。</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5. 设备安装调试阶段：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进行设备的安装和调试工作，确保设备能够正常运行。这个阶段是电石项目顺利投产的关键，需要仔细调整设备，保证其稳定性和可靠性。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投产使用阶段：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电石项目正式投入运营，进行实际生产和服务。在此阶段，电石项目团队需要密切关注运营情况，及时处理可能出现的问题，确保电石项目平稳运行。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通过科学合理的规划和有效的电石项目管理，确保每个建设阶段都按时、按质完成，最终实现电石项目的成功建设和投产使用。电石项目建设周期的顺利进行对于电石项目的整体成功至关重要。</w:t>
      </w:r>
    </w:p>
    <w:p>
      <w:pPr>
        <w:pStyle w:val="Heading2"/>
        <w:ind w:firstLine="560" w:firstLineChars="200"/>
        <w:rPr>
          <w:rFonts w:ascii="仿宋" w:eastAsia="仿宋" w:hAnsi="仿宋" w:cs="仿宋" w:hint="eastAsia"/>
          <w:sz w:val="28"/>
          <w:lang w:eastAsia="zh-CN"/>
        </w:rPr>
      </w:pPr>
      <w:bookmarkStart w:id="33" w:name="_Toc31378"/>
      <w:r>
        <w:rPr>
          <w:rFonts w:ascii="仿宋" w:eastAsia="仿宋" w:hAnsi="仿宋" w:cs="仿宋" w:hint="eastAsia"/>
          <w:sz w:val="28"/>
          <w:lang w:eastAsia="zh-CN"/>
        </w:rPr>
        <w:t>(二)、建设进度</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该电石项目的分期建设是为了更好地控制进度和资源，目前的实际完成投资达到XXXX万元，占计划投资的XX%。进一步细分，固定资产投资已经完成XXXX万元，占总投资的XX%；流动资金投资也已经完成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完成固定资产投资：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是电石项目中的重要组成部分，包括土建工程、设备采购等。已经完成的XXXX万元投资表明在这方面电石项目取得了良好的进展。这部分资金的使用应当符合电石项目计划，确保施工和采购等方面按照预期进行。</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完成流动资金投资：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流动资金投资则涉及电石项目运营过程中的各项费用，如人员工资、原材料采购等。已经完成XXXX万元的流动资金投资表明电石项目在运营准备方面也取得了一定的进展。这部分资金的使用需要合理规划，确保电石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投资完成比例分析：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实际完成投资占计划投资的XX%，这反映了电石项目在资金使用方面的较好掌控。投资完成比例的合理性直接关系到电石项目后续的资金需求和进度计划。通过对比已完成和计划的投资比例，可以更准确地评估电石项目的财务状况和资金运作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未来资金规划：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基于目前的资金完成情况，可以进一步规划未来的资金使用。确保在后续的建设和运营阶段，资金能够得到及时、有效地保障。这包括对未完成部分的固定资产和流动资金投资的合理安排和管理。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随着电石项目不断推进，风险的变化也需要得到及时的识别和应对。定期对已完成投资的使用情况进行审查，及时发现潜在的财务风险，并制定相应的应对策略。</w:t>
      </w:r>
    </w:p>
    <w:p>
      <w:pPr>
        <w:pStyle w:val="Heading2"/>
        <w:ind w:firstLine="560" w:firstLineChars="200"/>
        <w:rPr>
          <w:rFonts w:ascii="仿宋" w:eastAsia="仿宋" w:hAnsi="仿宋" w:cs="仿宋" w:hint="eastAsia"/>
          <w:sz w:val="28"/>
          <w:lang w:eastAsia="zh-CN"/>
        </w:rPr>
      </w:pPr>
      <w:bookmarkStart w:id="34" w:name="_Toc27244"/>
      <w:r>
        <w:rPr>
          <w:rFonts w:ascii="仿宋" w:eastAsia="仿宋" w:hAnsi="仿宋" w:cs="仿宋" w:hint="eastAsia"/>
          <w:sz w:val="28"/>
          <w:lang w:eastAsia="zh-CN"/>
        </w:rPr>
        <w:t>(三)、进度安排注意事项</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1. 制定合理的计划：</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根据电石项目的性质和规模，制定详细的电石项目计划，包括各个阶段的任务和时间表。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考虑到可能的风险和不确定性，留有一定的缓冲时间。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明确目标和优先级：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确定电石项目的主要目标和优先级，以便更好地分配资源和关注关键任务。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明确哪些任务对电石项目成功至关重要，优先安排这些任务。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3. 考虑依赖关系：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分析任务之间的依赖关系，确保一个任务的完成不受到其他任务的影响。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优先处理可能成为关键路径的任务，以避免整体进度受到影响。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持续监控和更新：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实时监控电石项目进度，及时发现和解决可能的延误或问题。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定期更新电石项目计划，确保计划与实际进展一致。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合理分配资源：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确保电石项目所需的各种资源，包括人力、物力、财力等，得到合理分配和利用。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在人员调度上考虑到专业技能和经验的匹配。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6. 团队沟通和协作：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保持团队成员之间的良好沟通，确保大家了解任务和目标。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鼓励协作和信息分享，以促进工作的高效进行。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7.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对可能出现的风险进行评估，并采取相应的风险管理措施。</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制定备选方案，以便在发生问题时能够迅速作出调整。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定期评估和审查：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定期进行电石项目进度的评估和审查，确保电石项目仍然符合预期目标。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根据评估结果进行必要的调整和改进。</w:t>
      </w:r>
    </w:p>
    <w:p>
      <w:pPr>
        <w:pStyle w:val="Heading2"/>
        <w:ind w:firstLine="560" w:firstLineChars="200"/>
        <w:rPr>
          <w:rFonts w:ascii="仿宋" w:eastAsia="仿宋" w:hAnsi="仿宋" w:cs="仿宋" w:hint="eastAsia"/>
          <w:sz w:val="28"/>
          <w:lang w:eastAsia="zh-CN"/>
        </w:rPr>
      </w:pPr>
      <w:bookmarkStart w:id="35" w:name="_Toc15449"/>
      <w:r>
        <w:rPr>
          <w:rFonts w:ascii="仿宋" w:eastAsia="仿宋" w:hAnsi="仿宋" w:cs="仿宋" w:hint="eastAsia"/>
          <w:sz w:val="28"/>
          <w:lang w:eastAsia="zh-CN"/>
        </w:rPr>
        <w:t>(四)、人力资源配置</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在进行人力资源配置时，首先需要全面了解电石项目的性质、规模和需求，以确保合理、高效地配置人力资源。电石项目的成功与否很大程度上取决于人力的贡献和团队的协作。因此，科学合理的人力资源配置是电石项目管理中至关重要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综合人力需求分析：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在电石项目启动阶段，需要进行全面的人力需求分析。这包括确定电石项目的规模、工作内容、所需技能等方面的要求。通过对电石项目整体的需求有一个清晰的认识，才能更好地进行后续的人力资源配置。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岗位设置和职责划分：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根据电石项目的特点和需要，明确各个岗位的设置以及每个岗位的具体职责。这需要考虑到团队的协作关系，确保各个岗位之间的职责清晰划分，避免冲突和混淆。</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人才招募和选拔：</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为满足电石项目的需求，需要进行有效的人才招募和选拔。这包括发布招聘信息、面试候选人、评估其技能和适应能力等。确保招聘到的人才与电石项目的要求相匹配，有利于电石项目的高效推进。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培训和技能提升：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一旦团队成员入职，需要提供必要的培训，以确保他们熟悉电石项目的流程和工作要求。同时，还需要注重团队成员的技能提升，通过培训计划和学习机会，使团队保持竞争力。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团队建设和文化塑造：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建设一个协作高效的团队是电石项目成功的基石。通过组织团队建设活动、搭建良好的沟通渠道、塑造积极向上的团队文化，可以提高团队的凝聚力和战斗力。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绩效评估和激励机制：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建立科学的绩效评估机制，对团队成员的工作进行定期评估，识别出色表现并予以奖励。激励机制可以激发团队成员的积极性和创造力，增强工作动力。</w:t>
      </w:r>
    </w:p>
    <w:p>
      <w:pPr>
        <w:pStyle w:val="Heading2"/>
        <w:ind w:firstLine="560" w:firstLineChars="200"/>
        <w:rPr>
          <w:rFonts w:ascii="仿宋" w:eastAsia="仿宋" w:hAnsi="仿宋" w:cs="仿宋" w:hint="eastAsia"/>
          <w:sz w:val="28"/>
          <w:lang w:eastAsia="zh-CN"/>
        </w:rPr>
      </w:pPr>
      <w:bookmarkStart w:id="36" w:name="_Toc8277"/>
      <w:r>
        <w:rPr>
          <w:rFonts w:ascii="仿宋" w:eastAsia="仿宋" w:hAnsi="仿宋" w:cs="仿宋" w:hint="eastAsia"/>
          <w:sz w:val="28"/>
          <w:lang w:eastAsia="zh-CN"/>
        </w:rPr>
        <w:t>(五)、员工培训</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员工培训之前，需要进行全面的培训需求分析。这包括了解员工的现有技能水平、电石项目要求的技能和知识，以及员工个体发展的需求。通过需求分析，可以有针对性地制定培训计划，确保培训内容贴近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培训计划制定：</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基于培训需求分析的结果，制定详细的培训计划。培训计划应包括培训的内容、形式、时间安排等方面的细节。同时，需要根据员工的岗位和职责差异，制定个性化的培训方案，以满足不同群体的培训需求。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应紧密围绕电石项目需求和员工成长方向展开。采用系统性的培训模块，包括专业技能、团队协作、领导力培养等方面。培训内容设计要具有实际操作性，能够帮助员工将所学知识和技能应用到实际工作中。</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培训方法选择：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选择适当的培训方法，包括面对面培训、在线培训、实践操作等。不同的培训方法适用于不同的培训内容和目标。在选择培训方法时，要考虑员工的学习习惯和电石项目的实际情况，以提高培训效果。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的选择直接关系到培训效果。选择具有丰富实践经验和专业知识的培训师，能够更好地传递电石项目所需的技能和理念。同时，也可以考虑邀请电石项目内部专家担任培训讲师，更符合电石项目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培训评估机制：</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建立科学的培训评估机制，通过培训前、中、后的评估，了解培训效果和员工学习情况。这可以通过考试、实际操作、反馈调查等方式进行。培训评估的结果可用于调整和优化培训计划，确保培训的连续性和实效性。</w:t>
      </w:r>
    </w:p>
    <w:p>
      <w:pPr>
        <w:pStyle w:val="Heading2"/>
        <w:ind w:firstLine="560" w:firstLineChars="200"/>
        <w:rPr>
          <w:rFonts w:ascii="仿宋" w:eastAsia="仿宋" w:hAnsi="仿宋" w:cs="仿宋" w:hint="eastAsia"/>
          <w:sz w:val="28"/>
          <w:lang w:eastAsia="zh-CN"/>
        </w:rPr>
      </w:pPr>
      <w:bookmarkStart w:id="37" w:name="_Toc27786"/>
      <w:r>
        <w:rPr>
          <w:rFonts w:ascii="仿宋" w:eastAsia="仿宋" w:hAnsi="仿宋" w:cs="仿宋" w:hint="eastAsia"/>
          <w:sz w:val="28"/>
          <w:lang w:eastAsia="zh-CN"/>
        </w:rPr>
        <w:t>(六)、电石项目实施保障</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构建一个协作默契、高效沟通的电石项目团队是电石项目实施保障的基础。通过定期的团队建设活动、培训和沟通机制的建立，确保团队成员之间的合作顺畅，共同追求电石项目目标。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电石项目计划与进度管理：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建立科学的电石项目计划，明确电石项目的工作分解结构、任务分配和时间节点。通过电石项目管理工具对电石项目进度进行全程跟踪和管理，及时发现问题并采取相应措施，确保电石项目的进度符合计划。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资源供给与管理：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合理配置和管理电石项目所需的资源，包括人力、物力、财力等。确保电石项目中各项资源的充分利用，避免资源的浪费。通过合理的资源管理，提高电石项目的执行效率和成本控制。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建立完善的风险管理机制，对电石项目可能面临的风险进行全面评估，并制定相应的风险应对策略。定期进行风险评估和监控，确保电石项目在不同阶段能够及时应对和解决可能出现的问题。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技术支持与创新：</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电石项目实施中，技术支持是不可或缺的一环。确保电石项目团队具备必要的技术能力，及时解决技术难题。同时，鼓励团队成员提出创新性的解决方案，推动电石项目技术的不断进步。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质量管理与验收标准：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建立完善的质量管理体系，确保电石项目的每个阶段都能达到预定的质量标准。设立清晰的验收标准，对电石项目成果进行全面的检查和评估。通过质量管理，保障电石项目交付物的质量和可靠性。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信息沟通与协调：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建立畅通的信息沟通渠道，确保电石项目团队内外的信息传递及时准确。定期组织会议、报告电石项目进展，提高团队成员之间的协作效率，减少信息滞后导致的问题。</w:t>
      </w:r>
    </w:p>
    <w:p>
      <w:pPr>
        <w:pStyle w:val="Heading1"/>
        <w:ind w:firstLine="560" w:firstLineChars="200"/>
        <w:rPr>
          <w:rFonts w:ascii="仿宋" w:eastAsia="仿宋" w:hAnsi="仿宋" w:cs="仿宋" w:hint="eastAsia"/>
          <w:sz w:val="28"/>
          <w:lang w:eastAsia="zh-CN"/>
        </w:rPr>
      </w:pPr>
      <w:bookmarkStart w:id="38" w:name="_Toc20258"/>
      <w:r>
        <w:rPr>
          <w:rFonts w:ascii="仿宋" w:eastAsia="仿宋" w:hAnsi="仿宋" w:cs="仿宋" w:hint="eastAsia"/>
          <w:sz w:val="28"/>
          <w:lang w:eastAsia="zh-CN"/>
        </w:rPr>
        <w:t>六、投资背景及必要性分析</w:t>
      </w:r>
      <w:bookmarkEnd w:id="38"/>
    </w:p>
    <w:p>
      <w:pPr>
        <w:pStyle w:val="Heading2"/>
        <w:rPr>
          <w:rFonts w:ascii="仿宋" w:eastAsia="仿宋" w:hAnsi="仿宋" w:cs="仿宋" w:hint="eastAsia"/>
          <w:lang w:eastAsia="zh-CN"/>
        </w:rPr>
      </w:pPr>
      <w:bookmarkStart w:id="39" w:name="_Toc675"/>
      <w:r>
        <w:rPr>
          <w:rFonts w:ascii="仿宋" w:eastAsia="仿宋" w:hAnsi="仿宋" w:cs="仿宋" w:hint="eastAsia"/>
          <w:lang w:eastAsia="zh-CN"/>
        </w:rPr>
        <w:t>(一)、电石项目承办单位背景分析</w:t>
      </w:r>
      <w:bookmarkEnd w:id="3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概况：XX有限公司是一家在XX行业具有丰富经验和卓越业绩的企业。成立于XXXX年，公司总部位于XX市，目前拥有一支专业的管理团队和技术团队，致力于提供高质量的产品和服务。公司秉承“创新、质量、服务”的理念，不断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业务范围：公司主要从事XX领域的生产和销售，涵盖了XX、XX、XX等领域。公司产品以其高品质和先进技术在市场上赢得了良好的口碑。</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发展历程：公司经过多年的发展，已经建立了稳定的市场地位。先后获得了多项荣誉和认证，是行业内的佼佼者。公司始终秉持着诚信经营、客户至上的原则，与众多客户建立了长期合作关系。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公司经济效益分析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公司经济效益在过去几年取得了显著的成果。公司经济效益的主要亮点：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营业收入增长： 公司在过去三年中，营业收入呈现稳步增长的趋势，主要得益于产品市场需求的提升和市场份额的扩大。</w:t>
      </w:r>
    </w:p>
    <w:p>
      <w:pPr>
        <w:ind w:firstLine="560" w:firstLineChars="200"/>
        <w:rPr>
          <w:rFonts w:ascii="仿宋" w:eastAsia="仿宋" w:hAnsi="仿宋" w:cs="仿宋" w:hint="eastAsia"/>
          <w:sz w:val="28"/>
        </w:rPr>
      </w:pPr>
      <w:r>
        <w:rPr>
          <w:rFonts w:ascii="仿宋" w:eastAsia="仿宋" w:hAnsi="仿宋" w:cs="仿宋" w:hint="eastAsia"/>
          <w:sz w:val="28"/>
          <w:lang w:eastAsia="zh-CN"/>
        </w:rPr>
        <w:t>2. 盈利能力提升： 公司的盈利能力逐年提升，净利润持续增加。这主要归功于公司在产品研发、生产管理和市场拓展方面的不断优化。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资产稳健： 公司的资产结构健康，资产回报率保持在行业领先水平。这表明公司在资金运作和资产配置方面具备较强的管理水平。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市场份额提升： 公司成功扩大了市场份额，成为行业内的重要参与者。通过提高产品质量和服务水平，公司赢得了客户的信任，增强了市场竞争力。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持续创新： 公司注重技术创新和产品研发，推出了一系列领先行业的产品。这为公司在市场上保持竞争力提供了有力支持。</w:t>
      </w:r>
    </w:p>
    <w:p>
      <w:pPr>
        <w:pStyle w:val="Heading2"/>
        <w:ind w:firstLine="560" w:firstLineChars="200"/>
        <w:rPr>
          <w:rFonts w:ascii="仿宋" w:eastAsia="仿宋" w:hAnsi="仿宋" w:cs="仿宋" w:hint="eastAsia"/>
          <w:sz w:val="28"/>
          <w:lang w:eastAsia="zh-CN"/>
        </w:rPr>
      </w:pPr>
      <w:bookmarkStart w:id="40" w:name="_Toc884"/>
      <w:r>
        <w:rPr>
          <w:rFonts w:ascii="仿宋" w:eastAsia="仿宋" w:hAnsi="仿宋" w:cs="仿宋" w:hint="eastAsia"/>
          <w:sz w:val="28"/>
          <w:lang w:eastAsia="zh-CN"/>
        </w:rPr>
        <w:t>(二)、产业政策及发展规划</w:t>
      </w:r>
      <w:bookmarkEnd w:id="40"/>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产业政策及发展规划是企业在特定行业运营中必须关注和遵循的重要指导原则。对于XX有限公司而言，制定明晰的产业政策和发展规划至关重要，以适应行业的发展趋势和政府的相关政策。该公司在产业政策和发展规划方面的主要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政府政策关注： 公司将密切关注相关政府部门出台的产业政策。这包括关于技术创新、环保标准、产业发展方向等方面的政策。及时了解并遵循这些政策对公司的长期发展至关重要。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技术创新导向： 公司将注重技术创新，积极采用先进的生产工艺和设备。通过不断提升技术水平，公司可以在行业中保持竞争优势，并满足市场对高质量产品的需求。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环保要求履行： 公司将遵循并超越国家和地方的环保标准。在生产过程中，注重降低能耗、减少排放，实施清洁生产，以确保企业的可持续发展。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市场需求预测： 公司将通过市场调研，准确了解市场需求和趋势。基于市场的变化，灵活调整产品结构和服务，以满足客户不断变化的需求。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合规经营： 公司将始终遵循各项法规和政策，确保经营活动的合法合规性。建立健全的内部管理制度，进行规范的财务和经营报告，保持企业的良好声誉。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6. 人才培养： 公司将注重人才培养和引进，建立完善的人才梯队。通过培训和激励机制，激发员工的创新潜力，为公司的可持续发展提供人才支持。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国际市场拓展： 公司将积极响应国家政策，拓展国际市场。通过与国际同行合作、参与国际展会等方式，提升公司在国际市场的竞争力。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4" w:history="1">
        <w:r>
          <w:rPr>
            <w:rFonts w:ascii="SimSun" w:eastAsia="SimSun" w:hAnsi="SimSun" w:cs="SimSun"/>
            <w:b/>
            <w:bCs/>
            <w:color w:val="0000EE"/>
            <w:kern w:val="0"/>
            <w:sz w:val="30"/>
            <w:szCs w:val="30"/>
            <w:u w:val="single" w:color="0000EE"/>
          </w:rPr>
          <w:t>https://d.book118.com/666035231123010101</w:t>
        </w:r>
      </w:hyperlink>
    </w:p>
    <w:p>
      <w:pPr>
        <w:ind w:firstLine="560" w:firstLineChars="200"/>
        <w:rPr>
          <w:rFonts w:ascii="仿宋" w:eastAsia="仿宋" w:hAnsi="仿宋" w:cs="仿宋" w:hint="eastAsia"/>
          <w:sz w:val="28"/>
        </w:rPr>
      </w:pPr>
    </w:p>
    <w:sectPr>
      <w:headerReference w:type="default" r:id="rId85"/>
      <w:footerReference w:type="default" r:id="rId86"/>
      <w:type w:val="nextPage"/>
      <w:pgSz w:w="11906" w:h="16838"/>
      <w:pgMar w:top="1440" w:right="1800" w:bottom="1440" w:left="1800" w:header="851" w:footer="992" w:gutter="0"/>
      <w:pgNumType w:start="4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电石项目工作报告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AA3B16"/>
    <w:rsid w:val="02AA3B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yperlink" Target="https://d.book118.com/666035231123010101" TargetMode="External" /><Relationship Id="rId85" Type="http://schemas.openxmlformats.org/officeDocument/2006/relationships/header" Target="header41.xml" /><Relationship Id="rId86" Type="http://schemas.openxmlformats.org/officeDocument/2006/relationships/footer" Target="footer41.xml" /><Relationship Id="rId87" Type="http://schemas.openxmlformats.org/officeDocument/2006/relationships/theme" Target="theme/theme1.xml" /><Relationship Id="rId88"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2024-01-20T04:50:00Z</dcterms:created>
  <dcterms:modified xsi:type="dcterms:W3CDTF">2024-01-20T04:50:35Z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A32BE4AFF9B5411FB0E8E029809ACFE9_11</vt:lpwstr>
  </property>
  <property fmtid="{D5CDD505-2E9C-101B-9397-08002B2CF9AE}" pid="3" name="KSOProductBuildVer">
    <vt:lpwstr>2052-12.1.0.16120</vt:lpwstr>
  </property>
</Properties>
</file>