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金属制建筑装饰、散热器及其零件项目计划设计方案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 w:history="1">
        <w:r>
          <w:rPr>
            <w:rFonts w:ascii="仿宋" w:eastAsia="仿宋" w:hAnsi="仿宋" w:cs="仿宋" w:hint="eastAsia"/>
            <w:lang w:eastAsia="zh-CN"/>
          </w:rPr>
          <w:t>概论</w:t>
        </w:r>
        <w:r>
          <w:tab/>
        </w:r>
        <w:r>
          <w:fldChar w:fldCharType="begin"/>
        </w:r>
        <w:r>
          <w:instrText xml:space="preserve"> PAGEREF _Toc1202 \h </w:instrText>
        </w:r>
        <w:r>
          <w:fldChar w:fldCharType="separate"/>
        </w:r>
        <w:r>
          <w:t>3</w:t>
        </w:r>
        <w:r>
          <w:fldChar w:fldCharType="end"/>
        </w:r>
      </w:hyperlink>
    </w:p>
    <w:p>
      <w:pPr>
        <w:pStyle w:val="TOC1"/>
        <w:tabs>
          <w:tab w:val="right" w:leader="dot" w:pos="8306"/>
        </w:tabs>
      </w:pPr>
      <w:hyperlink w:anchor="_Toc13517" w:history="1">
        <w:r>
          <w:rPr>
            <w:rFonts w:ascii="仿宋" w:eastAsia="仿宋" w:hAnsi="仿宋" w:cs="仿宋" w:hint="eastAsia"/>
            <w:lang w:eastAsia="zh-CN"/>
          </w:rPr>
          <w:t>一、金属制建筑装饰、散热器及其零件项目文档管理</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19653" w:history="1">
        <w:r>
          <w:rPr>
            <w:rFonts w:ascii="仿宋" w:eastAsia="仿宋" w:hAnsi="仿宋" w:cs="仿宋" w:hint="eastAsia"/>
            <w:lang w:eastAsia="zh-CN"/>
          </w:rPr>
          <w:t>(一)、文档编制与审查</w:t>
        </w:r>
        <w:r>
          <w:tab/>
        </w:r>
        <w:r>
          <w:fldChar w:fldCharType="begin"/>
        </w:r>
        <w:r>
          <w:instrText xml:space="preserve"> PAGEREF _Toc19653 \h </w:instrText>
        </w:r>
        <w:r>
          <w:fldChar w:fldCharType="separate"/>
        </w:r>
        <w:r>
          <w:t>3</w:t>
        </w:r>
        <w:r>
          <w:fldChar w:fldCharType="end"/>
        </w:r>
      </w:hyperlink>
    </w:p>
    <w:p>
      <w:pPr>
        <w:pStyle w:val="TOC2"/>
        <w:tabs>
          <w:tab w:val="right" w:leader="dot" w:pos="8306"/>
        </w:tabs>
      </w:pPr>
      <w:hyperlink w:anchor="_Toc25331" w:history="1">
        <w:r>
          <w:rPr>
            <w:rFonts w:ascii="仿宋" w:eastAsia="仿宋" w:hAnsi="仿宋" w:cs="仿宋" w:hint="eastAsia"/>
            <w:lang w:eastAsia="zh-CN"/>
          </w:rPr>
          <w:t>(二)、文档发布与分发</w:t>
        </w:r>
        <w:r>
          <w:tab/>
        </w:r>
        <w:r>
          <w:fldChar w:fldCharType="begin"/>
        </w:r>
        <w:r>
          <w:instrText xml:space="preserve"> PAGEREF _Toc25331 \h </w:instrText>
        </w:r>
        <w:r>
          <w:fldChar w:fldCharType="separate"/>
        </w:r>
        <w:r>
          <w:t>5</w:t>
        </w:r>
        <w:r>
          <w:fldChar w:fldCharType="end"/>
        </w:r>
      </w:hyperlink>
    </w:p>
    <w:p>
      <w:pPr>
        <w:pStyle w:val="TOC2"/>
        <w:tabs>
          <w:tab w:val="right" w:leader="dot" w:pos="8306"/>
        </w:tabs>
      </w:pPr>
      <w:hyperlink w:anchor="_Toc16729" w:history="1">
        <w:r>
          <w:rPr>
            <w:rFonts w:ascii="仿宋" w:eastAsia="仿宋" w:hAnsi="仿宋" w:cs="仿宋" w:hint="eastAsia"/>
            <w:lang w:eastAsia="zh-CN"/>
          </w:rPr>
          <w:t>(三)、文档存档与归档</w:t>
        </w:r>
        <w:r>
          <w:tab/>
        </w:r>
        <w:r>
          <w:fldChar w:fldCharType="begin"/>
        </w:r>
        <w:r>
          <w:instrText xml:space="preserve"> PAGEREF _Toc16729 \h </w:instrText>
        </w:r>
        <w:r>
          <w:fldChar w:fldCharType="separate"/>
        </w:r>
        <w:r>
          <w:t>5</w:t>
        </w:r>
        <w:r>
          <w:fldChar w:fldCharType="end"/>
        </w:r>
      </w:hyperlink>
    </w:p>
    <w:p>
      <w:pPr>
        <w:pStyle w:val="TOC1"/>
        <w:tabs>
          <w:tab w:val="right" w:leader="dot" w:pos="8306"/>
        </w:tabs>
      </w:pPr>
      <w:hyperlink w:anchor="_Toc20934" w:history="1">
        <w:r>
          <w:rPr>
            <w:rFonts w:ascii="仿宋" w:eastAsia="仿宋" w:hAnsi="仿宋" w:cs="仿宋" w:hint="eastAsia"/>
            <w:lang w:eastAsia="zh-CN"/>
          </w:rPr>
          <w:t>二、金属制建筑装饰、散热器及其零件项目概论</w:t>
        </w:r>
        <w:r>
          <w:tab/>
        </w:r>
        <w:r>
          <w:fldChar w:fldCharType="begin"/>
        </w:r>
        <w:r>
          <w:instrText xml:space="preserve"> PAGEREF _Toc20934 \h </w:instrText>
        </w:r>
        <w:r>
          <w:fldChar w:fldCharType="separate"/>
        </w:r>
        <w:r>
          <w:t>7</w:t>
        </w:r>
        <w:r>
          <w:fldChar w:fldCharType="end"/>
        </w:r>
      </w:hyperlink>
    </w:p>
    <w:p>
      <w:pPr>
        <w:pStyle w:val="TOC2"/>
        <w:tabs>
          <w:tab w:val="right" w:leader="dot" w:pos="8306"/>
        </w:tabs>
      </w:pPr>
      <w:hyperlink w:anchor="_Toc12887" w:history="1">
        <w:r>
          <w:rPr>
            <w:rFonts w:ascii="仿宋" w:eastAsia="仿宋" w:hAnsi="仿宋" w:cs="仿宋" w:hint="eastAsia"/>
            <w:lang w:eastAsia="zh-CN"/>
          </w:rPr>
          <w:t>(一)、金属制建筑装饰、散热器及其零件项目概况</w:t>
        </w:r>
        <w:r>
          <w:tab/>
        </w:r>
        <w:r>
          <w:fldChar w:fldCharType="begin"/>
        </w:r>
        <w:r>
          <w:instrText xml:space="preserve"> PAGEREF _Toc12887 \h </w:instrText>
        </w:r>
        <w:r>
          <w:fldChar w:fldCharType="separate"/>
        </w:r>
        <w:r>
          <w:t>7</w:t>
        </w:r>
        <w:r>
          <w:fldChar w:fldCharType="end"/>
        </w:r>
      </w:hyperlink>
    </w:p>
    <w:p>
      <w:pPr>
        <w:pStyle w:val="TOC2"/>
        <w:tabs>
          <w:tab w:val="right" w:leader="dot" w:pos="8306"/>
        </w:tabs>
      </w:pPr>
      <w:hyperlink w:anchor="_Toc23819" w:history="1">
        <w:r>
          <w:rPr>
            <w:rFonts w:ascii="仿宋" w:eastAsia="仿宋" w:hAnsi="仿宋" w:cs="仿宋" w:hint="eastAsia"/>
            <w:lang w:eastAsia="zh-CN"/>
          </w:rPr>
          <w:t>(二)、金属制建筑装饰、散热器及其零件项目目标</w:t>
        </w:r>
        <w:r>
          <w:tab/>
        </w:r>
        <w:r>
          <w:fldChar w:fldCharType="begin"/>
        </w:r>
        <w:r>
          <w:instrText xml:space="preserve"> PAGEREF _Toc23819 \h </w:instrText>
        </w:r>
        <w:r>
          <w:fldChar w:fldCharType="separate"/>
        </w:r>
        <w:r>
          <w:t>9</w:t>
        </w:r>
        <w:r>
          <w:fldChar w:fldCharType="end"/>
        </w:r>
      </w:hyperlink>
    </w:p>
    <w:p>
      <w:pPr>
        <w:pStyle w:val="TOC2"/>
        <w:tabs>
          <w:tab w:val="right" w:leader="dot" w:pos="8306"/>
        </w:tabs>
      </w:pPr>
      <w:hyperlink w:anchor="_Toc12772" w:history="1">
        <w:r>
          <w:rPr>
            <w:rFonts w:ascii="仿宋" w:eastAsia="仿宋" w:hAnsi="仿宋" w:cs="仿宋" w:hint="eastAsia"/>
            <w:lang w:eastAsia="zh-CN"/>
          </w:rPr>
          <w:t>(三)、金属制建筑装饰、散热器及其零件项目提出的理由</w:t>
        </w:r>
        <w:r>
          <w:tab/>
        </w:r>
        <w:r>
          <w:fldChar w:fldCharType="begin"/>
        </w:r>
        <w:r>
          <w:instrText xml:space="preserve"> PAGEREF _Toc12772 \h </w:instrText>
        </w:r>
        <w:r>
          <w:fldChar w:fldCharType="separate"/>
        </w:r>
        <w:r>
          <w:t>10</w:t>
        </w:r>
        <w:r>
          <w:fldChar w:fldCharType="end"/>
        </w:r>
      </w:hyperlink>
    </w:p>
    <w:p>
      <w:pPr>
        <w:pStyle w:val="TOC2"/>
        <w:tabs>
          <w:tab w:val="right" w:leader="dot" w:pos="8306"/>
        </w:tabs>
      </w:pPr>
      <w:hyperlink w:anchor="_Toc17896" w:history="1">
        <w:r>
          <w:rPr>
            <w:rFonts w:ascii="仿宋" w:eastAsia="仿宋" w:hAnsi="仿宋" w:cs="仿宋" w:hint="eastAsia"/>
            <w:lang w:eastAsia="zh-CN"/>
          </w:rPr>
          <w:t>(四)、金属制建筑装饰、散热器及其零件项目意义</w:t>
        </w:r>
        <w:r>
          <w:tab/>
        </w:r>
        <w:r>
          <w:fldChar w:fldCharType="begin"/>
        </w:r>
        <w:r>
          <w:instrText xml:space="preserve"> PAGEREF _Toc17896 \h </w:instrText>
        </w:r>
        <w:r>
          <w:fldChar w:fldCharType="separate"/>
        </w:r>
        <w:r>
          <w:t>12</w:t>
        </w:r>
        <w:r>
          <w:fldChar w:fldCharType="end"/>
        </w:r>
      </w:hyperlink>
    </w:p>
    <w:p>
      <w:pPr>
        <w:pStyle w:val="TOC2"/>
        <w:tabs>
          <w:tab w:val="right" w:leader="dot" w:pos="8306"/>
        </w:tabs>
      </w:pPr>
      <w:hyperlink w:anchor="_Toc24031" w:history="1">
        <w:r>
          <w:rPr>
            <w:rFonts w:ascii="仿宋" w:eastAsia="仿宋" w:hAnsi="仿宋" w:cs="仿宋" w:hint="eastAsia"/>
            <w:lang w:eastAsia="zh-CN"/>
          </w:rPr>
          <w:t>(五)、金属制建筑装饰、散热器及其零件项目背景</w:t>
        </w:r>
        <w:r>
          <w:tab/>
        </w:r>
        <w:r>
          <w:fldChar w:fldCharType="begin"/>
        </w:r>
        <w:r>
          <w:instrText xml:space="preserve"> PAGEREF _Toc24031 \h </w:instrText>
        </w:r>
        <w:r>
          <w:fldChar w:fldCharType="separate"/>
        </w:r>
        <w:r>
          <w:t>14</w:t>
        </w:r>
        <w:r>
          <w:fldChar w:fldCharType="end"/>
        </w:r>
      </w:hyperlink>
    </w:p>
    <w:p>
      <w:pPr>
        <w:pStyle w:val="TOC1"/>
        <w:tabs>
          <w:tab w:val="right" w:leader="dot" w:pos="8306"/>
        </w:tabs>
      </w:pPr>
      <w:hyperlink w:anchor="_Toc14050" w:history="1">
        <w:r>
          <w:rPr>
            <w:rFonts w:ascii="仿宋" w:eastAsia="仿宋" w:hAnsi="仿宋" w:cs="仿宋" w:hint="eastAsia"/>
            <w:lang w:eastAsia="zh-CN"/>
          </w:rPr>
          <w:t>三、产品规划分析</w:t>
        </w:r>
        <w:r>
          <w:tab/>
        </w:r>
        <w:r>
          <w:fldChar w:fldCharType="begin"/>
        </w:r>
        <w:r>
          <w:instrText xml:space="preserve"> PAGEREF _Toc14050 \h </w:instrText>
        </w:r>
        <w:r>
          <w:fldChar w:fldCharType="separate"/>
        </w:r>
        <w:r>
          <w:t>15</w:t>
        </w:r>
        <w:r>
          <w:fldChar w:fldCharType="end"/>
        </w:r>
      </w:hyperlink>
    </w:p>
    <w:p>
      <w:pPr>
        <w:pStyle w:val="TOC2"/>
        <w:tabs>
          <w:tab w:val="right" w:leader="dot" w:pos="8306"/>
        </w:tabs>
      </w:pPr>
      <w:hyperlink w:anchor="_Toc12880" w:history="1">
        <w:r>
          <w:rPr>
            <w:rFonts w:ascii="仿宋" w:eastAsia="仿宋" w:hAnsi="仿宋" w:cs="仿宋" w:hint="eastAsia"/>
            <w:lang w:eastAsia="zh-CN"/>
          </w:rPr>
          <w:t>(一)、产品规划</w:t>
        </w:r>
        <w:r>
          <w:tab/>
        </w:r>
        <w:r>
          <w:fldChar w:fldCharType="begin"/>
        </w:r>
        <w:r>
          <w:instrText xml:space="preserve"> PAGEREF _Toc12880 \h </w:instrText>
        </w:r>
        <w:r>
          <w:fldChar w:fldCharType="separate"/>
        </w:r>
        <w:r>
          <w:t>15</w:t>
        </w:r>
        <w:r>
          <w:fldChar w:fldCharType="end"/>
        </w:r>
      </w:hyperlink>
    </w:p>
    <w:p>
      <w:pPr>
        <w:pStyle w:val="TOC2"/>
        <w:tabs>
          <w:tab w:val="right" w:leader="dot" w:pos="8306"/>
        </w:tabs>
      </w:pPr>
      <w:hyperlink w:anchor="_Toc12565" w:history="1">
        <w:r>
          <w:rPr>
            <w:rFonts w:ascii="仿宋" w:eastAsia="仿宋" w:hAnsi="仿宋" w:cs="仿宋" w:hint="eastAsia"/>
            <w:lang w:eastAsia="zh-CN"/>
          </w:rPr>
          <w:t>(二)、建设规模</w:t>
        </w:r>
        <w:r>
          <w:tab/>
        </w:r>
        <w:r>
          <w:fldChar w:fldCharType="begin"/>
        </w:r>
        <w:r>
          <w:instrText xml:space="preserve"> PAGEREF _Toc12565 \h </w:instrText>
        </w:r>
        <w:r>
          <w:fldChar w:fldCharType="separate"/>
        </w:r>
        <w:r>
          <w:t>16</w:t>
        </w:r>
        <w:r>
          <w:fldChar w:fldCharType="end"/>
        </w:r>
      </w:hyperlink>
    </w:p>
    <w:p>
      <w:pPr>
        <w:pStyle w:val="TOC1"/>
        <w:tabs>
          <w:tab w:val="right" w:leader="dot" w:pos="8306"/>
        </w:tabs>
      </w:pPr>
      <w:hyperlink w:anchor="_Toc5198" w:history="1">
        <w:r>
          <w:rPr>
            <w:rFonts w:ascii="仿宋" w:eastAsia="仿宋" w:hAnsi="仿宋" w:cs="仿宋" w:hint="eastAsia"/>
            <w:lang w:eastAsia="zh-CN"/>
          </w:rPr>
          <w:t>四、金属制建筑装饰、散热器及其零件项目选址可行性分析</w:t>
        </w:r>
        <w:r>
          <w:tab/>
        </w:r>
        <w:r>
          <w:fldChar w:fldCharType="begin"/>
        </w:r>
        <w:r>
          <w:instrText xml:space="preserve"> PAGEREF _Toc5198 \h </w:instrText>
        </w:r>
        <w:r>
          <w:fldChar w:fldCharType="separate"/>
        </w:r>
        <w:r>
          <w:t>17</w:t>
        </w:r>
        <w:r>
          <w:fldChar w:fldCharType="end"/>
        </w:r>
      </w:hyperlink>
    </w:p>
    <w:p>
      <w:pPr>
        <w:pStyle w:val="TOC2"/>
        <w:tabs>
          <w:tab w:val="right" w:leader="dot" w:pos="8306"/>
        </w:tabs>
      </w:pPr>
      <w:hyperlink w:anchor="_Toc29688" w:history="1">
        <w:r>
          <w:rPr>
            <w:rFonts w:ascii="仿宋" w:eastAsia="仿宋" w:hAnsi="仿宋" w:cs="仿宋" w:hint="eastAsia"/>
            <w:lang w:eastAsia="zh-CN"/>
          </w:rPr>
          <w:t>(一)、金属制建筑装饰、散热器及其零件项目选址</w:t>
        </w:r>
        <w:r>
          <w:tab/>
        </w:r>
        <w:r>
          <w:fldChar w:fldCharType="begin"/>
        </w:r>
        <w:r>
          <w:instrText xml:space="preserve"> PAGEREF _Toc29688 \h </w:instrText>
        </w:r>
        <w:r>
          <w:fldChar w:fldCharType="separate"/>
        </w:r>
        <w:r>
          <w:t>17</w:t>
        </w:r>
        <w:r>
          <w:fldChar w:fldCharType="end"/>
        </w:r>
      </w:hyperlink>
    </w:p>
    <w:p>
      <w:pPr>
        <w:pStyle w:val="TOC2"/>
        <w:tabs>
          <w:tab w:val="right" w:leader="dot" w:pos="8306"/>
        </w:tabs>
      </w:pPr>
      <w:hyperlink w:anchor="_Toc301" w:history="1">
        <w:r>
          <w:rPr>
            <w:rFonts w:ascii="仿宋" w:eastAsia="仿宋" w:hAnsi="仿宋" w:cs="仿宋" w:hint="eastAsia"/>
            <w:lang w:eastAsia="zh-CN"/>
          </w:rPr>
          <w:t>(二)、用地控制指标</w:t>
        </w:r>
        <w:r>
          <w:tab/>
        </w:r>
        <w:r>
          <w:fldChar w:fldCharType="begin"/>
        </w:r>
        <w:r>
          <w:instrText xml:space="preserve"> PAGEREF _Toc301 \h </w:instrText>
        </w:r>
        <w:r>
          <w:fldChar w:fldCharType="separate"/>
        </w:r>
        <w:r>
          <w:t>17</w:t>
        </w:r>
        <w:r>
          <w:fldChar w:fldCharType="end"/>
        </w:r>
      </w:hyperlink>
    </w:p>
    <w:p>
      <w:pPr>
        <w:pStyle w:val="TOC2"/>
        <w:tabs>
          <w:tab w:val="right" w:leader="dot" w:pos="8306"/>
        </w:tabs>
      </w:pPr>
      <w:hyperlink w:anchor="_Toc15459" w:history="1">
        <w:r>
          <w:rPr>
            <w:rFonts w:ascii="仿宋" w:eastAsia="仿宋" w:hAnsi="仿宋" w:cs="仿宋" w:hint="eastAsia"/>
            <w:lang w:eastAsia="zh-CN"/>
          </w:rPr>
          <w:t>(三)、节约用地措施</w:t>
        </w:r>
        <w:r>
          <w:tab/>
        </w:r>
        <w:r>
          <w:fldChar w:fldCharType="begin"/>
        </w:r>
        <w:r>
          <w:instrText xml:space="preserve"> PAGEREF _Toc15459 \h </w:instrText>
        </w:r>
        <w:r>
          <w:fldChar w:fldCharType="separate"/>
        </w:r>
        <w:r>
          <w:t>19</w:t>
        </w:r>
        <w:r>
          <w:fldChar w:fldCharType="end"/>
        </w:r>
      </w:hyperlink>
    </w:p>
    <w:p>
      <w:pPr>
        <w:pStyle w:val="TOC2"/>
        <w:tabs>
          <w:tab w:val="right" w:leader="dot" w:pos="8306"/>
        </w:tabs>
      </w:pPr>
      <w:hyperlink w:anchor="_Toc27629" w:history="1">
        <w:r>
          <w:rPr>
            <w:rFonts w:ascii="仿宋" w:eastAsia="仿宋" w:hAnsi="仿宋" w:cs="仿宋" w:hint="eastAsia"/>
            <w:lang w:eastAsia="zh-CN"/>
          </w:rPr>
          <w:t>(四)、总图布置方案</w:t>
        </w:r>
        <w:r>
          <w:tab/>
        </w:r>
        <w:r>
          <w:fldChar w:fldCharType="begin"/>
        </w:r>
        <w:r>
          <w:instrText xml:space="preserve"> PAGEREF _Toc27629 \h </w:instrText>
        </w:r>
        <w:r>
          <w:fldChar w:fldCharType="separate"/>
        </w:r>
        <w:r>
          <w:t>20</w:t>
        </w:r>
        <w:r>
          <w:fldChar w:fldCharType="end"/>
        </w:r>
      </w:hyperlink>
    </w:p>
    <w:p>
      <w:pPr>
        <w:pStyle w:val="TOC2"/>
        <w:tabs>
          <w:tab w:val="right" w:leader="dot" w:pos="8306"/>
        </w:tabs>
      </w:pPr>
      <w:hyperlink w:anchor="_Toc23739" w:history="1">
        <w:r>
          <w:rPr>
            <w:rFonts w:ascii="仿宋" w:eastAsia="仿宋" w:hAnsi="仿宋" w:cs="仿宋" w:hint="eastAsia"/>
            <w:lang w:eastAsia="zh-CN"/>
          </w:rPr>
          <w:t>(五)、选址综合评价</w:t>
        </w:r>
        <w:r>
          <w:tab/>
        </w:r>
        <w:r>
          <w:fldChar w:fldCharType="begin"/>
        </w:r>
        <w:r>
          <w:instrText xml:space="preserve"> PAGEREF _Toc23739 \h </w:instrText>
        </w:r>
        <w:r>
          <w:fldChar w:fldCharType="separate"/>
        </w:r>
        <w:r>
          <w:t>22</w:t>
        </w:r>
        <w:r>
          <w:fldChar w:fldCharType="end"/>
        </w:r>
      </w:hyperlink>
    </w:p>
    <w:p>
      <w:pPr>
        <w:pStyle w:val="TOC1"/>
        <w:tabs>
          <w:tab w:val="right" w:leader="dot" w:pos="8306"/>
        </w:tabs>
      </w:pPr>
      <w:hyperlink w:anchor="_Toc25405" w:history="1">
        <w:r>
          <w:rPr>
            <w:rFonts w:ascii="仿宋" w:eastAsia="仿宋" w:hAnsi="仿宋" w:cs="仿宋" w:hint="eastAsia"/>
            <w:lang w:eastAsia="zh-CN"/>
          </w:rPr>
          <w:t>五、市场分析、调研</w:t>
        </w:r>
        <w:r>
          <w:tab/>
        </w:r>
        <w:r>
          <w:fldChar w:fldCharType="begin"/>
        </w:r>
        <w:r>
          <w:instrText xml:space="preserve"> PAGEREF _Toc25405 \h </w:instrText>
        </w:r>
        <w:r>
          <w:fldChar w:fldCharType="separate"/>
        </w:r>
        <w:r>
          <w:t>23</w:t>
        </w:r>
        <w:r>
          <w:fldChar w:fldCharType="end"/>
        </w:r>
      </w:hyperlink>
    </w:p>
    <w:p>
      <w:pPr>
        <w:pStyle w:val="TOC2"/>
        <w:tabs>
          <w:tab w:val="right" w:leader="dot" w:pos="8306"/>
        </w:tabs>
      </w:pPr>
      <w:hyperlink w:anchor="_Toc32613" w:history="1">
        <w:r>
          <w:rPr>
            <w:rFonts w:ascii="仿宋" w:eastAsia="仿宋" w:hAnsi="仿宋" w:cs="仿宋" w:hint="eastAsia"/>
            <w:lang w:eastAsia="zh-CN"/>
          </w:rPr>
          <w:t>(一)、金属制建筑装饰、散热器及其零件行业分析</w:t>
        </w:r>
        <w:r>
          <w:tab/>
        </w:r>
        <w:r>
          <w:fldChar w:fldCharType="begin"/>
        </w:r>
        <w:r>
          <w:instrText xml:space="preserve"> PAGEREF _Toc32613 \h </w:instrText>
        </w:r>
        <w:r>
          <w:fldChar w:fldCharType="separate"/>
        </w:r>
        <w:r>
          <w:t>23</w:t>
        </w:r>
        <w:r>
          <w:fldChar w:fldCharType="end"/>
        </w:r>
      </w:hyperlink>
    </w:p>
    <w:p>
      <w:pPr>
        <w:pStyle w:val="TOC2"/>
        <w:tabs>
          <w:tab w:val="right" w:leader="dot" w:pos="8306"/>
        </w:tabs>
      </w:pPr>
      <w:hyperlink w:anchor="_Toc11414" w:history="1">
        <w:r>
          <w:rPr>
            <w:rFonts w:ascii="仿宋" w:eastAsia="仿宋" w:hAnsi="仿宋" w:cs="仿宋" w:hint="eastAsia"/>
            <w:lang w:eastAsia="zh-CN"/>
          </w:rPr>
          <w:t>(二)、金属制建筑装饰、散热器及其零件市场分析预测</w:t>
        </w:r>
        <w:r>
          <w:tab/>
        </w:r>
        <w:r>
          <w:fldChar w:fldCharType="begin"/>
        </w:r>
        <w:r>
          <w:instrText xml:space="preserve"> PAGEREF _Toc11414 \h </w:instrText>
        </w:r>
        <w:r>
          <w:fldChar w:fldCharType="separate"/>
        </w:r>
        <w:r>
          <w:t>24</w:t>
        </w:r>
        <w:r>
          <w:fldChar w:fldCharType="end"/>
        </w:r>
      </w:hyperlink>
    </w:p>
    <w:p>
      <w:pPr>
        <w:pStyle w:val="TOC1"/>
        <w:tabs>
          <w:tab w:val="right" w:leader="dot" w:pos="8306"/>
        </w:tabs>
      </w:pPr>
      <w:hyperlink w:anchor="_Toc11763" w:history="1">
        <w:r>
          <w:rPr>
            <w:rFonts w:ascii="仿宋" w:eastAsia="仿宋" w:hAnsi="仿宋" w:cs="仿宋" w:hint="eastAsia"/>
            <w:lang w:eastAsia="zh-CN"/>
          </w:rPr>
          <w:t>六、金属制建筑装饰、散热器及其零件项目建设背景及必要性分析</w:t>
        </w:r>
        <w:r>
          <w:tab/>
        </w:r>
        <w:r>
          <w:fldChar w:fldCharType="begin"/>
        </w:r>
        <w:r>
          <w:instrText xml:space="preserve"> PAGEREF _Toc11763 \h </w:instrText>
        </w:r>
        <w:r>
          <w:fldChar w:fldCharType="separate"/>
        </w:r>
        <w:r>
          <w:t>25</w:t>
        </w:r>
        <w:r>
          <w:fldChar w:fldCharType="end"/>
        </w:r>
      </w:hyperlink>
    </w:p>
    <w:p>
      <w:pPr>
        <w:pStyle w:val="TOC2"/>
        <w:tabs>
          <w:tab w:val="right" w:leader="dot" w:pos="8306"/>
        </w:tabs>
      </w:pPr>
      <w:hyperlink w:anchor="_Toc9533" w:history="1">
        <w:r>
          <w:rPr>
            <w:rFonts w:ascii="仿宋" w:eastAsia="仿宋" w:hAnsi="仿宋" w:cs="仿宋" w:hint="eastAsia"/>
            <w:lang w:eastAsia="zh-CN"/>
          </w:rPr>
          <w:t>(一)、金属制建筑装饰、散热器及其零件项目背景分析</w:t>
        </w:r>
        <w:r>
          <w:tab/>
        </w:r>
        <w:r>
          <w:fldChar w:fldCharType="begin"/>
        </w:r>
        <w:r>
          <w:instrText xml:space="preserve"> PAGEREF _Toc9533 \h </w:instrText>
        </w:r>
        <w:r>
          <w:fldChar w:fldCharType="separate"/>
        </w:r>
        <w:r>
          <w:t>25</w:t>
        </w:r>
        <w:r>
          <w:fldChar w:fldCharType="end"/>
        </w:r>
      </w:hyperlink>
    </w:p>
    <w:p>
      <w:pPr>
        <w:pStyle w:val="TOC2"/>
        <w:tabs>
          <w:tab w:val="right" w:leader="dot" w:pos="8306"/>
        </w:tabs>
      </w:pPr>
      <w:hyperlink w:anchor="_Toc19117" w:history="1">
        <w:r>
          <w:rPr>
            <w:rFonts w:ascii="仿宋" w:eastAsia="仿宋" w:hAnsi="仿宋" w:cs="仿宋" w:hint="eastAsia"/>
            <w:lang w:eastAsia="zh-CN"/>
          </w:rPr>
          <w:t>(二)、金属制建筑装饰、散热器及其零件项目建设必要性分析</w:t>
        </w:r>
        <w:r>
          <w:tab/>
        </w:r>
        <w:r>
          <w:fldChar w:fldCharType="begin"/>
        </w:r>
        <w:r>
          <w:instrText xml:space="preserve"> PAGEREF _Toc19117 \h </w:instrText>
        </w:r>
        <w:r>
          <w:fldChar w:fldCharType="separate"/>
        </w:r>
        <w:r>
          <w:t>27</w:t>
        </w:r>
        <w:r>
          <w:fldChar w:fldCharType="end"/>
        </w:r>
      </w:hyperlink>
    </w:p>
    <w:p>
      <w:pPr>
        <w:pStyle w:val="TOC1"/>
        <w:tabs>
          <w:tab w:val="right" w:leader="dot" w:pos="8306"/>
        </w:tabs>
      </w:pPr>
      <w:hyperlink w:anchor="_Toc36" w:history="1">
        <w:r>
          <w:rPr>
            <w:rFonts w:ascii="仿宋" w:eastAsia="仿宋" w:hAnsi="仿宋" w:cs="仿宋" w:hint="eastAsia"/>
            <w:lang w:eastAsia="zh-CN"/>
          </w:rPr>
          <w:t>七、金属制建筑装饰、散热器及其零件项目创新与研发</w:t>
        </w:r>
        <w:r>
          <w:tab/>
        </w:r>
        <w:r>
          <w:fldChar w:fldCharType="begin"/>
        </w:r>
        <w:r>
          <w:instrText xml:space="preserve"> PAGEREF _Toc36 \h </w:instrText>
        </w:r>
        <w:r>
          <w:fldChar w:fldCharType="separate"/>
        </w:r>
        <w:r>
          <w:t>28</w:t>
        </w:r>
        <w:r>
          <w:fldChar w:fldCharType="end"/>
        </w:r>
      </w:hyperlink>
    </w:p>
    <w:p>
      <w:pPr>
        <w:pStyle w:val="TOC2"/>
        <w:tabs>
          <w:tab w:val="right" w:leader="dot" w:pos="8306"/>
        </w:tabs>
      </w:pPr>
      <w:hyperlink w:anchor="_Toc22365" w:history="1">
        <w:r>
          <w:rPr>
            <w:rFonts w:ascii="仿宋" w:eastAsia="仿宋" w:hAnsi="仿宋" w:cs="仿宋" w:hint="eastAsia"/>
            <w:lang w:eastAsia="zh-CN"/>
          </w:rPr>
          <w:t>(一)、创新策略与方向</w:t>
        </w:r>
        <w:r>
          <w:tab/>
        </w:r>
        <w:r>
          <w:fldChar w:fldCharType="begin"/>
        </w:r>
        <w:r>
          <w:instrText xml:space="preserve"> PAGEREF _Toc22365 \h </w:instrText>
        </w:r>
        <w:r>
          <w:fldChar w:fldCharType="separate"/>
        </w:r>
        <w:r>
          <w:t>28</w:t>
        </w:r>
        <w:r>
          <w:fldChar w:fldCharType="end"/>
        </w:r>
      </w:hyperlink>
    </w:p>
    <w:p>
      <w:pPr>
        <w:pStyle w:val="TOC2"/>
        <w:tabs>
          <w:tab w:val="right" w:leader="dot" w:pos="8306"/>
        </w:tabs>
      </w:pPr>
      <w:hyperlink w:anchor="_Toc28675" w:history="1">
        <w:r>
          <w:rPr>
            <w:rFonts w:ascii="仿宋" w:eastAsia="仿宋" w:hAnsi="仿宋" w:cs="仿宋" w:hint="eastAsia"/>
            <w:lang w:eastAsia="zh-CN"/>
          </w:rPr>
          <w:t>(二)、研发规划与投入</w:t>
        </w:r>
        <w:r>
          <w:tab/>
        </w:r>
        <w:r>
          <w:fldChar w:fldCharType="begin"/>
        </w:r>
        <w:r>
          <w:instrText xml:space="preserve"> PAGEREF _Toc28675 \h </w:instrText>
        </w:r>
        <w:r>
          <w:fldChar w:fldCharType="separate"/>
        </w:r>
        <w:r>
          <w:t>30</w:t>
        </w:r>
        <w:r>
          <w:fldChar w:fldCharType="end"/>
        </w:r>
      </w:hyperlink>
    </w:p>
    <w:p>
      <w:pPr>
        <w:pStyle w:val="TOC1"/>
        <w:tabs>
          <w:tab w:val="right" w:leader="dot" w:pos="8306"/>
        </w:tabs>
      </w:pPr>
      <w:hyperlink w:anchor="_Toc31630" w:history="1">
        <w:r>
          <w:rPr>
            <w:rFonts w:ascii="仿宋" w:eastAsia="仿宋" w:hAnsi="仿宋" w:cs="仿宋" w:hint="eastAsia"/>
            <w:lang w:eastAsia="zh-CN"/>
          </w:rPr>
          <w:t>八、金属制建筑装饰、散热器及其零件项目人力资源培养与发展</w:t>
        </w:r>
        <w:r>
          <w:tab/>
        </w:r>
        <w:r>
          <w:fldChar w:fldCharType="begin"/>
        </w:r>
        <w:r>
          <w:instrText xml:space="preserve"> PAGEREF _Toc31630 \h </w:instrText>
        </w:r>
        <w:r>
          <w:fldChar w:fldCharType="separate"/>
        </w:r>
        <w:r>
          <w:t>32</w:t>
        </w:r>
        <w:r>
          <w:fldChar w:fldCharType="end"/>
        </w:r>
      </w:hyperlink>
    </w:p>
    <w:p>
      <w:pPr>
        <w:pStyle w:val="TOC2"/>
        <w:tabs>
          <w:tab w:val="right" w:leader="dot" w:pos="8306"/>
        </w:tabs>
      </w:pPr>
      <w:hyperlink w:anchor="_Toc1832" w:history="1">
        <w:r>
          <w:rPr>
            <w:rFonts w:ascii="仿宋" w:eastAsia="仿宋" w:hAnsi="仿宋" w:cs="仿宋" w:hint="eastAsia"/>
            <w:lang w:eastAsia="zh-CN"/>
          </w:rPr>
          <w:t>(一)、人才需求与规划</w:t>
        </w:r>
        <w:r>
          <w:tab/>
        </w:r>
        <w:r>
          <w:fldChar w:fldCharType="begin"/>
        </w:r>
        <w:r>
          <w:instrText xml:space="preserve"> PAGEREF _Toc1832 \h </w:instrText>
        </w:r>
        <w:r>
          <w:fldChar w:fldCharType="separate"/>
        </w:r>
        <w:r>
          <w:t>32</w:t>
        </w:r>
        <w:r>
          <w:fldChar w:fldCharType="end"/>
        </w:r>
      </w:hyperlink>
    </w:p>
    <w:p>
      <w:pPr>
        <w:pStyle w:val="TOC2"/>
        <w:tabs>
          <w:tab w:val="right" w:leader="dot" w:pos="8306"/>
        </w:tabs>
      </w:pPr>
      <w:hyperlink w:anchor="_Toc3478" w:history="1">
        <w:r>
          <w:rPr>
            <w:rFonts w:ascii="仿宋" w:eastAsia="仿宋" w:hAnsi="仿宋" w:cs="仿宋" w:hint="eastAsia"/>
            <w:lang w:eastAsia="zh-CN"/>
          </w:rPr>
          <w:t>(二)、培训与发展计划</w:t>
        </w:r>
        <w:r>
          <w:tab/>
        </w:r>
        <w:r>
          <w:fldChar w:fldCharType="begin"/>
        </w:r>
        <w:r>
          <w:instrText xml:space="preserve"> PAGEREF _Toc3478 \h </w:instrText>
        </w:r>
        <w:r>
          <w:fldChar w:fldCharType="separate"/>
        </w:r>
        <w:r>
          <w:t>32</w:t>
        </w:r>
        <w:r>
          <w:fldChar w:fldCharType="end"/>
        </w:r>
      </w:hyperlink>
    </w:p>
    <w:p>
      <w:pPr>
        <w:pStyle w:val="TOC1"/>
        <w:tabs>
          <w:tab w:val="right" w:leader="dot" w:pos="8306"/>
        </w:tabs>
      </w:pPr>
      <w:hyperlink w:anchor="_Toc8905" w:history="1">
        <w:r>
          <w:rPr>
            <w:rFonts w:ascii="仿宋" w:eastAsia="仿宋" w:hAnsi="仿宋" w:cs="仿宋" w:hint="eastAsia"/>
            <w:lang w:eastAsia="zh-CN"/>
          </w:rPr>
          <w:t>九、金属制建筑装饰、散热器及其零件项目技术管理</w:t>
        </w:r>
        <w:r>
          <w:tab/>
        </w:r>
        <w:r>
          <w:fldChar w:fldCharType="begin"/>
        </w:r>
        <w:r>
          <w:instrText xml:space="preserve"> PAGEREF _Toc8905 \h </w:instrText>
        </w:r>
        <w:r>
          <w:fldChar w:fldCharType="separate"/>
        </w:r>
        <w:r>
          <w:t>33</w:t>
        </w:r>
        <w:r>
          <w:fldChar w:fldCharType="end"/>
        </w:r>
      </w:hyperlink>
    </w:p>
    <w:p>
      <w:pPr>
        <w:pStyle w:val="TOC2"/>
        <w:tabs>
          <w:tab w:val="right" w:leader="dot" w:pos="8306"/>
        </w:tabs>
      </w:pPr>
      <w:hyperlink w:anchor="_Toc15655" w:history="1">
        <w:r>
          <w:rPr>
            <w:rFonts w:ascii="仿宋" w:eastAsia="仿宋" w:hAnsi="仿宋" w:cs="仿宋" w:hint="eastAsia"/>
            <w:lang w:eastAsia="zh-CN"/>
          </w:rPr>
          <w:t>(一)、技术方案选用方向</w:t>
        </w:r>
        <w:r>
          <w:tab/>
        </w:r>
        <w:r>
          <w:fldChar w:fldCharType="begin"/>
        </w:r>
        <w:r>
          <w:instrText xml:space="preserve"> PAGEREF _Toc15655 \h </w:instrText>
        </w:r>
        <w:r>
          <w:fldChar w:fldCharType="separate"/>
        </w:r>
        <w:r>
          <w:t>33</w:t>
        </w:r>
        <w:r>
          <w:fldChar w:fldCharType="end"/>
        </w:r>
      </w:hyperlink>
    </w:p>
    <w:p>
      <w:pPr>
        <w:pStyle w:val="TOC2"/>
        <w:tabs>
          <w:tab w:val="right" w:leader="dot" w:pos="8306"/>
        </w:tabs>
      </w:pPr>
      <w:hyperlink w:anchor="_Toc9694" w:history="1">
        <w:r>
          <w:rPr>
            <w:rFonts w:ascii="仿宋" w:eastAsia="仿宋" w:hAnsi="仿宋" w:cs="仿宋" w:hint="eastAsia"/>
            <w:lang w:eastAsia="zh-CN"/>
          </w:rPr>
          <w:t>(二)、工艺技术方案选用原则</w:t>
        </w:r>
        <w:r>
          <w:tab/>
        </w:r>
        <w:r>
          <w:fldChar w:fldCharType="begin"/>
        </w:r>
        <w:r>
          <w:instrText xml:space="preserve"> PAGEREF _Toc9694 \h </w:instrText>
        </w:r>
        <w:r>
          <w:fldChar w:fldCharType="separate"/>
        </w:r>
        <w:r>
          <w:t>35</w:t>
        </w:r>
        <w:r>
          <w:fldChar w:fldCharType="end"/>
        </w:r>
      </w:hyperlink>
    </w:p>
    <w:p>
      <w:pPr>
        <w:pStyle w:val="TOC2"/>
        <w:tabs>
          <w:tab w:val="right" w:leader="dot" w:pos="8306"/>
        </w:tabs>
      </w:pPr>
      <w:hyperlink w:anchor="_Toc13115" w:history="1">
        <w:r>
          <w:rPr>
            <w:rFonts w:ascii="仿宋" w:eastAsia="仿宋" w:hAnsi="仿宋" w:cs="仿宋" w:hint="eastAsia"/>
            <w:lang w:eastAsia="zh-CN"/>
          </w:rPr>
          <w:t>(三)、工艺技术方案要求</w:t>
        </w:r>
        <w:r>
          <w:tab/>
        </w:r>
        <w:r>
          <w:fldChar w:fldCharType="begin"/>
        </w:r>
        <w:r>
          <w:instrText xml:space="preserve"> PAGEREF _Toc13115 \h </w:instrText>
        </w:r>
        <w:r>
          <w:fldChar w:fldCharType="separate"/>
        </w:r>
        <w:r>
          <w:t>37</w:t>
        </w:r>
        <w:r>
          <w:fldChar w:fldCharType="end"/>
        </w:r>
      </w:hyperlink>
    </w:p>
    <w:p>
      <w:pPr>
        <w:pStyle w:val="TOC1"/>
        <w:tabs>
          <w:tab w:val="right" w:leader="dot" w:pos="8306"/>
        </w:tabs>
      </w:pPr>
      <w:hyperlink w:anchor="_Toc10185" w:history="1">
        <w:r>
          <w:rPr>
            <w:rFonts w:ascii="仿宋" w:eastAsia="仿宋" w:hAnsi="仿宋" w:cs="仿宋" w:hint="eastAsia"/>
            <w:lang w:eastAsia="zh-CN"/>
          </w:rPr>
          <w:t>十、金属制建筑装饰、散热器及其零件项目环境影响分析</w:t>
        </w:r>
        <w:r>
          <w:tab/>
        </w:r>
        <w:r>
          <w:fldChar w:fldCharType="begin"/>
        </w:r>
        <w:r>
          <w:instrText xml:space="preserve"> PAGEREF _Toc10185 \h </w:instrText>
        </w:r>
        <w:r>
          <w:fldChar w:fldCharType="separate"/>
        </w:r>
        <w:r>
          <w:t>39</w:t>
        </w:r>
        <w:r>
          <w:fldChar w:fldCharType="end"/>
        </w:r>
      </w:hyperlink>
    </w:p>
    <w:p>
      <w:pPr>
        <w:pStyle w:val="TOC2"/>
        <w:tabs>
          <w:tab w:val="right" w:leader="dot" w:pos="8306"/>
        </w:tabs>
      </w:pPr>
      <w:hyperlink w:anchor="_Toc23196" w:history="1">
        <w:r>
          <w:rPr>
            <w:rFonts w:ascii="仿宋" w:eastAsia="仿宋" w:hAnsi="仿宋" w:cs="仿宋" w:hint="eastAsia"/>
            <w:lang w:eastAsia="zh-CN"/>
          </w:rPr>
          <w:t>(一)、建设区域环境质量现状</w:t>
        </w:r>
        <w:r>
          <w:tab/>
        </w:r>
        <w:r>
          <w:fldChar w:fldCharType="begin"/>
        </w:r>
        <w:r>
          <w:instrText xml:space="preserve"> PAGEREF _Toc23196 \h </w:instrText>
        </w:r>
        <w:r>
          <w:fldChar w:fldCharType="separate"/>
        </w:r>
        <w:r>
          <w:t>39</w:t>
        </w:r>
        <w:r>
          <w:fldChar w:fldCharType="end"/>
        </w:r>
      </w:hyperlink>
    </w:p>
    <w:p>
      <w:pPr>
        <w:pStyle w:val="TOC2"/>
        <w:tabs>
          <w:tab w:val="right" w:leader="dot" w:pos="8306"/>
        </w:tabs>
      </w:pPr>
      <w:hyperlink w:anchor="_Toc7519" w:history="1">
        <w:r>
          <w:rPr>
            <w:rFonts w:ascii="仿宋" w:eastAsia="仿宋" w:hAnsi="仿宋" w:cs="仿宋" w:hint="eastAsia"/>
            <w:lang w:eastAsia="zh-CN"/>
          </w:rPr>
          <w:t>(二)、建设期环境保护</w:t>
        </w:r>
        <w:r>
          <w:tab/>
        </w:r>
        <w:r>
          <w:fldChar w:fldCharType="begin"/>
        </w:r>
        <w:r>
          <w:instrText xml:space="preserve"> PAGEREF _Toc7519 \h </w:instrText>
        </w:r>
        <w:r>
          <w:fldChar w:fldCharType="separate"/>
        </w:r>
        <w:r>
          <w:t>41</w:t>
        </w:r>
        <w:r>
          <w:fldChar w:fldCharType="end"/>
        </w:r>
      </w:hyperlink>
    </w:p>
    <w:p>
      <w:pPr>
        <w:pStyle w:val="TOC2"/>
        <w:tabs>
          <w:tab w:val="right" w:leader="dot" w:pos="8306"/>
        </w:tabs>
      </w:pPr>
      <w:hyperlink w:anchor="_Toc23887" w:history="1">
        <w:r>
          <w:rPr>
            <w:rFonts w:ascii="仿宋" w:eastAsia="仿宋" w:hAnsi="仿宋" w:cs="仿宋" w:hint="eastAsia"/>
            <w:lang w:eastAsia="zh-CN"/>
          </w:rPr>
          <w:t>(三)、运营期环境保护</w:t>
        </w:r>
        <w:r>
          <w:tab/>
        </w:r>
        <w:r>
          <w:fldChar w:fldCharType="begin"/>
        </w:r>
        <w:r>
          <w:instrText xml:space="preserve"> PAGEREF _Toc23887 \h </w:instrText>
        </w:r>
        <w:r>
          <w:fldChar w:fldCharType="separate"/>
        </w:r>
        <w:r>
          <w:t>42</w:t>
        </w:r>
        <w:r>
          <w:fldChar w:fldCharType="end"/>
        </w:r>
      </w:hyperlink>
    </w:p>
    <w:p>
      <w:pPr>
        <w:pStyle w:val="TOC2"/>
        <w:tabs>
          <w:tab w:val="right" w:leader="dot" w:pos="8306"/>
        </w:tabs>
      </w:pPr>
      <w:hyperlink w:anchor="_Toc30474" w:history="1">
        <w:r>
          <w:rPr>
            <w:rFonts w:ascii="仿宋" w:eastAsia="仿宋" w:hAnsi="仿宋" w:cs="仿宋" w:hint="eastAsia"/>
            <w:lang w:eastAsia="zh-CN"/>
          </w:rPr>
          <w:t>(四)、金属制建筑装饰、散热器及其零件项目建设对区域经济的影响</w:t>
        </w:r>
        <w:r>
          <w:tab/>
        </w:r>
        <w:r>
          <w:fldChar w:fldCharType="begin"/>
        </w:r>
        <w:r>
          <w:instrText xml:space="preserve"> PAGEREF _Toc30474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 w:history="1">
        <w:r>
          <w:rPr>
            <w:rFonts w:ascii="仿宋" w:eastAsia="仿宋" w:hAnsi="仿宋" w:cs="仿宋" w:hint="eastAsia"/>
            <w:lang w:eastAsia="zh-CN"/>
          </w:rPr>
          <w:t>(五)、废弃物处理</w:t>
        </w:r>
        <w:r>
          <w:tab/>
        </w:r>
        <w:r>
          <w:fldChar w:fldCharType="begin"/>
        </w:r>
        <w:r>
          <w:instrText xml:space="preserve"> PAGEREF _Toc1703 \h </w:instrText>
        </w:r>
        <w:r>
          <w:fldChar w:fldCharType="separate"/>
        </w:r>
        <w:r>
          <w:t>46</w:t>
        </w:r>
        <w:r>
          <w:fldChar w:fldCharType="end"/>
        </w:r>
      </w:hyperlink>
    </w:p>
    <w:p>
      <w:pPr>
        <w:pStyle w:val="TOC2"/>
        <w:tabs>
          <w:tab w:val="right" w:leader="dot" w:pos="8306"/>
        </w:tabs>
      </w:pPr>
      <w:hyperlink w:anchor="_Toc17687" w:history="1">
        <w:r>
          <w:rPr>
            <w:rFonts w:ascii="仿宋" w:eastAsia="仿宋" w:hAnsi="仿宋" w:cs="仿宋" w:hint="eastAsia"/>
            <w:lang w:eastAsia="zh-CN"/>
          </w:rPr>
          <w:t>(六)、特殊环境影响分析</w:t>
        </w:r>
        <w:r>
          <w:tab/>
        </w:r>
        <w:r>
          <w:fldChar w:fldCharType="begin"/>
        </w:r>
        <w:r>
          <w:instrText xml:space="preserve"> PAGEREF _Toc17687 \h </w:instrText>
        </w:r>
        <w:r>
          <w:fldChar w:fldCharType="separate"/>
        </w:r>
        <w:r>
          <w:t>47</w:t>
        </w:r>
        <w:r>
          <w:fldChar w:fldCharType="end"/>
        </w:r>
      </w:hyperlink>
    </w:p>
    <w:p>
      <w:pPr>
        <w:pStyle w:val="TOC2"/>
        <w:tabs>
          <w:tab w:val="right" w:leader="dot" w:pos="8306"/>
        </w:tabs>
      </w:pPr>
      <w:hyperlink w:anchor="_Toc30429" w:history="1">
        <w:r>
          <w:rPr>
            <w:rFonts w:ascii="仿宋" w:eastAsia="仿宋" w:hAnsi="仿宋" w:cs="仿宋" w:hint="eastAsia"/>
            <w:lang w:eastAsia="zh-CN"/>
          </w:rPr>
          <w:t>(七)、清洁生产</w:t>
        </w:r>
        <w:r>
          <w:tab/>
        </w:r>
        <w:r>
          <w:fldChar w:fldCharType="begin"/>
        </w:r>
        <w:r>
          <w:instrText xml:space="preserve"> PAGEREF _Toc30429 \h </w:instrText>
        </w:r>
        <w:r>
          <w:fldChar w:fldCharType="separate"/>
        </w:r>
        <w:r>
          <w:t>49</w:t>
        </w:r>
        <w:r>
          <w:fldChar w:fldCharType="end"/>
        </w:r>
      </w:hyperlink>
    </w:p>
    <w:p>
      <w:pPr>
        <w:pStyle w:val="TOC2"/>
        <w:tabs>
          <w:tab w:val="right" w:leader="dot" w:pos="8306"/>
        </w:tabs>
      </w:pPr>
      <w:hyperlink w:anchor="_Toc15225" w:history="1">
        <w:r>
          <w:rPr>
            <w:rFonts w:ascii="仿宋" w:eastAsia="仿宋" w:hAnsi="仿宋" w:cs="仿宋" w:hint="eastAsia"/>
            <w:lang w:eastAsia="zh-CN"/>
          </w:rPr>
          <w:t>(八)、环境保护综合评价</w:t>
        </w:r>
        <w:r>
          <w:tab/>
        </w:r>
        <w:r>
          <w:fldChar w:fldCharType="begin"/>
        </w:r>
        <w:r>
          <w:instrText xml:space="preserve"> PAGEREF _Toc15225 \h </w:instrText>
        </w:r>
        <w:r>
          <w:fldChar w:fldCharType="separate"/>
        </w:r>
        <w:r>
          <w:t>50</w:t>
        </w:r>
        <w:r>
          <w:fldChar w:fldCharType="end"/>
        </w:r>
      </w:hyperlink>
    </w:p>
    <w:p>
      <w:pPr>
        <w:pStyle w:val="TOC1"/>
        <w:tabs>
          <w:tab w:val="right" w:leader="dot" w:pos="8306"/>
        </w:tabs>
      </w:pPr>
      <w:hyperlink w:anchor="_Toc15440" w:history="1">
        <w:r>
          <w:rPr>
            <w:rFonts w:ascii="仿宋" w:eastAsia="仿宋" w:hAnsi="仿宋" w:cs="仿宋" w:hint="eastAsia"/>
            <w:lang w:eastAsia="zh-CN"/>
          </w:rPr>
          <w:t>十一、金属制建筑装饰、散热器及其零件项目社会影响</w:t>
        </w:r>
        <w:r>
          <w:tab/>
        </w:r>
        <w:r>
          <w:fldChar w:fldCharType="begin"/>
        </w:r>
        <w:r>
          <w:instrText xml:space="preserve"> PAGEREF _Toc15440 \h </w:instrText>
        </w:r>
        <w:r>
          <w:fldChar w:fldCharType="separate"/>
        </w:r>
        <w:r>
          <w:t>51</w:t>
        </w:r>
        <w:r>
          <w:fldChar w:fldCharType="end"/>
        </w:r>
      </w:hyperlink>
    </w:p>
    <w:p>
      <w:pPr>
        <w:pStyle w:val="TOC2"/>
        <w:tabs>
          <w:tab w:val="right" w:leader="dot" w:pos="8306"/>
        </w:tabs>
      </w:pPr>
      <w:hyperlink w:anchor="_Toc30842" w:history="1">
        <w:r>
          <w:rPr>
            <w:rFonts w:ascii="仿宋" w:eastAsia="仿宋" w:hAnsi="仿宋" w:cs="仿宋" w:hint="eastAsia"/>
            <w:lang w:eastAsia="zh-CN"/>
          </w:rPr>
          <w:t>(一)、社会责任与义务</w:t>
        </w:r>
        <w:r>
          <w:tab/>
        </w:r>
        <w:r>
          <w:fldChar w:fldCharType="begin"/>
        </w:r>
        <w:r>
          <w:instrText xml:space="preserve"> PAGEREF _Toc30842 \h </w:instrText>
        </w:r>
        <w:r>
          <w:fldChar w:fldCharType="separate"/>
        </w:r>
        <w:r>
          <w:t>51</w:t>
        </w:r>
        <w:r>
          <w:fldChar w:fldCharType="end"/>
        </w:r>
      </w:hyperlink>
    </w:p>
    <w:p>
      <w:pPr>
        <w:pStyle w:val="TOC2"/>
        <w:tabs>
          <w:tab w:val="right" w:leader="dot" w:pos="8306"/>
        </w:tabs>
      </w:pPr>
      <w:hyperlink w:anchor="_Toc18398" w:history="1">
        <w:r>
          <w:rPr>
            <w:rFonts w:ascii="仿宋" w:eastAsia="仿宋" w:hAnsi="仿宋" w:cs="仿宋" w:hint="eastAsia"/>
            <w:lang w:eastAsia="zh-CN"/>
          </w:rPr>
          <w:t>(二)、社会参与与沟通</w:t>
        </w:r>
        <w:r>
          <w:tab/>
        </w:r>
        <w:r>
          <w:fldChar w:fldCharType="begin"/>
        </w:r>
        <w:r>
          <w:instrText xml:space="preserve"> PAGEREF _Toc18398 \h </w:instrText>
        </w:r>
        <w:r>
          <w:fldChar w:fldCharType="separate"/>
        </w:r>
        <w:r>
          <w:t>52</w:t>
        </w:r>
        <w:r>
          <w:fldChar w:fldCharType="end"/>
        </w:r>
      </w:hyperlink>
    </w:p>
    <w:p>
      <w:pPr>
        <w:pStyle w:val="TOC1"/>
        <w:tabs>
          <w:tab w:val="right" w:leader="dot" w:pos="8306"/>
        </w:tabs>
      </w:pPr>
      <w:hyperlink w:anchor="_Toc20027" w:history="1">
        <w:r>
          <w:rPr>
            <w:rFonts w:ascii="仿宋" w:eastAsia="仿宋" w:hAnsi="仿宋" w:cs="仿宋" w:hint="eastAsia"/>
            <w:lang w:eastAsia="zh-CN"/>
          </w:rPr>
          <w:t>十二、金属制建筑装饰、散热器及其零件项目经营效益</w:t>
        </w:r>
        <w:r>
          <w:tab/>
        </w:r>
        <w:r>
          <w:fldChar w:fldCharType="begin"/>
        </w:r>
        <w:r>
          <w:instrText xml:space="preserve"> PAGEREF _Toc20027 \h </w:instrText>
        </w:r>
        <w:r>
          <w:fldChar w:fldCharType="separate"/>
        </w:r>
        <w:r>
          <w:t>53</w:t>
        </w:r>
        <w:r>
          <w:fldChar w:fldCharType="end"/>
        </w:r>
      </w:hyperlink>
    </w:p>
    <w:p>
      <w:pPr>
        <w:pStyle w:val="TOC2"/>
        <w:tabs>
          <w:tab w:val="right" w:leader="dot" w:pos="8306"/>
        </w:tabs>
      </w:pPr>
      <w:hyperlink w:anchor="_Toc7416" w:history="1">
        <w:r>
          <w:rPr>
            <w:rFonts w:ascii="仿宋" w:eastAsia="仿宋" w:hAnsi="仿宋" w:cs="仿宋" w:hint="eastAsia"/>
            <w:lang w:eastAsia="zh-CN"/>
          </w:rPr>
          <w:t>(一)、经济评价财务测算</w:t>
        </w:r>
        <w:r>
          <w:tab/>
        </w:r>
        <w:r>
          <w:fldChar w:fldCharType="begin"/>
        </w:r>
        <w:r>
          <w:instrText xml:space="preserve"> PAGEREF _Toc7416 \h </w:instrText>
        </w:r>
        <w:r>
          <w:fldChar w:fldCharType="separate"/>
        </w:r>
        <w:r>
          <w:t>53</w:t>
        </w:r>
        <w:r>
          <w:fldChar w:fldCharType="end"/>
        </w:r>
      </w:hyperlink>
    </w:p>
    <w:p>
      <w:pPr>
        <w:pStyle w:val="TOC2"/>
        <w:tabs>
          <w:tab w:val="right" w:leader="dot" w:pos="8306"/>
        </w:tabs>
      </w:pPr>
      <w:hyperlink w:anchor="_Toc3315" w:history="1">
        <w:r>
          <w:rPr>
            <w:rFonts w:ascii="仿宋" w:eastAsia="仿宋" w:hAnsi="仿宋" w:cs="仿宋" w:hint="eastAsia"/>
            <w:lang w:eastAsia="zh-CN"/>
          </w:rPr>
          <w:t>(二)、金属制建筑装饰、散热器及其零件项目盈利能力分析</w:t>
        </w:r>
        <w:r>
          <w:tab/>
        </w:r>
        <w:r>
          <w:fldChar w:fldCharType="begin"/>
        </w:r>
        <w:r>
          <w:instrText xml:space="preserve"> PAGEREF _Toc3315 \h </w:instrText>
        </w:r>
        <w:r>
          <w:fldChar w:fldCharType="separate"/>
        </w:r>
        <w:r>
          <w:t>55</w:t>
        </w:r>
        <w:r>
          <w:fldChar w:fldCharType="end"/>
        </w:r>
      </w:hyperlink>
    </w:p>
    <w:p>
      <w:pPr>
        <w:pStyle w:val="TOC1"/>
        <w:tabs>
          <w:tab w:val="right" w:leader="dot" w:pos="8306"/>
        </w:tabs>
      </w:pPr>
      <w:hyperlink w:anchor="_Toc25436" w:history="1">
        <w:r>
          <w:rPr>
            <w:rFonts w:ascii="仿宋" w:eastAsia="仿宋" w:hAnsi="仿宋" w:cs="仿宋" w:hint="eastAsia"/>
            <w:lang w:eastAsia="zh-CN"/>
          </w:rPr>
          <w:t>十三、金属制建筑装饰、散热器及其零件项目实施时间节点</w:t>
        </w:r>
        <w:r>
          <w:tab/>
        </w:r>
        <w:r>
          <w:fldChar w:fldCharType="begin"/>
        </w:r>
        <w:r>
          <w:instrText xml:space="preserve"> PAGEREF _Toc25436 \h </w:instrText>
        </w:r>
        <w:r>
          <w:fldChar w:fldCharType="separate"/>
        </w:r>
        <w:r>
          <w:t>56</w:t>
        </w:r>
        <w:r>
          <w:fldChar w:fldCharType="end"/>
        </w:r>
      </w:hyperlink>
    </w:p>
    <w:p>
      <w:pPr>
        <w:pStyle w:val="TOC2"/>
        <w:tabs>
          <w:tab w:val="right" w:leader="dot" w:pos="8306"/>
        </w:tabs>
      </w:pPr>
      <w:hyperlink w:anchor="_Toc31810" w:history="1">
        <w:r>
          <w:rPr>
            <w:rFonts w:ascii="仿宋" w:eastAsia="仿宋" w:hAnsi="仿宋" w:cs="仿宋" w:hint="eastAsia"/>
            <w:lang w:eastAsia="zh-CN"/>
          </w:rPr>
          <w:t>(一)、金属制建筑装饰、散热器及其零件项目启动阶段时间节点</w:t>
        </w:r>
        <w:r>
          <w:tab/>
        </w:r>
        <w:r>
          <w:fldChar w:fldCharType="begin"/>
        </w:r>
        <w:r>
          <w:instrText xml:space="preserve"> PAGEREF _Toc31810 \h </w:instrText>
        </w:r>
        <w:r>
          <w:fldChar w:fldCharType="separate"/>
        </w:r>
        <w:r>
          <w:t>56</w:t>
        </w:r>
        <w:r>
          <w:fldChar w:fldCharType="end"/>
        </w:r>
      </w:hyperlink>
    </w:p>
    <w:p>
      <w:pPr>
        <w:pStyle w:val="TOC2"/>
        <w:tabs>
          <w:tab w:val="right" w:leader="dot" w:pos="8306"/>
        </w:tabs>
      </w:pPr>
      <w:hyperlink w:anchor="_Toc28572" w:history="1">
        <w:r>
          <w:rPr>
            <w:rFonts w:ascii="仿宋" w:eastAsia="仿宋" w:hAnsi="仿宋" w:cs="仿宋" w:hint="eastAsia"/>
            <w:lang w:eastAsia="zh-CN"/>
          </w:rPr>
          <w:t>(二)、金属制建筑装饰、散热器及其零件项目执行阶段时间节点</w:t>
        </w:r>
        <w:r>
          <w:tab/>
        </w:r>
        <w:r>
          <w:fldChar w:fldCharType="begin"/>
        </w:r>
        <w:r>
          <w:instrText xml:space="preserve"> PAGEREF _Toc28572 \h </w:instrText>
        </w:r>
        <w:r>
          <w:fldChar w:fldCharType="separate"/>
        </w:r>
        <w:r>
          <w:t>57</w:t>
        </w:r>
        <w:r>
          <w:fldChar w:fldCharType="end"/>
        </w:r>
      </w:hyperlink>
    </w:p>
    <w:p>
      <w:pPr>
        <w:pStyle w:val="TOC2"/>
        <w:tabs>
          <w:tab w:val="right" w:leader="dot" w:pos="8306"/>
        </w:tabs>
      </w:pPr>
      <w:hyperlink w:anchor="_Toc25629" w:history="1">
        <w:r>
          <w:rPr>
            <w:rFonts w:ascii="仿宋" w:eastAsia="仿宋" w:hAnsi="仿宋" w:cs="仿宋" w:hint="eastAsia"/>
            <w:lang w:eastAsia="zh-CN"/>
          </w:rPr>
          <w:t>(三)、金属制建筑装饰、散热器及其零件项目完成阶段时间节点</w:t>
        </w:r>
        <w:r>
          <w:tab/>
        </w:r>
        <w:r>
          <w:fldChar w:fldCharType="begin"/>
        </w:r>
        <w:r>
          <w:instrText xml:space="preserve"> PAGEREF _Toc25629 \h </w:instrText>
        </w:r>
        <w:r>
          <w:fldChar w:fldCharType="separate"/>
        </w:r>
        <w:r>
          <w:t>58</w:t>
        </w:r>
        <w:r>
          <w:fldChar w:fldCharType="end"/>
        </w:r>
      </w:hyperlink>
    </w:p>
    <w:p>
      <w:pPr>
        <w:pStyle w:val="TOC1"/>
        <w:tabs>
          <w:tab w:val="right" w:leader="dot" w:pos="8306"/>
        </w:tabs>
      </w:pPr>
      <w:hyperlink w:anchor="_Toc16600" w:history="1">
        <w:r>
          <w:rPr>
            <w:rFonts w:ascii="仿宋" w:eastAsia="仿宋" w:hAnsi="仿宋" w:cs="仿宋" w:hint="eastAsia"/>
            <w:lang w:eastAsia="zh-CN"/>
          </w:rPr>
          <w:t>十四、营销与推广策略</w:t>
        </w:r>
        <w:r>
          <w:tab/>
        </w:r>
        <w:r>
          <w:fldChar w:fldCharType="begin"/>
        </w:r>
        <w:r>
          <w:instrText xml:space="preserve"> PAGEREF _Toc16600 \h </w:instrText>
        </w:r>
        <w:r>
          <w:fldChar w:fldCharType="separate"/>
        </w:r>
        <w:r>
          <w:t>60</w:t>
        </w:r>
        <w:r>
          <w:fldChar w:fldCharType="end"/>
        </w:r>
      </w:hyperlink>
    </w:p>
    <w:p>
      <w:pPr>
        <w:pStyle w:val="TOC2"/>
        <w:tabs>
          <w:tab w:val="right" w:leader="dot" w:pos="8306"/>
        </w:tabs>
      </w:pPr>
      <w:hyperlink w:anchor="_Toc18974" w:history="1">
        <w:r>
          <w:rPr>
            <w:rFonts w:ascii="仿宋" w:eastAsia="仿宋" w:hAnsi="仿宋" w:cs="仿宋" w:hint="eastAsia"/>
            <w:lang w:eastAsia="zh-CN"/>
          </w:rPr>
          <w:t>(一)、产品/服务定位与特点</w:t>
        </w:r>
        <w:r>
          <w:tab/>
        </w:r>
        <w:r>
          <w:fldChar w:fldCharType="begin"/>
        </w:r>
        <w:r>
          <w:instrText xml:space="preserve"> PAGEREF _Toc18974 \h </w:instrText>
        </w:r>
        <w:r>
          <w:fldChar w:fldCharType="separate"/>
        </w:r>
        <w:r>
          <w:t>60</w:t>
        </w:r>
        <w:r>
          <w:fldChar w:fldCharType="end"/>
        </w:r>
      </w:hyperlink>
    </w:p>
    <w:p>
      <w:pPr>
        <w:pStyle w:val="TOC2"/>
        <w:tabs>
          <w:tab w:val="right" w:leader="dot" w:pos="8306"/>
        </w:tabs>
      </w:pPr>
      <w:hyperlink w:anchor="_Toc9560" w:history="1">
        <w:r>
          <w:rPr>
            <w:rFonts w:ascii="仿宋" w:eastAsia="仿宋" w:hAnsi="仿宋" w:cs="仿宋" w:hint="eastAsia"/>
            <w:lang w:eastAsia="zh-CN"/>
          </w:rPr>
          <w:t>(二)、市场定位与竞争分析</w:t>
        </w:r>
        <w:r>
          <w:tab/>
        </w:r>
        <w:r>
          <w:fldChar w:fldCharType="begin"/>
        </w:r>
        <w:r>
          <w:instrText xml:space="preserve"> PAGEREF _Toc9560 \h </w:instrText>
        </w:r>
        <w:r>
          <w:fldChar w:fldCharType="separate"/>
        </w:r>
        <w:r>
          <w:t>61</w:t>
        </w:r>
        <w:r>
          <w:fldChar w:fldCharType="end"/>
        </w:r>
      </w:hyperlink>
    </w:p>
    <w:p>
      <w:pPr>
        <w:pStyle w:val="TOC2"/>
        <w:tabs>
          <w:tab w:val="right" w:leader="dot" w:pos="8306"/>
        </w:tabs>
      </w:pPr>
      <w:hyperlink w:anchor="_Toc28214" w:history="1">
        <w:r>
          <w:rPr>
            <w:rFonts w:ascii="仿宋" w:eastAsia="仿宋" w:hAnsi="仿宋" w:cs="仿宋" w:hint="eastAsia"/>
            <w:lang w:eastAsia="zh-CN"/>
          </w:rPr>
          <w:t>(三)、营销渠道与策略</w:t>
        </w:r>
        <w:r>
          <w:tab/>
        </w:r>
        <w:r>
          <w:fldChar w:fldCharType="begin"/>
        </w:r>
        <w:r>
          <w:instrText xml:space="preserve"> PAGEREF _Toc28214 \h </w:instrText>
        </w:r>
        <w:r>
          <w:fldChar w:fldCharType="separate"/>
        </w:r>
        <w:r>
          <w:t>62</w:t>
        </w:r>
        <w:r>
          <w:fldChar w:fldCharType="end"/>
        </w:r>
      </w:hyperlink>
    </w:p>
    <w:p>
      <w:pPr>
        <w:pStyle w:val="TOC2"/>
        <w:tabs>
          <w:tab w:val="right" w:leader="dot" w:pos="8306"/>
        </w:tabs>
      </w:pPr>
      <w:hyperlink w:anchor="_Toc1258" w:history="1">
        <w:r>
          <w:rPr>
            <w:rFonts w:ascii="仿宋" w:eastAsia="仿宋" w:hAnsi="仿宋" w:cs="仿宋" w:hint="eastAsia"/>
            <w:lang w:eastAsia="zh-CN"/>
          </w:rPr>
          <w:t>(四)、推广与宣传活动</w:t>
        </w:r>
        <w:r>
          <w:tab/>
        </w:r>
        <w:r>
          <w:fldChar w:fldCharType="begin"/>
        </w:r>
        <w:r>
          <w:instrText xml:space="preserve"> PAGEREF _Toc1258 \h </w:instrText>
        </w:r>
        <w:r>
          <w:fldChar w:fldCharType="separate"/>
        </w:r>
        <w:r>
          <w:t>63</w:t>
        </w:r>
        <w:r>
          <w:fldChar w:fldCharType="end"/>
        </w:r>
      </w:hyperlink>
    </w:p>
    <w:p>
      <w:pPr>
        <w:pStyle w:val="TOC1"/>
        <w:tabs>
          <w:tab w:val="right" w:leader="dot" w:pos="8306"/>
        </w:tabs>
      </w:pPr>
      <w:hyperlink w:anchor="_Toc10774" w:history="1">
        <w:r>
          <w:rPr>
            <w:rFonts w:ascii="仿宋" w:eastAsia="仿宋" w:hAnsi="仿宋" w:cs="仿宋" w:hint="eastAsia"/>
            <w:lang w:eastAsia="zh-CN"/>
          </w:rPr>
          <w:t>十五、质量管理体系</w:t>
        </w:r>
        <w:r>
          <w:tab/>
        </w:r>
        <w:r>
          <w:fldChar w:fldCharType="begin"/>
        </w:r>
        <w:r>
          <w:instrText xml:space="preserve"> PAGEREF _Toc10774 \h </w:instrText>
        </w:r>
        <w:r>
          <w:fldChar w:fldCharType="separate"/>
        </w:r>
        <w:r>
          <w:t>69</w:t>
        </w:r>
        <w:r>
          <w:fldChar w:fldCharType="end"/>
        </w:r>
      </w:hyperlink>
    </w:p>
    <w:p>
      <w:pPr>
        <w:pStyle w:val="TOC2"/>
        <w:tabs>
          <w:tab w:val="right" w:leader="dot" w:pos="8306"/>
        </w:tabs>
      </w:pPr>
      <w:hyperlink w:anchor="_Toc1834" w:history="1">
        <w:r>
          <w:rPr>
            <w:rFonts w:ascii="仿宋" w:eastAsia="仿宋" w:hAnsi="仿宋" w:cs="仿宋" w:hint="eastAsia"/>
            <w:lang w:eastAsia="zh-CN"/>
          </w:rPr>
          <w:t>(一)、质量目标与方针</w:t>
        </w:r>
        <w:r>
          <w:tab/>
        </w:r>
        <w:r>
          <w:fldChar w:fldCharType="begin"/>
        </w:r>
        <w:r>
          <w:instrText xml:space="preserve"> PAGEREF _Toc1834 \h </w:instrText>
        </w:r>
        <w:r>
          <w:fldChar w:fldCharType="separate"/>
        </w:r>
        <w:r>
          <w:t>69</w:t>
        </w:r>
        <w:r>
          <w:fldChar w:fldCharType="end"/>
        </w:r>
      </w:hyperlink>
    </w:p>
    <w:p>
      <w:pPr>
        <w:pStyle w:val="TOC2"/>
        <w:tabs>
          <w:tab w:val="right" w:leader="dot" w:pos="8306"/>
        </w:tabs>
      </w:pPr>
      <w:hyperlink w:anchor="_Toc12497" w:history="1">
        <w:r>
          <w:rPr>
            <w:rFonts w:ascii="仿宋" w:eastAsia="仿宋" w:hAnsi="仿宋" w:cs="仿宋" w:hint="eastAsia"/>
            <w:lang w:eastAsia="zh-CN"/>
          </w:rPr>
          <w:t>(二)、质量管理责任</w:t>
        </w:r>
        <w:r>
          <w:tab/>
        </w:r>
        <w:r>
          <w:fldChar w:fldCharType="begin"/>
        </w:r>
        <w:r>
          <w:instrText xml:space="preserve"> PAGEREF _Toc12497 \h </w:instrText>
        </w:r>
        <w:r>
          <w:fldChar w:fldCharType="separate"/>
        </w:r>
        <w:r>
          <w:t>70</w:t>
        </w:r>
        <w:r>
          <w:fldChar w:fldCharType="end"/>
        </w:r>
      </w:hyperlink>
    </w:p>
    <w:p>
      <w:pPr>
        <w:pStyle w:val="TOC2"/>
        <w:tabs>
          <w:tab w:val="right" w:leader="dot" w:pos="8306"/>
        </w:tabs>
      </w:pPr>
      <w:hyperlink w:anchor="_Toc22648" w:history="1">
        <w:r>
          <w:rPr>
            <w:rFonts w:ascii="仿宋" w:eastAsia="仿宋" w:hAnsi="仿宋" w:cs="仿宋" w:hint="eastAsia"/>
            <w:lang w:eastAsia="zh-CN"/>
          </w:rPr>
          <w:t>(三)、质量管理体系文件</w:t>
        </w:r>
        <w:r>
          <w:tab/>
        </w:r>
        <w:r>
          <w:fldChar w:fldCharType="begin"/>
        </w:r>
        <w:r>
          <w:instrText xml:space="preserve"> PAGEREF _Toc22648 \h </w:instrText>
        </w:r>
        <w:r>
          <w:fldChar w:fldCharType="separate"/>
        </w:r>
        <w:r>
          <w:t>72</w:t>
        </w:r>
        <w:r>
          <w:fldChar w:fldCharType="end"/>
        </w:r>
      </w:hyperlink>
    </w:p>
    <w:p>
      <w:pPr>
        <w:pStyle w:val="TOC2"/>
        <w:tabs>
          <w:tab w:val="right" w:leader="dot" w:pos="8306"/>
        </w:tabs>
      </w:pPr>
      <w:hyperlink w:anchor="_Toc28921" w:history="1">
        <w:r>
          <w:rPr>
            <w:rFonts w:ascii="仿宋" w:eastAsia="仿宋" w:hAnsi="仿宋" w:cs="仿宋" w:hint="eastAsia"/>
            <w:lang w:eastAsia="zh-CN"/>
          </w:rPr>
          <w:t>(四)、质量培训与教育</w:t>
        </w:r>
        <w:r>
          <w:tab/>
        </w:r>
        <w:r>
          <w:fldChar w:fldCharType="begin"/>
        </w:r>
        <w:r>
          <w:instrText xml:space="preserve"> PAGEREF _Toc28921 \h </w:instrText>
        </w:r>
        <w:r>
          <w:fldChar w:fldCharType="separate"/>
        </w:r>
        <w:r>
          <w:t>74</w:t>
        </w:r>
        <w:r>
          <w:fldChar w:fldCharType="end"/>
        </w:r>
      </w:hyperlink>
    </w:p>
    <w:p>
      <w:pPr>
        <w:pStyle w:val="TOC2"/>
        <w:tabs>
          <w:tab w:val="right" w:leader="dot" w:pos="8306"/>
        </w:tabs>
      </w:pPr>
      <w:hyperlink w:anchor="_Toc9674" w:history="1">
        <w:r>
          <w:rPr>
            <w:rFonts w:ascii="仿宋" w:eastAsia="仿宋" w:hAnsi="仿宋" w:cs="仿宋" w:hint="eastAsia"/>
            <w:lang w:eastAsia="zh-CN"/>
          </w:rPr>
          <w:t>(五)、质量审核与评价</w:t>
        </w:r>
        <w:r>
          <w:tab/>
        </w:r>
        <w:r>
          <w:fldChar w:fldCharType="begin"/>
        </w:r>
        <w:r>
          <w:instrText xml:space="preserve"> PAGEREF _Toc9674 \h </w:instrText>
        </w:r>
        <w:r>
          <w:fldChar w:fldCharType="separate"/>
        </w:r>
        <w:r>
          <w:t>75</w:t>
        </w:r>
        <w:r>
          <w:fldChar w:fldCharType="end"/>
        </w:r>
      </w:hyperlink>
    </w:p>
    <w:p>
      <w:pPr>
        <w:pStyle w:val="TOC2"/>
        <w:tabs>
          <w:tab w:val="right" w:leader="dot" w:pos="8306"/>
        </w:tabs>
      </w:pPr>
      <w:hyperlink w:anchor="_Toc4935" w:history="1">
        <w:r>
          <w:rPr>
            <w:rFonts w:ascii="仿宋" w:eastAsia="仿宋" w:hAnsi="仿宋" w:cs="仿宋" w:hint="eastAsia"/>
            <w:lang w:eastAsia="zh-CN"/>
          </w:rPr>
          <w:t>(六)、不符合与纠正措施</w:t>
        </w:r>
        <w:r>
          <w:tab/>
        </w:r>
        <w:r>
          <w:fldChar w:fldCharType="begin"/>
        </w:r>
        <w:r>
          <w:instrText xml:space="preserve"> PAGEREF _Toc4935 \h </w:instrText>
        </w:r>
        <w:r>
          <w:fldChar w:fldCharType="separate"/>
        </w:r>
        <w:r>
          <w:t>76</w:t>
        </w:r>
        <w:r>
          <w:fldChar w:fldCharType="end"/>
        </w:r>
      </w:hyperlink>
    </w:p>
    <w:p>
      <w:pPr>
        <w:pStyle w:val="TOC1"/>
        <w:tabs>
          <w:tab w:val="right" w:leader="dot" w:pos="8306"/>
        </w:tabs>
      </w:pPr>
      <w:hyperlink w:anchor="_Toc21037" w:history="1">
        <w:r>
          <w:rPr>
            <w:rFonts w:ascii="仿宋" w:eastAsia="仿宋" w:hAnsi="仿宋" w:cs="仿宋" w:hint="eastAsia"/>
            <w:lang w:eastAsia="zh-CN"/>
          </w:rPr>
          <w:t>十六、金属制建筑装饰、散热器及其零件项目实施保障措施</w:t>
        </w:r>
        <w:r>
          <w:tab/>
        </w:r>
        <w:r>
          <w:fldChar w:fldCharType="begin"/>
        </w:r>
        <w:r>
          <w:instrText xml:space="preserve"> PAGEREF _Toc21037 \h </w:instrText>
        </w:r>
        <w:r>
          <w:fldChar w:fldCharType="separate"/>
        </w:r>
        <w:r>
          <w:t>78</w:t>
        </w:r>
        <w:r>
          <w:fldChar w:fldCharType="end"/>
        </w:r>
      </w:hyperlink>
    </w:p>
    <w:p>
      <w:pPr>
        <w:pStyle w:val="TOC2"/>
        <w:tabs>
          <w:tab w:val="right" w:leader="dot" w:pos="8306"/>
        </w:tabs>
      </w:pPr>
      <w:hyperlink w:anchor="_Toc15830" w:history="1">
        <w:r>
          <w:rPr>
            <w:rFonts w:ascii="仿宋" w:eastAsia="仿宋" w:hAnsi="仿宋" w:cs="仿宋" w:hint="eastAsia"/>
            <w:lang w:eastAsia="zh-CN"/>
          </w:rPr>
          <w:t>(一)、金属制建筑装饰、散热器及其零件项目实施保障机制</w:t>
        </w:r>
        <w:r>
          <w:tab/>
        </w:r>
        <w:r>
          <w:fldChar w:fldCharType="begin"/>
        </w:r>
        <w:r>
          <w:instrText xml:space="preserve"> PAGEREF _Toc15830 \h </w:instrText>
        </w:r>
        <w:r>
          <w:fldChar w:fldCharType="separate"/>
        </w:r>
        <w:r>
          <w:t>78</w:t>
        </w:r>
        <w:r>
          <w:fldChar w:fldCharType="end"/>
        </w:r>
      </w:hyperlink>
    </w:p>
    <w:p>
      <w:pPr>
        <w:pStyle w:val="TOC2"/>
        <w:tabs>
          <w:tab w:val="right" w:leader="dot" w:pos="8306"/>
        </w:tabs>
      </w:pPr>
      <w:hyperlink w:anchor="_Toc1663" w:history="1">
        <w:r>
          <w:rPr>
            <w:rFonts w:ascii="仿宋" w:eastAsia="仿宋" w:hAnsi="仿宋" w:cs="仿宋" w:hint="eastAsia"/>
            <w:lang w:eastAsia="zh-CN"/>
          </w:rPr>
          <w:t>(二)、金属制建筑装饰、散热器及其零件项目法律合规要求</w:t>
        </w:r>
        <w:r>
          <w:tab/>
        </w:r>
        <w:r>
          <w:fldChar w:fldCharType="begin"/>
        </w:r>
        <w:r>
          <w:instrText xml:space="preserve"> PAGEREF _Toc1663 \h </w:instrText>
        </w:r>
        <w:r>
          <w:fldChar w:fldCharType="separate"/>
        </w:r>
        <w:r>
          <w:t>82</w:t>
        </w:r>
        <w:r>
          <w:fldChar w:fldCharType="end"/>
        </w:r>
      </w:hyperlink>
    </w:p>
    <w:p>
      <w:pPr>
        <w:pStyle w:val="TOC2"/>
        <w:tabs>
          <w:tab w:val="right" w:leader="dot" w:pos="8306"/>
        </w:tabs>
      </w:pPr>
      <w:hyperlink w:anchor="_Toc15240" w:history="1">
        <w:r>
          <w:rPr>
            <w:rFonts w:ascii="仿宋" w:eastAsia="仿宋" w:hAnsi="仿宋" w:cs="仿宋" w:hint="eastAsia"/>
            <w:lang w:eastAsia="zh-CN"/>
          </w:rPr>
          <w:t>(三)、金属制建筑装饰、散热器及其零件项目合同管理与法律事务</w:t>
        </w:r>
        <w:r>
          <w:tab/>
        </w:r>
        <w:r>
          <w:fldChar w:fldCharType="begin"/>
        </w:r>
        <w:r>
          <w:instrText xml:space="preserve"> PAGEREF _Toc15240 \h </w:instrText>
        </w:r>
        <w:r>
          <w:fldChar w:fldCharType="separate"/>
        </w:r>
        <w:r>
          <w:t>87</w:t>
        </w:r>
        <w:r>
          <w:fldChar w:fldCharType="end"/>
        </w:r>
      </w:hyperlink>
    </w:p>
    <w:p>
      <w:pPr>
        <w:pStyle w:val="TOC2"/>
        <w:tabs>
          <w:tab w:val="right" w:leader="dot" w:pos="8306"/>
        </w:tabs>
      </w:pPr>
      <w:hyperlink w:anchor="_Toc6544" w:history="1">
        <w:r>
          <w:rPr>
            <w:rFonts w:ascii="仿宋" w:eastAsia="仿宋" w:hAnsi="仿宋" w:cs="仿宋" w:hint="eastAsia"/>
            <w:lang w:eastAsia="zh-CN"/>
          </w:rPr>
          <w:t>(四)、金属制建筑装饰、散热器及其零件项目知识产权保护策略</w:t>
        </w:r>
        <w:r>
          <w:tab/>
        </w:r>
        <w:r>
          <w:fldChar w:fldCharType="begin"/>
        </w:r>
        <w:r>
          <w:instrText xml:space="preserve"> PAGEREF _Toc6544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17"/>
      <w:r>
        <w:rPr>
          <w:rFonts w:ascii="仿宋" w:eastAsia="仿宋" w:hAnsi="仿宋" w:cs="仿宋" w:hint="eastAsia"/>
          <w:sz w:val="28"/>
          <w:lang w:eastAsia="zh-CN"/>
        </w:rPr>
        <w:t>一、金属制建筑装饰、散热器及其零件项目文档管理</w:t>
      </w:r>
      <w:bookmarkEnd w:id="2"/>
    </w:p>
    <w:p>
      <w:pPr>
        <w:pStyle w:val="Heading2"/>
        <w:rPr>
          <w:rFonts w:ascii="仿宋" w:eastAsia="仿宋" w:hAnsi="仿宋" w:cs="仿宋" w:hint="eastAsia"/>
          <w:lang w:eastAsia="zh-CN"/>
        </w:rPr>
      </w:pPr>
      <w:bookmarkStart w:id="3" w:name="_Toc196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金属制建筑装饰、散热器及其零件项目高度重视文档的质量和准确性，以支持金属制建筑装饰、散热器及其零件项目的各项活动和决策。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文档的编制始于金属制建筑装饰、散热器及其零件项目计划的初期，我们制定了详细的文档编制计划，明确了每个文档的内容、格式和编写责任人。在金属制建筑装饰、散热器及其零件项目启动阶段，我们首先编制了金属制建筑装饰、散热器及其零件项目章程，明确定义了金属制建筑装饰、散热器及其零件项目的目标、范围、风险等关键要素。随后，金属制建筑装饰、散热器及其零件项目团队根据计划陆续编制了需求文档、设计文档、测试文档等各类文档，确保金属制建筑装饰、散热器及其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制建筑装饰、散热器及其零件项目管理中的重要环节，旨在确保金属制建筑装饰、散热器及其零件项目文档符合质量标准和金属制建筑装饰、散热器及其零件项目需求。在金属制建筑装饰、散热器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制建筑装饰、散热器及其零件项目相关利益方和专业领域的专家对文档进行独立审查。这有助于获取更全面、客观的反馈，确保金属制建筑装饰、散热器及其零件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制建筑装饰、散热器及其零件项目在文档编制与审查方面建立了严格的管理机制，通过规范的流程和多维度的审查，确保金属制建筑装饰、散热器及其零件项目文档的质量、准确性和可靠性，为金属制建筑装饰、散热器及其零件项目的顺利推进提供了有力支持。</w:t>
      </w:r>
    </w:p>
    <w:p>
      <w:pPr>
        <w:pStyle w:val="Heading2"/>
        <w:ind w:firstLine="560" w:firstLineChars="200"/>
        <w:rPr>
          <w:rFonts w:ascii="仿宋" w:eastAsia="仿宋" w:hAnsi="仿宋" w:cs="仿宋" w:hint="eastAsia"/>
          <w:sz w:val="28"/>
          <w:lang w:eastAsia="zh-CN"/>
        </w:rPr>
      </w:pPr>
      <w:bookmarkStart w:id="4" w:name="_Toc253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我们通过多渠道发布文档，包括电子邮件、金属制建筑装饰、散热器及其零件项目管理平台、内部网站等，以满足不同团队成员的偏好和需求。多渠道发布确保了信息的全面覆盖。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我们采用了精细的权限控制，确保只有授权人员可以访问敏感信息。这种安全措施保护了金属制建筑装饰、散热器及其零件项目文档的机密性，防止了未经授权的信息泄露。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制建筑装饰、散热器及其零件项目生命周期中一个至关重要的环节，直接关系到金属制建筑装饰、散热器及其零件项目信息的长期保存和历史记录的完整性。在金属制建筑装饰、散热器及其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34"/>
      <w:r>
        <w:rPr>
          <w:rFonts w:ascii="仿宋" w:eastAsia="仿宋" w:hAnsi="仿宋" w:cs="仿宋" w:hint="eastAsia"/>
          <w:sz w:val="28"/>
          <w:lang w:eastAsia="zh-CN"/>
        </w:rPr>
        <w:t>二、金属制建筑装饰、散热器及其零件项目概论</w:t>
      </w:r>
      <w:bookmarkEnd w:id="6"/>
    </w:p>
    <w:p>
      <w:pPr>
        <w:pStyle w:val="Heading2"/>
        <w:rPr>
          <w:rFonts w:ascii="仿宋" w:eastAsia="仿宋" w:hAnsi="仿宋" w:cs="仿宋" w:hint="eastAsia"/>
          <w:lang w:eastAsia="zh-CN"/>
        </w:rPr>
      </w:pPr>
      <w:bookmarkStart w:id="7" w:name="_Toc12887"/>
      <w:r>
        <w:rPr>
          <w:rFonts w:ascii="仿宋" w:eastAsia="仿宋" w:hAnsi="仿宋" w:cs="仿宋" w:hint="eastAsia"/>
          <w:lang w:eastAsia="zh-CN"/>
        </w:rPr>
        <w:t>(一)、金属制建筑装饰、散热器及其零件项目概况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起源追溯至对市场的深入洞察。市场的不断演变与变革为金属制建筑装饰、散热器及其零件项目提供了难得的机遇。当前市场存在的需求缺口和变革的大环境共同构成了金属制建筑装饰、散热器及其零件项目的背景。这个金属制建筑装饰、散热器及其零件项目旨在充分利用市场机遇，填补行业中尚未满足的需求，为客户提供全新的解决方案。市场的变革和需求的增长使得这个金属制建筑装饰、散热器及其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金属制建筑装饰、散热器及其零件项目名称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正式命名为金属制建筑装饰、散热器及其零件。这个名称不仅仅是一个标识，更代表了金属制建筑装饰、散热器及其零件项目的核心理念和愿景。它蕴含着金属制建筑装饰、散热器及其零件项目所要解决问题的关键字，具有强烈的表达和辨识度，为金属制建筑装饰、散热器及其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金属制建筑装饰、散热器及其零件项目目标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核心目标是提供一种全新、高效的解决方案，满足客户日益增长的需求。金属制建筑装饰、散热器及其零件项目追求的不仅仅是满足市场需求，更是在市场中获得卓越的竞争优势。通过不断提升产品或服务的质量和创新水平，金属制建筑装饰、散热器及其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金属制建筑装饰、散热器及其零件项目范围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全面涵盖了产品研发、制造、市场推广和售后服务，确保从产品设计到最终用户体验的全方位关注。这一全面的金属制建筑装饰、散热器及其零件项目范围是为了确保金属制建筑装饰、散热器及其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金属制建筑装饰、散热器及其零件项目时间表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在未来18个月内完成，包括研发、测试、市场试点和正式推出等不同阶段。这个时间表的合理设计是为了确保金属制建筑装饰、散热器及其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金属制建筑装饰、散热器及其零件项目预算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总预算估算为XX百万美元，主要分配在研发、市场推广、人员培训和运营等方面。这一充足的预算为金属制建筑装饰、散热器及其零件项目提供了充足的资源，确保金属制建筑装饰、散热器及其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金属制建筑装饰、散热器及其零件项目风险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可能面临的风险包括市场接受度低、技术难题、竞争激烈等。金属制建筑装饰、散热器及其零件项目团队已经制定了相应的风险应对计划，通过前瞻性的风险管理，确保金属制建筑装饰、散热器及其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金属制建筑装饰、散热器及其零件项目团队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汇聚了一支经验丰富、多领域专业素养的核心团队，确保金属制建筑装饰、散热器及其零件项目在各个方面都能拥有高水平的执行力。团队的协同作战是金属制建筑装饰、散热器及其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金属制建筑装饰、散热器及其零件项目背景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背景根植于市场对更高效、创新产品的渴望，同时也受到科技发展对行业格局的深刻改变的影响。这为金属制建筑装饰、散热器及其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金属制建筑装饰、散热器及其零件项目现状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制建筑装饰、散热器及其零件项目已完成市场调研和技术验证，取得了初步的成功。这为金属制建筑装饰、散热器及其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819"/>
      <w:r>
        <w:rPr>
          <w:rFonts w:ascii="仿宋" w:eastAsia="仿宋" w:hAnsi="仿宋" w:cs="仿宋" w:hint="eastAsia"/>
          <w:sz w:val="28"/>
          <w:lang w:eastAsia="zh-CN"/>
        </w:rPr>
        <w:t>(二)、金属制建筑装饰、散热器及其零件项目目标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建筑装饰、散热器及其零件项目首要业务目标是在市场中占据有利地位，实现产品/服务的成功推广和销售。通过不断提升产品质量、创新性，金属制建筑装饰、散热器及其零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建筑装饰、散热器及其零件项目着眼于技术创新。通过持续的研发和技术升级，金属制建筑装饰、散热器及其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建筑装饰、散热器及其零件项目设定了客户满意度目标。通过提供卓越的产品质量和优质的客户服务，金属制建筑装饰、散热器及其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注重社会责任和可持续发展。通过实施环保、社会责任金属制建筑装饰、散热器及其零件项目，金属制建筑装饰、散热器及其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团队是实现目标的核心驱动力。因此，金属制建筑装饰、散热器及其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772"/>
      <w:r>
        <w:rPr>
          <w:rFonts w:ascii="仿宋" w:eastAsia="仿宋" w:hAnsi="仿宋" w:cs="仿宋" w:hint="eastAsia"/>
          <w:sz w:val="28"/>
          <w:lang w:eastAsia="zh-CN"/>
        </w:rPr>
        <w:t>(三)、金属制建筑装饰、散热器及其零件项目提出的理由</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金属制建筑装饰、散热器及其零件项目提出的理由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提出源于对市场机遇的深刻洞察。当前市场中存在的需求缺口和行业发展趋势表明，有巨大的商业机会等待被开发。通过准确捕捉市场机遇，金属制建筑装饰、散热器及其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理念基于对技术创新的信仰。通过持续的研发和技术投入，金属制建筑装饰、散热器及其零件项目有望推出更具创新性的产品或服务。在科技飞速发展的当下，金属制建筑装饰、散热器及其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提出是为了增强企业的行业竞争力。通过提升产品或服务的质量和独特性，金属制建筑装饰、散热器及其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响应了消费者需求的变化。随着社会和科技的不断发展，消费者对产品和服务的需求也在发生变化。通过深入了解并及时回应消费者的新需求，金属制建筑装饰、散热器及其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提出是企业战略发展规划的一部分。在面对日益激烈的市场竞争和不断变化的商业环境中，金属制建筑装饰、散热器及其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提出不仅仅是基于商业考量，还注重社会责任。通过推出环保、社会责任等方面的金属制建筑装饰、散热器及其零件项目，金属制建筑装饰、散热器及其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提出反映了对利益相关者期望的关注。包括客户、员工、投资者等利益相关者在企业发展中都有着各自的期望，金属制建筑装饰、散热器及其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896"/>
      <w:r>
        <w:rPr>
          <w:rFonts w:ascii="仿宋" w:eastAsia="仿宋" w:hAnsi="仿宋" w:cs="仿宋" w:hint="eastAsia"/>
          <w:sz w:val="28"/>
          <w:lang w:eastAsia="zh-CN"/>
        </w:rPr>
        <w:t>(四)、金属制建筑装饰、散热器及其零件项目意义</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在实施金属制建筑装饰、散热器及其零件项目的过程中，我们不仅仅是在追逐商业成功，更是为企业和社会的多个层面创造了深远的意义。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首要意义在于提升企业的市场竞争力。通过持续的创新和对产品质量的高标准要求，金属制建筑装饰、散热器及其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建筑装饰、散热器及其零件项目的推进将促使行业技术水平的提升。通过引入先进技术和创新性解决方案，金属制建筑装饰、散热器及其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建筑装饰、散热器及其零件项目不仅创造了大量就业机会，提高了就业水平，还注重社会责任和环保。通过参与社会公益事业和推动环保金属制建筑装饰、散热器及其零件项目，金属制建筑装饰、散热器及其零件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综合而言，金属制建筑装饰、散热器及其零件项目意义重大，不仅推动了企业的发展，也为行业和社会的进步贡献了积极力量。这是一个全面而深刻的影响，将在未来产生可持续的正面效应。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031"/>
      <w:r>
        <w:rPr>
          <w:rFonts w:ascii="仿宋" w:eastAsia="仿宋" w:hAnsi="仿宋" w:cs="仿宋" w:hint="eastAsia"/>
          <w:sz w:val="28"/>
          <w:lang w:eastAsia="zh-CN"/>
        </w:rPr>
        <w:t>(五)、金属制建筑装饰、散热器及其零件项目背景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建筑装饰、散热器及其零件项目的动因根植于对多方面因素的审慎考量。这个金属制建筑装饰、散热器及其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建筑装饰、散热器及其零件项目背后的首要原因。科技的迅速发展和全球市场的快速变化使得企业必须灵活应对。金属制建筑装饰、散热器及其零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建筑装饰、散热器及其零件项目背景中不可忽视的一环。企业需要在激烈竞争中脱颖而出，为此，金属制建筑装饰、散热器及其零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技术的迅速发展为企业带来了机遇与挑战。作为金属制建筑装饰、散热器及其零件项目启动的背景之一，对新兴技术的应用将有助于提升企业的技术水平，使其在不断演进的商业环境中保持竞争优势。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金属制建筑装饰、散热器及其零件项目充分融入了社会责任的理念，通过可持续经营和社会公益金属制建筑装饰、散热器及其零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05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88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金属制建筑装饰、散热器及其零件项目的主要产品是XXXX，预计年产值为XXX万元。这一产品在市场中占据着重要的地位，其广泛的应用范围使得该金属制建筑装饰、散热器及其零件项目的市场前景非常广阔。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金属制建筑装饰、散热器及其零件项目的xxx产品作为重要的原材料之一，将在多个领域发挥关键作用。其在建筑、交通、能源等方面的广泛应用将为整个产业链提供强大的支持，形成产业协同效应。金属制建筑装饰、散热器及其零件项目的年产值XXX万XXX万XXX万万元不仅反映了其在市场上的巨大潜力，更预示着它对国民经济的积极贡献。这种关联度高、涉及面广的产业关系，使得该金属制建筑装饰、散热器及其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56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总征地面积为XXXX平方米，相当于约XX.XX亩，其中净用地面积为XXXX平方米，红线范围内相当于约XX.XX亩。这一用地规模充分考虑了金属制建筑装饰、散热器及其零件项目的建设需求，保障了金属制建筑装饰、散热器及其零件项目在合适的空间内得以充分发展。金属制建筑装饰、散热器及其零件项目规划的总建筑面积为XXXX平方米，其中主体工程建设占XXXX平方米，计容建筑面积达XXXX平方米。预计建筑工程的投资将达到XXXX万元，为金属制建筑装饰、散热器及其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购置的设备共计XXXX台（套），设备购置费用为XXXX万元。这一设备购置计划充分考虑到金属制建筑装饰、散热器及其零件项目的生产需求和技术要求，确保了金属制建筑装饰、散热器及其零件项目在生产运营中具备先进的技术装备和高效的生产能力。设备的合理配置将为金属制建筑装饰、散热器及其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https://d.book118.com/666041240010010103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649F2"/>
    <w:rsid w:val="71C64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124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2024-03-07T01:32:00Z</dcterms:created>
  <dcterms:modified xsi:type="dcterms:W3CDTF">2024-03-07T01:33:03Z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AE1DDFFA7D364B118F0FBAA18552232F_11</vt:lpwstr>
  </property>
  <property fmtid="{D5CDD505-2E9C-101B-9397-08002B2CF9AE}" pid="3" name="KSOProductBuildVer">
    <vt:lpwstr>2052-12.1.0.16388</vt:lpwstr>
  </property>
</Properties>
</file>