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活性炭项目规划设计蓝图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4" w:history="1">
        <w:r>
          <w:rPr>
            <w:rFonts w:ascii="仿宋" w:eastAsia="仿宋" w:hAnsi="仿宋" w:cs="仿宋" w:hint="eastAsia"/>
            <w:lang w:eastAsia="zh-CN"/>
          </w:rPr>
          <w:t>序言</w:t>
        </w:r>
        <w:r>
          <w:tab/>
        </w:r>
        <w:r>
          <w:fldChar w:fldCharType="begin"/>
        </w:r>
        <w:r>
          <w:instrText xml:space="preserve"> PAGEREF _Toc30524 \h </w:instrText>
        </w:r>
        <w:r>
          <w:fldChar w:fldCharType="separate"/>
        </w:r>
        <w:r>
          <w:t>3</w:t>
        </w:r>
        <w:r>
          <w:fldChar w:fldCharType="end"/>
        </w:r>
      </w:hyperlink>
    </w:p>
    <w:p>
      <w:pPr>
        <w:pStyle w:val="TOC1"/>
        <w:tabs>
          <w:tab w:val="right" w:leader="dot" w:pos="8306"/>
        </w:tabs>
      </w:pPr>
      <w:hyperlink w:anchor="_Toc16258" w:history="1">
        <w:r>
          <w:rPr>
            <w:rFonts w:ascii="仿宋" w:eastAsia="仿宋" w:hAnsi="仿宋" w:cs="仿宋" w:hint="eastAsia"/>
            <w:lang w:eastAsia="zh-CN"/>
          </w:rPr>
          <w:t>一、活性炭项目建设背景及必要性分析</w:t>
        </w:r>
        <w:r>
          <w:tab/>
        </w:r>
        <w:r>
          <w:fldChar w:fldCharType="begin"/>
        </w:r>
        <w:r>
          <w:instrText xml:space="preserve"> PAGEREF _Toc16258 \h </w:instrText>
        </w:r>
        <w:r>
          <w:fldChar w:fldCharType="separate"/>
        </w:r>
        <w:r>
          <w:t>3</w:t>
        </w:r>
        <w:r>
          <w:fldChar w:fldCharType="end"/>
        </w:r>
      </w:hyperlink>
    </w:p>
    <w:p>
      <w:pPr>
        <w:pStyle w:val="TOC2"/>
        <w:tabs>
          <w:tab w:val="right" w:leader="dot" w:pos="8306"/>
        </w:tabs>
      </w:pPr>
      <w:hyperlink w:anchor="_Toc7171" w:history="1">
        <w:r>
          <w:rPr>
            <w:rFonts w:ascii="仿宋" w:eastAsia="仿宋" w:hAnsi="仿宋" w:cs="仿宋" w:hint="eastAsia"/>
            <w:lang w:eastAsia="zh-CN"/>
          </w:rPr>
          <w:t>(一)、活性炭项目背景分析</w:t>
        </w:r>
        <w:r>
          <w:tab/>
        </w:r>
        <w:r>
          <w:fldChar w:fldCharType="begin"/>
        </w:r>
        <w:r>
          <w:instrText xml:space="preserve"> PAGEREF _Toc7171 \h </w:instrText>
        </w:r>
        <w:r>
          <w:fldChar w:fldCharType="separate"/>
        </w:r>
        <w:r>
          <w:t>3</w:t>
        </w:r>
        <w:r>
          <w:fldChar w:fldCharType="end"/>
        </w:r>
      </w:hyperlink>
    </w:p>
    <w:p>
      <w:pPr>
        <w:pStyle w:val="TOC2"/>
        <w:tabs>
          <w:tab w:val="right" w:leader="dot" w:pos="8306"/>
        </w:tabs>
      </w:pPr>
      <w:hyperlink w:anchor="_Toc9268" w:history="1">
        <w:r>
          <w:rPr>
            <w:rFonts w:ascii="仿宋" w:eastAsia="仿宋" w:hAnsi="仿宋" w:cs="仿宋" w:hint="eastAsia"/>
            <w:lang w:eastAsia="zh-CN"/>
          </w:rPr>
          <w:t>(二)、活性炭项目建设必要性分析</w:t>
        </w:r>
        <w:r>
          <w:tab/>
        </w:r>
        <w:r>
          <w:fldChar w:fldCharType="begin"/>
        </w:r>
        <w:r>
          <w:instrText xml:space="preserve"> PAGEREF _Toc9268 \h </w:instrText>
        </w:r>
        <w:r>
          <w:fldChar w:fldCharType="separate"/>
        </w:r>
        <w:r>
          <w:t>5</w:t>
        </w:r>
        <w:r>
          <w:fldChar w:fldCharType="end"/>
        </w:r>
      </w:hyperlink>
    </w:p>
    <w:p>
      <w:pPr>
        <w:pStyle w:val="TOC1"/>
        <w:tabs>
          <w:tab w:val="right" w:leader="dot" w:pos="8306"/>
        </w:tabs>
      </w:pPr>
      <w:hyperlink w:anchor="_Toc14708" w:history="1">
        <w:r>
          <w:rPr>
            <w:rFonts w:ascii="仿宋" w:eastAsia="仿宋" w:hAnsi="仿宋" w:cs="仿宋" w:hint="eastAsia"/>
            <w:lang w:eastAsia="zh-CN"/>
          </w:rPr>
          <w:t>二、活性炭项目建设单位说明</w:t>
        </w:r>
        <w:r>
          <w:tab/>
        </w:r>
        <w:r>
          <w:fldChar w:fldCharType="begin"/>
        </w:r>
        <w:r>
          <w:instrText xml:space="preserve"> PAGEREF _Toc14708 \h </w:instrText>
        </w:r>
        <w:r>
          <w:fldChar w:fldCharType="separate"/>
        </w:r>
        <w:r>
          <w:t>6</w:t>
        </w:r>
        <w:r>
          <w:fldChar w:fldCharType="end"/>
        </w:r>
      </w:hyperlink>
    </w:p>
    <w:p>
      <w:pPr>
        <w:pStyle w:val="TOC2"/>
        <w:tabs>
          <w:tab w:val="right" w:leader="dot" w:pos="8306"/>
        </w:tabs>
      </w:pPr>
      <w:hyperlink w:anchor="_Toc7024" w:history="1">
        <w:r>
          <w:rPr>
            <w:rFonts w:ascii="仿宋" w:eastAsia="仿宋" w:hAnsi="仿宋" w:cs="仿宋" w:hint="eastAsia"/>
            <w:lang w:eastAsia="zh-CN"/>
          </w:rPr>
          <w:t>(一)、活性炭项目承办单位基本情况</w:t>
        </w:r>
        <w:r>
          <w:tab/>
        </w:r>
        <w:r>
          <w:fldChar w:fldCharType="begin"/>
        </w:r>
        <w:r>
          <w:instrText xml:space="preserve"> PAGEREF _Toc7024 \h </w:instrText>
        </w:r>
        <w:r>
          <w:fldChar w:fldCharType="separate"/>
        </w:r>
        <w:r>
          <w:t>6</w:t>
        </w:r>
        <w:r>
          <w:fldChar w:fldCharType="end"/>
        </w:r>
      </w:hyperlink>
    </w:p>
    <w:p>
      <w:pPr>
        <w:pStyle w:val="TOC2"/>
        <w:tabs>
          <w:tab w:val="right" w:leader="dot" w:pos="8306"/>
        </w:tabs>
      </w:pPr>
      <w:hyperlink w:anchor="_Toc20149" w:history="1">
        <w:r>
          <w:rPr>
            <w:rFonts w:ascii="仿宋" w:eastAsia="仿宋" w:hAnsi="仿宋" w:cs="仿宋" w:hint="eastAsia"/>
            <w:lang w:eastAsia="zh-CN"/>
          </w:rPr>
          <w:t>(二)、公司经济效益分析</w:t>
        </w:r>
        <w:r>
          <w:tab/>
        </w:r>
        <w:r>
          <w:fldChar w:fldCharType="begin"/>
        </w:r>
        <w:r>
          <w:instrText xml:space="preserve"> PAGEREF _Toc20149 \h </w:instrText>
        </w:r>
        <w:r>
          <w:fldChar w:fldCharType="separate"/>
        </w:r>
        <w:r>
          <w:t>6</w:t>
        </w:r>
        <w:r>
          <w:fldChar w:fldCharType="end"/>
        </w:r>
      </w:hyperlink>
    </w:p>
    <w:p>
      <w:pPr>
        <w:pStyle w:val="TOC1"/>
        <w:tabs>
          <w:tab w:val="right" w:leader="dot" w:pos="8306"/>
        </w:tabs>
      </w:pPr>
      <w:hyperlink w:anchor="_Toc11755" w:history="1">
        <w:r>
          <w:rPr>
            <w:rFonts w:ascii="仿宋" w:eastAsia="仿宋" w:hAnsi="仿宋" w:cs="仿宋" w:hint="eastAsia"/>
            <w:lang w:eastAsia="zh-CN"/>
          </w:rPr>
          <w:t>三、工艺说明</w:t>
        </w:r>
        <w:r>
          <w:tab/>
        </w:r>
        <w:r>
          <w:fldChar w:fldCharType="begin"/>
        </w:r>
        <w:r>
          <w:instrText xml:space="preserve"> PAGEREF _Toc11755 \h </w:instrText>
        </w:r>
        <w:r>
          <w:fldChar w:fldCharType="separate"/>
        </w:r>
        <w:r>
          <w:t>7</w:t>
        </w:r>
        <w:r>
          <w:fldChar w:fldCharType="end"/>
        </w:r>
      </w:hyperlink>
    </w:p>
    <w:p>
      <w:pPr>
        <w:pStyle w:val="TOC2"/>
        <w:tabs>
          <w:tab w:val="right" w:leader="dot" w:pos="8306"/>
        </w:tabs>
      </w:pPr>
      <w:hyperlink w:anchor="_Toc22317" w:history="1">
        <w:r>
          <w:rPr>
            <w:rFonts w:ascii="仿宋" w:eastAsia="仿宋" w:hAnsi="仿宋" w:cs="仿宋" w:hint="eastAsia"/>
            <w:lang w:eastAsia="zh-CN"/>
          </w:rPr>
          <w:t>(一)、技术管理特点</w:t>
        </w:r>
        <w:r>
          <w:tab/>
        </w:r>
        <w:r>
          <w:fldChar w:fldCharType="begin"/>
        </w:r>
        <w:r>
          <w:instrText xml:space="preserve"> PAGEREF _Toc22317 \h </w:instrText>
        </w:r>
        <w:r>
          <w:fldChar w:fldCharType="separate"/>
        </w:r>
        <w:r>
          <w:t>7</w:t>
        </w:r>
        <w:r>
          <w:fldChar w:fldCharType="end"/>
        </w:r>
      </w:hyperlink>
    </w:p>
    <w:p>
      <w:pPr>
        <w:pStyle w:val="TOC2"/>
        <w:tabs>
          <w:tab w:val="right" w:leader="dot" w:pos="8306"/>
        </w:tabs>
      </w:pPr>
      <w:hyperlink w:anchor="_Toc12519" w:history="1">
        <w:r>
          <w:rPr>
            <w:rFonts w:ascii="仿宋" w:eastAsia="仿宋" w:hAnsi="仿宋" w:cs="仿宋" w:hint="eastAsia"/>
            <w:lang w:eastAsia="zh-CN"/>
          </w:rPr>
          <w:t>(二)、活性炭项目工艺技术设计方案</w:t>
        </w:r>
        <w:r>
          <w:tab/>
        </w:r>
        <w:r>
          <w:fldChar w:fldCharType="begin"/>
        </w:r>
        <w:r>
          <w:instrText xml:space="preserve"> PAGEREF _Toc12519 \h </w:instrText>
        </w:r>
        <w:r>
          <w:fldChar w:fldCharType="separate"/>
        </w:r>
        <w:r>
          <w:t>9</w:t>
        </w:r>
        <w:r>
          <w:fldChar w:fldCharType="end"/>
        </w:r>
      </w:hyperlink>
    </w:p>
    <w:p>
      <w:pPr>
        <w:pStyle w:val="TOC2"/>
        <w:tabs>
          <w:tab w:val="right" w:leader="dot" w:pos="8306"/>
        </w:tabs>
      </w:pPr>
      <w:hyperlink w:anchor="_Toc25767" w:history="1">
        <w:r>
          <w:rPr>
            <w:rFonts w:ascii="仿宋" w:eastAsia="仿宋" w:hAnsi="仿宋" w:cs="仿宋" w:hint="eastAsia"/>
            <w:lang w:eastAsia="zh-CN"/>
          </w:rPr>
          <w:t>(三)、设备选型方案</w:t>
        </w:r>
        <w:r>
          <w:tab/>
        </w:r>
        <w:r>
          <w:fldChar w:fldCharType="begin"/>
        </w:r>
        <w:r>
          <w:instrText xml:space="preserve"> PAGEREF _Toc25767 \h </w:instrText>
        </w:r>
        <w:r>
          <w:fldChar w:fldCharType="separate"/>
        </w:r>
        <w:r>
          <w:t>10</w:t>
        </w:r>
        <w:r>
          <w:fldChar w:fldCharType="end"/>
        </w:r>
      </w:hyperlink>
    </w:p>
    <w:p>
      <w:pPr>
        <w:pStyle w:val="TOC1"/>
        <w:tabs>
          <w:tab w:val="right" w:leader="dot" w:pos="8306"/>
        </w:tabs>
      </w:pPr>
      <w:hyperlink w:anchor="_Toc597" w:history="1">
        <w:r>
          <w:rPr>
            <w:rFonts w:ascii="仿宋" w:eastAsia="仿宋" w:hAnsi="仿宋" w:cs="仿宋" w:hint="eastAsia"/>
            <w:lang w:eastAsia="zh-CN"/>
          </w:rPr>
          <w:t>四、市场分析、调研</w:t>
        </w:r>
        <w:r>
          <w:tab/>
        </w:r>
        <w:r>
          <w:fldChar w:fldCharType="begin"/>
        </w:r>
        <w:r>
          <w:instrText xml:space="preserve"> PAGEREF _Toc597 \h </w:instrText>
        </w:r>
        <w:r>
          <w:fldChar w:fldCharType="separate"/>
        </w:r>
        <w:r>
          <w:t>11</w:t>
        </w:r>
        <w:r>
          <w:fldChar w:fldCharType="end"/>
        </w:r>
      </w:hyperlink>
    </w:p>
    <w:p>
      <w:pPr>
        <w:pStyle w:val="TOC2"/>
        <w:tabs>
          <w:tab w:val="right" w:leader="dot" w:pos="8306"/>
        </w:tabs>
      </w:pPr>
      <w:hyperlink w:anchor="_Toc19311" w:history="1">
        <w:r>
          <w:rPr>
            <w:rFonts w:ascii="仿宋" w:eastAsia="仿宋" w:hAnsi="仿宋" w:cs="仿宋" w:hint="eastAsia"/>
            <w:lang w:eastAsia="zh-CN"/>
          </w:rPr>
          <w:t>(一)、活性炭行业分析</w:t>
        </w:r>
        <w:r>
          <w:tab/>
        </w:r>
        <w:r>
          <w:fldChar w:fldCharType="begin"/>
        </w:r>
        <w:r>
          <w:instrText xml:space="preserve"> PAGEREF _Toc19311 \h </w:instrText>
        </w:r>
        <w:r>
          <w:fldChar w:fldCharType="separate"/>
        </w:r>
        <w:r>
          <w:t>11</w:t>
        </w:r>
        <w:r>
          <w:fldChar w:fldCharType="end"/>
        </w:r>
      </w:hyperlink>
    </w:p>
    <w:p>
      <w:pPr>
        <w:pStyle w:val="TOC2"/>
        <w:tabs>
          <w:tab w:val="right" w:leader="dot" w:pos="8306"/>
        </w:tabs>
      </w:pPr>
      <w:hyperlink w:anchor="_Toc25316" w:history="1">
        <w:r>
          <w:rPr>
            <w:rFonts w:ascii="仿宋" w:eastAsia="仿宋" w:hAnsi="仿宋" w:cs="仿宋" w:hint="eastAsia"/>
            <w:lang w:eastAsia="zh-CN"/>
          </w:rPr>
          <w:t>(二)、活性炭市场分析预测</w:t>
        </w:r>
        <w:r>
          <w:tab/>
        </w:r>
        <w:r>
          <w:fldChar w:fldCharType="begin"/>
        </w:r>
        <w:r>
          <w:instrText xml:space="preserve"> PAGEREF _Toc25316 \h </w:instrText>
        </w:r>
        <w:r>
          <w:fldChar w:fldCharType="separate"/>
        </w:r>
        <w:r>
          <w:t>12</w:t>
        </w:r>
        <w:r>
          <w:fldChar w:fldCharType="end"/>
        </w:r>
      </w:hyperlink>
    </w:p>
    <w:p>
      <w:pPr>
        <w:pStyle w:val="TOC1"/>
        <w:tabs>
          <w:tab w:val="right" w:leader="dot" w:pos="8306"/>
        </w:tabs>
      </w:pPr>
      <w:hyperlink w:anchor="_Toc30893" w:history="1">
        <w:r>
          <w:rPr>
            <w:rFonts w:ascii="仿宋" w:eastAsia="仿宋" w:hAnsi="仿宋" w:cs="仿宋" w:hint="eastAsia"/>
            <w:lang w:eastAsia="zh-CN"/>
          </w:rPr>
          <w:t>五、活性炭项目文档管理</w:t>
        </w:r>
        <w:r>
          <w:tab/>
        </w:r>
        <w:r>
          <w:fldChar w:fldCharType="begin"/>
        </w:r>
        <w:r>
          <w:instrText xml:space="preserve"> PAGEREF _Toc30893 \h </w:instrText>
        </w:r>
        <w:r>
          <w:fldChar w:fldCharType="separate"/>
        </w:r>
        <w:r>
          <w:t>13</w:t>
        </w:r>
        <w:r>
          <w:fldChar w:fldCharType="end"/>
        </w:r>
      </w:hyperlink>
    </w:p>
    <w:p>
      <w:pPr>
        <w:pStyle w:val="TOC2"/>
        <w:tabs>
          <w:tab w:val="right" w:leader="dot" w:pos="8306"/>
        </w:tabs>
      </w:pPr>
      <w:hyperlink w:anchor="_Toc17799" w:history="1">
        <w:r>
          <w:rPr>
            <w:rFonts w:ascii="仿宋" w:eastAsia="仿宋" w:hAnsi="仿宋" w:cs="仿宋" w:hint="eastAsia"/>
            <w:lang w:eastAsia="zh-CN"/>
          </w:rPr>
          <w:t>(一)、文档编制与审查</w:t>
        </w:r>
        <w:r>
          <w:tab/>
        </w:r>
        <w:r>
          <w:fldChar w:fldCharType="begin"/>
        </w:r>
        <w:r>
          <w:instrText xml:space="preserve"> PAGEREF _Toc17799 \h </w:instrText>
        </w:r>
        <w:r>
          <w:fldChar w:fldCharType="separate"/>
        </w:r>
        <w:r>
          <w:t>13</w:t>
        </w:r>
        <w:r>
          <w:fldChar w:fldCharType="end"/>
        </w:r>
      </w:hyperlink>
    </w:p>
    <w:p>
      <w:pPr>
        <w:pStyle w:val="TOC2"/>
        <w:tabs>
          <w:tab w:val="right" w:leader="dot" w:pos="8306"/>
        </w:tabs>
      </w:pPr>
      <w:hyperlink w:anchor="_Toc3146" w:history="1">
        <w:r>
          <w:rPr>
            <w:rFonts w:ascii="仿宋" w:eastAsia="仿宋" w:hAnsi="仿宋" w:cs="仿宋" w:hint="eastAsia"/>
            <w:lang w:eastAsia="zh-CN"/>
          </w:rPr>
          <w:t>(二)、文档发布与分发</w:t>
        </w:r>
        <w:r>
          <w:tab/>
        </w:r>
        <w:r>
          <w:fldChar w:fldCharType="begin"/>
        </w:r>
        <w:r>
          <w:instrText xml:space="preserve"> PAGEREF _Toc3146 \h </w:instrText>
        </w:r>
        <w:r>
          <w:fldChar w:fldCharType="separate"/>
        </w:r>
        <w:r>
          <w:t>14</w:t>
        </w:r>
        <w:r>
          <w:fldChar w:fldCharType="end"/>
        </w:r>
      </w:hyperlink>
    </w:p>
    <w:p>
      <w:pPr>
        <w:pStyle w:val="TOC2"/>
        <w:tabs>
          <w:tab w:val="right" w:leader="dot" w:pos="8306"/>
        </w:tabs>
      </w:pPr>
      <w:hyperlink w:anchor="_Toc26687" w:history="1">
        <w:r>
          <w:rPr>
            <w:rFonts w:ascii="仿宋" w:eastAsia="仿宋" w:hAnsi="仿宋" w:cs="仿宋" w:hint="eastAsia"/>
            <w:lang w:eastAsia="zh-CN"/>
          </w:rPr>
          <w:t>(三)、文档存档与归档</w:t>
        </w:r>
        <w:r>
          <w:tab/>
        </w:r>
        <w:r>
          <w:fldChar w:fldCharType="begin"/>
        </w:r>
        <w:r>
          <w:instrText xml:space="preserve"> PAGEREF _Toc26687 \h </w:instrText>
        </w:r>
        <w:r>
          <w:fldChar w:fldCharType="separate"/>
        </w:r>
        <w:r>
          <w:t>15</w:t>
        </w:r>
        <w:r>
          <w:fldChar w:fldCharType="end"/>
        </w:r>
      </w:hyperlink>
    </w:p>
    <w:p>
      <w:pPr>
        <w:pStyle w:val="TOC1"/>
        <w:tabs>
          <w:tab w:val="right" w:leader="dot" w:pos="8306"/>
        </w:tabs>
      </w:pPr>
      <w:hyperlink w:anchor="_Toc23315" w:history="1">
        <w:r>
          <w:rPr>
            <w:rFonts w:ascii="仿宋" w:eastAsia="仿宋" w:hAnsi="仿宋" w:cs="仿宋" w:hint="eastAsia"/>
            <w:lang w:eastAsia="zh-CN"/>
          </w:rPr>
          <w:t>六、活性炭项目绩效评估</w:t>
        </w:r>
        <w:r>
          <w:tab/>
        </w:r>
        <w:r>
          <w:fldChar w:fldCharType="begin"/>
        </w:r>
        <w:r>
          <w:instrText xml:space="preserve"> PAGEREF _Toc23315 \h </w:instrText>
        </w:r>
        <w:r>
          <w:fldChar w:fldCharType="separate"/>
        </w:r>
        <w:r>
          <w:t>16</w:t>
        </w:r>
        <w:r>
          <w:fldChar w:fldCharType="end"/>
        </w:r>
      </w:hyperlink>
    </w:p>
    <w:p>
      <w:pPr>
        <w:pStyle w:val="TOC2"/>
        <w:tabs>
          <w:tab w:val="right" w:leader="dot" w:pos="8306"/>
        </w:tabs>
      </w:pPr>
      <w:hyperlink w:anchor="_Toc26671" w:history="1">
        <w:r>
          <w:rPr>
            <w:rFonts w:ascii="仿宋" w:eastAsia="仿宋" w:hAnsi="仿宋" w:cs="仿宋" w:hint="eastAsia"/>
            <w:lang w:eastAsia="zh-CN"/>
          </w:rPr>
          <w:t>(一)、绩效评估指标</w:t>
        </w:r>
        <w:r>
          <w:tab/>
        </w:r>
        <w:r>
          <w:fldChar w:fldCharType="begin"/>
        </w:r>
        <w:r>
          <w:instrText xml:space="preserve"> PAGEREF _Toc26671 \h </w:instrText>
        </w:r>
        <w:r>
          <w:fldChar w:fldCharType="separate"/>
        </w:r>
        <w:r>
          <w:t>16</w:t>
        </w:r>
        <w:r>
          <w:fldChar w:fldCharType="end"/>
        </w:r>
      </w:hyperlink>
    </w:p>
    <w:p>
      <w:pPr>
        <w:pStyle w:val="TOC2"/>
        <w:tabs>
          <w:tab w:val="right" w:leader="dot" w:pos="8306"/>
        </w:tabs>
      </w:pPr>
      <w:hyperlink w:anchor="_Toc25348" w:history="1">
        <w:r>
          <w:rPr>
            <w:rFonts w:ascii="仿宋" w:eastAsia="仿宋" w:hAnsi="仿宋" w:cs="仿宋" w:hint="eastAsia"/>
            <w:lang w:eastAsia="zh-CN"/>
          </w:rPr>
          <w:t>(二)、绩效评估方法</w:t>
        </w:r>
        <w:r>
          <w:tab/>
        </w:r>
        <w:r>
          <w:fldChar w:fldCharType="begin"/>
        </w:r>
        <w:r>
          <w:instrText xml:space="preserve"> PAGEREF _Toc25348 \h </w:instrText>
        </w:r>
        <w:r>
          <w:fldChar w:fldCharType="separate"/>
        </w:r>
        <w:r>
          <w:t>17</w:t>
        </w:r>
        <w:r>
          <w:fldChar w:fldCharType="end"/>
        </w:r>
      </w:hyperlink>
    </w:p>
    <w:p>
      <w:pPr>
        <w:pStyle w:val="TOC2"/>
        <w:tabs>
          <w:tab w:val="right" w:leader="dot" w:pos="8306"/>
        </w:tabs>
      </w:pPr>
      <w:hyperlink w:anchor="_Toc21307" w:history="1">
        <w:r>
          <w:rPr>
            <w:rFonts w:ascii="仿宋" w:eastAsia="仿宋" w:hAnsi="仿宋" w:cs="仿宋" w:hint="eastAsia"/>
            <w:lang w:eastAsia="zh-CN"/>
          </w:rPr>
          <w:t>(三)、绩效评估周期</w:t>
        </w:r>
        <w:r>
          <w:tab/>
        </w:r>
        <w:r>
          <w:fldChar w:fldCharType="begin"/>
        </w:r>
        <w:r>
          <w:instrText xml:space="preserve"> PAGEREF _Toc21307 \h </w:instrText>
        </w:r>
        <w:r>
          <w:fldChar w:fldCharType="separate"/>
        </w:r>
        <w:r>
          <w:t>18</w:t>
        </w:r>
        <w:r>
          <w:fldChar w:fldCharType="end"/>
        </w:r>
      </w:hyperlink>
    </w:p>
    <w:p>
      <w:pPr>
        <w:pStyle w:val="TOC1"/>
        <w:tabs>
          <w:tab w:val="right" w:leader="dot" w:pos="8306"/>
        </w:tabs>
      </w:pPr>
      <w:hyperlink w:anchor="_Toc19167" w:history="1">
        <w:r>
          <w:rPr>
            <w:rFonts w:ascii="仿宋" w:eastAsia="仿宋" w:hAnsi="仿宋" w:cs="仿宋" w:hint="eastAsia"/>
            <w:lang w:eastAsia="zh-CN"/>
          </w:rPr>
          <w:t>七、活性炭项目计划安排</w:t>
        </w:r>
        <w:r>
          <w:tab/>
        </w:r>
        <w:r>
          <w:fldChar w:fldCharType="begin"/>
        </w:r>
        <w:r>
          <w:instrText xml:space="preserve"> PAGEREF _Toc19167 \h </w:instrText>
        </w:r>
        <w:r>
          <w:fldChar w:fldCharType="separate"/>
        </w:r>
        <w:r>
          <w:t>19</w:t>
        </w:r>
        <w:r>
          <w:fldChar w:fldCharType="end"/>
        </w:r>
      </w:hyperlink>
    </w:p>
    <w:p>
      <w:pPr>
        <w:pStyle w:val="TOC2"/>
        <w:tabs>
          <w:tab w:val="right" w:leader="dot" w:pos="8306"/>
        </w:tabs>
      </w:pPr>
      <w:hyperlink w:anchor="_Toc3017" w:history="1">
        <w:r>
          <w:rPr>
            <w:rFonts w:ascii="仿宋" w:eastAsia="仿宋" w:hAnsi="仿宋" w:cs="仿宋" w:hint="eastAsia"/>
            <w:lang w:eastAsia="zh-CN"/>
          </w:rPr>
          <w:t>(一)、建设周期</w:t>
        </w:r>
        <w:r>
          <w:tab/>
        </w:r>
        <w:r>
          <w:fldChar w:fldCharType="begin"/>
        </w:r>
        <w:r>
          <w:instrText xml:space="preserve"> PAGEREF _Toc3017 \h </w:instrText>
        </w:r>
        <w:r>
          <w:fldChar w:fldCharType="separate"/>
        </w:r>
        <w:r>
          <w:t>19</w:t>
        </w:r>
        <w:r>
          <w:fldChar w:fldCharType="end"/>
        </w:r>
      </w:hyperlink>
    </w:p>
    <w:p>
      <w:pPr>
        <w:pStyle w:val="TOC2"/>
        <w:tabs>
          <w:tab w:val="right" w:leader="dot" w:pos="8306"/>
        </w:tabs>
      </w:pPr>
      <w:hyperlink w:anchor="_Toc3959" w:history="1">
        <w:r>
          <w:rPr>
            <w:rFonts w:ascii="仿宋" w:eastAsia="仿宋" w:hAnsi="仿宋" w:cs="仿宋" w:hint="eastAsia"/>
            <w:lang w:eastAsia="zh-CN"/>
          </w:rPr>
          <w:t>(二)、建设进度</w:t>
        </w:r>
        <w:r>
          <w:tab/>
        </w:r>
        <w:r>
          <w:fldChar w:fldCharType="begin"/>
        </w:r>
        <w:r>
          <w:instrText xml:space="preserve"> PAGEREF _Toc3959 \h </w:instrText>
        </w:r>
        <w:r>
          <w:fldChar w:fldCharType="separate"/>
        </w:r>
        <w:r>
          <w:t>20</w:t>
        </w:r>
        <w:r>
          <w:fldChar w:fldCharType="end"/>
        </w:r>
      </w:hyperlink>
    </w:p>
    <w:p>
      <w:pPr>
        <w:pStyle w:val="TOC2"/>
        <w:tabs>
          <w:tab w:val="right" w:leader="dot" w:pos="8306"/>
        </w:tabs>
      </w:pPr>
      <w:hyperlink w:anchor="_Toc14172" w:history="1">
        <w:r>
          <w:rPr>
            <w:rFonts w:ascii="仿宋" w:eastAsia="仿宋" w:hAnsi="仿宋" w:cs="仿宋" w:hint="eastAsia"/>
            <w:lang w:eastAsia="zh-CN"/>
          </w:rPr>
          <w:t>(三)、进度安排注意事项</w:t>
        </w:r>
        <w:r>
          <w:tab/>
        </w:r>
        <w:r>
          <w:fldChar w:fldCharType="begin"/>
        </w:r>
        <w:r>
          <w:instrText xml:space="preserve"> PAGEREF _Toc14172 \h </w:instrText>
        </w:r>
        <w:r>
          <w:fldChar w:fldCharType="separate"/>
        </w:r>
        <w:r>
          <w:t>21</w:t>
        </w:r>
        <w:r>
          <w:fldChar w:fldCharType="end"/>
        </w:r>
      </w:hyperlink>
    </w:p>
    <w:p>
      <w:pPr>
        <w:pStyle w:val="TOC2"/>
        <w:tabs>
          <w:tab w:val="right" w:leader="dot" w:pos="8306"/>
        </w:tabs>
      </w:pPr>
      <w:hyperlink w:anchor="_Toc21591" w:history="1">
        <w:r>
          <w:rPr>
            <w:rFonts w:ascii="仿宋" w:eastAsia="仿宋" w:hAnsi="仿宋" w:cs="仿宋" w:hint="eastAsia"/>
            <w:lang w:eastAsia="zh-CN"/>
          </w:rPr>
          <w:t>(四)、人力资源配置</w:t>
        </w:r>
        <w:r>
          <w:tab/>
        </w:r>
        <w:r>
          <w:fldChar w:fldCharType="begin"/>
        </w:r>
        <w:r>
          <w:instrText xml:space="preserve"> PAGEREF _Toc21591 \h </w:instrText>
        </w:r>
        <w:r>
          <w:fldChar w:fldCharType="separate"/>
        </w:r>
        <w:r>
          <w:t>22</w:t>
        </w:r>
        <w:r>
          <w:fldChar w:fldCharType="end"/>
        </w:r>
      </w:hyperlink>
    </w:p>
    <w:p>
      <w:pPr>
        <w:pStyle w:val="TOC1"/>
        <w:tabs>
          <w:tab w:val="right" w:leader="dot" w:pos="8306"/>
        </w:tabs>
      </w:pPr>
      <w:hyperlink w:anchor="_Toc30486" w:history="1">
        <w:r>
          <w:rPr>
            <w:rFonts w:ascii="仿宋" w:eastAsia="仿宋" w:hAnsi="仿宋" w:cs="仿宋" w:hint="eastAsia"/>
            <w:lang w:eastAsia="zh-CN"/>
          </w:rPr>
          <w:t>八、活性炭项目社会影响</w:t>
        </w:r>
        <w:r>
          <w:tab/>
        </w:r>
        <w:r>
          <w:fldChar w:fldCharType="begin"/>
        </w:r>
        <w:r>
          <w:instrText xml:space="preserve"> PAGEREF _Toc30486 \h </w:instrText>
        </w:r>
        <w:r>
          <w:fldChar w:fldCharType="separate"/>
        </w:r>
        <w:r>
          <w:t>23</w:t>
        </w:r>
        <w:r>
          <w:fldChar w:fldCharType="end"/>
        </w:r>
      </w:hyperlink>
    </w:p>
    <w:p>
      <w:pPr>
        <w:pStyle w:val="TOC2"/>
        <w:tabs>
          <w:tab w:val="right" w:leader="dot" w:pos="8306"/>
        </w:tabs>
      </w:pPr>
      <w:hyperlink w:anchor="_Toc15028" w:history="1">
        <w:r>
          <w:rPr>
            <w:rFonts w:ascii="仿宋" w:eastAsia="仿宋" w:hAnsi="仿宋" w:cs="仿宋" w:hint="eastAsia"/>
            <w:lang w:eastAsia="zh-CN"/>
          </w:rPr>
          <w:t>(一)、社会责任与义务</w:t>
        </w:r>
        <w:r>
          <w:tab/>
        </w:r>
        <w:r>
          <w:fldChar w:fldCharType="begin"/>
        </w:r>
        <w:r>
          <w:instrText xml:space="preserve"> PAGEREF _Toc15028 \h </w:instrText>
        </w:r>
        <w:r>
          <w:fldChar w:fldCharType="separate"/>
        </w:r>
        <w:r>
          <w:t>23</w:t>
        </w:r>
        <w:r>
          <w:fldChar w:fldCharType="end"/>
        </w:r>
      </w:hyperlink>
    </w:p>
    <w:p>
      <w:pPr>
        <w:pStyle w:val="TOC2"/>
        <w:tabs>
          <w:tab w:val="right" w:leader="dot" w:pos="8306"/>
        </w:tabs>
      </w:pPr>
      <w:hyperlink w:anchor="_Toc24952" w:history="1">
        <w:r>
          <w:rPr>
            <w:rFonts w:ascii="仿宋" w:eastAsia="仿宋" w:hAnsi="仿宋" w:cs="仿宋" w:hint="eastAsia"/>
            <w:lang w:eastAsia="zh-CN"/>
          </w:rPr>
          <w:t>(二)、社会参与与沟通</w:t>
        </w:r>
        <w:r>
          <w:tab/>
        </w:r>
        <w:r>
          <w:fldChar w:fldCharType="begin"/>
        </w:r>
        <w:r>
          <w:instrText xml:space="preserve"> PAGEREF _Toc24952 \h </w:instrText>
        </w:r>
        <w:r>
          <w:fldChar w:fldCharType="separate"/>
        </w:r>
        <w:r>
          <w:t>24</w:t>
        </w:r>
        <w:r>
          <w:fldChar w:fldCharType="end"/>
        </w:r>
      </w:hyperlink>
    </w:p>
    <w:p>
      <w:pPr>
        <w:pStyle w:val="TOC1"/>
        <w:tabs>
          <w:tab w:val="right" w:leader="dot" w:pos="8306"/>
        </w:tabs>
      </w:pPr>
      <w:hyperlink w:anchor="_Toc30915" w:history="1">
        <w:r>
          <w:rPr>
            <w:rFonts w:ascii="仿宋" w:eastAsia="仿宋" w:hAnsi="仿宋" w:cs="仿宋" w:hint="eastAsia"/>
            <w:lang w:eastAsia="zh-CN"/>
          </w:rPr>
          <w:t>九、活性炭项目经营效益</w:t>
        </w:r>
        <w:r>
          <w:tab/>
        </w:r>
        <w:r>
          <w:fldChar w:fldCharType="begin"/>
        </w:r>
        <w:r>
          <w:instrText xml:space="preserve"> PAGEREF _Toc30915 \h </w:instrText>
        </w:r>
        <w:r>
          <w:fldChar w:fldCharType="separate"/>
        </w:r>
        <w:r>
          <w:t>25</w:t>
        </w:r>
        <w:r>
          <w:fldChar w:fldCharType="end"/>
        </w:r>
      </w:hyperlink>
    </w:p>
    <w:p>
      <w:pPr>
        <w:pStyle w:val="TOC2"/>
        <w:tabs>
          <w:tab w:val="right" w:leader="dot" w:pos="8306"/>
        </w:tabs>
      </w:pPr>
      <w:hyperlink w:anchor="_Toc11978" w:history="1">
        <w:r>
          <w:rPr>
            <w:rFonts w:ascii="仿宋" w:eastAsia="仿宋" w:hAnsi="仿宋" w:cs="仿宋" w:hint="eastAsia"/>
            <w:lang w:eastAsia="zh-CN"/>
          </w:rPr>
          <w:t>(一)、经济评价财务测算</w:t>
        </w:r>
        <w:r>
          <w:tab/>
        </w:r>
        <w:r>
          <w:fldChar w:fldCharType="begin"/>
        </w:r>
        <w:r>
          <w:instrText xml:space="preserve"> PAGEREF _Toc11978 \h </w:instrText>
        </w:r>
        <w:r>
          <w:fldChar w:fldCharType="separate"/>
        </w:r>
        <w:r>
          <w:t>25</w:t>
        </w:r>
        <w:r>
          <w:fldChar w:fldCharType="end"/>
        </w:r>
      </w:hyperlink>
    </w:p>
    <w:p>
      <w:pPr>
        <w:pStyle w:val="TOC2"/>
        <w:tabs>
          <w:tab w:val="right" w:leader="dot" w:pos="8306"/>
        </w:tabs>
      </w:pPr>
      <w:hyperlink w:anchor="_Toc31980" w:history="1">
        <w:r>
          <w:rPr>
            <w:rFonts w:ascii="仿宋" w:eastAsia="仿宋" w:hAnsi="仿宋" w:cs="仿宋" w:hint="eastAsia"/>
            <w:lang w:eastAsia="zh-CN"/>
          </w:rPr>
          <w:t>(二)、活性炭项目盈利能力分析</w:t>
        </w:r>
        <w:r>
          <w:tab/>
        </w:r>
        <w:r>
          <w:fldChar w:fldCharType="begin"/>
        </w:r>
        <w:r>
          <w:instrText xml:space="preserve"> PAGEREF _Toc31980 \h </w:instrText>
        </w:r>
        <w:r>
          <w:fldChar w:fldCharType="separate"/>
        </w:r>
        <w:r>
          <w:t>26</w:t>
        </w:r>
        <w:r>
          <w:fldChar w:fldCharType="end"/>
        </w:r>
      </w:hyperlink>
    </w:p>
    <w:p>
      <w:pPr>
        <w:pStyle w:val="TOC1"/>
        <w:tabs>
          <w:tab w:val="right" w:leader="dot" w:pos="8306"/>
        </w:tabs>
      </w:pPr>
      <w:hyperlink w:anchor="_Toc22033" w:history="1">
        <w:r>
          <w:rPr>
            <w:rFonts w:ascii="仿宋" w:eastAsia="仿宋" w:hAnsi="仿宋" w:cs="仿宋" w:hint="eastAsia"/>
            <w:lang w:eastAsia="zh-CN"/>
          </w:rPr>
          <w:t>十、生产安全保护</w:t>
        </w:r>
        <w:r>
          <w:tab/>
        </w:r>
        <w:r>
          <w:fldChar w:fldCharType="begin"/>
        </w:r>
        <w:r>
          <w:instrText xml:space="preserve"> PAGEREF _Toc22033 \h </w:instrText>
        </w:r>
        <w:r>
          <w:fldChar w:fldCharType="separate"/>
        </w:r>
        <w:r>
          <w:t>27</w:t>
        </w:r>
        <w:r>
          <w:fldChar w:fldCharType="end"/>
        </w:r>
      </w:hyperlink>
    </w:p>
    <w:p>
      <w:pPr>
        <w:pStyle w:val="TOC2"/>
        <w:tabs>
          <w:tab w:val="right" w:leader="dot" w:pos="8306"/>
        </w:tabs>
      </w:pPr>
      <w:hyperlink w:anchor="_Toc884" w:history="1">
        <w:r>
          <w:rPr>
            <w:rFonts w:ascii="仿宋" w:eastAsia="仿宋" w:hAnsi="仿宋" w:cs="仿宋" w:hint="eastAsia"/>
            <w:lang w:eastAsia="zh-CN"/>
          </w:rPr>
          <w:t>(一)、消防安全</w:t>
        </w:r>
        <w:r>
          <w:tab/>
        </w:r>
        <w:r>
          <w:fldChar w:fldCharType="begin"/>
        </w:r>
        <w:r>
          <w:instrText xml:space="preserve"> PAGEREF _Toc884 \h </w:instrText>
        </w:r>
        <w:r>
          <w:fldChar w:fldCharType="separate"/>
        </w:r>
        <w:r>
          <w:t>27</w:t>
        </w:r>
        <w:r>
          <w:fldChar w:fldCharType="end"/>
        </w:r>
      </w:hyperlink>
    </w:p>
    <w:p>
      <w:pPr>
        <w:pStyle w:val="TOC2"/>
        <w:tabs>
          <w:tab w:val="right" w:leader="dot" w:pos="8306"/>
        </w:tabs>
      </w:pPr>
      <w:hyperlink w:anchor="_Toc1669" w:history="1">
        <w:r>
          <w:rPr>
            <w:rFonts w:ascii="仿宋" w:eastAsia="仿宋" w:hAnsi="仿宋" w:cs="仿宋" w:hint="eastAsia"/>
            <w:lang w:eastAsia="zh-CN"/>
          </w:rPr>
          <w:t>(二)、防火防爆总图布置措施</w:t>
        </w:r>
        <w:r>
          <w:tab/>
        </w:r>
        <w:r>
          <w:fldChar w:fldCharType="begin"/>
        </w:r>
        <w:r>
          <w:instrText xml:space="preserve"> PAGEREF _Toc1669 \h </w:instrText>
        </w:r>
        <w:r>
          <w:fldChar w:fldCharType="separate"/>
        </w:r>
        <w:r>
          <w:t>28</w:t>
        </w:r>
        <w:r>
          <w:fldChar w:fldCharType="end"/>
        </w:r>
      </w:hyperlink>
    </w:p>
    <w:p>
      <w:pPr>
        <w:pStyle w:val="TOC2"/>
        <w:tabs>
          <w:tab w:val="right" w:leader="dot" w:pos="8306"/>
        </w:tabs>
      </w:pPr>
      <w:hyperlink w:anchor="_Toc31377" w:history="1">
        <w:r>
          <w:rPr>
            <w:rFonts w:ascii="仿宋" w:eastAsia="仿宋" w:hAnsi="仿宋" w:cs="仿宋" w:hint="eastAsia"/>
            <w:lang w:eastAsia="zh-CN"/>
          </w:rPr>
          <w:t>(三)、自然灾害防范措施</w:t>
        </w:r>
        <w:r>
          <w:tab/>
        </w:r>
        <w:r>
          <w:fldChar w:fldCharType="begin"/>
        </w:r>
        <w:r>
          <w:instrText xml:space="preserve"> PAGEREF _Toc31377 \h </w:instrText>
        </w:r>
        <w:r>
          <w:fldChar w:fldCharType="separate"/>
        </w:r>
        <w:r>
          <w:t>29</w:t>
        </w:r>
        <w:r>
          <w:fldChar w:fldCharType="end"/>
        </w:r>
      </w:hyperlink>
    </w:p>
    <w:p>
      <w:pPr>
        <w:pStyle w:val="TOC2"/>
        <w:tabs>
          <w:tab w:val="right" w:leader="dot" w:pos="8306"/>
        </w:tabs>
      </w:pPr>
      <w:hyperlink w:anchor="_Toc2530" w:history="1">
        <w:r>
          <w:rPr>
            <w:rFonts w:ascii="仿宋" w:eastAsia="仿宋" w:hAnsi="仿宋" w:cs="仿宋" w:hint="eastAsia"/>
            <w:lang w:eastAsia="zh-CN"/>
          </w:rPr>
          <w:t>(四)、安全色及安全标志使用要求</w:t>
        </w:r>
        <w:r>
          <w:tab/>
        </w:r>
        <w:r>
          <w:fldChar w:fldCharType="begin"/>
        </w:r>
        <w:r>
          <w:instrText xml:space="preserve"> PAGEREF _Toc2530 \h </w:instrText>
        </w:r>
        <w:r>
          <w:fldChar w:fldCharType="separate"/>
        </w:r>
        <w:r>
          <w:t>30</w:t>
        </w:r>
        <w:r>
          <w:fldChar w:fldCharType="end"/>
        </w:r>
      </w:hyperlink>
    </w:p>
    <w:p>
      <w:pPr>
        <w:pStyle w:val="TOC2"/>
        <w:tabs>
          <w:tab w:val="right" w:leader="dot" w:pos="8306"/>
        </w:tabs>
      </w:pPr>
      <w:hyperlink w:anchor="_Toc12293" w:history="1">
        <w:r>
          <w:rPr>
            <w:rFonts w:ascii="仿宋" w:eastAsia="仿宋" w:hAnsi="仿宋" w:cs="仿宋" w:hint="eastAsia"/>
            <w:lang w:eastAsia="zh-CN"/>
          </w:rPr>
          <w:t>(五)、防尘防毒措施</w:t>
        </w:r>
        <w:r>
          <w:tab/>
        </w:r>
        <w:r>
          <w:fldChar w:fldCharType="begin"/>
        </w:r>
        <w:r>
          <w:instrText xml:space="preserve"> PAGEREF _Toc12293 \h </w:instrText>
        </w:r>
        <w:r>
          <w:fldChar w:fldCharType="separate"/>
        </w:r>
        <w:r>
          <w:t>31</w:t>
        </w:r>
        <w:r>
          <w:fldChar w:fldCharType="end"/>
        </w:r>
      </w:hyperlink>
    </w:p>
    <w:p>
      <w:pPr>
        <w:pStyle w:val="TOC2"/>
        <w:tabs>
          <w:tab w:val="right" w:leader="dot" w:pos="8306"/>
        </w:tabs>
      </w:pPr>
      <w:hyperlink w:anchor="_Toc15877" w:history="1">
        <w:r>
          <w:rPr>
            <w:rFonts w:ascii="仿宋" w:eastAsia="仿宋" w:hAnsi="仿宋" w:cs="仿宋" w:hint="eastAsia"/>
            <w:lang w:eastAsia="zh-CN"/>
          </w:rPr>
          <w:t>(六)、防静电、触电防护及防雷措施</w:t>
        </w:r>
        <w:r>
          <w:tab/>
        </w:r>
        <w:r>
          <w:fldChar w:fldCharType="begin"/>
        </w:r>
        <w:r>
          <w:instrText xml:space="preserve"> PAGEREF _Toc15877 \h </w:instrText>
        </w:r>
        <w:r>
          <w:fldChar w:fldCharType="separate"/>
        </w:r>
        <w:r>
          <w:t>32</w:t>
        </w:r>
        <w:r>
          <w:fldChar w:fldCharType="end"/>
        </w:r>
      </w:hyperlink>
    </w:p>
    <w:p>
      <w:pPr>
        <w:pStyle w:val="TOC2"/>
        <w:tabs>
          <w:tab w:val="right" w:leader="dot" w:pos="8306"/>
        </w:tabs>
      </w:pPr>
      <w:hyperlink w:anchor="_Toc23736" w:history="1">
        <w:r>
          <w:rPr>
            <w:rFonts w:ascii="仿宋" w:eastAsia="仿宋" w:hAnsi="仿宋" w:cs="仿宋" w:hint="eastAsia"/>
            <w:lang w:eastAsia="zh-CN"/>
          </w:rPr>
          <w:t>(七)、机械设备安全保障措施</w:t>
        </w:r>
        <w:r>
          <w:tab/>
        </w:r>
        <w:r>
          <w:fldChar w:fldCharType="begin"/>
        </w:r>
        <w:r>
          <w:instrText xml:space="preserve"> PAGEREF _Toc23736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 w:history="1">
        <w:r>
          <w:rPr>
            <w:rFonts w:ascii="仿宋" w:eastAsia="仿宋" w:hAnsi="仿宋" w:cs="仿宋" w:hint="eastAsia"/>
            <w:lang w:eastAsia="zh-CN"/>
          </w:rPr>
          <w:t>十一、活性炭项目投资规划</w:t>
        </w:r>
        <w:r>
          <w:tab/>
        </w:r>
        <w:r>
          <w:fldChar w:fldCharType="begin"/>
        </w:r>
        <w:r>
          <w:instrText xml:space="preserve"> PAGEREF _Toc2232 \h </w:instrText>
        </w:r>
        <w:r>
          <w:fldChar w:fldCharType="separate"/>
        </w:r>
        <w:r>
          <w:t>35</w:t>
        </w:r>
        <w:r>
          <w:fldChar w:fldCharType="end"/>
        </w:r>
      </w:hyperlink>
    </w:p>
    <w:p>
      <w:pPr>
        <w:pStyle w:val="TOC2"/>
        <w:tabs>
          <w:tab w:val="right" w:leader="dot" w:pos="8306"/>
        </w:tabs>
      </w:pPr>
      <w:hyperlink w:anchor="_Toc1505" w:history="1">
        <w:r>
          <w:rPr>
            <w:rFonts w:ascii="仿宋" w:eastAsia="仿宋" w:hAnsi="仿宋" w:cs="仿宋" w:hint="eastAsia"/>
            <w:lang w:eastAsia="zh-CN"/>
          </w:rPr>
          <w:t>(一)、活性炭项目总投资估算</w:t>
        </w:r>
        <w:r>
          <w:tab/>
        </w:r>
        <w:r>
          <w:fldChar w:fldCharType="begin"/>
        </w:r>
        <w:r>
          <w:instrText xml:space="preserve"> PAGEREF _Toc1505 \h </w:instrText>
        </w:r>
        <w:r>
          <w:fldChar w:fldCharType="separate"/>
        </w:r>
        <w:r>
          <w:t>35</w:t>
        </w:r>
        <w:r>
          <w:fldChar w:fldCharType="end"/>
        </w:r>
      </w:hyperlink>
    </w:p>
    <w:p>
      <w:pPr>
        <w:pStyle w:val="TOC2"/>
        <w:tabs>
          <w:tab w:val="right" w:leader="dot" w:pos="8306"/>
        </w:tabs>
      </w:pPr>
      <w:hyperlink w:anchor="_Toc32410" w:history="1">
        <w:r>
          <w:rPr>
            <w:rFonts w:ascii="仿宋" w:eastAsia="仿宋" w:hAnsi="仿宋" w:cs="仿宋" w:hint="eastAsia"/>
            <w:lang w:eastAsia="zh-CN"/>
          </w:rPr>
          <w:t>(二)、资金筹措</w:t>
        </w:r>
        <w:r>
          <w:tab/>
        </w:r>
        <w:r>
          <w:fldChar w:fldCharType="begin"/>
        </w:r>
        <w:r>
          <w:instrText xml:space="preserve"> PAGEREF _Toc32410 \h </w:instrText>
        </w:r>
        <w:r>
          <w:fldChar w:fldCharType="separate"/>
        </w:r>
        <w:r>
          <w:t>36</w:t>
        </w:r>
        <w:r>
          <w:fldChar w:fldCharType="end"/>
        </w:r>
      </w:hyperlink>
    </w:p>
    <w:p>
      <w:pPr>
        <w:pStyle w:val="TOC1"/>
        <w:tabs>
          <w:tab w:val="right" w:leader="dot" w:pos="8306"/>
        </w:tabs>
      </w:pPr>
      <w:hyperlink w:anchor="_Toc10434" w:history="1">
        <w:r>
          <w:rPr>
            <w:rFonts w:ascii="仿宋" w:eastAsia="仿宋" w:hAnsi="仿宋" w:cs="仿宋" w:hint="eastAsia"/>
            <w:lang w:eastAsia="zh-CN"/>
          </w:rPr>
          <w:t>十二、活性炭项目风险管理</w:t>
        </w:r>
        <w:r>
          <w:tab/>
        </w:r>
        <w:r>
          <w:fldChar w:fldCharType="begin"/>
        </w:r>
        <w:r>
          <w:instrText xml:space="preserve"> PAGEREF _Toc10434 \h </w:instrText>
        </w:r>
        <w:r>
          <w:fldChar w:fldCharType="separate"/>
        </w:r>
        <w:r>
          <w:t>37</w:t>
        </w:r>
        <w:r>
          <w:fldChar w:fldCharType="end"/>
        </w:r>
      </w:hyperlink>
    </w:p>
    <w:p>
      <w:pPr>
        <w:pStyle w:val="TOC2"/>
        <w:tabs>
          <w:tab w:val="right" w:leader="dot" w:pos="8306"/>
        </w:tabs>
      </w:pPr>
      <w:hyperlink w:anchor="_Toc32387" w:history="1">
        <w:r>
          <w:rPr>
            <w:rFonts w:ascii="仿宋" w:eastAsia="仿宋" w:hAnsi="仿宋" w:cs="仿宋" w:hint="eastAsia"/>
            <w:lang w:eastAsia="zh-CN"/>
          </w:rPr>
          <w:t>(一)、风险识别与评估</w:t>
        </w:r>
        <w:r>
          <w:tab/>
        </w:r>
        <w:r>
          <w:fldChar w:fldCharType="begin"/>
        </w:r>
        <w:r>
          <w:instrText xml:space="preserve"> PAGEREF _Toc32387 \h </w:instrText>
        </w:r>
        <w:r>
          <w:fldChar w:fldCharType="separate"/>
        </w:r>
        <w:r>
          <w:t>37</w:t>
        </w:r>
        <w:r>
          <w:fldChar w:fldCharType="end"/>
        </w:r>
      </w:hyperlink>
    </w:p>
    <w:p>
      <w:pPr>
        <w:pStyle w:val="TOC2"/>
        <w:tabs>
          <w:tab w:val="right" w:leader="dot" w:pos="8306"/>
        </w:tabs>
      </w:pPr>
      <w:hyperlink w:anchor="_Toc3333" w:history="1">
        <w:r>
          <w:rPr>
            <w:rFonts w:ascii="仿宋" w:eastAsia="仿宋" w:hAnsi="仿宋" w:cs="仿宋" w:hint="eastAsia"/>
            <w:lang w:eastAsia="zh-CN"/>
          </w:rPr>
          <w:t>(二)、风险应对策略</w:t>
        </w:r>
        <w:r>
          <w:tab/>
        </w:r>
        <w:r>
          <w:fldChar w:fldCharType="begin"/>
        </w:r>
        <w:r>
          <w:instrText xml:space="preserve"> PAGEREF _Toc3333 \h </w:instrText>
        </w:r>
        <w:r>
          <w:fldChar w:fldCharType="separate"/>
        </w:r>
        <w:r>
          <w:t>38</w:t>
        </w:r>
        <w:r>
          <w:fldChar w:fldCharType="end"/>
        </w:r>
      </w:hyperlink>
    </w:p>
    <w:p>
      <w:pPr>
        <w:pStyle w:val="TOC2"/>
        <w:tabs>
          <w:tab w:val="right" w:leader="dot" w:pos="8306"/>
        </w:tabs>
      </w:pPr>
      <w:hyperlink w:anchor="_Toc19674" w:history="1">
        <w:r>
          <w:rPr>
            <w:rFonts w:ascii="仿宋" w:eastAsia="仿宋" w:hAnsi="仿宋" w:cs="仿宋" w:hint="eastAsia"/>
            <w:lang w:eastAsia="zh-CN"/>
          </w:rPr>
          <w:t>(三)、风险监控与控制</w:t>
        </w:r>
        <w:r>
          <w:tab/>
        </w:r>
        <w:r>
          <w:fldChar w:fldCharType="begin"/>
        </w:r>
        <w:r>
          <w:instrText xml:space="preserve"> PAGEREF _Toc19674 \h </w:instrText>
        </w:r>
        <w:r>
          <w:fldChar w:fldCharType="separate"/>
        </w:r>
        <w:r>
          <w:t>40</w:t>
        </w:r>
        <w:r>
          <w:fldChar w:fldCharType="end"/>
        </w:r>
      </w:hyperlink>
    </w:p>
    <w:p>
      <w:pPr>
        <w:pStyle w:val="TOC1"/>
        <w:tabs>
          <w:tab w:val="right" w:leader="dot" w:pos="8306"/>
        </w:tabs>
      </w:pPr>
      <w:hyperlink w:anchor="_Toc15163" w:history="1">
        <w:r>
          <w:rPr>
            <w:rFonts w:ascii="仿宋" w:eastAsia="仿宋" w:hAnsi="仿宋" w:cs="仿宋" w:hint="eastAsia"/>
            <w:lang w:eastAsia="zh-CN"/>
          </w:rPr>
          <w:t>十三、供应链管理</w:t>
        </w:r>
        <w:r>
          <w:tab/>
        </w:r>
        <w:r>
          <w:fldChar w:fldCharType="begin"/>
        </w:r>
        <w:r>
          <w:instrText xml:space="preserve"> PAGEREF _Toc15163 \h </w:instrText>
        </w:r>
        <w:r>
          <w:fldChar w:fldCharType="separate"/>
        </w:r>
        <w:r>
          <w:t>41</w:t>
        </w:r>
        <w:r>
          <w:fldChar w:fldCharType="end"/>
        </w:r>
      </w:hyperlink>
    </w:p>
    <w:p>
      <w:pPr>
        <w:pStyle w:val="TOC2"/>
        <w:tabs>
          <w:tab w:val="right" w:leader="dot" w:pos="8306"/>
        </w:tabs>
      </w:pPr>
      <w:hyperlink w:anchor="_Toc22189" w:history="1">
        <w:r>
          <w:rPr>
            <w:rFonts w:ascii="仿宋" w:eastAsia="仿宋" w:hAnsi="仿宋" w:cs="仿宋" w:hint="eastAsia"/>
            <w:lang w:eastAsia="zh-CN"/>
          </w:rPr>
          <w:t>(一)、供应链战略规划</w:t>
        </w:r>
        <w:r>
          <w:tab/>
        </w:r>
        <w:r>
          <w:fldChar w:fldCharType="begin"/>
        </w:r>
        <w:r>
          <w:instrText xml:space="preserve"> PAGEREF _Toc22189 \h </w:instrText>
        </w:r>
        <w:r>
          <w:fldChar w:fldCharType="separate"/>
        </w:r>
        <w:r>
          <w:t>41</w:t>
        </w:r>
        <w:r>
          <w:fldChar w:fldCharType="end"/>
        </w:r>
      </w:hyperlink>
    </w:p>
    <w:p>
      <w:pPr>
        <w:pStyle w:val="TOC2"/>
        <w:tabs>
          <w:tab w:val="right" w:leader="dot" w:pos="8306"/>
        </w:tabs>
      </w:pPr>
      <w:hyperlink w:anchor="_Toc16392" w:history="1">
        <w:r>
          <w:rPr>
            <w:rFonts w:ascii="仿宋" w:eastAsia="仿宋" w:hAnsi="仿宋" w:cs="仿宋" w:hint="eastAsia"/>
            <w:lang w:eastAsia="zh-CN"/>
          </w:rPr>
          <w:t>(二)、供应商选择与合作</w:t>
        </w:r>
        <w:r>
          <w:tab/>
        </w:r>
        <w:r>
          <w:fldChar w:fldCharType="begin"/>
        </w:r>
        <w:r>
          <w:instrText xml:space="preserve"> PAGEREF _Toc16392 \h </w:instrText>
        </w:r>
        <w:r>
          <w:fldChar w:fldCharType="separate"/>
        </w:r>
        <w:r>
          <w:t>42</w:t>
        </w:r>
        <w:r>
          <w:fldChar w:fldCharType="end"/>
        </w:r>
      </w:hyperlink>
    </w:p>
    <w:p>
      <w:pPr>
        <w:pStyle w:val="TOC2"/>
        <w:tabs>
          <w:tab w:val="right" w:leader="dot" w:pos="8306"/>
        </w:tabs>
      </w:pPr>
      <w:hyperlink w:anchor="_Toc17045" w:history="1">
        <w:r>
          <w:rPr>
            <w:rFonts w:ascii="仿宋" w:eastAsia="仿宋" w:hAnsi="仿宋" w:cs="仿宋" w:hint="eastAsia"/>
            <w:lang w:eastAsia="zh-CN"/>
          </w:rPr>
          <w:t>(三)、物流与库存管理</w:t>
        </w:r>
        <w:r>
          <w:tab/>
        </w:r>
        <w:r>
          <w:fldChar w:fldCharType="begin"/>
        </w:r>
        <w:r>
          <w:instrText xml:space="preserve"> PAGEREF _Toc17045 \h </w:instrText>
        </w:r>
        <w:r>
          <w:fldChar w:fldCharType="separate"/>
        </w:r>
        <w:r>
          <w:t>43</w:t>
        </w:r>
        <w:r>
          <w:fldChar w:fldCharType="end"/>
        </w:r>
      </w:hyperlink>
    </w:p>
    <w:p>
      <w:pPr>
        <w:pStyle w:val="TOC1"/>
        <w:tabs>
          <w:tab w:val="right" w:leader="dot" w:pos="8306"/>
        </w:tabs>
      </w:pPr>
      <w:hyperlink w:anchor="_Toc27138" w:history="1">
        <w:r>
          <w:rPr>
            <w:rFonts w:ascii="仿宋" w:eastAsia="仿宋" w:hAnsi="仿宋" w:cs="仿宋" w:hint="eastAsia"/>
            <w:lang w:eastAsia="zh-CN"/>
          </w:rPr>
          <w:t>十四、风险识别与分类</w:t>
        </w:r>
        <w:r>
          <w:tab/>
        </w:r>
        <w:r>
          <w:fldChar w:fldCharType="begin"/>
        </w:r>
        <w:r>
          <w:instrText xml:space="preserve"> PAGEREF _Toc27138 \h </w:instrText>
        </w:r>
        <w:r>
          <w:fldChar w:fldCharType="separate"/>
        </w:r>
        <w:r>
          <w:t>45</w:t>
        </w:r>
        <w:r>
          <w:fldChar w:fldCharType="end"/>
        </w:r>
      </w:hyperlink>
    </w:p>
    <w:p>
      <w:pPr>
        <w:pStyle w:val="TOC2"/>
        <w:tabs>
          <w:tab w:val="right" w:leader="dot" w:pos="8306"/>
        </w:tabs>
      </w:pPr>
      <w:hyperlink w:anchor="_Toc26026" w:history="1">
        <w:r>
          <w:rPr>
            <w:rFonts w:ascii="仿宋" w:eastAsia="仿宋" w:hAnsi="仿宋" w:cs="仿宋" w:hint="eastAsia"/>
            <w:lang w:eastAsia="zh-CN"/>
          </w:rPr>
          <w:t>(一)、风险识别</w:t>
        </w:r>
        <w:r>
          <w:tab/>
        </w:r>
        <w:r>
          <w:fldChar w:fldCharType="begin"/>
        </w:r>
        <w:r>
          <w:instrText xml:space="preserve"> PAGEREF _Toc26026 \h </w:instrText>
        </w:r>
        <w:r>
          <w:fldChar w:fldCharType="separate"/>
        </w:r>
        <w:r>
          <w:t>45</w:t>
        </w:r>
        <w:r>
          <w:fldChar w:fldCharType="end"/>
        </w:r>
      </w:hyperlink>
    </w:p>
    <w:p>
      <w:pPr>
        <w:pStyle w:val="TOC2"/>
        <w:tabs>
          <w:tab w:val="right" w:leader="dot" w:pos="8306"/>
        </w:tabs>
      </w:pPr>
      <w:hyperlink w:anchor="_Toc24408" w:history="1">
        <w:r>
          <w:rPr>
            <w:rFonts w:ascii="仿宋" w:eastAsia="仿宋" w:hAnsi="仿宋" w:cs="仿宋" w:hint="eastAsia"/>
            <w:lang w:eastAsia="zh-CN"/>
          </w:rPr>
          <w:t>(二)、风险分类</w:t>
        </w:r>
        <w:r>
          <w:tab/>
        </w:r>
        <w:r>
          <w:fldChar w:fldCharType="begin"/>
        </w:r>
        <w:r>
          <w:instrText xml:space="preserve"> PAGEREF _Toc24408 \h </w:instrText>
        </w:r>
        <w:r>
          <w:fldChar w:fldCharType="separate"/>
        </w:r>
        <w:r>
          <w:t>46</w:t>
        </w:r>
        <w:r>
          <w:fldChar w:fldCharType="end"/>
        </w:r>
      </w:hyperlink>
    </w:p>
    <w:p>
      <w:pPr>
        <w:pStyle w:val="TOC1"/>
        <w:tabs>
          <w:tab w:val="right" w:leader="dot" w:pos="8306"/>
        </w:tabs>
      </w:pPr>
      <w:hyperlink w:anchor="_Toc9484" w:history="1">
        <w:r>
          <w:rPr>
            <w:rFonts w:ascii="仿宋" w:eastAsia="仿宋" w:hAnsi="仿宋" w:cs="仿宋" w:hint="eastAsia"/>
            <w:lang w:eastAsia="zh-CN"/>
          </w:rPr>
          <w:t>十五、活性炭项目实施时间节点</w:t>
        </w:r>
        <w:r>
          <w:tab/>
        </w:r>
        <w:r>
          <w:fldChar w:fldCharType="begin"/>
        </w:r>
        <w:r>
          <w:instrText xml:space="preserve"> PAGEREF _Toc9484 \h </w:instrText>
        </w:r>
        <w:r>
          <w:fldChar w:fldCharType="separate"/>
        </w:r>
        <w:r>
          <w:t>48</w:t>
        </w:r>
        <w:r>
          <w:fldChar w:fldCharType="end"/>
        </w:r>
      </w:hyperlink>
    </w:p>
    <w:p>
      <w:pPr>
        <w:pStyle w:val="TOC2"/>
        <w:tabs>
          <w:tab w:val="right" w:leader="dot" w:pos="8306"/>
        </w:tabs>
      </w:pPr>
      <w:hyperlink w:anchor="_Toc4522" w:history="1">
        <w:r>
          <w:rPr>
            <w:rFonts w:ascii="仿宋" w:eastAsia="仿宋" w:hAnsi="仿宋" w:cs="仿宋" w:hint="eastAsia"/>
            <w:lang w:eastAsia="zh-CN"/>
          </w:rPr>
          <w:t>(一)、活性炭项目启动阶段时间节点</w:t>
        </w:r>
        <w:r>
          <w:tab/>
        </w:r>
        <w:r>
          <w:fldChar w:fldCharType="begin"/>
        </w:r>
        <w:r>
          <w:instrText xml:space="preserve"> PAGEREF _Toc4522 \h </w:instrText>
        </w:r>
        <w:r>
          <w:fldChar w:fldCharType="separate"/>
        </w:r>
        <w:r>
          <w:t>48</w:t>
        </w:r>
        <w:r>
          <w:fldChar w:fldCharType="end"/>
        </w:r>
      </w:hyperlink>
    </w:p>
    <w:p>
      <w:pPr>
        <w:pStyle w:val="TOC2"/>
        <w:tabs>
          <w:tab w:val="right" w:leader="dot" w:pos="8306"/>
        </w:tabs>
      </w:pPr>
      <w:hyperlink w:anchor="_Toc20689" w:history="1">
        <w:r>
          <w:rPr>
            <w:rFonts w:ascii="仿宋" w:eastAsia="仿宋" w:hAnsi="仿宋" w:cs="仿宋" w:hint="eastAsia"/>
            <w:lang w:eastAsia="zh-CN"/>
          </w:rPr>
          <w:t>(二)、活性炭项目执行阶段时间节点</w:t>
        </w:r>
        <w:r>
          <w:tab/>
        </w:r>
        <w:r>
          <w:fldChar w:fldCharType="begin"/>
        </w:r>
        <w:r>
          <w:instrText xml:space="preserve"> PAGEREF _Toc20689 \h </w:instrText>
        </w:r>
        <w:r>
          <w:fldChar w:fldCharType="separate"/>
        </w:r>
        <w:r>
          <w:t>49</w:t>
        </w:r>
        <w:r>
          <w:fldChar w:fldCharType="end"/>
        </w:r>
      </w:hyperlink>
    </w:p>
    <w:p>
      <w:pPr>
        <w:pStyle w:val="TOC2"/>
        <w:tabs>
          <w:tab w:val="right" w:leader="dot" w:pos="8306"/>
        </w:tabs>
      </w:pPr>
      <w:hyperlink w:anchor="_Toc2502" w:history="1">
        <w:r>
          <w:rPr>
            <w:rFonts w:ascii="仿宋" w:eastAsia="仿宋" w:hAnsi="仿宋" w:cs="仿宋" w:hint="eastAsia"/>
            <w:lang w:eastAsia="zh-CN"/>
          </w:rPr>
          <w:t>(三)、活性炭项目完成阶段时间节点</w:t>
        </w:r>
        <w:r>
          <w:tab/>
        </w:r>
        <w:r>
          <w:fldChar w:fldCharType="begin"/>
        </w:r>
        <w:r>
          <w:instrText xml:space="preserve"> PAGEREF _Toc2502 \h </w:instrText>
        </w:r>
        <w:r>
          <w:fldChar w:fldCharType="separate"/>
        </w:r>
        <w:r>
          <w:t>50</w:t>
        </w:r>
        <w:r>
          <w:fldChar w:fldCharType="end"/>
        </w:r>
      </w:hyperlink>
    </w:p>
    <w:p>
      <w:pPr>
        <w:pStyle w:val="TOC1"/>
        <w:tabs>
          <w:tab w:val="right" w:leader="dot" w:pos="8306"/>
        </w:tabs>
      </w:pPr>
      <w:hyperlink w:anchor="_Toc11101" w:history="1">
        <w:r>
          <w:rPr>
            <w:rFonts w:ascii="仿宋" w:eastAsia="仿宋" w:hAnsi="仿宋" w:cs="仿宋" w:hint="eastAsia"/>
            <w:lang w:eastAsia="zh-CN"/>
          </w:rPr>
          <w:t>十六、营销与推广策略</w:t>
        </w:r>
        <w:r>
          <w:tab/>
        </w:r>
        <w:r>
          <w:fldChar w:fldCharType="begin"/>
        </w:r>
        <w:r>
          <w:instrText xml:space="preserve"> PAGEREF _Toc11101 \h </w:instrText>
        </w:r>
        <w:r>
          <w:fldChar w:fldCharType="separate"/>
        </w:r>
        <w:r>
          <w:t>51</w:t>
        </w:r>
        <w:r>
          <w:fldChar w:fldCharType="end"/>
        </w:r>
      </w:hyperlink>
    </w:p>
    <w:p>
      <w:pPr>
        <w:pStyle w:val="TOC2"/>
        <w:tabs>
          <w:tab w:val="right" w:leader="dot" w:pos="8306"/>
        </w:tabs>
      </w:pPr>
      <w:hyperlink w:anchor="_Toc4641" w:history="1">
        <w:r>
          <w:rPr>
            <w:rFonts w:ascii="仿宋" w:eastAsia="仿宋" w:hAnsi="仿宋" w:cs="仿宋" w:hint="eastAsia"/>
            <w:lang w:eastAsia="zh-CN"/>
          </w:rPr>
          <w:t>(一)、产品/服务定位与特点</w:t>
        </w:r>
        <w:r>
          <w:tab/>
        </w:r>
        <w:r>
          <w:fldChar w:fldCharType="begin"/>
        </w:r>
        <w:r>
          <w:instrText xml:space="preserve"> PAGEREF _Toc4641 \h </w:instrText>
        </w:r>
        <w:r>
          <w:fldChar w:fldCharType="separate"/>
        </w:r>
        <w:r>
          <w:t>51</w:t>
        </w:r>
        <w:r>
          <w:fldChar w:fldCharType="end"/>
        </w:r>
      </w:hyperlink>
    </w:p>
    <w:p>
      <w:pPr>
        <w:pStyle w:val="TOC2"/>
        <w:tabs>
          <w:tab w:val="right" w:leader="dot" w:pos="8306"/>
        </w:tabs>
      </w:pPr>
      <w:hyperlink w:anchor="_Toc10346" w:history="1">
        <w:r>
          <w:rPr>
            <w:rFonts w:ascii="仿宋" w:eastAsia="仿宋" w:hAnsi="仿宋" w:cs="仿宋" w:hint="eastAsia"/>
            <w:lang w:eastAsia="zh-CN"/>
          </w:rPr>
          <w:t>(二)、市场定位与竞争分析</w:t>
        </w:r>
        <w:r>
          <w:tab/>
        </w:r>
        <w:r>
          <w:fldChar w:fldCharType="begin"/>
        </w:r>
        <w:r>
          <w:instrText xml:space="preserve"> PAGEREF _Toc10346 \h </w:instrText>
        </w:r>
        <w:r>
          <w:fldChar w:fldCharType="separate"/>
        </w:r>
        <w:r>
          <w:t>52</w:t>
        </w:r>
        <w:r>
          <w:fldChar w:fldCharType="end"/>
        </w:r>
      </w:hyperlink>
    </w:p>
    <w:p>
      <w:pPr>
        <w:pStyle w:val="TOC2"/>
        <w:tabs>
          <w:tab w:val="right" w:leader="dot" w:pos="8306"/>
        </w:tabs>
      </w:pPr>
      <w:hyperlink w:anchor="_Toc15941" w:history="1">
        <w:r>
          <w:rPr>
            <w:rFonts w:ascii="仿宋" w:eastAsia="仿宋" w:hAnsi="仿宋" w:cs="仿宋" w:hint="eastAsia"/>
            <w:lang w:eastAsia="zh-CN"/>
          </w:rPr>
          <w:t>(三)、营销渠道与策略</w:t>
        </w:r>
        <w:r>
          <w:tab/>
        </w:r>
        <w:r>
          <w:fldChar w:fldCharType="begin"/>
        </w:r>
        <w:r>
          <w:instrText xml:space="preserve"> PAGEREF _Toc15941 \h </w:instrText>
        </w:r>
        <w:r>
          <w:fldChar w:fldCharType="separate"/>
        </w:r>
        <w:r>
          <w:t>53</w:t>
        </w:r>
        <w:r>
          <w:fldChar w:fldCharType="end"/>
        </w:r>
      </w:hyperlink>
    </w:p>
    <w:p>
      <w:pPr>
        <w:pStyle w:val="TOC2"/>
        <w:tabs>
          <w:tab w:val="right" w:leader="dot" w:pos="8306"/>
        </w:tabs>
      </w:pPr>
      <w:hyperlink w:anchor="_Toc2370" w:history="1">
        <w:r>
          <w:rPr>
            <w:rFonts w:ascii="仿宋" w:eastAsia="仿宋" w:hAnsi="仿宋" w:cs="仿宋" w:hint="eastAsia"/>
            <w:lang w:eastAsia="zh-CN"/>
          </w:rPr>
          <w:t>(四)、推广与宣传活动</w:t>
        </w:r>
        <w:r>
          <w:tab/>
        </w:r>
        <w:r>
          <w:fldChar w:fldCharType="begin"/>
        </w:r>
        <w:r>
          <w:instrText xml:space="preserve"> PAGEREF _Toc2370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58"/>
      <w:r>
        <w:rPr>
          <w:rFonts w:ascii="仿宋" w:eastAsia="仿宋" w:hAnsi="仿宋" w:cs="仿宋" w:hint="eastAsia"/>
          <w:sz w:val="28"/>
          <w:lang w:eastAsia="zh-CN"/>
        </w:rPr>
        <w:t>一、活性炭项目建设背景及必要性分析</w:t>
      </w:r>
      <w:bookmarkEnd w:id="2"/>
    </w:p>
    <w:p>
      <w:pPr>
        <w:pStyle w:val="Heading2"/>
        <w:rPr>
          <w:rFonts w:ascii="仿宋" w:eastAsia="仿宋" w:hAnsi="仿宋" w:cs="仿宋" w:hint="eastAsia"/>
          <w:lang w:eastAsia="zh-CN"/>
        </w:rPr>
      </w:pPr>
      <w:bookmarkStart w:id="3" w:name="_Toc7171"/>
      <w:r>
        <w:rPr>
          <w:rFonts w:ascii="仿宋" w:eastAsia="仿宋" w:hAnsi="仿宋" w:cs="仿宋" w:hint="eastAsia"/>
          <w:lang w:eastAsia="zh-CN"/>
        </w:rPr>
        <w:t>(一)、活性炭项目背景分析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炭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我们的背景分析将深入挖掘当前行业的发展趋势，通过对竞争态势的全面审视，找到活性炭项目在这个潮流中的定位。同时，我们将关注行业内涌现的新兴机遇，以便活性炭项目更好地融入行业发展的潮流中。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炭项目提供了强大的发展动力。我们将聚焦于行业内最新的技术发展趋势，包括但不限于人工智能、大数据分析、物联网等领域。通过深度的技术研究，我们将确保活性炭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炭项目发展的源泉。我们将投入更多的精力对市场需求进行深入剖析，超越表面的需求，深入挖掘潜在的市场痛点和机遇。通过对市场需求的细致了解，活性炭项目将更有针对性地设计解决方案，满足市场的多样化需求，从而更好地促进活性炭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性炭项目战略至关重要。我们将对竞争态势进行更为深入的分析，包括但不限于市场份额、产品特点、客户满意度等多个维度。通过深度的竞争分析，活性炭项目将能够更准确地把握市场脉搏，制定具有竞争力的活性炭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活性炭项目的发展具有直接的影响。我们将进行更为全面的法规和政策分析，了解行业发展中的潜在法律风险和合规挑战。通过充分了解和遵守相关法规，活性炭项目将确保在法律框架内合法合规运营，为活性炭项目的稳健发展提供有力支持。</w:t>
      </w:r>
    </w:p>
    <w:p>
      <w:pPr>
        <w:pStyle w:val="Heading2"/>
        <w:ind w:firstLine="560" w:firstLineChars="200"/>
        <w:rPr>
          <w:rFonts w:ascii="仿宋" w:eastAsia="仿宋" w:hAnsi="仿宋" w:cs="仿宋" w:hint="eastAsia"/>
          <w:sz w:val="28"/>
          <w:lang w:eastAsia="zh-CN"/>
        </w:rPr>
      </w:pPr>
      <w:bookmarkStart w:id="4" w:name="_Toc9268"/>
      <w:r>
        <w:rPr>
          <w:rFonts w:ascii="仿宋" w:eastAsia="仿宋" w:hAnsi="仿宋" w:cs="仿宋" w:hint="eastAsia"/>
          <w:sz w:val="28"/>
          <w:lang w:eastAsia="zh-CN"/>
        </w:rPr>
        <w:t>(二)、活性炭项目建设必要性分析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迫切性源于对行业发展趋势的深刻洞察。我们正处于一个行业变革的时代，科技创新、数字化转型成为企业发展的关键动力。活性炭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不仅仅是为了跟上潮流，更是为了通过技术创新推动企业的持续发展。通过引入先进的技术和解决方案，活性炭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炭项目的建设成为必然选择，通过提高产品质量、拓展服务领域，从而在竞争中获得更多的机会。活性炭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活性炭项目建设的必要性体现在对客户需求更精准的满足。通过活性炭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建设的背后是对企业持续创新的追求。只有通过不断创新，企业才能在竞争中立于不败之地。活性炭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708"/>
      <w:r>
        <w:rPr>
          <w:rFonts w:ascii="仿宋" w:eastAsia="仿宋" w:hAnsi="仿宋" w:cs="仿宋" w:hint="eastAsia"/>
          <w:sz w:val="28"/>
          <w:lang w:eastAsia="zh-CN"/>
        </w:rPr>
        <w:t>二、活性炭项目建设单位说明</w:t>
      </w:r>
      <w:bookmarkEnd w:id="5"/>
    </w:p>
    <w:p>
      <w:pPr>
        <w:pStyle w:val="Heading2"/>
        <w:rPr>
          <w:rFonts w:ascii="仿宋" w:eastAsia="仿宋" w:hAnsi="仿宋" w:cs="仿宋" w:hint="eastAsia"/>
          <w:lang w:eastAsia="zh-CN"/>
        </w:rPr>
      </w:pPr>
      <w:bookmarkStart w:id="6" w:name="_Toc7024"/>
      <w:r>
        <w:rPr>
          <w:rFonts w:ascii="仿宋" w:eastAsia="仿宋" w:hAnsi="仿宋" w:cs="仿宋" w:hint="eastAsia"/>
          <w:lang w:eastAsia="zh-CN"/>
        </w:rPr>
        <w:t>(一)、活性炭项目承办单位基本情况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14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性炭项目承办单位的XXXX，我们着眼于实现可持续的经济效益。通过技术创新和解决方案的提供，公司预计在活性炭项目执行期间将获得可观的收入增长。这一收入来源主要包括活性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同时，我们注重成本控制和效率提升，以确保活性炭项目的可持续盈利。透过精细的管理和资源优化，公司期望实现活性炭项目利润最大化。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性炭项目实施进行全面的投资评估，包括活性炭项目启动阶段的资金投入和后续运营成本。通过对活性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活性炭项目实施过程中具备足够的资金流动性，公司将进行详尽的现金流分析。这包括资金需求的合理预测、活性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175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231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的技术管理特点体现在其创新导向。通过引入最先进的技术趋势和解决方案，活性炭项目致力于提升科技含量、提高质量和效率水平。这意味着我们将采用最新的工具和方法，确保活性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活性炭项目技术管理的显著特征。通过整合不同领域的技术资源，我们实现了跨学科的协同工作。这有助于优化技术架构，提高整体效能。此外，整合性策略还促进了不同技术团队之间的紧密沟通和高效合作，确保活性炭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活性炭项目所采用的技术。通过不断优化技术方案，活性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活性炭项目团队将在活性炭项目初期识别可能的技术风险，并采取相应的预防和应对措施。通过建立健全的风险评估机制，活性炭项目能够在实施过程中及时发现并解决潜在的技术问题，保障活性炭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通过这些独特的技术管理特点，我们确信在活性炭项目中，技术将成为活性炭项目成功的有力支持。这一深度剖析揭示了技术管理在活性炭项目实施中的关键作用，为活性炭项目的技术基础奠定了坚实的基础。</w:t>
      </w:r>
    </w:p>
    <w:p>
      <w:pPr>
        <w:pStyle w:val="Heading2"/>
        <w:ind w:firstLine="560" w:firstLineChars="200"/>
        <w:rPr>
          <w:rFonts w:ascii="仿宋" w:eastAsia="仿宋" w:hAnsi="仿宋" w:cs="仿宋" w:hint="eastAsia"/>
          <w:sz w:val="28"/>
          <w:lang w:eastAsia="zh-CN"/>
        </w:rPr>
      </w:pPr>
      <w:bookmarkStart w:id="10" w:name="_Toc12519"/>
      <w:r>
        <w:rPr>
          <w:rFonts w:ascii="仿宋" w:eastAsia="仿宋" w:hAnsi="仿宋" w:cs="仿宋" w:hint="eastAsia"/>
          <w:sz w:val="28"/>
          <w:lang w:eastAsia="zh-CN"/>
        </w:rPr>
        <w:t>(二)、活性炭项目工艺技术设计方案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活性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活性炭项目将严格按照相关行业规范要求进行组织。通过有效控制产品质量，活性炭项目将致力于为顾客提供优质的活性炭项目产品和良好的服务。这体现了活性炭项目对于生产活动合规性和质量标准的高度重视，为活性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活性炭项目注重生态效益和清洁生产原则。活性炭项目建设将紧密结合地方特色经济发展，与社会经济发展规划和区域环境保护规划方案相协调一致。通过与当地区域自然生态系统的结合，活性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活性炭项目产品具有多样化的客户需求和个性化的特点。因此，活性炭项目产品规格品种多样，且单批生产数量较小。为满足这一特点，活性炭项目承办单位将建设先进的柔性制造生产线。通过广泛应用柔性制造技术，活性炭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活性炭项目采用的技术具有较高的技术含量和自动化水平，处于国内先进水平。这一技术选用不仅体现了对生产效率、质量和环境友好性的高标准要求，同时为活性炭项目的可持续发展奠定了坚实的基础。</w:t>
      </w:r>
    </w:p>
    <w:p>
      <w:pPr>
        <w:pStyle w:val="Heading2"/>
        <w:ind w:firstLine="560" w:firstLineChars="200"/>
        <w:rPr>
          <w:rFonts w:ascii="仿宋" w:eastAsia="仿宋" w:hAnsi="仿宋" w:cs="仿宋" w:hint="eastAsia"/>
          <w:sz w:val="28"/>
          <w:lang w:eastAsia="zh-CN"/>
        </w:rPr>
      </w:pPr>
      <w:bookmarkStart w:id="11" w:name="_Toc2576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为确保活性炭项目的高效生产和技术实施，我们制定了一套精心设计的设备选型方案，以满足活性炭项目生产、质量和环保的要求。该方案的主要特点如下：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活性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针对活性炭项目产品的多样性和小批量生产的特点，我们将建设柔性制造生产线。通过在设备选型中考虑柔性制造技术，可以灵活应对不同产品规格和生产需求，实现生产线的高度灵活性和适应性。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9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9311"/>
      <w:r>
        <w:rPr>
          <w:rFonts w:ascii="仿宋" w:eastAsia="仿宋" w:hAnsi="仿宋" w:cs="仿宋" w:hint="eastAsia"/>
          <w:lang w:eastAsia="zh-CN"/>
        </w:rPr>
        <w:t>(一)、活性炭行业分析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活性炭行业一直以来都是市场的关注焦点。行业内的发展趋势、竞争态势以及潜在机会都对活性炭项目的推进产生深远的影响。通过深入研究行业的整体概貌，我们将更好地理解行业的核心特征，为活性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活性炭行业，技术一直是推动创新和发展的关键因素。我们将对当前技术趋势进行详尽分析，包括但不限于人工智能、大数据应用、先进制造技术等。这有助于活性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炭项目成功的基础。我们将对主要竞争对手进行深入研究，包括其市场份额、产品特点、市场定位等。通过全面了解竞争对手的优势和劣势，活性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5316"/>
      <w:r>
        <w:rPr>
          <w:rFonts w:ascii="仿宋" w:eastAsia="仿宋" w:hAnsi="仿宋" w:cs="仿宋" w:hint="eastAsia"/>
          <w:sz w:val="28"/>
          <w:lang w:eastAsia="zh-CN"/>
        </w:rPr>
        <w:t>(二)、活性炭市场分析预测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通过对市场规模的深入调研，我们将预测活性炭市场未来的增长趋势。这包括市场的整体规模、各细分领域的发展趋势等。活性炭项目可以根据市场的扩张速度和潜在机会，制定更符合市场需求的发展策略。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活性炭项目实施过程中需要充分考虑的因素。我们将对市场风险进行全面评估，包括但不限于政策法规风险、市场竞争风险、技术变革风险等。通过对潜在风险的深入分析，活性炭项目可以制定相应的风险缓解策略，降低不确定性对活性炭项目的影响。</w:t>
      </w:r>
    </w:p>
    <w:p>
      <w:pPr>
        <w:pStyle w:val="Heading1"/>
        <w:ind w:firstLine="560" w:firstLineChars="200"/>
        <w:rPr>
          <w:rFonts w:ascii="仿宋" w:eastAsia="仿宋" w:hAnsi="仿宋" w:cs="仿宋" w:hint="eastAsia"/>
          <w:sz w:val="28"/>
          <w:lang w:eastAsia="zh-CN"/>
        </w:rPr>
      </w:pPr>
      <w:bookmarkStart w:id="15" w:name="_Toc30893"/>
      <w:r>
        <w:rPr>
          <w:rFonts w:ascii="仿宋" w:eastAsia="仿宋" w:hAnsi="仿宋" w:cs="仿宋" w:hint="eastAsia"/>
          <w:sz w:val="28"/>
          <w:lang w:eastAsia="zh-CN"/>
        </w:rPr>
        <w:t>五、活性炭项目文档管理</w:t>
      </w:r>
      <w:bookmarkEnd w:id="15"/>
    </w:p>
    <w:p>
      <w:pPr>
        <w:pStyle w:val="Heading2"/>
        <w:rPr>
          <w:rFonts w:ascii="仿宋" w:eastAsia="仿宋" w:hAnsi="仿宋" w:cs="仿宋" w:hint="eastAsia"/>
          <w:lang w:eastAsia="zh-CN"/>
        </w:rPr>
      </w:pPr>
      <w:bookmarkStart w:id="16" w:name="_Toc1779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活性炭项目高度重视文档的质量和准确性，以支持活性炭项目的各项活动和决策。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文档的编制始于活性炭项目计划的初期，我们制定了详细的文档编制计划，明确了每个文档的内容、格式和编写责任人。在活性炭项目启动阶段，我们首先编制了活性炭项目章程，明确定义了活性炭项目的目标、范围、风险等关键要素。随后，活性炭项目团队根据计划陆续编制了需求文档、设计文档、测试文档等各类文档，确保活性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活性炭项目管理中的重要环节，旨在确保活性炭项目文档符合质量标准和活性炭项目需求。在活性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除了内部审查，我们还进行了外部审查，邀请活性炭项目相关利益方和专业领域的专家对文档进行独立审查。这有助于获取更全面、客观的反馈，确保活性炭项目文档不仅符合内部标准，也满足外部需求。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活性炭项目在文档编制与审查方面建立了严格的管理机制，通过规范的流程和多维度的审查，确保活性炭项目文档的质量、准确性和可靠性，为活性炭项目的顺利推进提供了有力支持。</w:t>
      </w:r>
    </w:p>
    <w:p>
      <w:pPr>
        <w:pStyle w:val="Heading2"/>
        <w:ind w:firstLine="560" w:firstLineChars="200"/>
        <w:rPr>
          <w:rFonts w:ascii="仿宋" w:eastAsia="仿宋" w:hAnsi="仿宋" w:cs="仿宋" w:hint="eastAsia"/>
          <w:sz w:val="28"/>
          <w:lang w:eastAsia="zh-CN"/>
        </w:rPr>
      </w:pPr>
      <w:bookmarkStart w:id="17" w:name="_Toc314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我们通过多渠道发布文档，包括电子邮件、活性炭项目管理平台、内部网站等，以满足不同团队成员的偏好和需求。多渠道发布确保了信息的全面覆盖。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我们采用了精细的权限控制，确保只有授权人员可以访问敏感信息。这种安全措施保护了活性炭项目文档的机密性，防止了未经授权的信息泄露。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668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文档存档与归档是活性炭项目生命周期中一个至关重要的环节，直接关系到活性炭项目信息的长期保存和历史记录的完整性。在活性炭项目中，我们实施了一系列有效的文档存档与归档管理策略：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3315"/>
      <w:r>
        <w:rPr>
          <w:rFonts w:ascii="仿宋" w:eastAsia="仿宋" w:hAnsi="仿宋" w:cs="仿宋" w:hint="eastAsia"/>
          <w:sz w:val="28"/>
          <w:lang w:eastAsia="zh-CN"/>
        </w:rPr>
        <w:t>六、活性炭项目绩效评估</w:t>
      </w:r>
      <w:bookmarkEnd w:id="19"/>
    </w:p>
    <w:p>
      <w:pPr>
        <w:pStyle w:val="Heading2"/>
        <w:rPr>
          <w:rFonts w:ascii="仿宋" w:eastAsia="仿宋" w:hAnsi="仿宋" w:cs="仿宋" w:hint="eastAsia"/>
          <w:lang w:eastAsia="zh-CN"/>
        </w:rPr>
      </w:pPr>
      <w:bookmarkStart w:id="20" w:name="_Toc2667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在活性炭项目中，我们设计了一套全面的绩效评估指标，以确保活性炭项目的可控和成功交付。这些指标跨足活性炭项目目标、成本、进度和质量等多个维度，为我们提供了全面洞察活性炭项目的健康状况。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炭项目目标达成率是我们关注的首要指标。我们设定了明确的目标，并通过定期监测和评估，迅速发现并应对潜在的目标偏差。这为活性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成本绩效是另一个核心关注点。通过实际成本与预算成本的对比分析，我们深入了解成本差异的原因，及时调整资源分配，保持活性炭项目在经济效益方面的合理水平。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https://d.book118.com/666042131233010044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活性炭项目规划设计蓝图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5F5BFB"/>
    <w:rsid w:val="0D5F5B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4213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2024-02-06T13:16:00Z</dcterms:created>
  <dcterms:modified xsi:type="dcterms:W3CDTF">2024-02-06T13:16:25Z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3CB8E48128E247EFB94B73CF1851A3E4_11</vt:lpwstr>
  </property>
  <property fmtid="{D5CDD505-2E9C-101B-9397-08002B2CF9AE}" pid="3" name="KSOProductBuildVer">
    <vt:lpwstr>2052-12.1.0.16250</vt:lpwstr>
  </property>
</Properties>
</file>