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油墨：塑料油墨项目规划设计方案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0" w:history="1">
        <w:r>
          <w:rPr>
            <w:rFonts w:ascii="仿宋" w:eastAsia="仿宋" w:hAnsi="仿宋" w:cs="仿宋" w:hint="eastAsia"/>
            <w:lang w:eastAsia="zh-CN"/>
          </w:rPr>
          <w:t>前言</w:t>
        </w:r>
        <w:r>
          <w:tab/>
        </w:r>
        <w:r>
          <w:fldChar w:fldCharType="begin"/>
        </w:r>
        <w:r>
          <w:instrText xml:space="preserve"> PAGEREF _Toc70 \h </w:instrText>
        </w:r>
        <w:r>
          <w:fldChar w:fldCharType="separate"/>
        </w:r>
        <w:r>
          <w:t>3</w:t>
        </w:r>
        <w:r>
          <w:fldChar w:fldCharType="end"/>
        </w:r>
      </w:hyperlink>
    </w:p>
    <w:p>
      <w:pPr>
        <w:pStyle w:val="TOC1"/>
        <w:tabs>
          <w:tab w:val="right" w:leader="dot" w:pos="8306"/>
        </w:tabs>
      </w:pPr>
      <w:hyperlink w:anchor="_Toc2923" w:history="1">
        <w:r>
          <w:rPr>
            <w:rFonts w:ascii="仿宋" w:eastAsia="仿宋" w:hAnsi="仿宋" w:cs="仿宋" w:hint="eastAsia"/>
            <w:lang w:eastAsia="zh-CN"/>
          </w:rPr>
          <w:t>一、油墨：塑料油墨项目概论</w:t>
        </w:r>
        <w:r>
          <w:tab/>
        </w:r>
        <w:r>
          <w:fldChar w:fldCharType="begin"/>
        </w:r>
        <w:r>
          <w:instrText xml:space="preserve"> PAGEREF _Toc2923 \h </w:instrText>
        </w:r>
        <w:r>
          <w:fldChar w:fldCharType="separate"/>
        </w:r>
        <w:r>
          <w:t>3</w:t>
        </w:r>
        <w:r>
          <w:fldChar w:fldCharType="end"/>
        </w:r>
      </w:hyperlink>
    </w:p>
    <w:p>
      <w:pPr>
        <w:pStyle w:val="TOC2"/>
        <w:tabs>
          <w:tab w:val="right" w:leader="dot" w:pos="8306"/>
        </w:tabs>
      </w:pPr>
      <w:hyperlink w:anchor="_Toc31087" w:history="1">
        <w:r>
          <w:rPr>
            <w:rFonts w:ascii="仿宋" w:eastAsia="仿宋" w:hAnsi="仿宋" w:cs="仿宋" w:hint="eastAsia"/>
            <w:lang w:eastAsia="zh-CN"/>
          </w:rPr>
          <w:t>(一)、油墨：塑料油墨项目概况</w:t>
        </w:r>
        <w:r>
          <w:tab/>
        </w:r>
        <w:r>
          <w:fldChar w:fldCharType="begin"/>
        </w:r>
        <w:r>
          <w:instrText xml:space="preserve"> PAGEREF _Toc31087 \h </w:instrText>
        </w:r>
        <w:r>
          <w:fldChar w:fldCharType="separate"/>
        </w:r>
        <w:r>
          <w:t>3</w:t>
        </w:r>
        <w:r>
          <w:fldChar w:fldCharType="end"/>
        </w:r>
      </w:hyperlink>
    </w:p>
    <w:p>
      <w:pPr>
        <w:pStyle w:val="TOC2"/>
        <w:tabs>
          <w:tab w:val="right" w:leader="dot" w:pos="8306"/>
        </w:tabs>
      </w:pPr>
      <w:hyperlink w:anchor="_Toc26046" w:history="1">
        <w:r>
          <w:rPr>
            <w:rFonts w:ascii="仿宋" w:eastAsia="仿宋" w:hAnsi="仿宋" w:cs="仿宋" w:hint="eastAsia"/>
            <w:lang w:eastAsia="zh-CN"/>
          </w:rPr>
          <w:t>(二)、油墨：塑料油墨项目目标</w:t>
        </w:r>
        <w:r>
          <w:tab/>
        </w:r>
        <w:r>
          <w:fldChar w:fldCharType="begin"/>
        </w:r>
        <w:r>
          <w:instrText xml:space="preserve"> PAGEREF _Toc26046 \h </w:instrText>
        </w:r>
        <w:r>
          <w:fldChar w:fldCharType="separate"/>
        </w:r>
        <w:r>
          <w:t>5</w:t>
        </w:r>
        <w:r>
          <w:fldChar w:fldCharType="end"/>
        </w:r>
      </w:hyperlink>
    </w:p>
    <w:p>
      <w:pPr>
        <w:pStyle w:val="TOC2"/>
        <w:tabs>
          <w:tab w:val="right" w:leader="dot" w:pos="8306"/>
        </w:tabs>
      </w:pPr>
      <w:hyperlink w:anchor="_Toc4012" w:history="1">
        <w:r>
          <w:rPr>
            <w:rFonts w:ascii="仿宋" w:eastAsia="仿宋" w:hAnsi="仿宋" w:cs="仿宋" w:hint="eastAsia"/>
            <w:lang w:eastAsia="zh-CN"/>
          </w:rPr>
          <w:t>(三)、油墨：塑料油墨项目提出的理由</w:t>
        </w:r>
        <w:r>
          <w:tab/>
        </w:r>
        <w:r>
          <w:fldChar w:fldCharType="begin"/>
        </w:r>
        <w:r>
          <w:instrText xml:space="preserve"> PAGEREF _Toc4012 \h </w:instrText>
        </w:r>
        <w:r>
          <w:fldChar w:fldCharType="separate"/>
        </w:r>
        <w:r>
          <w:t>6</w:t>
        </w:r>
        <w:r>
          <w:fldChar w:fldCharType="end"/>
        </w:r>
      </w:hyperlink>
    </w:p>
    <w:p>
      <w:pPr>
        <w:pStyle w:val="TOC2"/>
        <w:tabs>
          <w:tab w:val="right" w:leader="dot" w:pos="8306"/>
        </w:tabs>
      </w:pPr>
      <w:hyperlink w:anchor="_Toc20348" w:history="1">
        <w:r>
          <w:rPr>
            <w:rFonts w:ascii="仿宋" w:eastAsia="仿宋" w:hAnsi="仿宋" w:cs="仿宋" w:hint="eastAsia"/>
            <w:lang w:eastAsia="zh-CN"/>
          </w:rPr>
          <w:t>(四)、油墨：塑料油墨项目意义</w:t>
        </w:r>
        <w:r>
          <w:tab/>
        </w:r>
        <w:r>
          <w:fldChar w:fldCharType="begin"/>
        </w:r>
        <w:r>
          <w:instrText xml:space="preserve"> PAGEREF _Toc20348 \h </w:instrText>
        </w:r>
        <w:r>
          <w:fldChar w:fldCharType="separate"/>
        </w:r>
        <w:r>
          <w:t>8</w:t>
        </w:r>
        <w:r>
          <w:fldChar w:fldCharType="end"/>
        </w:r>
      </w:hyperlink>
    </w:p>
    <w:p>
      <w:pPr>
        <w:pStyle w:val="TOC2"/>
        <w:tabs>
          <w:tab w:val="right" w:leader="dot" w:pos="8306"/>
        </w:tabs>
      </w:pPr>
      <w:hyperlink w:anchor="_Toc30896" w:history="1">
        <w:r>
          <w:rPr>
            <w:rFonts w:ascii="仿宋" w:eastAsia="仿宋" w:hAnsi="仿宋" w:cs="仿宋" w:hint="eastAsia"/>
            <w:lang w:eastAsia="zh-CN"/>
          </w:rPr>
          <w:t>(五)、油墨：塑料油墨项目背景</w:t>
        </w:r>
        <w:r>
          <w:tab/>
        </w:r>
        <w:r>
          <w:fldChar w:fldCharType="begin"/>
        </w:r>
        <w:r>
          <w:instrText xml:space="preserve"> PAGEREF _Toc30896 \h </w:instrText>
        </w:r>
        <w:r>
          <w:fldChar w:fldCharType="separate"/>
        </w:r>
        <w:r>
          <w:t>9</w:t>
        </w:r>
        <w:r>
          <w:fldChar w:fldCharType="end"/>
        </w:r>
      </w:hyperlink>
    </w:p>
    <w:p>
      <w:pPr>
        <w:pStyle w:val="TOC1"/>
        <w:tabs>
          <w:tab w:val="right" w:leader="dot" w:pos="8306"/>
        </w:tabs>
      </w:pPr>
      <w:hyperlink w:anchor="_Toc7898" w:history="1">
        <w:r>
          <w:rPr>
            <w:rFonts w:ascii="仿宋" w:eastAsia="仿宋" w:hAnsi="仿宋" w:cs="仿宋" w:hint="eastAsia"/>
            <w:lang w:eastAsia="zh-CN"/>
          </w:rPr>
          <w:t>二、油墨：塑料油墨项目文档管理</w:t>
        </w:r>
        <w:r>
          <w:tab/>
        </w:r>
        <w:r>
          <w:fldChar w:fldCharType="begin"/>
        </w:r>
        <w:r>
          <w:instrText xml:space="preserve"> PAGEREF _Toc7898 \h </w:instrText>
        </w:r>
        <w:r>
          <w:fldChar w:fldCharType="separate"/>
        </w:r>
        <w:r>
          <w:t>10</w:t>
        </w:r>
        <w:r>
          <w:fldChar w:fldCharType="end"/>
        </w:r>
      </w:hyperlink>
    </w:p>
    <w:p>
      <w:pPr>
        <w:pStyle w:val="TOC2"/>
        <w:tabs>
          <w:tab w:val="right" w:leader="dot" w:pos="8306"/>
        </w:tabs>
      </w:pPr>
      <w:hyperlink w:anchor="_Toc29690" w:history="1">
        <w:r>
          <w:rPr>
            <w:rFonts w:ascii="仿宋" w:eastAsia="仿宋" w:hAnsi="仿宋" w:cs="仿宋" w:hint="eastAsia"/>
            <w:lang w:eastAsia="zh-CN"/>
          </w:rPr>
          <w:t>(一)、文档编制与审查</w:t>
        </w:r>
        <w:r>
          <w:tab/>
        </w:r>
        <w:r>
          <w:fldChar w:fldCharType="begin"/>
        </w:r>
        <w:r>
          <w:instrText xml:space="preserve"> PAGEREF _Toc29690 \h </w:instrText>
        </w:r>
        <w:r>
          <w:fldChar w:fldCharType="separate"/>
        </w:r>
        <w:r>
          <w:t>10</w:t>
        </w:r>
        <w:r>
          <w:fldChar w:fldCharType="end"/>
        </w:r>
      </w:hyperlink>
    </w:p>
    <w:p>
      <w:pPr>
        <w:pStyle w:val="TOC2"/>
        <w:tabs>
          <w:tab w:val="right" w:leader="dot" w:pos="8306"/>
        </w:tabs>
      </w:pPr>
      <w:hyperlink w:anchor="_Toc22259" w:history="1">
        <w:r>
          <w:rPr>
            <w:rFonts w:ascii="仿宋" w:eastAsia="仿宋" w:hAnsi="仿宋" w:cs="仿宋" w:hint="eastAsia"/>
            <w:lang w:eastAsia="zh-CN"/>
          </w:rPr>
          <w:t>(二)、文档发布与分发</w:t>
        </w:r>
        <w:r>
          <w:tab/>
        </w:r>
        <w:r>
          <w:fldChar w:fldCharType="begin"/>
        </w:r>
        <w:r>
          <w:instrText xml:space="preserve"> PAGEREF _Toc22259 \h </w:instrText>
        </w:r>
        <w:r>
          <w:fldChar w:fldCharType="separate"/>
        </w:r>
        <w:r>
          <w:t>11</w:t>
        </w:r>
        <w:r>
          <w:fldChar w:fldCharType="end"/>
        </w:r>
      </w:hyperlink>
    </w:p>
    <w:p>
      <w:pPr>
        <w:pStyle w:val="TOC2"/>
        <w:tabs>
          <w:tab w:val="right" w:leader="dot" w:pos="8306"/>
        </w:tabs>
      </w:pPr>
      <w:hyperlink w:anchor="_Toc7019" w:history="1">
        <w:r>
          <w:rPr>
            <w:rFonts w:ascii="仿宋" w:eastAsia="仿宋" w:hAnsi="仿宋" w:cs="仿宋" w:hint="eastAsia"/>
            <w:lang w:eastAsia="zh-CN"/>
          </w:rPr>
          <w:t>(三)、文档存档与归档</w:t>
        </w:r>
        <w:r>
          <w:tab/>
        </w:r>
        <w:r>
          <w:fldChar w:fldCharType="begin"/>
        </w:r>
        <w:r>
          <w:instrText xml:space="preserve"> PAGEREF _Toc7019 \h </w:instrText>
        </w:r>
        <w:r>
          <w:fldChar w:fldCharType="separate"/>
        </w:r>
        <w:r>
          <w:t>12</w:t>
        </w:r>
        <w:r>
          <w:fldChar w:fldCharType="end"/>
        </w:r>
      </w:hyperlink>
    </w:p>
    <w:p>
      <w:pPr>
        <w:pStyle w:val="TOC1"/>
        <w:tabs>
          <w:tab w:val="right" w:leader="dot" w:pos="8306"/>
        </w:tabs>
      </w:pPr>
      <w:hyperlink w:anchor="_Toc2191" w:history="1">
        <w:r>
          <w:rPr>
            <w:rFonts w:ascii="仿宋" w:eastAsia="仿宋" w:hAnsi="仿宋" w:cs="仿宋" w:hint="eastAsia"/>
            <w:lang w:eastAsia="zh-CN"/>
          </w:rPr>
          <w:t>三、油墨：塑料油墨项目选址可行性分析</w:t>
        </w:r>
        <w:r>
          <w:tab/>
        </w:r>
        <w:r>
          <w:fldChar w:fldCharType="begin"/>
        </w:r>
        <w:r>
          <w:instrText xml:space="preserve"> PAGEREF _Toc2191 \h </w:instrText>
        </w:r>
        <w:r>
          <w:fldChar w:fldCharType="separate"/>
        </w:r>
        <w:r>
          <w:t>13</w:t>
        </w:r>
        <w:r>
          <w:fldChar w:fldCharType="end"/>
        </w:r>
      </w:hyperlink>
    </w:p>
    <w:p>
      <w:pPr>
        <w:pStyle w:val="TOC2"/>
        <w:tabs>
          <w:tab w:val="right" w:leader="dot" w:pos="8306"/>
        </w:tabs>
      </w:pPr>
      <w:hyperlink w:anchor="_Toc18795" w:history="1">
        <w:r>
          <w:rPr>
            <w:rFonts w:ascii="仿宋" w:eastAsia="仿宋" w:hAnsi="仿宋" w:cs="仿宋" w:hint="eastAsia"/>
            <w:lang w:eastAsia="zh-CN"/>
          </w:rPr>
          <w:t>(一)、油墨：塑料油墨项目选址</w:t>
        </w:r>
        <w:r>
          <w:tab/>
        </w:r>
        <w:r>
          <w:fldChar w:fldCharType="begin"/>
        </w:r>
        <w:r>
          <w:instrText xml:space="preserve"> PAGEREF _Toc18795 \h </w:instrText>
        </w:r>
        <w:r>
          <w:fldChar w:fldCharType="separate"/>
        </w:r>
        <w:r>
          <w:t>13</w:t>
        </w:r>
        <w:r>
          <w:fldChar w:fldCharType="end"/>
        </w:r>
      </w:hyperlink>
    </w:p>
    <w:p>
      <w:pPr>
        <w:pStyle w:val="TOC2"/>
        <w:tabs>
          <w:tab w:val="right" w:leader="dot" w:pos="8306"/>
        </w:tabs>
      </w:pPr>
      <w:hyperlink w:anchor="_Toc1581" w:history="1">
        <w:r>
          <w:rPr>
            <w:rFonts w:ascii="仿宋" w:eastAsia="仿宋" w:hAnsi="仿宋" w:cs="仿宋" w:hint="eastAsia"/>
            <w:lang w:eastAsia="zh-CN"/>
          </w:rPr>
          <w:t>(二)、用地控制指标</w:t>
        </w:r>
        <w:r>
          <w:tab/>
        </w:r>
        <w:r>
          <w:fldChar w:fldCharType="begin"/>
        </w:r>
        <w:r>
          <w:instrText xml:space="preserve"> PAGEREF _Toc1581 \h </w:instrText>
        </w:r>
        <w:r>
          <w:fldChar w:fldCharType="separate"/>
        </w:r>
        <w:r>
          <w:t>13</w:t>
        </w:r>
        <w:r>
          <w:fldChar w:fldCharType="end"/>
        </w:r>
      </w:hyperlink>
    </w:p>
    <w:p>
      <w:pPr>
        <w:pStyle w:val="TOC2"/>
        <w:tabs>
          <w:tab w:val="right" w:leader="dot" w:pos="8306"/>
        </w:tabs>
      </w:pPr>
      <w:hyperlink w:anchor="_Toc18770" w:history="1">
        <w:r>
          <w:rPr>
            <w:rFonts w:ascii="仿宋" w:eastAsia="仿宋" w:hAnsi="仿宋" w:cs="仿宋" w:hint="eastAsia"/>
            <w:lang w:eastAsia="zh-CN"/>
          </w:rPr>
          <w:t>(三)、节约用地措施</w:t>
        </w:r>
        <w:r>
          <w:tab/>
        </w:r>
        <w:r>
          <w:fldChar w:fldCharType="begin"/>
        </w:r>
        <w:r>
          <w:instrText xml:space="preserve"> PAGEREF _Toc18770 \h </w:instrText>
        </w:r>
        <w:r>
          <w:fldChar w:fldCharType="separate"/>
        </w:r>
        <w:r>
          <w:t>15</w:t>
        </w:r>
        <w:r>
          <w:fldChar w:fldCharType="end"/>
        </w:r>
      </w:hyperlink>
    </w:p>
    <w:p>
      <w:pPr>
        <w:pStyle w:val="TOC2"/>
        <w:tabs>
          <w:tab w:val="right" w:leader="dot" w:pos="8306"/>
        </w:tabs>
      </w:pPr>
      <w:hyperlink w:anchor="_Toc27989" w:history="1">
        <w:r>
          <w:rPr>
            <w:rFonts w:ascii="仿宋" w:eastAsia="仿宋" w:hAnsi="仿宋" w:cs="仿宋" w:hint="eastAsia"/>
            <w:lang w:eastAsia="zh-CN"/>
          </w:rPr>
          <w:t>(四)、总图布置方案</w:t>
        </w:r>
        <w:r>
          <w:tab/>
        </w:r>
        <w:r>
          <w:fldChar w:fldCharType="begin"/>
        </w:r>
        <w:r>
          <w:instrText xml:space="preserve"> PAGEREF _Toc27989 \h </w:instrText>
        </w:r>
        <w:r>
          <w:fldChar w:fldCharType="separate"/>
        </w:r>
        <w:r>
          <w:t>16</w:t>
        </w:r>
        <w:r>
          <w:fldChar w:fldCharType="end"/>
        </w:r>
      </w:hyperlink>
    </w:p>
    <w:p>
      <w:pPr>
        <w:pStyle w:val="TOC2"/>
        <w:tabs>
          <w:tab w:val="right" w:leader="dot" w:pos="8306"/>
        </w:tabs>
      </w:pPr>
      <w:hyperlink w:anchor="_Toc27627" w:history="1">
        <w:r>
          <w:rPr>
            <w:rFonts w:ascii="仿宋" w:eastAsia="仿宋" w:hAnsi="仿宋" w:cs="仿宋" w:hint="eastAsia"/>
            <w:lang w:eastAsia="zh-CN"/>
          </w:rPr>
          <w:t>(五)、选址综合评价</w:t>
        </w:r>
        <w:r>
          <w:tab/>
        </w:r>
        <w:r>
          <w:fldChar w:fldCharType="begin"/>
        </w:r>
        <w:r>
          <w:instrText xml:space="preserve"> PAGEREF _Toc27627 \h </w:instrText>
        </w:r>
        <w:r>
          <w:fldChar w:fldCharType="separate"/>
        </w:r>
        <w:r>
          <w:t>17</w:t>
        </w:r>
        <w:r>
          <w:fldChar w:fldCharType="end"/>
        </w:r>
      </w:hyperlink>
    </w:p>
    <w:p>
      <w:pPr>
        <w:pStyle w:val="TOC1"/>
        <w:tabs>
          <w:tab w:val="right" w:leader="dot" w:pos="8306"/>
        </w:tabs>
      </w:pPr>
      <w:hyperlink w:anchor="_Toc22392" w:history="1">
        <w:r>
          <w:rPr>
            <w:rFonts w:ascii="仿宋" w:eastAsia="仿宋" w:hAnsi="仿宋" w:cs="仿宋" w:hint="eastAsia"/>
            <w:lang w:eastAsia="zh-CN"/>
          </w:rPr>
          <w:t>四、市场分析、调研</w:t>
        </w:r>
        <w:r>
          <w:tab/>
        </w:r>
        <w:r>
          <w:fldChar w:fldCharType="begin"/>
        </w:r>
        <w:r>
          <w:instrText xml:space="preserve"> PAGEREF _Toc22392 \h </w:instrText>
        </w:r>
        <w:r>
          <w:fldChar w:fldCharType="separate"/>
        </w:r>
        <w:r>
          <w:t>19</w:t>
        </w:r>
        <w:r>
          <w:fldChar w:fldCharType="end"/>
        </w:r>
      </w:hyperlink>
    </w:p>
    <w:p>
      <w:pPr>
        <w:pStyle w:val="TOC2"/>
        <w:tabs>
          <w:tab w:val="right" w:leader="dot" w:pos="8306"/>
        </w:tabs>
      </w:pPr>
      <w:hyperlink w:anchor="_Toc10579" w:history="1">
        <w:r>
          <w:rPr>
            <w:rFonts w:ascii="仿宋" w:eastAsia="仿宋" w:hAnsi="仿宋" w:cs="仿宋" w:hint="eastAsia"/>
            <w:lang w:eastAsia="zh-CN"/>
          </w:rPr>
          <w:t>(一)、油墨：塑料油墨行业分析</w:t>
        </w:r>
        <w:r>
          <w:tab/>
        </w:r>
        <w:r>
          <w:fldChar w:fldCharType="begin"/>
        </w:r>
        <w:r>
          <w:instrText xml:space="preserve"> PAGEREF _Toc10579 \h </w:instrText>
        </w:r>
        <w:r>
          <w:fldChar w:fldCharType="separate"/>
        </w:r>
        <w:r>
          <w:t>19</w:t>
        </w:r>
        <w:r>
          <w:fldChar w:fldCharType="end"/>
        </w:r>
      </w:hyperlink>
    </w:p>
    <w:p>
      <w:pPr>
        <w:pStyle w:val="TOC2"/>
        <w:tabs>
          <w:tab w:val="right" w:leader="dot" w:pos="8306"/>
        </w:tabs>
      </w:pPr>
      <w:hyperlink w:anchor="_Toc22256" w:history="1">
        <w:r>
          <w:rPr>
            <w:rFonts w:ascii="仿宋" w:eastAsia="仿宋" w:hAnsi="仿宋" w:cs="仿宋" w:hint="eastAsia"/>
            <w:lang w:eastAsia="zh-CN"/>
          </w:rPr>
          <w:t>(二)、油墨：塑料油墨市场分析预测</w:t>
        </w:r>
        <w:r>
          <w:tab/>
        </w:r>
        <w:r>
          <w:fldChar w:fldCharType="begin"/>
        </w:r>
        <w:r>
          <w:instrText xml:space="preserve"> PAGEREF _Toc22256 \h </w:instrText>
        </w:r>
        <w:r>
          <w:fldChar w:fldCharType="separate"/>
        </w:r>
        <w:r>
          <w:t>19</w:t>
        </w:r>
        <w:r>
          <w:fldChar w:fldCharType="end"/>
        </w:r>
      </w:hyperlink>
    </w:p>
    <w:p>
      <w:pPr>
        <w:pStyle w:val="TOC1"/>
        <w:tabs>
          <w:tab w:val="right" w:leader="dot" w:pos="8306"/>
        </w:tabs>
      </w:pPr>
      <w:hyperlink w:anchor="_Toc636" w:history="1">
        <w:r>
          <w:rPr>
            <w:rFonts w:ascii="仿宋" w:eastAsia="仿宋" w:hAnsi="仿宋" w:cs="仿宋" w:hint="eastAsia"/>
            <w:lang w:eastAsia="zh-CN"/>
          </w:rPr>
          <w:t>五、油墨：塑料油墨项目可持续发展</w:t>
        </w:r>
        <w:r>
          <w:tab/>
        </w:r>
        <w:r>
          <w:fldChar w:fldCharType="begin"/>
        </w:r>
        <w:r>
          <w:instrText xml:space="preserve"> PAGEREF _Toc636 \h </w:instrText>
        </w:r>
        <w:r>
          <w:fldChar w:fldCharType="separate"/>
        </w:r>
        <w:r>
          <w:t>20</w:t>
        </w:r>
        <w:r>
          <w:fldChar w:fldCharType="end"/>
        </w:r>
      </w:hyperlink>
    </w:p>
    <w:p>
      <w:pPr>
        <w:pStyle w:val="TOC2"/>
        <w:tabs>
          <w:tab w:val="right" w:leader="dot" w:pos="8306"/>
        </w:tabs>
      </w:pPr>
      <w:hyperlink w:anchor="_Toc18653" w:history="1">
        <w:r>
          <w:rPr>
            <w:rFonts w:ascii="仿宋" w:eastAsia="仿宋" w:hAnsi="仿宋" w:cs="仿宋" w:hint="eastAsia"/>
            <w:lang w:eastAsia="zh-CN"/>
          </w:rPr>
          <w:t>(一)、可持续战略与实践</w:t>
        </w:r>
        <w:r>
          <w:tab/>
        </w:r>
        <w:r>
          <w:fldChar w:fldCharType="begin"/>
        </w:r>
        <w:r>
          <w:instrText xml:space="preserve"> PAGEREF _Toc18653 \h </w:instrText>
        </w:r>
        <w:r>
          <w:fldChar w:fldCharType="separate"/>
        </w:r>
        <w:r>
          <w:t>20</w:t>
        </w:r>
        <w:r>
          <w:fldChar w:fldCharType="end"/>
        </w:r>
      </w:hyperlink>
    </w:p>
    <w:p>
      <w:pPr>
        <w:pStyle w:val="TOC2"/>
        <w:tabs>
          <w:tab w:val="right" w:leader="dot" w:pos="8306"/>
        </w:tabs>
      </w:pPr>
      <w:hyperlink w:anchor="_Toc10268" w:history="1">
        <w:r>
          <w:rPr>
            <w:rFonts w:ascii="仿宋" w:eastAsia="仿宋" w:hAnsi="仿宋" w:cs="仿宋" w:hint="eastAsia"/>
            <w:lang w:eastAsia="zh-CN"/>
          </w:rPr>
          <w:t>(二)、环保与社会责任</w:t>
        </w:r>
        <w:r>
          <w:tab/>
        </w:r>
        <w:r>
          <w:fldChar w:fldCharType="begin"/>
        </w:r>
        <w:r>
          <w:instrText xml:space="preserve"> PAGEREF _Toc10268 \h </w:instrText>
        </w:r>
        <w:r>
          <w:fldChar w:fldCharType="separate"/>
        </w:r>
        <w:r>
          <w:t>21</w:t>
        </w:r>
        <w:r>
          <w:fldChar w:fldCharType="end"/>
        </w:r>
      </w:hyperlink>
    </w:p>
    <w:p>
      <w:pPr>
        <w:pStyle w:val="TOC1"/>
        <w:tabs>
          <w:tab w:val="right" w:leader="dot" w:pos="8306"/>
        </w:tabs>
      </w:pPr>
      <w:hyperlink w:anchor="_Toc2792" w:history="1">
        <w:r>
          <w:rPr>
            <w:rFonts w:ascii="仿宋" w:eastAsia="仿宋" w:hAnsi="仿宋" w:cs="仿宋" w:hint="eastAsia"/>
            <w:lang w:eastAsia="zh-CN"/>
          </w:rPr>
          <w:t>六、油墨：塑料油墨项目危机管理</w:t>
        </w:r>
        <w:r>
          <w:tab/>
        </w:r>
        <w:r>
          <w:fldChar w:fldCharType="begin"/>
        </w:r>
        <w:r>
          <w:instrText xml:space="preserve"> PAGEREF _Toc2792 \h </w:instrText>
        </w:r>
        <w:r>
          <w:fldChar w:fldCharType="separate"/>
        </w:r>
        <w:r>
          <w:t>22</w:t>
        </w:r>
        <w:r>
          <w:fldChar w:fldCharType="end"/>
        </w:r>
      </w:hyperlink>
    </w:p>
    <w:p>
      <w:pPr>
        <w:pStyle w:val="TOC2"/>
        <w:tabs>
          <w:tab w:val="right" w:leader="dot" w:pos="8306"/>
        </w:tabs>
      </w:pPr>
      <w:hyperlink w:anchor="_Toc23000" w:history="1">
        <w:r>
          <w:rPr>
            <w:rFonts w:ascii="仿宋" w:eastAsia="仿宋" w:hAnsi="仿宋" w:cs="仿宋" w:hint="eastAsia"/>
            <w:lang w:eastAsia="zh-CN"/>
          </w:rPr>
          <w:t>(一)、危机预警与识别</w:t>
        </w:r>
        <w:r>
          <w:tab/>
        </w:r>
        <w:r>
          <w:fldChar w:fldCharType="begin"/>
        </w:r>
        <w:r>
          <w:instrText xml:space="preserve"> PAGEREF _Toc23000 \h </w:instrText>
        </w:r>
        <w:r>
          <w:fldChar w:fldCharType="separate"/>
        </w:r>
        <w:r>
          <w:t>22</w:t>
        </w:r>
        <w:r>
          <w:fldChar w:fldCharType="end"/>
        </w:r>
      </w:hyperlink>
    </w:p>
    <w:p>
      <w:pPr>
        <w:pStyle w:val="TOC2"/>
        <w:tabs>
          <w:tab w:val="right" w:leader="dot" w:pos="8306"/>
        </w:tabs>
      </w:pPr>
      <w:hyperlink w:anchor="_Toc23613" w:history="1">
        <w:r>
          <w:rPr>
            <w:rFonts w:ascii="仿宋" w:eastAsia="仿宋" w:hAnsi="仿宋" w:cs="仿宋" w:hint="eastAsia"/>
            <w:lang w:eastAsia="zh-CN"/>
          </w:rPr>
          <w:t>(二)、危机应对与恢复</w:t>
        </w:r>
        <w:r>
          <w:tab/>
        </w:r>
        <w:r>
          <w:fldChar w:fldCharType="begin"/>
        </w:r>
        <w:r>
          <w:instrText xml:space="preserve"> PAGEREF _Toc23613 \h </w:instrText>
        </w:r>
        <w:r>
          <w:fldChar w:fldCharType="separate"/>
        </w:r>
        <w:r>
          <w:t>23</w:t>
        </w:r>
        <w:r>
          <w:fldChar w:fldCharType="end"/>
        </w:r>
      </w:hyperlink>
    </w:p>
    <w:p>
      <w:pPr>
        <w:pStyle w:val="TOC1"/>
        <w:tabs>
          <w:tab w:val="right" w:leader="dot" w:pos="8306"/>
        </w:tabs>
      </w:pPr>
      <w:hyperlink w:anchor="_Toc18399" w:history="1">
        <w:r>
          <w:rPr>
            <w:rFonts w:ascii="仿宋" w:eastAsia="仿宋" w:hAnsi="仿宋" w:cs="仿宋" w:hint="eastAsia"/>
            <w:lang w:eastAsia="zh-CN"/>
          </w:rPr>
          <w:t>七、油墨：塑料油墨项目人力资源培养与发展</w:t>
        </w:r>
        <w:r>
          <w:tab/>
        </w:r>
        <w:r>
          <w:fldChar w:fldCharType="begin"/>
        </w:r>
        <w:r>
          <w:instrText xml:space="preserve"> PAGEREF _Toc18399 \h </w:instrText>
        </w:r>
        <w:r>
          <w:fldChar w:fldCharType="separate"/>
        </w:r>
        <w:r>
          <w:t>25</w:t>
        </w:r>
        <w:r>
          <w:fldChar w:fldCharType="end"/>
        </w:r>
      </w:hyperlink>
    </w:p>
    <w:p>
      <w:pPr>
        <w:pStyle w:val="TOC2"/>
        <w:tabs>
          <w:tab w:val="right" w:leader="dot" w:pos="8306"/>
        </w:tabs>
      </w:pPr>
      <w:hyperlink w:anchor="_Toc11066" w:history="1">
        <w:r>
          <w:rPr>
            <w:rFonts w:ascii="仿宋" w:eastAsia="仿宋" w:hAnsi="仿宋" w:cs="仿宋" w:hint="eastAsia"/>
            <w:lang w:eastAsia="zh-CN"/>
          </w:rPr>
          <w:t>(一)、人才需求与规划</w:t>
        </w:r>
        <w:r>
          <w:tab/>
        </w:r>
        <w:r>
          <w:fldChar w:fldCharType="begin"/>
        </w:r>
        <w:r>
          <w:instrText xml:space="preserve"> PAGEREF _Toc11066 \h </w:instrText>
        </w:r>
        <w:r>
          <w:fldChar w:fldCharType="separate"/>
        </w:r>
        <w:r>
          <w:t>25</w:t>
        </w:r>
        <w:r>
          <w:fldChar w:fldCharType="end"/>
        </w:r>
      </w:hyperlink>
    </w:p>
    <w:p>
      <w:pPr>
        <w:pStyle w:val="TOC2"/>
        <w:tabs>
          <w:tab w:val="right" w:leader="dot" w:pos="8306"/>
        </w:tabs>
      </w:pPr>
      <w:hyperlink w:anchor="_Toc21080" w:history="1">
        <w:r>
          <w:rPr>
            <w:rFonts w:ascii="仿宋" w:eastAsia="仿宋" w:hAnsi="仿宋" w:cs="仿宋" w:hint="eastAsia"/>
            <w:lang w:eastAsia="zh-CN"/>
          </w:rPr>
          <w:t>(二)、培训与发展计划</w:t>
        </w:r>
        <w:r>
          <w:tab/>
        </w:r>
        <w:r>
          <w:fldChar w:fldCharType="begin"/>
        </w:r>
        <w:r>
          <w:instrText xml:space="preserve"> PAGEREF _Toc21080 \h </w:instrText>
        </w:r>
        <w:r>
          <w:fldChar w:fldCharType="separate"/>
        </w:r>
        <w:r>
          <w:t>25</w:t>
        </w:r>
        <w:r>
          <w:fldChar w:fldCharType="end"/>
        </w:r>
      </w:hyperlink>
    </w:p>
    <w:p>
      <w:pPr>
        <w:pStyle w:val="TOC1"/>
        <w:tabs>
          <w:tab w:val="right" w:leader="dot" w:pos="8306"/>
        </w:tabs>
      </w:pPr>
      <w:hyperlink w:anchor="_Toc23968" w:history="1">
        <w:r>
          <w:rPr>
            <w:rFonts w:ascii="仿宋" w:eastAsia="仿宋" w:hAnsi="仿宋" w:cs="仿宋" w:hint="eastAsia"/>
            <w:lang w:eastAsia="zh-CN"/>
          </w:rPr>
          <w:t>八、油墨：塑料油墨项目创新与研发</w:t>
        </w:r>
        <w:r>
          <w:tab/>
        </w:r>
        <w:r>
          <w:fldChar w:fldCharType="begin"/>
        </w:r>
        <w:r>
          <w:instrText xml:space="preserve"> PAGEREF _Toc23968 \h </w:instrText>
        </w:r>
        <w:r>
          <w:fldChar w:fldCharType="separate"/>
        </w:r>
        <w:r>
          <w:t>26</w:t>
        </w:r>
        <w:r>
          <w:fldChar w:fldCharType="end"/>
        </w:r>
      </w:hyperlink>
    </w:p>
    <w:p>
      <w:pPr>
        <w:pStyle w:val="TOC2"/>
        <w:tabs>
          <w:tab w:val="right" w:leader="dot" w:pos="8306"/>
        </w:tabs>
      </w:pPr>
      <w:hyperlink w:anchor="_Toc7506" w:history="1">
        <w:r>
          <w:rPr>
            <w:rFonts w:ascii="仿宋" w:eastAsia="仿宋" w:hAnsi="仿宋" w:cs="仿宋" w:hint="eastAsia"/>
            <w:lang w:eastAsia="zh-CN"/>
          </w:rPr>
          <w:t>(一)、创新策略与方向</w:t>
        </w:r>
        <w:r>
          <w:tab/>
        </w:r>
        <w:r>
          <w:fldChar w:fldCharType="begin"/>
        </w:r>
        <w:r>
          <w:instrText xml:space="preserve"> PAGEREF _Toc7506 \h </w:instrText>
        </w:r>
        <w:r>
          <w:fldChar w:fldCharType="separate"/>
        </w:r>
        <w:r>
          <w:t>26</w:t>
        </w:r>
        <w:r>
          <w:fldChar w:fldCharType="end"/>
        </w:r>
      </w:hyperlink>
    </w:p>
    <w:p>
      <w:pPr>
        <w:pStyle w:val="TOC2"/>
        <w:tabs>
          <w:tab w:val="right" w:leader="dot" w:pos="8306"/>
        </w:tabs>
      </w:pPr>
      <w:hyperlink w:anchor="_Toc20301" w:history="1">
        <w:r>
          <w:rPr>
            <w:rFonts w:ascii="仿宋" w:eastAsia="仿宋" w:hAnsi="仿宋" w:cs="仿宋" w:hint="eastAsia"/>
            <w:lang w:eastAsia="zh-CN"/>
          </w:rPr>
          <w:t>(二)、研发规划与投入</w:t>
        </w:r>
        <w:r>
          <w:tab/>
        </w:r>
        <w:r>
          <w:fldChar w:fldCharType="begin"/>
        </w:r>
        <w:r>
          <w:instrText xml:space="preserve"> PAGEREF _Toc20301 \h </w:instrText>
        </w:r>
        <w:r>
          <w:fldChar w:fldCharType="separate"/>
        </w:r>
        <w:r>
          <w:t>27</w:t>
        </w:r>
        <w:r>
          <w:fldChar w:fldCharType="end"/>
        </w:r>
      </w:hyperlink>
    </w:p>
    <w:p>
      <w:pPr>
        <w:pStyle w:val="TOC1"/>
        <w:tabs>
          <w:tab w:val="right" w:leader="dot" w:pos="8306"/>
        </w:tabs>
      </w:pPr>
      <w:hyperlink w:anchor="_Toc25876" w:history="1">
        <w:r>
          <w:rPr>
            <w:rFonts w:ascii="仿宋" w:eastAsia="仿宋" w:hAnsi="仿宋" w:cs="仿宋" w:hint="eastAsia"/>
            <w:lang w:eastAsia="zh-CN"/>
          </w:rPr>
          <w:t>九、油墨：塑料油墨项目计划安排</w:t>
        </w:r>
        <w:r>
          <w:tab/>
        </w:r>
        <w:r>
          <w:fldChar w:fldCharType="begin"/>
        </w:r>
        <w:r>
          <w:instrText xml:space="preserve"> PAGEREF _Toc25876 \h </w:instrText>
        </w:r>
        <w:r>
          <w:fldChar w:fldCharType="separate"/>
        </w:r>
        <w:r>
          <w:t>29</w:t>
        </w:r>
        <w:r>
          <w:fldChar w:fldCharType="end"/>
        </w:r>
      </w:hyperlink>
    </w:p>
    <w:p>
      <w:pPr>
        <w:pStyle w:val="TOC2"/>
        <w:tabs>
          <w:tab w:val="right" w:leader="dot" w:pos="8306"/>
        </w:tabs>
      </w:pPr>
      <w:hyperlink w:anchor="_Toc25545" w:history="1">
        <w:r>
          <w:rPr>
            <w:rFonts w:ascii="仿宋" w:eastAsia="仿宋" w:hAnsi="仿宋" w:cs="仿宋" w:hint="eastAsia"/>
            <w:lang w:eastAsia="zh-CN"/>
          </w:rPr>
          <w:t>(一)、建设周期</w:t>
        </w:r>
        <w:r>
          <w:tab/>
        </w:r>
        <w:r>
          <w:fldChar w:fldCharType="begin"/>
        </w:r>
        <w:r>
          <w:instrText xml:space="preserve"> PAGEREF _Toc25545 \h </w:instrText>
        </w:r>
        <w:r>
          <w:fldChar w:fldCharType="separate"/>
        </w:r>
        <w:r>
          <w:t>29</w:t>
        </w:r>
        <w:r>
          <w:fldChar w:fldCharType="end"/>
        </w:r>
      </w:hyperlink>
    </w:p>
    <w:p>
      <w:pPr>
        <w:pStyle w:val="TOC2"/>
        <w:tabs>
          <w:tab w:val="right" w:leader="dot" w:pos="8306"/>
        </w:tabs>
      </w:pPr>
      <w:hyperlink w:anchor="_Toc7675" w:history="1">
        <w:r>
          <w:rPr>
            <w:rFonts w:ascii="仿宋" w:eastAsia="仿宋" w:hAnsi="仿宋" w:cs="仿宋" w:hint="eastAsia"/>
            <w:lang w:eastAsia="zh-CN"/>
          </w:rPr>
          <w:t>(二)、建设进度</w:t>
        </w:r>
        <w:r>
          <w:tab/>
        </w:r>
        <w:r>
          <w:fldChar w:fldCharType="begin"/>
        </w:r>
        <w:r>
          <w:instrText xml:space="preserve"> PAGEREF _Toc7675 \h </w:instrText>
        </w:r>
        <w:r>
          <w:fldChar w:fldCharType="separate"/>
        </w:r>
        <w:r>
          <w:t>30</w:t>
        </w:r>
        <w:r>
          <w:fldChar w:fldCharType="end"/>
        </w:r>
      </w:hyperlink>
    </w:p>
    <w:p>
      <w:pPr>
        <w:pStyle w:val="TOC2"/>
        <w:tabs>
          <w:tab w:val="right" w:leader="dot" w:pos="8306"/>
        </w:tabs>
      </w:pPr>
      <w:hyperlink w:anchor="_Toc10535" w:history="1">
        <w:r>
          <w:rPr>
            <w:rFonts w:ascii="仿宋" w:eastAsia="仿宋" w:hAnsi="仿宋" w:cs="仿宋" w:hint="eastAsia"/>
            <w:lang w:eastAsia="zh-CN"/>
          </w:rPr>
          <w:t>(三)、进度安排注意事项</w:t>
        </w:r>
        <w:r>
          <w:tab/>
        </w:r>
        <w:r>
          <w:fldChar w:fldCharType="begin"/>
        </w:r>
        <w:r>
          <w:instrText xml:space="preserve"> PAGEREF _Toc10535 \h </w:instrText>
        </w:r>
        <w:r>
          <w:fldChar w:fldCharType="separate"/>
        </w:r>
        <w:r>
          <w:t>31</w:t>
        </w:r>
        <w:r>
          <w:fldChar w:fldCharType="end"/>
        </w:r>
      </w:hyperlink>
    </w:p>
    <w:p>
      <w:pPr>
        <w:pStyle w:val="TOC2"/>
        <w:tabs>
          <w:tab w:val="right" w:leader="dot" w:pos="8306"/>
        </w:tabs>
      </w:pPr>
      <w:hyperlink w:anchor="_Toc1100" w:history="1">
        <w:r>
          <w:rPr>
            <w:rFonts w:ascii="仿宋" w:eastAsia="仿宋" w:hAnsi="仿宋" w:cs="仿宋" w:hint="eastAsia"/>
            <w:lang w:eastAsia="zh-CN"/>
          </w:rPr>
          <w:t>(四)、人力资源配置</w:t>
        </w:r>
        <w:r>
          <w:tab/>
        </w:r>
        <w:r>
          <w:fldChar w:fldCharType="begin"/>
        </w:r>
        <w:r>
          <w:instrText xml:space="preserve"> PAGEREF _Toc1100 \h </w:instrText>
        </w:r>
        <w:r>
          <w:fldChar w:fldCharType="separate"/>
        </w:r>
        <w:r>
          <w:t>32</w:t>
        </w:r>
        <w:r>
          <w:fldChar w:fldCharType="end"/>
        </w:r>
      </w:hyperlink>
    </w:p>
    <w:p>
      <w:pPr>
        <w:pStyle w:val="TOC1"/>
        <w:tabs>
          <w:tab w:val="right" w:leader="dot" w:pos="8306"/>
        </w:tabs>
      </w:pPr>
      <w:hyperlink w:anchor="_Toc16142" w:history="1">
        <w:r>
          <w:rPr>
            <w:rFonts w:ascii="仿宋" w:eastAsia="仿宋" w:hAnsi="仿宋" w:cs="仿宋" w:hint="eastAsia"/>
            <w:lang w:eastAsia="zh-CN"/>
          </w:rPr>
          <w:t>十、油墨：塑料油墨项目环境影响分析</w:t>
        </w:r>
        <w:r>
          <w:tab/>
        </w:r>
        <w:r>
          <w:fldChar w:fldCharType="begin"/>
        </w:r>
        <w:r>
          <w:instrText xml:space="preserve"> PAGEREF _Toc16142 \h </w:instrText>
        </w:r>
        <w:r>
          <w:fldChar w:fldCharType="separate"/>
        </w:r>
        <w:r>
          <w:t>33</w:t>
        </w:r>
        <w:r>
          <w:fldChar w:fldCharType="end"/>
        </w:r>
      </w:hyperlink>
    </w:p>
    <w:p>
      <w:pPr>
        <w:pStyle w:val="TOC2"/>
        <w:tabs>
          <w:tab w:val="right" w:leader="dot" w:pos="8306"/>
        </w:tabs>
      </w:pPr>
      <w:hyperlink w:anchor="_Toc9130" w:history="1">
        <w:r>
          <w:rPr>
            <w:rFonts w:ascii="仿宋" w:eastAsia="仿宋" w:hAnsi="仿宋" w:cs="仿宋" w:hint="eastAsia"/>
            <w:lang w:eastAsia="zh-CN"/>
          </w:rPr>
          <w:t>(一)、建设区域环境质量现状</w:t>
        </w:r>
        <w:r>
          <w:tab/>
        </w:r>
        <w:r>
          <w:fldChar w:fldCharType="begin"/>
        </w:r>
        <w:r>
          <w:instrText xml:space="preserve"> PAGEREF _Toc9130 \h </w:instrText>
        </w:r>
        <w:r>
          <w:fldChar w:fldCharType="separate"/>
        </w:r>
        <w:r>
          <w:t>33</w:t>
        </w:r>
        <w:r>
          <w:fldChar w:fldCharType="end"/>
        </w:r>
      </w:hyperlink>
    </w:p>
    <w:p>
      <w:pPr>
        <w:pStyle w:val="TOC2"/>
        <w:tabs>
          <w:tab w:val="right" w:leader="dot" w:pos="8306"/>
        </w:tabs>
      </w:pPr>
      <w:hyperlink w:anchor="_Toc2785" w:history="1">
        <w:r>
          <w:rPr>
            <w:rFonts w:ascii="仿宋" w:eastAsia="仿宋" w:hAnsi="仿宋" w:cs="仿宋" w:hint="eastAsia"/>
            <w:lang w:eastAsia="zh-CN"/>
          </w:rPr>
          <w:t>(二)、建设期环境保护</w:t>
        </w:r>
        <w:r>
          <w:tab/>
        </w:r>
        <w:r>
          <w:fldChar w:fldCharType="begin"/>
        </w:r>
        <w:r>
          <w:instrText xml:space="preserve"> PAGEREF _Toc2785 \h </w:instrText>
        </w:r>
        <w:r>
          <w:fldChar w:fldCharType="separate"/>
        </w:r>
        <w:r>
          <w:t>35</w:t>
        </w:r>
        <w:r>
          <w:fldChar w:fldCharType="end"/>
        </w:r>
      </w:hyperlink>
    </w:p>
    <w:p>
      <w:pPr>
        <w:pStyle w:val="TOC2"/>
        <w:tabs>
          <w:tab w:val="right" w:leader="dot" w:pos="8306"/>
        </w:tabs>
      </w:pPr>
      <w:hyperlink w:anchor="_Toc23303" w:history="1">
        <w:r>
          <w:rPr>
            <w:rFonts w:ascii="仿宋" w:eastAsia="仿宋" w:hAnsi="仿宋" w:cs="仿宋" w:hint="eastAsia"/>
            <w:lang w:eastAsia="zh-CN"/>
          </w:rPr>
          <w:t>(三)、运营期环境保护</w:t>
        </w:r>
        <w:r>
          <w:tab/>
        </w:r>
        <w:r>
          <w:fldChar w:fldCharType="begin"/>
        </w:r>
        <w:r>
          <w:instrText xml:space="preserve"> PAGEREF _Toc23303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046" w:history="1">
        <w:r>
          <w:rPr>
            <w:rFonts w:ascii="仿宋" w:eastAsia="仿宋" w:hAnsi="仿宋" w:cs="仿宋" w:hint="eastAsia"/>
            <w:lang w:eastAsia="zh-CN"/>
          </w:rPr>
          <w:t>(四)、油墨：塑料油墨项目建设对区域经济的影响</w:t>
        </w:r>
        <w:r>
          <w:tab/>
        </w:r>
        <w:r>
          <w:fldChar w:fldCharType="begin"/>
        </w:r>
        <w:r>
          <w:instrText xml:space="preserve"> PAGEREF _Toc19046 \h </w:instrText>
        </w:r>
        <w:r>
          <w:fldChar w:fldCharType="separate"/>
        </w:r>
        <w:r>
          <w:t>37</w:t>
        </w:r>
        <w:r>
          <w:fldChar w:fldCharType="end"/>
        </w:r>
      </w:hyperlink>
    </w:p>
    <w:p>
      <w:pPr>
        <w:pStyle w:val="TOC2"/>
        <w:tabs>
          <w:tab w:val="right" w:leader="dot" w:pos="8306"/>
        </w:tabs>
      </w:pPr>
      <w:hyperlink w:anchor="_Toc18759" w:history="1">
        <w:r>
          <w:rPr>
            <w:rFonts w:ascii="仿宋" w:eastAsia="仿宋" w:hAnsi="仿宋" w:cs="仿宋" w:hint="eastAsia"/>
            <w:lang w:eastAsia="zh-CN"/>
          </w:rPr>
          <w:t>(五)、废弃物处理</w:t>
        </w:r>
        <w:r>
          <w:tab/>
        </w:r>
        <w:r>
          <w:fldChar w:fldCharType="begin"/>
        </w:r>
        <w:r>
          <w:instrText xml:space="preserve"> PAGEREF _Toc18759 \h </w:instrText>
        </w:r>
        <w:r>
          <w:fldChar w:fldCharType="separate"/>
        </w:r>
        <w:r>
          <w:t>39</w:t>
        </w:r>
        <w:r>
          <w:fldChar w:fldCharType="end"/>
        </w:r>
      </w:hyperlink>
    </w:p>
    <w:p>
      <w:pPr>
        <w:pStyle w:val="TOC2"/>
        <w:tabs>
          <w:tab w:val="right" w:leader="dot" w:pos="8306"/>
        </w:tabs>
      </w:pPr>
      <w:hyperlink w:anchor="_Toc24664" w:history="1">
        <w:r>
          <w:rPr>
            <w:rFonts w:ascii="仿宋" w:eastAsia="仿宋" w:hAnsi="仿宋" w:cs="仿宋" w:hint="eastAsia"/>
            <w:lang w:eastAsia="zh-CN"/>
          </w:rPr>
          <w:t>(六)、特殊环境影响分析</w:t>
        </w:r>
        <w:r>
          <w:tab/>
        </w:r>
        <w:r>
          <w:fldChar w:fldCharType="begin"/>
        </w:r>
        <w:r>
          <w:instrText xml:space="preserve"> PAGEREF _Toc24664 \h </w:instrText>
        </w:r>
        <w:r>
          <w:fldChar w:fldCharType="separate"/>
        </w:r>
        <w:r>
          <w:t>40</w:t>
        </w:r>
        <w:r>
          <w:fldChar w:fldCharType="end"/>
        </w:r>
      </w:hyperlink>
    </w:p>
    <w:p>
      <w:pPr>
        <w:pStyle w:val="TOC2"/>
        <w:tabs>
          <w:tab w:val="right" w:leader="dot" w:pos="8306"/>
        </w:tabs>
      </w:pPr>
      <w:hyperlink w:anchor="_Toc12281" w:history="1">
        <w:r>
          <w:rPr>
            <w:rFonts w:ascii="仿宋" w:eastAsia="仿宋" w:hAnsi="仿宋" w:cs="仿宋" w:hint="eastAsia"/>
            <w:lang w:eastAsia="zh-CN"/>
          </w:rPr>
          <w:t>(七)、清洁生产</w:t>
        </w:r>
        <w:r>
          <w:tab/>
        </w:r>
        <w:r>
          <w:fldChar w:fldCharType="begin"/>
        </w:r>
        <w:r>
          <w:instrText xml:space="preserve"> PAGEREF _Toc12281 \h </w:instrText>
        </w:r>
        <w:r>
          <w:fldChar w:fldCharType="separate"/>
        </w:r>
        <w:r>
          <w:t>42</w:t>
        </w:r>
        <w:r>
          <w:fldChar w:fldCharType="end"/>
        </w:r>
      </w:hyperlink>
    </w:p>
    <w:p>
      <w:pPr>
        <w:pStyle w:val="TOC2"/>
        <w:tabs>
          <w:tab w:val="right" w:leader="dot" w:pos="8306"/>
        </w:tabs>
      </w:pPr>
      <w:hyperlink w:anchor="_Toc21188" w:history="1">
        <w:r>
          <w:rPr>
            <w:rFonts w:ascii="仿宋" w:eastAsia="仿宋" w:hAnsi="仿宋" w:cs="仿宋" w:hint="eastAsia"/>
            <w:lang w:eastAsia="zh-CN"/>
          </w:rPr>
          <w:t>(八)、环境保护综合评价</w:t>
        </w:r>
        <w:r>
          <w:tab/>
        </w:r>
        <w:r>
          <w:fldChar w:fldCharType="begin"/>
        </w:r>
        <w:r>
          <w:instrText xml:space="preserve"> PAGEREF _Toc21188 \h </w:instrText>
        </w:r>
        <w:r>
          <w:fldChar w:fldCharType="separate"/>
        </w:r>
        <w:r>
          <w:t>43</w:t>
        </w:r>
        <w:r>
          <w:fldChar w:fldCharType="end"/>
        </w:r>
      </w:hyperlink>
    </w:p>
    <w:p>
      <w:pPr>
        <w:pStyle w:val="TOC1"/>
        <w:tabs>
          <w:tab w:val="right" w:leader="dot" w:pos="8306"/>
        </w:tabs>
      </w:pPr>
      <w:hyperlink w:anchor="_Toc1229" w:history="1">
        <w:r>
          <w:rPr>
            <w:rFonts w:ascii="仿宋" w:eastAsia="仿宋" w:hAnsi="仿宋" w:cs="仿宋" w:hint="eastAsia"/>
            <w:lang w:eastAsia="zh-CN"/>
          </w:rPr>
          <w:t>十一、油墨：塑料油墨项目经营效益</w:t>
        </w:r>
        <w:r>
          <w:tab/>
        </w:r>
        <w:r>
          <w:fldChar w:fldCharType="begin"/>
        </w:r>
        <w:r>
          <w:instrText xml:space="preserve"> PAGEREF _Toc1229 \h </w:instrText>
        </w:r>
        <w:r>
          <w:fldChar w:fldCharType="separate"/>
        </w:r>
        <w:r>
          <w:t>44</w:t>
        </w:r>
        <w:r>
          <w:fldChar w:fldCharType="end"/>
        </w:r>
      </w:hyperlink>
    </w:p>
    <w:p>
      <w:pPr>
        <w:pStyle w:val="TOC2"/>
        <w:tabs>
          <w:tab w:val="right" w:leader="dot" w:pos="8306"/>
        </w:tabs>
      </w:pPr>
      <w:hyperlink w:anchor="_Toc28966" w:history="1">
        <w:r>
          <w:rPr>
            <w:rFonts w:ascii="仿宋" w:eastAsia="仿宋" w:hAnsi="仿宋" w:cs="仿宋" w:hint="eastAsia"/>
            <w:lang w:eastAsia="zh-CN"/>
          </w:rPr>
          <w:t>(一)、经济评价财务测算</w:t>
        </w:r>
        <w:r>
          <w:tab/>
        </w:r>
        <w:r>
          <w:fldChar w:fldCharType="begin"/>
        </w:r>
        <w:r>
          <w:instrText xml:space="preserve"> PAGEREF _Toc28966 \h </w:instrText>
        </w:r>
        <w:r>
          <w:fldChar w:fldCharType="separate"/>
        </w:r>
        <w:r>
          <w:t>44</w:t>
        </w:r>
        <w:r>
          <w:fldChar w:fldCharType="end"/>
        </w:r>
      </w:hyperlink>
    </w:p>
    <w:p>
      <w:pPr>
        <w:pStyle w:val="TOC2"/>
        <w:tabs>
          <w:tab w:val="right" w:leader="dot" w:pos="8306"/>
        </w:tabs>
      </w:pPr>
      <w:hyperlink w:anchor="_Toc28586" w:history="1">
        <w:r>
          <w:rPr>
            <w:rFonts w:ascii="仿宋" w:eastAsia="仿宋" w:hAnsi="仿宋" w:cs="仿宋" w:hint="eastAsia"/>
            <w:lang w:eastAsia="zh-CN"/>
          </w:rPr>
          <w:t>(二)、油墨：塑料油墨项目盈利能力分析</w:t>
        </w:r>
        <w:r>
          <w:tab/>
        </w:r>
        <w:r>
          <w:fldChar w:fldCharType="begin"/>
        </w:r>
        <w:r>
          <w:instrText xml:space="preserve"> PAGEREF _Toc28586 \h </w:instrText>
        </w:r>
        <w:r>
          <w:fldChar w:fldCharType="separate"/>
        </w:r>
        <w:r>
          <w:t>45</w:t>
        </w:r>
        <w:r>
          <w:fldChar w:fldCharType="end"/>
        </w:r>
      </w:hyperlink>
    </w:p>
    <w:p>
      <w:pPr>
        <w:pStyle w:val="TOC1"/>
        <w:tabs>
          <w:tab w:val="right" w:leader="dot" w:pos="8306"/>
        </w:tabs>
      </w:pPr>
      <w:hyperlink w:anchor="_Toc2211" w:history="1">
        <w:r>
          <w:rPr>
            <w:rFonts w:ascii="仿宋" w:eastAsia="仿宋" w:hAnsi="仿宋" w:cs="仿宋" w:hint="eastAsia"/>
            <w:lang w:eastAsia="zh-CN"/>
          </w:rPr>
          <w:t>十二、油墨：塑料油墨项目技术管理</w:t>
        </w:r>
        <w:r>
          <w:tab/>
        </w:r>
        <w:r>
          <w:fldChar w:fldCharType="begin"/>
        </w:r>
        <w:r>
          <w:instrText xml:space="preserve"> PAGEREF _Toc2211 \h </w:instrText>
        </w:r>
        <w:r>
          <w:fldChar w:fldCharType="separate"/>
        </w:r>
        <w:r>
          <w:t>46</w:t>
        </w:r>
        <w:r>
          <w:fldChar w:fldCharType="end"/>
        </w:r>
      </w:hyperlink>
    </w:p>
    <w:p>
      <w:pPr>
        <w:pStyle w:val="TOC2"/>
        <w:tabs>
          <w:tab w:val="right" w:leader="dot" w:pos="8306"/>
        </w:tabs>
      </w:pPr>
      <w:hyperlink w:anchor="_Toc8855" w:history="1">
        <w:r>
          <w:rPr>
            <w:rFonts w:ascii="仿宋" w:eastAsia="仿宋" w:hAnsi="仿宋" w:cs="仿宋" w:hint="eastAsia"/>
            <w:lang w:eastAsia="zh-CN"/>
          </w:rPr>
          <w:t>(一)、技术方案选用方向</w:t>
        </w:r>
        <w:r>
          <w:tab/>
        </w:r>
        <w:r>
          <w:fldChar w:fldCharType="begin"/>
        </w:r>
        <w:r>
          <w:instrText xml:space="preserve"> PAGEREF _Toc8855 \h </w:instrText>
        </w:r>
        <w:r>
          <w:fldChar w:fldCharType="separate"/>
        </w:r>
        <w:r>
          <w:t>46</w:t>
        </w:r>
        <w:r>
          <w:fldChar w:fldCharType="end"/>
        </w:r>
      </w:hyperlink>
    </w:p>
    <w:p>
      <w:pPr>
        <w:pStyle w:val="TOC2"/>
        <w:tabs>
          <w:tab w:val="right" w:leader="dot" w:pos="8306"/>
        </w:tabs>
      </w:pPr>
      <w:hyperlink w:anchor="_Toc32465" w:history="1">
        <w:r>
          <w:rPr>
            <w:rFonts w:ascii="仿宋" w:eastAsia="仿宋" w:hAnsi="仿宋" w:cs="仿宋" w:hint="eastAsia"/>
            <w:lang w:eastAsia="zh-CN"/>
          </w:rPr>
          <w:t>(二)、工艺技术方案选用原则</w:t>
        </w:r>
        <w:r>
          <w:tab/>
        </w:r>
        <w:r>
          <w:fldChar w:fldCharType="begin"/>
        </w:r>
        <w:r>
          <w:instrText xml:space="preserve"> PAGEREF _Toc32465 \h </w:instrText>
        </w:r>
        <w:r>
          <w:fldChar w:fldCharType="separate"/>
        </w:r>
        <w:r>
          <w:t>48</w:t>
        </w:r>
        <w:r>
          <w:fldChar w:fldCharType="end"/>
        </w:r>
      </w:hyperlink>
    </w:p>
    <w:p>
      <w:pPr>
        <w:pStyle w:val="TOC2"/>
        <w:tabs>
          <w:tab w:val="right" w:leader="dot" w:pos="8306"/>
        </w:tabs>
      </w:pPr>
      <w:hyperlink w:anchor="_Toc8661" w:history="1">
        <w:r>
          <w:rPr>
            <w:rFonts w:ascii="仿宋" w:eastAsia="仿宋" w:hAnsi="仿宋" w:cs="仿宋" w:hint="eastAsia"/>
            <w:lang w:eastAsia="zh-CN"/>
          </w:rPr>
          <w:t>(三)、工艺技术方案要求</w:t>
        </w:r>
        <w:r>
          <w:tab/>
        </w:r>
        <w:r>
          <w:fldChar w:fldCharType="begin"/>
        </w:r>
        <w:r>
          <w:instrText xml:space="preserve"> PAGEREF _Toc8661 \h </w:instrText>
        </w:r>
        <w:r>
          <w:fldChar w:fldCharType="separate"/>
        </w:r>
        <w:r>
          <w:t>50</w:t>
        </w:r>
        <w:r>
          <w:fldChar w:fldCharType="end"/>
        </w:r>
      </w:hyperlink>
    </w:p>
    <w:p>
      <w:pPr>
        <w:pStyle w:val="TOC1"/>
        <w:tabs>
          <w:tab w:val="right" w:leader="dot" w:pos="8306"/>
        </w:tabs>
      </w:pPr>
      <w:hyperlink w:anchor="_Toc12258" w:history="1">
        <w:r>
          <w:rPr>
            <w:rFonts w:ascii="仿宋" w:eastAsia="仿宋" w:hAnsi="仿宋" w:cs="仿宋" w:hint="eastAsia"/>
            <w:lang w:eastAsia="zh-CN"/>
          </w:rPr>
          <w:t>十三、油墨：塑料油墨项目工程方案分析</w:t>
        </w:r>
        <w:r>
          <w:tab/>
        </w:r>
        <w:r>
          <w:fldChar w:fldCharType="begin"/>
        </w:r>
        <w:r>
          <w:instrText xml:space="preserve"> PAGEREF _Toc12258 \h </w:instrText>
        </w:r>
        <w:r>
          <w:fldChar w:fldCharType="separate"/>
        </w:r>
        <w:r>
          <w:t>52</w:t>
        </w:r>
        <w:r>
          <w:fldChar w:fldCharType="end"/>
        </w:r>
      </w:hyperlink>
    </w:p>
    <w:p>
      <w:pPr>
        <w:pStyle w:val="TOC2"/>
        <w:tabs>
          <w:tab w:val="right" w:leader="dot" w:pos="8306"/>
        </w:tabs>
      </w:pPr>
      <w:hyperlink w:anchor="_Toc1499" w:history="1">
        <w:r>
          <w:rPr>
            <w:rFonts w:ascii="仿宋" w:eastAsia="仿宋" w:hAnsi="仿宋" w:cs="仿宋" w:hint="eastAsia"/>
            <w:lang w:eastAsia="zh-CN"/>
          </w:rPr>
          <w:t>(一)、建筑工程设计原则</w:t>
        </w:r>
        <w:r>
          <w:tab/>
        </w:r>
        <w:r>
          <w:fldChar w:fldCharType="begin"/>
        </w:r>
        <w:r>
          <w:instrText xml:space="preserve"> PAGEREF _Toc1499 \h </w:instrText>
        </w:r>
        <w:r>
          <w:fldChar w:fldCharType="separate"/>
        </w:r>
        <w:r>
          <w:t>52</w:t>
        </w:r>
        <w:r>
          <w:fldChar w:fldCharType="end"/>
        </w:r>
      </w:hyperlink>
    </w:p>
    <w:p>
      <w:pPr>
        <w:pStyle w:val="TOC2"/>
        <w:tabs>
          <w:tab w:val="right" w:leader="dot" w:pos="8306"/>
        </w:tabs>
      </w:pPr>
      <w:hyperlink w:anchor="_Toc4929" w:history="1">
        <w:r>
          <w:rPr>
            <w:rFonts w:ascii="仿宋" w:eastAsia="仿宋" w:hAnsi="仿宋" w:cs="仿宋" w:hint="eastAsia"/>
            <w:lang w:eastAsia="zh-CN"/>
          </w:rPr>
          <w:t>(二)、土建工程建设指标</w:t>
        </w:r>
        <w:r>
          <w:tab/>
        </w:r>
        <w:r>
          <w:fldChar w:fldCharType="begin"/>
        </w:r>
        <w:r>
          <w:instrText xml:space="preserve"> PAGEREF _Toc4929 \h </w:instrText>
        </w:r>
        <w:r>
          <w:fldChar w:fldCharType="separate"/>
        </w:r>
        <w:r>
          <w:t>56</w:t>
        </w:r>
        <w:r>
          <w:fldChar w:fldCharType="end"/>
        </w:r>
      </w:hyperlink>
    </w:p>
    <w:p>
      <w:pPr>
        <w:pStyle w:val="TOC1"/>
        <w:tabs>
          <w:tab w:val="right" w:leader="dot" w:pos="8306"/>
        </w:tabs>
      </w:pPr>
      <w:hyperlink w:anchor="_Toc19982" w:history="1">
        <w:r>
          <w:rPr>
            <w:rFonts w:ascii="仿宋" w:eastAsia="仿宋" w:hAnsi="仿宋" w:cs="仿宋" w:hint="eastAsia"/>
            <w:lang w:eastAsia="zh-CN"/>
          </w:rPr>
          <w:t>十四、油墨：塑料油墨项目治理与监督</w:t>
        </w:r>
        <w:r>
          <w:tab/>
        </w:r>
        <w:r>
          <w:fldChar w:fldCharType="begin"/>
        </w:r>
        <w:r>
          <w:instrText xml:space="preserve"> PAGEREF _Toc19982 \h </w:instrText>
        </w:r>
        <w:r>
          <w:fldChar w:fldCharType="separate"/>
        </w:r>
        <w:r>
          <w:t>57</w:t>
        </w:r>
        <w:r>
          <w:fldChar w:fldCharType="end"/>
        </w:r>
      </w:hyperlink>
    </w:p>
    <w:p>
      <w:pPr>
        <w:pStyle w:val="TOC2"/>
        <w:tabs>
          <w:tab w:val="right" w:leader="dot" w:pos="8306"/>
        </w:tabs>
      </w:pPr>
      <w:hyperlink w:anchor="_Toc467" w:history="1">
        <w:r>
          <w:rPr>
            <w:rFonts w:ascii="仿宋" w:eastAsia="仿宋" w:hAnsi="仿宋" w:cs="仿宋" w:hint="eastAsia"/>
            <w:lang w:eastAsia="zh-CN"/>
          </w:rPr>
          <w:t>(一)、油墨：塑料油墨项目治理结构</w:t>
        </w:r>
        <w:r>
          <w:tab/>
        </w:r>
        <w:r>
          <w:fldChar w:fldCharType="begin"/>
        </w:r>
        <w:r>
          <w:instrText xml:space="preserve"> PAGEREF _Toc467 \h </w:instrText>
        </w:r>
        <w:r>
          <w:fldChar w:fldCharType="separate"/>
        </w:r>
        <w:r>
          <w:t>57</w:t>
        </w:r>
        <w:r>
          <w:fldChar w:fldCharType="end"/>
        </w:r>
      </w:hyperlink>
    </w:p>
    <w:p>
      <w:pPr>
        <w:pStyle w:val="TOC2"/>
        <w:tabs>
          <w:tab w:val="right" w:leader="dot" w:pos="8306"/>
        </w:tabs>
      </w:pPr>
      <w:hyperlink w:anchor="_Toc21108" w:history="1">
        <w:r>
          <w:rPr>
            <w:rFonts w:ascii="仿宋" w:eastAsia="仿宋" w:hAnsi="仿宋" w:cs="仿宋" w:hint="eastAsia"/>
            <w:lang w:eastAsia="zh-CN"/>
          </w:rPr>
          <w:t>(二)、监督与审计</w:t>
        </w:r>
        <w:r>
          <w:tab/>
        </w:r>
        <w:r>
          <w:fldChar w:fldCharType="begin"/>
        </w:r>
        <w:r>
          <w:instrText xml:space="preserve"> PAGEREF _Toc21108 \h </w:instrText>
        </w:r>
        <w:r>
          <w:fldChar w:fldCharType="separate"/>
        </w:r>
        <w:r>
          <w:t>59</w:t>
        </w:r>
        <w:r>
          <w:fldChar w:fldCharType="end"/>
        </w:r>
      </w:hyperlink>
    </w:p>
    <w:p>
      <w:pPr>
        <w:pStyle w:val="TOC1"/>
        <w:tabs>
          <w:tab w:val="right" w:leader="dot" w:pos="8306"/>
        </w:tabs>
      </w:pPr>
      <w:hyperlink w:anchor="_Toc4984" w:history="1">
        <w:r>
          <w:rPr>
            <w:rFonts w:ascii="仿宋" w:eastAsia="仿宋" w:hAnsi="仿宋" w:cs="仿宋" w:hint="eastAsia"/>
            <w:lang w:eastAsia="zh-CN"/>
          </w:rPr>
          <w:t>十五、利益相关者分析与沟通计划</w:t>
        </w:r>
        <w:r>
          <w:tab/>
        </w:r>
        <w:r>
          <w:fldChar w:fldCharType="begin"/>
        </w:r>
        <w:r>
          <w:instrText xml:space="preserve"> PAGEREF _Toc4984 \h </w:instrText>
        </w:r>
        <w:r>
          <w:fldChar w:fldCharType="separate"/>
        </w:r>
        <w:r>
          <w:t>60</w:t>
        </w:r>
        <w:r>
          <w:fldChar w:fldCharType="end"/>
        </w:r>
      </w:hyperlink>
    </w:p>
    <w:p>
      <w:pPr>
        <w:pStyle w:val="TOC2"/>
        <w:tabs>
          <w:tab w:val="right" w:leader="dot" w:pos="8306"/>
        </w:tabs>
      </w:pPr>
      <w:hyperlink w:anchor="_Toc5032" w:history="1">
        <w:r>
          <w:rPr>
            <w:rFonts w:ascii="仿宋" w:eastAsia="仿宋" w:hAnsi="仿宋" w:cs="仿宋" w:hint="eastAsia"/>
            <w:lang w:eastAsia="zh-CN"/>
          </w:rPr>
          <w:t>(一)、利益相关者分析</w:t>
        </w:r>
        <w:r>
          <w:tab/>
        </w:r>
        <w:r>
          <w:fldChar w:fldCharType="begin"/>
        </w:r>
        <w:r>
          <w:instrText xml:space="preserve"> PAGEREF _Toc5032 \h </w:instrText>
        </w:r>
        <w:r>
          <w:fldChar w:fldCharType="separate"/>
        </w:r>
        <w:r>
          <w:t>60</w:t>
        </w:r>
        <w:r>
          <w:fldChar w:fldCharType="end"/>
        </w:r>
      </w:hyperlink>
    </w:p>
    <w:p>
      <w:pPr>
        <w:pStyle w:val="TOC2"/>
        <w:tabs>
          <w:tab w:val="right" w:leader="dot" w:pos="8306"/>
        </w:tabs>
      </w:pPr>
      <w:hyperlink w:anchor="_Toc30095" w:history="1">
        <w:r>
          <w:rPr>
            <w:rFonts w:ascii="仿宋" w:eastAsia="仿宋" w:hAnsi="仿宋" w:cs="仿宋" w:hint="eastAsia"/>
            <w:lang w:eastAsia="zh-CN"/>
          </w:rPr>
          <w:t>(二)、沟通计划</w:t>
        </w:r>
        <w:r>
          <w:tab/>
        </w:r>
        <w:r>
          <w:fldChar w:fldCharType="begin"/>
        </w:r>
        <w:r>
          <w:instrText xml:space="preserve"> PAGEREF _Toc30095 \h </w:instrText>
        </w:r>
        <w:r>
          <w:fldChar w:fldCharType="separate"/>
        </w:r>
        <w:r>
          <w:t>62</w:t>
        </w:r>
        <w:r>
          <w:fldChar w:fldCharType="end"/>
        </w:r>
      </w:hyperlink>
    </w:p>
    <w:p>
      <w:pPr>
        <w:pStyle w:val="TOC1"/>
        <w:tabs>
          <w:tab w:val="right" w:leader="dot" w:pos="8306"/>
        </w:tabs>
      </w:pPr>
      <w:hyperlink w:anchor="_Toc25572" w:history="1">
        <w:r>
          <w:rPr>
            <w:rFonts w:ascii="仿宋" w:eastAsia="仿宋" w:hAnsi="仿宋" w:cs="仿宋" w:hint="eastAsia"/>
            <w:lang w:eastAsia="zh-CN"/>
          </w:rPr>
          <w:t>十六、质量管理体系</w:t>
        </w:r>
        <w:r>
          <w:tab/>
        </w:r>
        <w:r>
          <w:fldChar w:fldCharType="begin"/>
        </w:r>
        <w:r>
          <w:instrText xml:space="preserve"> PAGEREF _Toc25572 \h </w:instrText>
        </w:r>
        <w:r>
          <w:fldChar w:fldCharType="separate"/>
        </w:r>
        <w:r>
          <w:t>63</w:t>
        </w:r>
        <w:r>
          <w:fldChar w:fldCharType="end"/>
        </w:r>
      </w:hyperlink>
    </w:p>
    <w:p>
      <w:pPr>
        <w:pStyle w:val="TOC2"/>
        <w:tabs>
          <w:tab w:val="right" w:leader="dot" w:pos="8306"/>
        </w:tabs>
      </w:pPr>
      <w:hyperlink w:anchor="_Toc27261" w:history="1">
        <w:r>
          <w:rPr>
            <w:rFonts w:ascii="仿宋" w:eastAsia="仿宋" w:hAnsi="仿宋" w:cs="仿宋" w:hint="eastAsia"/>
            <w:lang w:eastAsia="zh-CN"/>
          </w:rPr>
          <w:t>(一)、质量目标与方针</w:t>
        </w:r>
        <w:r>
          <w:tab/>
        </w:r>
        <w:r>
          <w:fldChar w:fldCharType="begin"/>
        </w:r>
        <w:r>
          <w:instrText xml:space="preserve"> PAGEREF _Toc27261 \h </w:instrText>
        </w:r>
        <w:r>
          <w:fldChar w:fldCharType="separate"/>
        </w:r>
        <w:r>
          <w:t>63</w:t>
        </w:r>
        <w:r>
          <w:fldChar w:fldCharType="end"/>
        </w:r>
      </w:hyperlink>
    </w:p>
    <w:p>
      <w:pPr>
        <w:pStyle w:val="TOC2"/>
        <w:tabs>
          <w:tab w:val="right" w:leader="dot" w:pos="8306"/>
        </w:tabs>
      </w:pPr>
      <w:hyperlink w:anchor="_Toc30934" w:history="1">
        <w:r>
          <w:rPr>
            <w:rFonts w:ascii="仿宋" w:eastAsia="仿宋" w:hAnsi="仿宋" w:cs="仿宋" w:hint="eastAsia"/>
            <w:lang w:eastAsia="zh-CN"/>
          </w:rPr>
          <w:t>(二)、质量管理责任</w:t>
        </w:r>
        <w:r>
          <w:tab/>
        </w:r>
        <w:r>
          <w:fldChar w:fldCharType="begin"/>
        </w:r>
        <w:r>
          <w:instrText xml:space="preserve"> PAGEREF _Toc30934 \h </w:instrText>
        </w:r>
        <w:r>
          <w:fldChar w:fldCharType="separate"/>
        </w:r>
        <w:r>
          <w:t>64</w:t>
        </w:r>
        <w:r>
          <w:fldChar w:fldCharType="end"/>
        </w:r>
      </w:hyperlink>
    </w:p>
    <w:p>
      <w:pPr>
        <w:pStyle w:val="TOC2"/>
        <w:tabs>
          <w:tab w:val="right" w:leader="dot" w:pos="8306"/>
        </w:tabs>
      </w:pPr>
      <w:hyperlink w:anchor="_Toc25228" w:history="1">
        <w:r>
          <w:rPr>
            <w:rFonts w:ascii="仿宋" w:eastAsia="仿宋" w:hAnsi="仿宋" w:cs="仿宋" w:hint="eastAsia"/>
            <w:lang w:eastAsia="zh-CN"/>
          </w:rPr>
          <w:t>(三)、质量管理体系文件</w:t>
        </w:r>
        <w:r>
          <w:tab/>
        </w:r>
        <w:r>
          <w:fldChar w:fldCharType="begin"/>
        </w:r>
        <w:r>
          <w:instrText xml:space="preserve"> PAGEREF _Toc25228 \h </w:instrText>
        </w:r>
        <w:r>
          <w:fldChar w:fldCharType="separate"/>
        </w:r>
        <w:r>
          <w:t>65</w:t>
        </w:r>
        <w:r>
          <w:fldChar w:fldCharType="end"/>
        </w:r>
      </w:hyperlink>
    </w:p>
    <w:p>
      <w:pPr>
        <w:pStyle w:val="TOC2"/>
        <w:tabs>
          <w:tab w:val="right" w:leader="dot" w:pos="8306"/>
        </w:tabs>
      </w:pPr>
      <w:hyperlink w:anchor="_Toc13721" w:history="1">
        <w:r>
          <w:rPr>
            <w:rFonts w:ascii="仿宋" w:eastAsia="仿宋" w:hAnsi="仿宋" w:cs="仿宋" w:hint="eastAsia"/>
            <w:lang w:eastAsia="zh-CN"/>
          </w:rPr>
          <w:t>(四)、质量培训与教育</w:t>
        </w:r>
        <w:r>
          <w:tab/>
        </w:r>
        <w:r>
          <w:fldChar w:fldCharType="begin"/>
        </w:r>
        <w:r>
          <w:instrText xml:space="preserve"> PAGEREF _Toc13721 \h </w:instrText>
        </w:r>
        <w:r>
          <w:fldChar w:fldCharType="separate"/>
        </w:r>
        <w:r>
          <w:t>67</w:t>
        </w:r>
        <w:r>
          <w:fldChar w:fldCharType="end"/>
        </w:r>
      </w:hyperlink>
    </w:p>
    <w:p>
      <w:pPr>
        <w:pStyle w:val="TOC2"/>
        <w:tabs>
          <w:tab w:val="right" w:leader="dot" w:pos="8306"/>
        </w:tabs>
      </w:pPr>
      <w:hyperlink w:anchor="_Toc24729" w:history="1">
        <w:r>
          <w:rPr>
            <w:rFonts w:ascii="仿宋" w:eastAsia="仿宋" w:hAnsi="仿宋" w:cs="仿宋" w:hint="eastAsia"/>
            <w:lang w:eastAsia="zh-CN"/>
          </w:rPr>
          <w:t>(五)、质量审核与评价</w:t>
        </w:r>
        <w:r>
          <w:tab/>
        </w:r>
        <w:r>
          <w:fldChar w:fldCharType="begin"/>
        </w:r>
        <w:r>
          <w:instrText xml:space="preserve"> PAGEREF _Toc24729 \h </w:instrText>
        </w:r>
        <w:r>
          <w:fldChar w:fldCharType="separate"/>
        </w:r>
        <w:r>
          <w:t>68</w:t>
        </w:r>
        <w:r>
          <w:fldChar w:fldCharType="end"/>
        </w:r>
      </w:hyperlink>
    </w:p>
    <w:p>
      <w:pPr>
        <w:pStyle w:val="TOC2"/>
        <w:tabs>
          <w:tab w:val="right" w:leader="dot" w:pos="8306"/>
        </w:tabs>
      </w:pPr>
      <w:hyperlink w:anchor="_Toc13584" w:history="1">
        <w:r>
          <w:rPr>
            <w:rFonts w:ascii="仿宋" w:eastAsia="仿宋" w:hAnsi="仿宋" w:cs="仿宋" w:hint="eastAsia"/>
            <w:lang w:eastAsia="zh-CN"/>
          </w:rPr>
          <w:t>(六)、不符合与纠正措施</w:t>
        </w:r>
        <w:r>
          <w:tab/>
        </w:r>
        <w:r>
          <w:fldChar w:fldCharType="begin"/>
        </w:r>
        <w:r>
          <w:instrText xml:space="preserve"> PAGEREF _Toc13584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23"/>
      <w:r>
        <w:rPr>
          <w:rFonts w:ascii="仿宋" w:eastAsia="仿宋" w:hAnsi="仿宋" w:cs="仿宋" w:hint="eastAsia"/>
          <w:sz w:val="28"/>
          <w:lang w:eastAsia="zh-CN"/>
        </w:rPr>
        <w:t>一、油墨：塑料油墨项目概论</w:t>
      </w:r>
      <w:bookmarkEnd w:id="2"/>
    </w:p>
    <w:p>
      <w:pPr>
        <w:pStyle w:val="Heading2"/>
        <w:rPr>
          <w:rFonts w:ascii="仿宋" w:eastAsia="仿宋" w:hAnsi="仿宋" w:cs="仿宋" w:hint="eastAsia"/>
          <w:lang w:eastAsia="zh-CN"/>
        </w:rPr>
      </w:pPr>
      <w:bookmarkStart w:id="3" w:name="_Toc31087"/>
      <w:r>
        <w:rPr>
          <w:rFonts w:ascii="仿宋" w:eastAsia="仿宋" w:hAnsi="仿宋" w:cs="仿宋" w:hint="eastAsia"/>
          <w:lang w:eastAsia="zh-CN"/>
        </w:rPr>
        <w:t>(一)、油墨：塑料油墨项目概况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的起源追溯至对市场的深入洞察。市场的不断演变与变革为油墨：塑料油墨项目提供了难得的机遇。当前市场存在的需求缺口和变革的大环境共同构成了油墨：塑料油墨项目的背景。这个油墨：塑料油墨项目旨在充分利用市场机遇，填补行业中尚未满足的需求，为客户提供全新的解决方案。市场的变革和需求的增长使得这个油墨：塑料油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油墨：塑料油墨项目名称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油墨：塑料油墨项目正式命名为油墨：塑料油墨。这个名称不仅仅是一个标识，更代表了油墨：塑料油墨项目的核心理念和愿景。它蕴含着油墨：塑料油墨项目所要解决问题的关键字，具有强烈的表达和辨识度，为油墨：塑料油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油墨：塑料油墨项目目标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的核心目标是提供一种全新、高效的解决方案，满足客户日益增长的需求。油墨：塑料油墨项目追求的不仅仅是满足市场需求，更是在市场中获得卓越的竞争优势。通过不断提升产品或服务的质量和创新水平，油墨：塑料油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油墨：塑料油墨项目范围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全面涵盖了产品研发、制造、市场推广和售后服务，确保从产品设计到最终用户体验的全方位关注。这一全面的油墨：塑料油墨项目范围是为了确保油墨：塑料油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油墨：塑料油墨项目时间表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油墨：塑料油墨项目计划在未来18个月内完成，包括研发、测试、市场试点和正式推出等不同阶段。这个时间表的合理设计是为了确保油墨：塑料油墨项目各个阶段的顺利推进，以便按时交付高质量的成果。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油墨：塑料油墨项目预算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总预算估算为XX百万美元，主要分配在研发、市场推广、人员培训和运营等方面。这一充足的预算为油墨：塑料油墨项目提供了充足的资源，确保油墨：塑料油墨项目在各个方面都能取得优异的表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1.7 油墨：塑料油墨项目风险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可能面临的风险包括市场接受度低、技术难题、竞争激烈等。油墨：塑料油墨项目团队已经制定了相应的风险应对计划，通过前瞻性的风险管理，确保油墨：塑料油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油墨：塑料油墨项目团队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油墨：塑料油墨项目汇聚了一支经验丰富、多领域专业素养的核心团队，确保油墨：塑料油墨项目在各个方面都能拥有高水平的执行力。团队的协同作战是油墨：塑料油墨项目成功的关键因素之一。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油墨：塑料油墨项目背景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油墨：塑料油墨项目的背景根植于市场对更高效、创新产品的渴望，同时也受到科技发展对行业格局的深刻改变的影响。这为油墨：塑料油墨项目提供了广阔的发展空间和市场需求。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油墨：塑料油墨项目现状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截至目前，油墨：塑料油墨项目已完成市场调研和技术验证，取得了初步的成功。这为油墨：塑料油墨项目在未来的发展奠定了坚实的基础，为更远大的目标打下了坚实的基石。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6046"/>
      <w:r>
        <w:rPr>
          <w:rFonts w:ascii="仿宋" w:eastAsia="仿宋" w:hAnsi="仿宋" w:cs="仿宋" w:hint="eastAsia"/>
          <w:sz w:val="28"/>
          <w:lang w:eastAsia="zh-CN"/>
        </w:rPr>
        <w:t>(二)、油墨：塑料油墨项目目标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keyword》油墨：塑料油墨项目首要业务目标是在市场中占据有利地位，实现产品/服务的成功推广和销售。通过不断提升产品质量、创新性，油墨：塑料油墨项目追求成为行业中的领导者，赢得更多客户的青睐。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在科技迅速发展的时代，油墨：塑料油墨项目着眼于技术创新。通过持续的研发和技术升级，油墨：塑料油墨项目旨在推出更具创新性的产品或服务，以满足市场对新鲜、先进解决方案的需求。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为了建立可持续的客户关系，油墨：塑料油墨项目设定了客户满意度目标。通过提供卓越的产品质量和优质的客户服务，油墨：塑料油墨项目追求赢得客户的信任和忠诚度，确保他们的满意度达到行业领先水平。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油墨：塑料油墨项目注重社会责任和可持续发展。通过实施环保、社会责任油墨：塑料油墨项目，油墨：塑料油墨项目致力于在经济发展的同时保护环境，促进社会公平，实现可持续经营。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油墨：塑料油墨项目的团队是实现目标的核心驱动力。因此，油墨：塑料油墨项目设定了团队发展目标，包括提升团队成员的专业技能、培养领导力，以及搭建协同高效的团队工作氛围。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4012"/>
      <w:r>
        <w:rPr>
          <w:rFonts w:ascii="仿宋" w:eastAsia="仿宋" w:hAnsi="仿宋" w:cs="仿宋" w:hint="eastAsia"/>
          <w:sz w:val="28"/>
          <w:lang w:eastAsia="zh-CN"/>
        </w:rPr>
        <w:t>(三)、油墨：塑料油墨项目提出的理由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油墨：塑料油墨项目提出的理由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的提出源于对市场机遇的深刻洞察。当前市场中存在的需求缺口和行业发展趋势表明，有巨大的商业机会等待被开发。通过准确捕捉市场机遇，油墨：塑料油墨项目可以在激烈的竞争中脱颖而出，迅速占领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的理念基于对技术创新的信仰。通过持续的研发和技术投入，油墨：塑料油墨项目有望推出更具创新性的产品或服务。在科技飞速发展的当下，油墨：塑料油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的提出是为了增强企业的行业竞争力。通过提升产品或服务的质量和独特性，油墨：塑料油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响应了消费者需求的变化。随着社会和科技的不断发展，消费者对产品和服务的需求也在发生变化。通过深入了解并及时回应消费者的新需求，油墨：塑料油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的提出是企业战略发展规划的一部分。在面对日益激烈的市场竞争和不断变化的商业环境中，油墨：塑料油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的提出不仅仅是基于商业考量，还注重社会责任。通过推出环保、社会责任等方面的油墨：塑料油墨项目，油墨：塑料油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油墨：塑料油墨项目的提出反映了对利益相关者期望的关注。包括客户、员工、投资者等利益相关者在企业发展中都有着各自的期望，油墨：塑料油墨项目力求在满足这些期望的同时，取得更大的共赢。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0348"/>
      <w:r>
        <w:rPr>
          <w:rFonts w:ascii="仿宋" w:eastAsia="仿宋" w:hAnsi="仿宋" w:cs="仿宋" w:hint="eastAsia"/>
          <w:sz w:val="28"/>
          <w:lang w:eastAsia="zh-CN"/>
        </w:rPr>
        <w:t>(四)、油墨：塑料油墨项目意义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在实施油墨：塑料油墨项目的过程中，我们不仅仅是在追逐商业成功，更是为企业和社会的多个层面创造了深远的意义。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的首要意义在于提升企业的市场竞争力。通过持续的创新和对产品质量的高标准要求，油墨：塑料油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油墨：塑料油墨项目的推进将促使行业技术水平的提升。通过引入先进技术和创新性解决方案，油墨：塑料油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油墨：塑料油墨项目不仅创造了大量就业机会，提高了就业水平，还注重社会责任和环保。通过参与社会公益事业和推动环保油墨：塑料油墨项目，油墨：塑料油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综合而言，油墨：塑料油墨项目意义重大，不仅推动了企业的发展，也为行业和社会的进步贡献了积极力量。这是一个全面而深刻的影响，将在未来产生可持续的正面效应。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0896"/>
      <w:r>
        <w:rPr>
          <w:rFonts w:ascii="仿宋" w:eastAsia="仿宋" w:hAnsi="仿宋" w:cs="仿宋" w:hint="eastAsia"/>
          <w:sz w:val="28"/>
          <w:lang w:eastAsia="zh-CN"/>
        </w:rPr>
        <w:t>(五)、油墨：塑料油墨项目背景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在当今迅猛发展的商业环境中，油墨：塑料油墨项目的动因根植于对多方面因素的审慎考量。这个油墨：塑料油墨项目的提出并非孤立的决策，而是对企业所处背景深入思考的产物。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油墨：塑料油墨项目背后的首要原因。科技的迅速发展和全球市场的快速变化使得企业必须灵活应对。油墨：塑料油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竞争的激烈程度也是油墨：塑料油墨项目背景中不可忽视的一环。企业需要在激烈竞争中脱颖而出，为此，油墨：塑料油墨项目致力于打破常规，提供独特的价值主张，以吸引客户并确保市场份额的增长。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技术的迅速发展为企业带来了机遇与挑战。作为油墨：塑料油墨项目启动的背景之一，对新兴技术的应用将有助于提升企业的技术水平，使其在不断演进的商业环境中保持竞争优势。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此外，社会对企业责任的期望也在逐渐升高。油墨：塑料油墨项目充分融入了社会责任的理念，通过可持续经营和社会公益油墨：塑料油墨项目，企图为社会贡献一份力量，在商业成功的同时关注社会价值。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7898"/>
      <w:r>
        <w:rPr>
          <w:rFonts w:ascii="仿宋" w:eastAsia="仿宋" w:hAnsi="仿宋" w:cs="仿宋" w:hint="eastAsia"/>
          <w:sz w:val="28"/>
          <w:lang w:eastAsia="zh-CN"/>
        </w:rPr>
        <w:t>二、油墨：塑料油墨项目文档管理</w:t>
      </w:r>
      <w:bookmarkEnd w:id="8"/>
    </w:p>
    <w:p>
      <w:pPr>
        <w:pStyle w:val="Heading2"/>
        <w:rPr>
          <w:rFonts w:ascii="仿宋" w:eastAsia="仿宋" w:hAnsi="仿宋" w:cs="仿宋" w:hint="eastAsia"/>
          <w:lang w:eastAsia="zh-CN"/>
        </w:rPr>
      </w:pPr>
      <w:bookmarkStart w:id="9" w:name="_Toc29690"/>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油墨：塑料油墨项目高度重视文档的质量和准确性，以支持油墨：塑料油墨项目的各项活动和决策。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文档的编制始于油墨：塑料油墨项目计划的初期，我们制定了详细的文档编制计划，明确了每个文档的内容、格式和编写责任人。在油墨：塑料油墨项目启动阶段，我们首先编制了油墨：塑料油墨项目章程，明确定义了油墨：塑料油墨项目的目标、范围、风险等关键要素。随后，油墨：塑料油墨项目团队根据计划陆续编制了需求文档、设计文档、测试文档等各类文档，确保油墨：塑料油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油墨：塑料油墨项目管理中的重要环节，旨在确保油墨：塑料油墨项目文档符合质量标准和油墨：塑料油墨项目需求。在油墨：塑料油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油墨：塑料油墨项目相关利益方和专业领域的专家对文档进行独立审查。这有助于获取更全面、客观的反馈，确保油墨：塑料油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油墨：塑料油墨项目在文档编制与审查方面建立了严格的管理机制，通过规范的流程和多维度的审查，确保油墨：塑料油墨项目文档的质量、准确性和可靠性，为油墨：塑料油墨项目的顺利推进提供了有力支持。</w:t>
      </w:r>
    </w:p>
    <w:p>
      <w:pPr>
        <w:pStyle w:val="Heading2"/>
        <w:ind w:firstLine="560" w:firstLineChars="200"/>
        <w:rPr>
          <w:rFonts w:ascii="仿宋" w:eastAsia="仿宋" w:hAnsi="仿宋" w:cs="仿宋" w:hint="eastAsia"/>
          <w:sz w:val="28"/>
          <w:lang w:eastAsia="zh-CN"/>
        </w:rPr>
      </w:pPr>
      <w:bookmarkStart w:id="10" w:name="_Toc22259"/>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在油墨：塑料油墨项目中，我们致力于优化文档发布与分发过程，以确保信息的高效传递和团队间协作的顺畅进行。以下是我们采取的关键优化策略：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我们通过多渠道发布文档，包括电子邮件、油墨：塑料油墨项目管理平台、内部网站等，以满足不同团队成员的偏好和需求。多渠道发布确保了信息的全面覆盖。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我们采用了精细的权限控制，确保只有授权人员可以访问敏感信息。这种安全措施保护了油墨：塑料油墨项目文档的机密性，防止了未经授权的信息泄露。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7019"/>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油墨：塑料油墨项目生命周期中一个至关重要的环节，直接关系到油墨：塑料油墨项目信息的长期保存和历史记录的完整性。在油墨：塑料油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191"/>
      <w:r>
        <w:rPr>
          <w:rFonts w:ascii="仿宋" w:eastAsia="仿宋" w:hAnsi="仿宋" w:cs="仿宋" w:hint="eastAsia"/>
          <w:sz w:val="28"/>
          <w:lang w:eastAsia="zh-CN"/>
        </w:rPr>
        <w:t>三、油墨：塑料油墨项目选址可行性分析</w:t>
      </w:r>
      <w:bookmarkEnd w:id="12"/>
    </w:p>
    <w:p>
      <w:pPr>
        <w:pStyle w:val="Heading2"/>
        <w:rPr>
          <w:rFonts w:ascii="仿宋" w:eastAsia="仿宋" w:hAnsi="仿宋" w:cs="仿宋" w:hint="eastAsia"/>
          <w:lang w:eastAsia="zh-CN"/>
        </w:rPr>
      </w:pPr>
      <w:bookmarkStart w:id="13" w:name="_Toc18795"/>
      <w:r>
        <w:rPr>
          <w:rFonts w:ascii="仿宋" w:eastAsia="仿宋" w:hAnsi="仿宋" w:cs="仿宋" w:hint="eastAsia"/>
          <w:lang w:eastAsia="zh-CN"/>
        </w:rPr>
        <w:t>(一)、油墨：塑料油墨项目选址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该油墨：塑料油墨项目选址位于XX省XX市XX区XXX街道</w:t>
      </w:r>
    </w:p>
    <w:p>
      <w:pPr>
        <w:pStyle w:val="Heading2"/>
        <w:ind w:firstLine="560" w:firstLineChars="200"/>
        <w:rPr>
          <w:rFonts w:ascii="仿宋" w:eastAsia="仿宋" w:hAnsi="仿宋" w:cs="仿宋" w:hint="eastAsia"/>
          <w:sz w:val="28"/>
          <w:lang w:eastAsia="zh-CN"/>
        </w:rPr>
      </w:pPr>
      <w:bookmarkStart w:id="14" w:name="_Toc1581"/>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油墨：塑料油墨项目的征地面积将根据油墨：塑料油墨项目的实际规模和需求进行精确规划。具体面积XXX平方米，旨在确保油墨：塑料油墨项目不仅能够满足当前的发展需求，还能够预留空间以适应未来的扩展。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净用地面积是在征地面积基础上去除不可利用面积后的实际可开发用地。具体面积XXX平方米，考虑到环保、交通、安全等多方面因素，以确保油墨：塑料油墨项目在整体利用效率上达到最优。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油墨：塑料油墨项目计划建设的建筑总规模具体面积XXX平方米。这一规模的确定综合考虑了油墨：塑料油墨项目的性质、规模，以及城市规划的相关要求，确保建筑布局与周边环境协调一致。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绿地率是油墨：塑料油墨项目用地中被规划为绿地的比例。具体面积XXX平方米，旨在通过合理规划绿地，改善油墨：塑料油墨项目周边环境，提升居民生活质量，并符合城市整体绿化规划。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容积率是用地上可以建设的建筑总体积与用地面积之比。具体面积XXX，通过合理的容积率规划，确保油墨：塑料油墨项目建筑规模与周边环境和谐共生。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油墨：塑料油墨项目选址与当地城市规划相一致，具体面积XXX平方米。通过与城市规划部门深入沟通，确保油墨：塑料油墨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 产业政策符合性： 充分了解并确保油墨：塑料油墨项目选址符合当地产业政策，具体面积XXX平方米。这包括油墨：塑料油墨项目对当地经济的促进作用，以及对相关产业的带动效应，确保油墨：塑料油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用地总体要求必须符合环保和可持续发展的原则，具体面积XXX平方米。通过采用绿色建筑设计、节能减排等措施，确保油墨：塑料油墨项目在建设和运营过程中对环境的影响最小化，达到可持续发展的要求。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确保油墨：塑料油墨项目选址具备必要的公共设施配套，具体面积XXX平方米。这包括交通便利性、教育、医疗等基础设施，以提高居民生活品质，使得油墨：塑料油墨项目选址更具吸引力。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考虑用地总体要求对当地社会稳定性的影响，具体面积XXX平方米。通过深入了解当地社区反馈，确保油墨：塑料油墨项目的选址和建设过程对当地社会和谐稳定产生积极作用。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油墨：塑料油墨项目选址不仅符合法规和规划，还在实际操作中具有可行性。这一全面规划将为油墨：塑料油墨项目的成功实施提供坚实的基础，确保油墨：塑料油墨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8770"/>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油墨：塑料油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油墨：塑料油墨项目的设备规划和空间设计中，我们将采取灵活设备布局的措施。设备布局将根据实际需求进行灵活设计，避免不必要的浪费。通过合理规划设备摆放位置，我们将提高设备的利用率，减少设备间距，以确保油墨：塑料油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油墨：塑料油墨项目内部引入共享设施的概念，例如共享会议室、办公区等。通过这种方式，我们可以减少对资源的重复建设，提高资源共享效率，从而减小油墨：塑料油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7989"/>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https://d.book118.com/666105242200010100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油墨：塑料油墨项目规划设计方案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油墨：塑料油墨项目规划设计方案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油墨：塑料油墨项目规划设计方案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油墨：塑料油墨项目规划设计方案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油墨：塑料油墨项目规划设计方案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油墨：塑料油墨项目规划设计方案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油墨：塑料油墨项目规划设计方案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油墨：塑料油墨项目规划设计方案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油墨：塑料油墨项目规划设计方案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油墨：塑料油墨项目规划设计方案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油墨：塑料油墨项目规划设计方案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油墨：塑料油墨项目规划设计方案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油墨：塑料油墨项目规划设计方案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油墨：塑料油墨项目规划设计方案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油墨：塑料油墨项目规划设计方案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油墨：塑料油墨项目规划设计方案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油墨：塑料油墨项目规划设计方案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67289E"/>
    <w:rsid w:val="4F6728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6105242200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2024-03-01T03:17:00Z</dcterms:created>
  <dcterms:modified xsi:type="dcterms:W3CDTF">2024-03-01T03:17:57Z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4689A2D0753843BA9E23BBBAC2C02A69_11</vt:lpwstr>
  </property>
  <property fmtid="{D5CDD505-2E9C-101B-9397-08002B2CF9AE}" pid="3" name="KSOProductBuildVer">
    <vt:lpwstr>2052-12.1.0.16388</vt:lpwstr>
  </property>
</Properties>
</file>