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06" w:history="1">
        <w:r>
          <w:rPr>
            <w:rFonts w:ascii="仿宋" w:eastAsia="仿宋" w:hAnsi="仿宋" w:cs="仿宋" w:hint="eastAsia"/>
            <w:lang w:eastAsia="zh-CN"/>
          </w:rPr>
          <w:t>序言</w:t>
        </w:r>
        <w:r>
          <w:tab/>
        </w:r>
        <w:r>
          <w:fldChar w:fldCharType="begin"/>
        </w:r>
        <w:r>
          <w:instrText xml:space="preserve"> PAGEREF _Toc21306 \h </w:instrText>
        </w:r>
        <w:r>
          <w:fldChar w:fldCharType="separate"/>
        </w:r>
        <w:r>
          <w:t>3</w:t>
        </w:r>
        <w:r>
          <w:fldChar w:fldCharType="end"/>
        </w:r>
      </w:hyperlink>
    </w:p>
    <w:p>
      <w:pPr>
        <w:pStyle w:val="TOC1"/>
        <w:tabs>
          <w:tab w:val="right" w:leader="dot" w:pos="8306"/>
        </w:tabs>
      </w:pPr>
      <w:hyperlink w:anchor="_Toc8943" w:history="1">
        <w:r>
          <w:rPr>
            <w:rFonts w:ascii="仿宋" w:eastAsia="仿宋" w:hAnsi="仿宋" w:cs="仿宋" w:hint="eastAsia"/>
            <w:lang w:eastAsia="zh-CN"/>
          </w:rPr>
          <w:t>一、市场分析、调研</w:t>
        </w:r>
        <w:r>
          <w:tab/>
        </w:r>
        <w:r>
          <w:fldChar w:fldCharType="begin"/>
        </w:r>
        <w:r>
          <w:instrText xml:space="preserve"> PAGEREF _Toc8943 \h </w:instrText>
        </w:r>
        <w:r>
          <w:fldChar w:fldCharType="separate"/>
        </w:r>
        <w:r>
          <w:t>3</w:t>
        </w:r>
        <w:r>
          <w:fldChar w:fldCharType="end"/>
        </w:r>
      </w:hyperlink>
    </w:p>
    <w:p>
      <w:pPr>
        <w:pStyle w:val="TOC2"/>
        <w:tabs>
          <w:tab w:val="right" w:leader="dot" w:pos="8306"/>
        </w:tabs>
      </w:pPr>
      <w:hyperlink w:anchor="_Toc11125" w:history="1">
        <w:r>
          <w:rPr>
            <w:rFonts w:ascii="仿宋" w:eastAsia="仿宋" w:hAnsi="仿宋" w:cs="仿宋" w:hint="eastAsia"/>
            <w:lang w:eastAsia="zh-CN"/>
          </w:rPr>
          <w:t>(一)、化学矿行业分析</w:t>
        </w:r>
        <w:r>
          <w:tab/>
        </w:r>
        <w:r>
          <w:fldChar w:fldCharType="begin"/>
        </w:r>
        <w:r>
          <w:instrText xml:space="preserve"> PAGEREF _Toc11125 \h </w:instrText>
        </w:r>
        <w:r>
          <w:fldChar w:fldCharType="separate"/>
        </w:r>
        <w:r>
          <w:t>3</w:t>
        </w:r>
        <w:r>
          <w:fldChar w:fldCharType="end"/>
        </w:r>
      </w:hyperlink>
    </w:p>
    <w:p>
      <w:pPr>
        <w:pStyle w:val="TOC2"/>
        <w:tabs>
          <w:tab w:val="right" w:leader="dot" w:pos="8306"/>
        </w:tabs>
      </w:pPr>
      <w:hyperlink w:anchor="_Toc10465" w:history="1">
        <w:r>
          <w:rPr>
            <w:rFonts w:ascii="仿宋" w:eastAsia="仿宋" w:hAnsi="仿宋" w:cs="仿宋" w:hint="eastAsia"/>
            <w:lang w:eastAsia="zh-CN"/>
          </w:rPr>
          <w:t>(二)、化学矿市场分析预测</w:t>
        </w:r>
        <w:r>
          <w:tab/>
        </w:r>
        <w:r>
          <w:fldChar w:fldCharType="begin"/>
        </w:r>
        <w:r>
          <w:instrText xml:space="preserve"> PAGEREF _Toc10465 \h </w:instrText>
        </w:r>
        <w:r>
          <w:fldChar w:fldCharType="separate"/>
        </w:r>
        <w:r>
          <w:t>4</w:t>
        </w:r>
        <w:r>
          <w:fldChar w:fldCharType="end"/>
        </w:r>
      </w:hyperlink>
    </w:p>
    <w:p>
      <w:pPr>
        <w:pStyle w:val="TOC1"/>
        <w:tabs>
          <w:tab w:val="right" w:leader="dot" w:pos="8306"/>
        </w:tabs>
      </w:pPr>
      <w:hyperlink w:anchor="_Toc12760" w:history="1">
        <w:r>
          <w:rPr>
            <w:rFonts w:ascii="仿宋" w:eastAsia="仿宋" w:hAnsi="仿宋" w:cs="仿宋" w:hint="eastAsia"/>
            <w:lang w:eastAsia="zh-CN"/>
          </w:rPr>
          <w:t>二、化学矿项目文档管理</w:t>
        </w:r>
        <w:r>
          <w:tab/>
        </w:r>
        <w:r>
          <w:fldChar w:fldCharType="begin"/>
        </w:r>
        <w:r>
          <w:instrText xml:space="preserve"> PAGEREF _Toc12760 \h </w:instrText>
        </w:r>
        <w:r>
          <w:fldChar w:fldCharType="separate"/>
        </w:r>
        <w:r>
          <w:t>4</w:t>
        </w:r>
        <w:r>
          <w:fldChar w:fldCharType="end"/>
        </w:r>
      </w:hyperlink>
    </w:p>
    <w:p>
      <w:pPr>
        <w:pStyle w:val="TOC2"/>
        <w:tabs>
          <w:tab w:val="right" w:leader="dot" w:pos="8306"/>
        </w:tabs>
      </w:pPr>
      <w:hyperlink w:anchor="_Toc173" w:history="1">
        <w:r>
          <w:rPr>
            <w:rFonts w:ascii="仿宋" w:eastAsia="仿宋" w:hAnsi="仿宋" w:cs="仿宋" w:hint="eastAsia"/>
            <w:lang w:eastAsia="zh-CN"/>
          </w:rPr>
          <w:t>(一)、文档编制与审查</w:t>
        </w:r>
        <w:r>
          <w:tab/>
        </w:r>
        <w:r>
          <w:fldChar w:fldCharType="begin"/>
        </w:r>
        <w:r>
          <w:instrText xml:space="preserve"> PAGEREF _Toc173 \h </w:instrText>
        </w:r>
        <w:r>
          <w:fldChar w:fldCharType="separate"/>
        </w:r>
        <w:r>
          <w:t>4</w:t>
        </w:r>
        <w:r>
          <w:fldChar w:fldCharType="end"/>
        </w:r>
      </w:hyperlink>
    </w:p>
    <w:p>
      <w:pPr>
        <w:pStyle w:val="TOC2"/>
        <w:tabs>
          <w:tab w:val="right" w:leader="dot" w:pos="8306"/>
        </w:tabs>
      </w:pPr>
      <w:hyperlink w:anchor="_Toc20143" w:history="1">
        <w:r>
          <w:rPr>
            <w:rFonts w:ascii="仿宋" w:eastAsia="仿宋" w:hAnsi="仿宋" w:cs="仿宋" w:hint="eastAsia"/>
            <w:lang w:eastAsia="zh-CN"/>
          </w:rPr>
          <w:t>(二)、文档发布与分发</w:t>
        </w:r>
        <w:r>
          <w:tab/>
        </w:r>
        <w:r>
          <w:fldChar w:fldCharType="begin"/>
        </w:r>
        <w:r>
          <w:instrText xml:space="preserve"> PAGEREF _Toc20143 \h </w:instrText>
        </w:r>
        <w:r>
          <w:fldChar w:fldCharType="separate"/>
        </w:r>
        <w:r>
          <w:t>6</w:t>
        </w:r>
        <w:r>
          <w:fldChar w:fldCharType="end"/>
        </w:r>
      </w:hyperlink>
    </w:p>
    <w:p>
      <w:pPr>
        <w:pStyle w:val="TOC2"/>
        <w:tabs>
          <w:tab w:val="right" w:leader="dot" w:pos="8306"/>
        </w:tabs>
      </w:pPr>
      <w:hyperlink w:anchor="_Toc3606" w:history="1">
        <w:r>
          <w:rPr>
            <w:rFonts w:ascii="仿宋" w:eastAsia="仿宋" w:hAnsi="仿宋" w:cs="仿宋" w:hint="eastAsia"/>
            <w:lang w:eastAsia="zh-CN"/>
          </w:rPr>
          <w:t>(三)、文档存档与归档</w:t>
        </w:r>
        <w:r>
          <w:tab/>
        </w:r>
        <w:r>
          <w:fldChar w:fldCharType="begin"/>
        </w:r>
        <w:r>
          <w:instrText xml:space="preserve"> PAGEREF _Toc3606 \h </w:instrText>
        </w:r>
        <w:r>
          <w:fldChar w:fldCharType="separate"/>
        </w:r>
        <w:r>
          <w:t>7</w:t>
        </w:r>
        <w:r>
          <w:fldChar w:fldCharType="end"/>
        </w:r>
      </w:hyperlink>
    </w:p>
    <w:p>
      <w:pPr>
        <w:pStyle w:val="TOC1"/>
        <w:tabs>
          <w:tab w:val="right" w:leader="dot" w:pos="8306"/>
        </w:tabs>
      </w:pPr>
      <w:hyperlink w:anchor="_Toc2254" w:history="1">
        <w:r>
          <w:rPr>
            <w:rFonts w:ascii="仿宋" w:eastAsia="仿宋" w:hAnsi="仿宋" w:cs="仿宋" w:hint="eastAsia"/>
            <w:lang w:eastAsia="zh-CN"/>
          </w:rPr>
          <w:t>三、化学矿项目危机管理</w:t>
        </w:r>
        <w:r>
          <w:tab/>
        </w:r>
        <w:r>
          <w:fldChar w:fldCharType="begin"/>
        </w:r>
        <w:r>
          <w:instrText xml:space="preserve"> PAGEREF _Toc2254 \h </w:instrText>
        </w:r>
        <w:r>
          <w:fldChar w:fldCharType="separate"/>
        </w:r>
        <w:r>
          <w:t>8</w:t>
        </w:r>
        <w:r>
          <w:fldChar w:fldCharType="end"/>
        </w:r>
      </w:hyperlink>
    </w:p>
    <w:p>
      <w:pPr>
        <w:pStyle w:val="TOC2"/>
        <w:tabs>
          <w:tab w:val="right" w:leader="dot" w:pos="8306"/>
        </w:tabs>
      </w:pPr>
      <w:hyperlink w:anchor="_Toc3663" w:history="1">
        <w:r>
          <w:rPr>
            <w:rFonts w:ascii="仿宋" w:eastAsia="仿宋" w:hAnsi="仿宋" w:cs="仿宋" w:hint="eastAsia"/>
            <w:lang w:eastAsia="zh-CN"/>
          </w:rPr>
          <w:t>(一)、危机预警与识别</w:t>
        </w:r>
        <w:r>
          <w:tab/>
        </w:r>
        <w:r>
          <w:fldChar w:fldCharType="begin"/>
        </w:r>
        <w:r>
          <w:instrText xml:space="preserve"> PAGEREF _Toc3663 \h </w:instrText>
        </w:r>
        <w:r>
          <w:fldChar w:fldCharType="separate"/>
        </w:r>
        <w:r>
          <w:t>8</w:t>
        </w:r>
        <w:r>
          <w:fldChar w:fldCharType="end"/>
        </w:r>
      </w:hyperlink>
    </w:p>
    <w:p>
      <w:pPr>
        <w:pStyle w:val="TOC2"/>
        <w:tabs>
          <w:tab w:val="right" w:leader="dot" w:pos="8306"/>
        </w:tabs>
      </w:pPr>
      <w:hyperlink w:anchor="_Toc31619" w:history="1">
        <w:r>
          <w:rPr>
            <w:rFonts w:ascii="仿宋" w:eastAsia="仿宋" w:hAnsi="仿宋" w:cs="仿宋" w:hint="eastAsia"/>
            <w:lang w:eastAsia="zh-CN"/>
          </w:rPr>
          <w:t>(二)、危机应对与恢复</w:t>
        </w:r>
        <w:r>
          <w:tab/>
        </w:r>
        <w:r>
          <w:fldChar w:fldCharType="begin"/>
        </w:r>
        <w:r>
          <w:instrText xml:space="preserve"> PAGEREF _Toc31619 \h </w:instrText>
        </w:r>
        <w:r>
          <w:fldChar w:fldCharType="separate"/>
        </w:r>
        <w:r>
          <w:t>9</w:t>
        </w:r>
        <w:r>
          <w:fldChar w:fldCharType="end"/>
        </w:r>
      </w:hyperlink>
    </w:p>
    <w:p>
      <w:pPr>
        <w:pStyle w:val="TOC1"/>
        <w:tabs>
          <w:tab w:val="right" w:leader="dot" w:pos="8306"/>
        </w:tabs>
      </w:pPr>
      <w:hyperlink w:anchor="_Toc24237" w:history="1">
        <w:r>
          <w:rPr>
            <w:rFonts w:ascii="仿宋" w:eastAsia="仿宋" w:hAnsi="仿宋" w:cs="仿宋" w:hint="eastAsia"/>
            <w:lang w:eastAsia="zh-CN"/>
          </w:rPr>
          <w:t>四、化学矿项目建设单位说明</w:t>
        </w:r>
        <w:r>
          <w:tab/>
        </w:r>
        <w:r>
          <w:fldChar w:fldCharType="begin"/>
        </w:r>
        <w:r>
          <w:instrText xml:space="preserve"> PAGEREF _Toc24237 \h </w:instrText>
        </w:r>
        <w:r>
          <w:fldChar w:fldCharType="separate"/>
        </w:r>
        <w:r>
          <w:t>10</w:t>
        </w:r>
        <w:r>
          <w:fldChar w:fldCharType="end"/>
        </w:r>
      </w:hyperlink>
    </w:p>
    <w:p>
      <w:pPr>
        <w:pStyle w:val="TOC2"/>
        <w:tabs>
          <w:tab w:val="right" w:leader="dot" w:pos="8306"/>
        </w:tabs>
      </w:pPr>
      <w:hyperlink w:anchor="_Toc2314" w:history="1">
        <w:r>
          <w:rPr>
            <w:rFonts w:ascii="仿宋" w:eastAsia="仿宋" w:hAnsi="仿宋" w:cs="仿宋" w:hint="eastAsia"/>
            <w:lang w:eastAsia="zh-CN"/>
          </w:rPr>
          <w:t>(一)、化学矿项目承办单位基本情况</w:t>
        </w:r>
        <w:r>
          <w:tab/>
        </w:r>
        <w:r>
          <w:fldChar w:fldCharType="begin"/>
        </w:r>
        <w:r>
          <w:instrText xml:space="preserve"> PAGEREF _Toc2314 \h </w:instrText>
        </w:r>
        <w:r>
          <w:fldChar w:fldCharType="separate"/>
        </w:r>
        <w:r>
          <w:t>10</w:t>
        </w:r>
        <w:r>
          <w:fldChar w:fldCharType="end"/>
        </w:r>
      </w:hyperlink>
    </w:p>
    <w:p>
      <w:pPr>
        <w:pStyle w:val="TOC2"/>
        <w:tabs>
          <w:tab w:val="right" w:leader="dot" w:pos="8306"/>
        </w:tabs>
      </w:pPr>
      <w:hyperlink w:anchor="_Toc20948" w:history="1">
        <w:r>
          <w:rPr>
            <w:rFonts w:ascii="仿宋" w:eastAsia="仿宋" w:hAnsi="仿宋" w:cs="仿宋" w:hint="eastAsia"/>
            <w:lang w:eastAsia="zh-CN"/>
          </w:rPr>
          <w:t>(二)、公司经济效益分析</w:t>
        </w:r>
        <w:r>
          <w:tab/>
        </w:r>
        <w:r>
          <w:fldChar w:fldCharType="begin"/>
        </w:r>
        <w:r>
          <w:instrText xml:space="preserve"> PAGEREF _Toc20948 \h </w:instrText>
        </w:r>
        <w:r>
          <w:fldChar w:fldCharType="separate"/>
        </w:r>
        <w:r>
          <w:t>11</w:t>
        </w:r>
        <w:r>
          <w:fldChar w:fldCharType="end"/>
        </w:r>
      </w:hyperlink>
    </w:p>
    <w:p>
      <w:pPr>
        <w:pStyle w:val="TOC1"/>
        <w:tabs>
          <w:tab w:val="right" w:leader="dot" w:pos="8306"/>
        </w:tabs>
      </w:pPr>
      <w:hyperlink w:anchor="_Toc5506" w:history="1">
        <w:r>
          <w:rPr>
            <w:rFonts w:ascii="仿宋" w:eastAsia="仿宋" w:hAnsi="仿宋" w:cs="仿宋" w:hint="eastAsia"/>
            <w:lang w:eastAsia="zh-CN"/>
          </w:rPr>
          <w:t>五、化学矿项目选址可行性分析</w:t>
        </w:r>
        <w:r>
          <w:tab/>
        </w:r>
        <w:r>
          <w:fldChar w:fldCharType="begin"/>
        </w:r>
        <w:r>
          <w:instrText xml:space="preserve"> PAGEREF _Toc5506 \h </w:instrText>
        </w:r>
        <w:r>
          <w:fldChar w:fldCharType="separate"/>
        </w:r>
        <w:r>
          <w:t>12</w:t>
        </w:r>
        <w:r>
          <w:fldChar w:fldCharType="end"/>
        </w:r>
      </w:hyperlink>
    </w:p>
    <w:p>
      <w:pPr>
        <w:pStyle w:val="TOC2"/>
        <w:tabs>
          <w:tab w:val="right" w:leader="dot" w:pos="8306"/>
        </w:tabs>
      </w:pPr>
      <w:hyperlink w:anchor="_Toc20295" w:history="1">
        <w:r>
          <w:rPr>
            <w:rFonts w:ascii="仿宋" w:eastAsia="仿宋" w:hAnsi="仿宋" w:cs="仿宋" w:hint="eastAsia"/>
            <w:lang w:eastAsia="zh-CN"/>
          </w:rPr>
          <w:t>(一)、化学矿项目选址</w:t>
        </w:r>
        <w:r>
          <w:tab/>
        </w:r>
        <w:r>
          <w:fldChar w:fldCharType="begin"/>
        </w:r>
        <w:r>
          <w:instrText xml:space="preserve"> PAGEREF _Toc20295 \h </w:instrText>
        </w:r>
        <w:r>
          <w:fldChar w:fldCharType="separate"/>
        </w:r>
        <w:r>
          <w:t>12</w:t>
        </w:r>
        <w:r>
          <w:fldChar w:fldCharType="end"/>
        </w:r>
      </w:hyperlink>
    </w:p>
    <w:p>
      <w:pPr>
        <w:pStyle w:val="TOC2"/>
        <w:tabs>
          <w:tab w:val="right" w:leader="dot" w:pos="8306"/>
        </w:tabs>
      </w:pPr>
      <w:hyperlink w:anchor="_Toc14010" w:history="1">
        <w:r>
          <w:rPr>
            <w:rFonts w:ascii="仿宋" w:eastAsia="仿宋" w:hAnsi="仿宋" w:cs="仿宋" w:hint="eastAsia"/>
            <w:lang w:eastAsia="zh-CN"/>
          </w:rPr>
          <w:t>(二)、用地控制指标</w:t>
        </w:r>
        <w:r>
          <w:tab/>
        </w:r>
        <w:r>
          <w:fldChar w:fldCharType="begin"/>
        </w:r>
        <w:r>
          <w:instrText xml:space="preserve"> PAGEREF _Toc14010 \h </w:instrText>
        </w:r>
        <w:r>
          <w:fldChar w:fldCharType="separate"/>
        </w:r>
        <w:r>
          <w:t>12</w:t>
        </w:r>
        <w:r>
          <w:fldChar w:fldCharType="end"/>
        </w:r>
      </w:hyperlink>
    </w:p>
    <w:p>
      <w:pPr>
        <w:pStyle w:val="TOC2"/>
        <w:tabs>
          <w:tab w:val="right" w:leader="dot" w:pos="8306"/>
        </w:tabs>
      </w:pPr>
      <w:hyperlink w:anchor="_Toc6280" w:history="1">
        <w:r>
          <w:rPr>
            <w:rFonts w:ascii="仿宋" w:eastAsia="仿宋" w:hAnsi="仿宋" w:cs="仿宋" w:hint="eastAsia"/>
            <w:lang w:eastAsia="zh-CN"/>
          </w:rPr>
          <w:t>(三)、节约用地措施</w:t>
        </w:r>
        <w:r>
          <w:tab/>
        </w:r>
        <w:r>
          <w:fldChar w:fldCharType="begin"/>
        </w:r>
        <w:r>
          <w:instrText xml:space="preserve"> PAGEREF _Toc6280 \h </w:instrText>
        </w:r>
        <w:r>
          <w:fldChar w:fldCharType="separate"/>
        </w:r>
        <w:r>
          <w:t>14</w:t>
        </w:r>
        <w:r>
          <w:fldChar w:fldCharType="end"/>
        </w:r>
      </w:hyperlink>
    </w:p>
    <w:p>
      <w:pPr>
        <w:pStyle w:val="TOC2"/>
        <w:tabs>
          <w:tab w:val="right" w:leader="dot" w:pos="8306"/>
        </w:tabs>
      </w:pPr>
      <w:hyperlink w:anchor="_Toc26456" w:history="1">
        <w:r>
          <w:rPr>
            <w:rFonts w:ascii="仿宋" w:eastAsia="仿宋" w:hAnsi="仿宋" w:cs="仿宋" w:hint="eastAsia"/>
            <w:lang w:eastAsia="zh-CN"/>
          </w:rPr>
          <w:t>(四)、总图布置方案</w:t>
        </w:r>
        <w:r>
          <w:tab/>
        </w:r>
        <w:r>
          <w:fldChar w:fldCharType="begin"/>
        </w:r>
        <w:r>
          <w:instrText xml:space="preserve"> PAGEREF _Toc26456 \h </w:instrText>
        </w:r>
        <w:r>
          <w:fldChar w:fldCharType="separate"/>
        </w:r>
        <w:r>
          <w:t>15</w:t>
        </w:r>
        <w:r>
          <w:fldChar w:fldCharType="end"/>
        </w:r>
      </w:hyperlink>
    </w:p>
    <w:p>
      <w:pPr>
        <w:pStyle w:val="TOC2"/>
        <w:tabs>
          <w:tab w:val="right" w:leader="dot" w:pos="8306"/>
        </w:tabs>
      </w:pPr>
      <w:hyperlink w:anchor="_Toc10283" w:history="1">
        <w:r>
          <w:rPr>
            <w:rFonts w:ascii="仿宋" w:eastAsia="仿宋" w:hAnsi="仿宋" w:cs="仿宋" w:hint="eastAsia"/>
            <w:lang w:eastAsia="zh-CN"/>
          </w:rPr>
          <w:t>(五)、选址综合评价</w:t>
        </w:r>
        <w:r>
          <w:tab/>
        </w:r>
        <w:r>
          <w:fldChar w:fldCharType="begin"/>
        </w:r>
        <w:r>
          <w:instrText xml:space="preserve"> PAGEREF _Toc10283 \h </w:instrText>
        </w:r>
        <w:r>
          <w:fldChar w:fldCharType="separate"/>
        </w:r>
        <w:r>
          <w:t>16</w:t>
        </w:r>
        <w:r>
          <w:fldChar w:fldCharType="end"/>
        </w:r>
      </w:hyperlink>
    </w:p>
    <w:p>
      <w:pPr>
        <w:pStyle w:val="TOC1"/>
        <w:tabs>
          <w:tab w:val="right" w:leader="dot" w:pos="8306"/>
        </w:tabs>
      </w:pPr>
      <w:hyperlink w:anchor="_Toc26" w:history="1">
        <w:r>
          <w:rPr>
            <w:rFonts w:ascii="仿宋" w:eastAsia="仿宋" w:hAnsi="仿宋" w:cs="仿宋" w:hint="eastAsia"/>
            <w:lang w:eastAsia="zh-CN"/>
          </w:rPr>
          <w:t>六、化学矿项目建设背景及必要性分析</w:t>
        </w:r>
        <w:r>
          <w:tab/>
        </w:r>
        <w:r>
          <w:fldChar w:fldCharType="begin"/>
        </w:r>
        <w:r>
          <w:instrText xml:space="preserve"> PAGEREF _Toc26 \h </w:instrText>
        </w:r>
        <w:r>
          <w:fldChar w:fldCharType="separate"/>
        </w:r>
        <w:r>
          <w:t>17</w:t>
        </w:r>
        <w:r>
          <w:fldChar w:fldCharType="end"/>
        </w:r>
      </w:hyperlink>
    </w:p>
    <w:p>
      <w:pPr>
        <w:pStyle w:val="TOC2"/>
        <w:tabs>
          <w:tab w:val="right" w:leader="dot" w:pos="8306"/>
        </w:tabs>
      </w:pPr>
      <w:hyperlink w:anchor="_Toc646" w:history="1">
        <w:r>
          <w:rPr>
            <w:rFonts w:ascii="仿宋" w:eastAsia="仿宋" w:hAnsi="仿宋" w:cs="仿宋" w:hint="eastAsia"/>
            <w:lang w:eastAsia="zh-CN"/>
          </w:rPr>
          <w:t>(一)、化学矿项目背景分析</w:t>
        </w:r>
        <w:r>
          <w:tab/>
        </w:r>
        <w:r>
          <w:fldChar w:fldCharType="begin"/>
        </w:r>
        <w:r>
          <w:instrText xml:space="preserve"> PAGEREF _Toc646 \h </w:instrText>
        </w:r>
        <w:r>
          <w:fldChar w:fldCharType="separate"/>
        </w:r>
        <w:r>
          <w:t>17</w:t>
        </w:r>
        <w:r>
          <w:fldChar w:fldCharType="end"/>
        </w:r>
      </w:hyperlink>
    </w:p>
    <w:p>
      <w:pPr>
        <w:pStyle w:val="TOC2"/>
        <w:tabs>
          <w:tab w:val="right" w:leader="dot" w:pos="8306"/>
        </w:tabs>
      </w:pPr>
      <w:hyperlink w:anchor="_Toc4166" w:history="1">
        <w:r>
          <w:rPr>
            <w:rFonts w:ascii="仿宋" w:eastAsia="仿宋" w:hAnsi="仿宋" w:cs="仿宋" w:hint="eastAsia"/>
            <w:lang w:eastAsia="zh-CN"/>
          </w:rPr>
          <w:t>(二)、化学矿项目建设必要性分析</w:t>
        </w:r>
        <w:r>
          <w:tab/>
        </w:r>
        <w:r>
          <w:fldChar w:fldCharType="begin"/>
        </w:r>
        <w:r>
          <w:instrText xml:space="preserve"> PAGEREF _Toc4166 \h </w:instrText>
        </w:r>
        <w:r>
          <w:fldChar w:fldCharType="separate"/>
        </w:r>
        <w:r>
          <w:t>18</w:t>
        </w:r>
        <w:r>
          <w:fldChar w:fldCharType="end"/>
        </w:r>
      </w:hyperlink>
    </w:p>
    <w:p>
      <w:pPr>
        <w:pStyle w:val="TOC1"/>
        <w:tabs>
          <w:tab w:val="right" w:leader="dot" w:pos="8306"/>
        </w:tabs>
      </w:pPr>
      <w:hyperlink w:anchor="_Toc19689" w:history="1">
        <w:r>
          <w:rPr>
            <w:rFonts w:ascii="仿宋" w:eastAsia="仿宋" w:hAnsi="仿宋" w:cs="仿宋" w:hint="eastAsia"/>
            <w:lang w:eastAsia="zh-CN"/>
          </w:rPr>
          <w:t>七、化学矿项目人力资源培养与发展</w:t>
        </w:r>
        <w:r>
          <w:tab/>
        </w:r>
        <w:r>
          <w:fldChar w:fldCharType="begin"/>
        </w:r>
        <w:r>
          <w:instrText xml:space="preserve"> PAGEREF _Toc19689 \h </w:instrText>
        </w:r>
        <w:r>
          <w:fldChar w:fldCharType="separate"/>
        </w:r>
        <w:r>
          <w:t>20</w:t>
        </w:r>
        <w:r>
          <w:fldChar w:fldCharType="end"/>
        </w:r>
      </w:hyperlink>
    </w:p>
    <w:p>
      <w:pPr>
        <w:pStyle w:val="TOC2"/>
        <w:tabs>
          <w:tab w:val="right" w:leader="dot" w:pos="8306"/>
        </w:tabs>
      </w:pPr>
      <w:hyperlink w:anchor="_Toc13962" w:history="1">
        <w:r>
          <w:rPr>
            <w:rFonts w:ascii="仿宋" w:eastAsia="仿宋" w:hAnsi="仿宋" w:cs="仿宋" w:hint="eastAsia"/>
            <w:lang w:eastAsia="zh-CN"/>
          </w:rPr>
          <w:t>(一)、人才需求与规划</w:t>
        </w:r>
        <w:r>
          <w:tab/>
        </w:r>
        <w:r>
          <w:fldChar w:fldCharType="begin"/>
        </w:r>
        <w:r>
          <w:instrText xml:space="preserve"> PAGEREF _Toc13962 \h </w:instrText>
        </w:r>
        <w:r>
          <w:fldChar w:fldCharType="separate"/>
        </w:r>
        <w:r>
          <w:t>20</w:t>
        </w:r>
        <w:r>
          <w:fldChar w:fldCharType="end"/>
        </w:r>
      </w:hyperlink>
    </w:p>
    <w:p>
      <w:pPr>
        <w:pStyle w:val="TOC2"/>
        <w:tabs>
          <w:tab w:val="right" w:leader="dot" w:pos="8306"/>
        </w:tabs>
      </w:pPr>
      <w:hyperlink w:anchor="_Toc26492" w:history="1">
        <w:r>
          <w:rPr>
            <w:rFonts w:ascii="仿宋" w:eastAsia="仿宋" w:hAnsi="仿宋" w:cs="仿宋" w:hint="eastAsia"/>
            <w:lang w:eastAsia="zh-CN"/>
          </w:rPr>
          <w:t>(二)、培训与发展计划</w:t>
        </w:r>
        <w:r>
          <w:tab/>
        </w:r>
        <w:r>
          <w:fldChar w:fldCharType="begin"/>
        </w:r>
        <w:r>
          <w:instrText xml:space="preserve"> PAGEREF _Toc26492 \h </w:instrText>
        </w:r>
        <w:r>
          <w:fldChar w:fldCharType="separate"/>
        </w:r>
        <w:r>
          <w:t>20</w:t>
        </w:r>
        <w:r>
          <w:fldChar w:fldCharType="end"/>
        </w:r>
      </w:hyperlink>
    </w:p>
    <w:p>
      <w:pPr>
        <w:pStyle w:val="TOC1"/>
        <w:tabs>
          <w:tab w:val="right" w:leader="dot" w:pos="8306"/>
        </w:tabs>
      </w:pPr>
      <w:hyperlink w:anchor="_Toc26067" w:history="1">
        <w:r>
          <w:rPr>
            <w:rFonts w:ascii="仿宋" w:eastAsia="仿宋" w:hAnsi="仿宋" w:cs="仿宋" w:hint="eastAsia"/>
            <w:lang w:eastAsia="zh-CN"/>
          </w:rPr>
          <w:t>八、化学矿项目计划安排</w:t>
        </w:r>
        <w:r>
          <w:tab/>
        </w:r>
        <w:r>
          <w:fldChar w:fldCharType="begin"/>
        </w:r>
        <w:r>
          <w:instrText xml:space="preserve"> PAGEREF _Toc26067 \h </w:instrText>
        </w:r>
        <w:r>
          <w:fldChar w:fldCharType="separate"/>
        </w:r>
        <w:r>
          <w:t>21</w:t>
        </w:r>
        <w:r>
          <w:fldChar w:fldCharType="end"/>
        </w:r>
      </w:hyperlink>
    </w:p>
    <w:p>
      <w:pPr>
        <w:pStyle w:val="TOC2"/>
        <w:tabs>
          <w:tab w:val="right" w:leader="dot" w:pos="8306"/>
        </w:tabs>
      </w:pPr>
      <w:hyperlink w:anchor="_Toc26429" w:history="1">
        <w:r>
          <w:rPr>
            <w:rFonts w:ascii="仿宋" w:eastAsia="仿宋" w:hAnsi="仿宋" w:cs="仿宋" w:hint="eastAsia"/>
            <w:lang w:eastAsia="zh-CN"/>
          </w:rPr>
          <w:t>(一)、建设周期</w:t>
        </w:r>
        <w:r>
          <w:tab/>
        </w:r>
        <w:r>
          <w:fldChar w:fldCharType="begin"/>
        </w:r>
        <w:r>
          <w:instrText xml:space="preserve"> PAGEREF _Toc26429 \h </w:instrText>
        </w:r>
        <w:r>
          <w:fldChar w:fldCharType="separate"/>
        </w:r>
        <w:r>
          <w:t>21</w:t>
        </w:r>
        <w:r>
          <w:fldChar w:fldCharType="end"/>
        </w:r>
      </w:hyperlink>
    </w:p>
    <w:p>
      <w:pPr>
        <w:pStyle w:val="TOC2"/>
        <w:tabs>
          <w:tab w:val="right" w:leader="dot" w:pos="8306"/>
        </w:tabs>
      </w:pPr>
      <w:hyperlink w:anchor="_Toc7652" w:history="1">
        <w:r>
          <w:rPr>
            <w:rFonts w:ascii="仿宋" w:eastAsia="仿宋" w:hAnsi="仿宋" w:cs="仿宋" w:hint="eastAsia"/>
            <w:lang w:eastAsia="zh-CN"/>
          </w:rPr>
          <w:t>(二)、建设进度</w:t>
        </w:r>
        <w:r>
          <w:tab/>
        </w:r>
        <w:r>
          <w:fldChar w:fldCharType="begin"/>
        </w:r>
        <w:r>
          <w:instrText xml:space="preserve"> PAGEREF _Toc7652 \h </w:instrText>
        </w:r>
        <w:r>
          <w:fldChar w:fldCharType="separate"/>
        </w:r>
        <w:r>
          <w:t>22</w:t>
        </w:r>
        <w:r>
          <w:fldChar w:fldCharType="end"/>
        </w:r>
      </w:hyperlink>
    </w:p>
    <w:p>
      <w:pPr>
        <w:pStyle w:val="TOC2"/>
        <w:tabs>
          <w:tab w:val="right" w:leader="dot" w:pos="8306"/>
        </w:tabs>
      </w:pPr>
      <w:hyperlink w:anchor="_Toc30894" w:history="1">
        <w:r>
          <w:rPr>
            <w:rFonts w:ascii="仿宋" w:eastAsia="仿宋" w:hAnsi="仿宋" w:cs="仿宋" w:hint="eastAsia"/>
            <w:lang w:eastAsia="zh-CN"/>
          </w:rPr>
          <w:t>(三)、进度安排注意事项</w:t>
        </w:r>
        <w:r>
          <w:tab/>
        </w:r>
        <w:r>
          <w:fldChar w:fldCharType="begin"/>
        </w:r>
        <w:r>
          <w:instrText xml:space="preserve"> PAGEREF _Toc30894 \h </w:instrText>
        </w:r>
        <w:r>
          <w:fldChar w:fldCharType="separate"/>
        </w:r>
        <w:r>
          <w:t>23</w:t>
        </w:r>
        <w:r>
          <w:fldChar w:fldCharType="end"/>
        </w:r>
      </w:hyperlink>
    </w:p>
    <w:p>
      <w:pPr>
        <w:pStyle w:val="TOC2"/>
        <w:tabs>
          <w:tab w:val="right" w:leader="dot" w:pos="8306"/>
        </w:tabs>
      </w:pPr>
      <w:hyperlink w:anchor="_Toc7614" w:history="1">
        <w:r>
          <w:rPr>
            <w:rFonts w:ascii="仿宋" w:eastAsia="仿宋" w:hAnsi="仿宋" w:cs="仿宋" w:hint="eastAsia"/>
            <w:lang w:eastAsia="zh-CN"/>
          </w:rPr>
          <w:t>(四)、人力资源配置</w:t>
        </w:r>
        <w:r>
          <w:tab/>
        </w:r>
        <w:r>
          <w:fldChar w:fldCharType="begin"/>
        </w:r>
        <w:r>
          <w:instrText xml:space="preserve"> PAGEREF _Toc7614 \h </w:instrText>
        </w:r>
        <w:r>
          <w:fldChar w:fldCharType="separate"/>
        </w:r>
        <w:r>
          <w:t>24</w:t>
        </w:r>
        <w:r>
          <w:fldChar w:fldCharType="end"/>
        </w:r>
      </w:hyperlink>
    </w:p>
    <w:p>
      <w:pPr>
        <w:pStyle w:val="TOC1"/>
        <w:tabs>
          <w:tab w:val="right" w:leader="dot" w:pos="8306"/>
        </w:tabs>
      </w:pPr>
      <w:hyperlink w:anchor="_Toc14645" w:history="1">
        <w:r>
          <w:rPr>
            <w:rFonts w:ascii="仿宋" w:eastAsia="仿宋" w:hAnsi="仿宋" w:cs="仿宋" w:hint="eastAsia"/>
            <w:lang w:eastAsia="zh-CN"/>
          </w:rPr>
          <w:t>九、化学矿项目投资规划</w:t>
        </w:r>
        <w:r>
          <w:tab/>
        </w:r>
        <w:r>
          <w:fldChar w:fldCharType="begin"/>
        </w:r>
        <w:r>
          <w:instrText xml:space="preserve"> PAGEREF _Toc14645 \h </w:instrText>
        </w:r>
        <w:r>
          <w:fldChar w:fldCharType="separate"/>
        </w:r>
        <w:r>
          <w:t>25</w:t>
        </w:r>
        <w:r>
          <w:fldChar w:fldCharType="end"/>
        </w:r>
      </w:hyperlink>
    </w:p>
    <w:p>
      <w:pPr>
        <w:pStyle w:val="TOC2"/>
        <w:tabs>
          <w:tab w:val="right" w:leader="dot" w:pos="8306"/>
        </w:tabs>
      </w:pPr>
      <w:hyperlink w:anchor="_Toc1548" w:history="1">
        <w:r>
          <w:rPr>
            <w:rFonts w:ascii="仿宋" w:eastAsia="仿宋" w:hAnsi="仿宋" w:cs="仿宋" w:hint="eastAsia"/>
            <w:lang w:eastAsia="zh-CN"/>
          </w:rPr>
          <w:t>(一)、化学矿项目总投资估算</w:t>
        </w:r>
        <w:r>
          <w:tab/>
        </w:r>
        <w:r>
          <w:fldChar w:fldCharType="begin"/>
        </w:r>
        <w:r>
          <w:instrText xml:space="preserve"> PAGEREF _Toc1548 \h </w:instrText>
        </w:r>
        <w:r>
          <w:fldChar w:fldCharType="separate"/>
        </w:r>
        <w:r>
          <w:t>25</w:t>
        </w:r>
        <w:r>
          <w:fldChar w:fldCharType="end"/>
        </w:r>
      </w:hyperlink>
    </w:p>
    <w:p>
      <w:pPr>
        <w:pStyle w:val="TOC2"/>
        <w:tabs>
          <w:tab w:val="right" w:leader="dot" w:pos="8306"/>
        </w:tabs>
      </w:pPr>
      <w:hyperlink w:anchor="_Toc17470" w:history="1">
        <w:r>
          <w:rPr>
            <w:rFonts w:ascii="仿宋" w:eastAsia="仿宋" w:hAnsi="仿宋" w:cs="仿宋" w:hint="eastAsia"/>
            <w:lang w:eastAsia="zh-CN"/>
          </w:rPr>
          <w:t>(二)、资金筹措</w:t>
        </w:r>
        <w:r>
          <w:tab/>
        </w:r>
        <w:r>
          <w:fldChar w:fldCharType="begin"/>
        </w:r>
        <w:r>
          <w:instrText xml:space="preserve"> PAGEREF _Toc17470 \h </w:instrText>
        </w:r>
        <w:r>
          <w:fldChar w:fldCharType="separate"/>
        </w:r>
        <w:r>
          <w:t>26</w:t>
        </w:r>
        <w:r>
          <w:fldChar w:fldCharType="end"/>
        </w:r>
      </w:hyperlink>
    </w:p>
    <w:p>
      <w:pPr>
        <w:pStyle w:val="TOC1"/>
        <w:tabs>
          <w:tab w:val="right" w:leader="dot" w:pos="8306"/>
        </w:tabs>
      </w:pPr>
      <w:hyperlink w:anchor="_Toc21558" w:history="1">
        <w:r>
          <w:rPr>
            <w:rFonts w:ascii="仿宋" w:eastAsia="仿宋" w:hAnsi="仿宋" w:cs="仿宋" w:hint="eastAsia"/>
            <w:lang w:eastAsia="zh-CN"/>
          </w:rPr>
          <w:t>十、化学矿项目财务管理</w:t>
        </w:r>
        <w:r>
          <w:tab/>
        </w:r>
        <w:r>
          <w:fldChar w:fldCharType="begin"/>
        </w:r>
        <w:r>
          <w:instrText xml:space="preserve"> PAGEREF _Toc21558 \h </w:instrText>
        </w:r>
        <w:r>
          <w:fldChar w:fldCharType="separate"/>
        </w:r>
        <w:r>
          <w:t>27</w:t>
        </w:r>
        <w:r>
          <w:fldChar w:fldCharType="end"/>
        </w:r>
      </w:hyperlink>
    </w:p>
    <w:p>
      <w:pPr>
        <w:pStyle w:val="TOC2"/>
        <w:tabs>
          <w:tab w:val="right" w:leader="dot" w:pos="8306"/>
        </w:tabs>
      </w:pPr>
      <w:hyperlink w:anchor="_Toc23190" w:history="1">
        <w:r>
          <w:rPr>
            <w:rFonts w:ascii="仿宋" w:eastAsia="仿宋" w:hAnsi="仿宋" w:cs="仿宋" w:hint="eastAsia"/>
            <w:lang w:eastAsia="zh-CN"/>
          </w:rPr>
          <w:t>(一)、资金需求大</w:t>
        </w:r>
        <w:r>
          <w:tab/>
        </w:r>
        <w:r>
          <w:fldChar w:fldCharType="begin"/>
        </w:r>
        <w:r>
          <w:instrText xml:space="preserve"> PAGEREF _Toc23190 \h </w:instrText>
        </w:r>
        <w:r>
          <w:fldChar w:fldCharType="separate"/>
        </w:r>
        <w:r>
          <w:t>27</w:t>
        </w:r>
        <w:r>
          <w:fldChar w:fldCharType="end"/>
        </w:r>
      </w:hyperlink>
    </w:p>
    <w:p>
      <w:pPr>
        <w:pStyle w:val="TOC2"/>
        <w:tabs>
          <w:tab w:val="right" w:leader="dot" w:pos="8306"/>
        </w:tabs>
      </w:pPr>
      <w:hyperlink w:anchor="_Toc8905" w:history="1">
        <w:r>
          <w:rPr>
            <w:rFonts w:ascii="仿宋" w:eastAsia="仿宋" w:hAnsi="仿宋" w:cs="仿宋" w:hint="eastAsia"/>
            <w:lang w:eastAsia="zh-CN"/>
          </w:rPr>
          <w:t>(二)、研发周期长</w:t>
        </w:r>
        <w:r>
          <w:tab/>
        </w:r>
        <w:r>
          <w:fldChar w:fldCharType="begin"/>
        </w:r>
        <w:r>
          <w:instrText xml:space="preserve"> PAGEREF _Toc8905 \h </w:instrText>
        </w:r>
        <w:r>
          <w:fldChar w:fldCharType="separate"/>
        </w:r>
        <w:r>
          <w:t>28</w:t>
        </w:r>
        <w:r>
          <w:fldChar w:fldCharType="end"/>
        </w:r>
      </w:hyperlink>
    </w:p>
    <w:p>
      <w:pPr>
        <w:pStyle w:val="TOC2"/>
        <w:tabs>
          <w:tab w:val="right" w:leader="dot" w:pos="8306"/>
        </w:tabs>
      </w:pPr>
      <w:hyperlink w:anchor="_Toc32170" w:history="1">
        <w:r>
          <w:rPr>
            <w:rFonts w:ascii="仿宋" w:eastAsia="仿宋" w:hAnsi="仿宋" w:cs="仿宋" w:hint="eastAsia"/>
            <w:lang w:eastAsia="zh-CN"/>
          </w:rPr>
          <w:t>(三)、市场风险大</w:t>
        </w:r>
        <w:r>
          <w:tab/>
        </w:r>
        <w:r>
          <w:fldChar w:fldCharType="begin"/>
        </w:r>
        <w:r>
          <w:instrText xml:space="preserve"> PAGEREF _Toc32170 \h </w:instrText>
        </w:r>
        <w:r>
          <w:fldChar w:fldCharType="separate"/>
        </w:r>
        <w:r>
          <w:t>29</w:t>
        </w:r>
        <w:r>
          <w:fldChar w:fldCharType="end"/>
        </w:r>
      </w:hyperlink>
    </w:p>
    <w:p>
      <w:pPr>
        <w:pStyle w:val="TOC2"/>
        <w:tabs>
          <w:tab w:val="right" w:leader="dot" w:pos="8306"/>
        </w:tabs>
      </w:pPr>
      <w:hyperlink w:anchor="_Toc16973" w:history="1">
        <w:r>
          <w:rPr>
            <w:rFonts w:ascii="仿宋" w:eastAsia="仿宋" w:hAnsi="仿宋" w:cs="仿宋" w:hint="eastAsia"/>
            <w:lang w:eastAsia="zh-CN"/>
          </w:rPr>
          <w:t>(四)、利润率高</w:t>
        </w:r>
        <w:r>
          <w:tab/>
        </w:r>
        <w:r>
          <w:fldChar w:fldCharType="begin"/>
        </w:r>
        <w:r>
          <w:instrText xml:space="preserve"> PAGEREF _Toc16973 \h </w:instrText>
        </w:r>
        <w:r>
          <w:fldChar w:fldCharType="separate"/>
        </w:r>
        <w:r>
          <w:t>32</w:t>
        </w:r>
        <w:r>
          <w:fldChar w:fldCharType="end"/>
        </w:r>
      </w:hyperlink>
    </w:p>
    <w:p>
      <w:pPr>
        <w:pStyle w:val="TOC1"/>
        <w:tabs>
          <w:tab w:val="right" w:leader="dot" w:pos="8306"/>
        </w:tabs>
      </w:pPr>
      <w:hyperlink w:anchor="_Toc25981" w:history="1">
        <w:r>
          <w:rPr>
            <w:rFonts w:ascii="仿宋" w:eastAsia="仿宋" w:hAnsi="仿宋" w:cs="仿宋" w:hint="eastAsia"/>
            <w:lang w:eastAsia="zh-CN"/>
          </w:rPr>
          <w:t>十一、化学矿项目人力资源管理</w:t>
        </w:r>
        <w:r>
          <w:tab/>
        </w:r>
        <w:r>
          <w:fldChar w:fldCharType="begin"/>
        </w:r>
        <w:r>
          <w:instrText xml:space="preserve"> PAGEREF _Toc25981 \h </w:instrText>
        </w:r>
        <w:r>
          <w:fldChar w:fldCharType="separate"/>
        </w:r>
        <w:r>
          <w:t>34</w:t>
        </w:r>
        <w:r>
          <w:fldChar w:fldCharType="end"/>
        </w:r>
      </w:hyperlink>
    </w:p>
    <w:p>
      <w:pPr>
        <w:pStyle w:val="TOC2"/>
        <w:tabs>
          <w:tab w:val="right" w:leader="dot" w:pos="8306"/>
        </w:tabs>
      </w:pPr>
      <w:hyperlink w:anchor="_Toc5587" w:history="1">
        <w:r>
          <w:rPr>
            <w:rFonts w:ascii="仿宋" w:eastAsia="仿宋" w:hAnsi="仿宋" w:cs="仿宋" w:hint="eastAsia"/>
            <w:lang w:eastAsia="zh-CN"/>
          </w:rPr>
          <w:t>(一)、建立健全的预算管理制度</w:t>
        </w:r>
        <w:r>
          <w:tab/>
        </w:r>
        <w:r>
          <w:fldChar w:fldCharType="begin"/>
        </w:r>
        <w:r>
          <w:instrText xml:space="preserve"> PAGEREF _Toc5587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2" w:history="1">
        <w:r>
          <w:rPr>
            <w:rFonts w:ascii="仿宋" w:eastAsia="仿宋" w:hAnsi="仿宋" w:cs="仿宋" w:hint="eastAsia"/>
            <w:lang w:eastAsia="zh-CN"/>
          </w:rPr>
          <w:t>(二)、加强资金流动监控</w:t>
        </w:r>
        <w:r>
          <w:tab/>
        </w:r>
        <w:r>
          <w:fldChar w:fldCharType="begin"/>
        </w:r>
        <w:r>
          <w:instrText xml:space="preserve"> PAGEREF _Toc12182 \h </w:instrText>
        </w:r>
        <w:r>
          <w:fldChar w:fldCharType="separate"/>
        </w:r>
        <w:r>
          <w:t>36</w:t>
        </w:r>
        <w:r>
          <w:fldChar w:fldCharType="end"/>
        </w:r>
      </w:hyperlink>
    </w:p>
    <w:p>
      <w:pPr>
        <w:pStyle w:val="TOC2"/>
        <w:tabs>
          <w:tab w:val="right" w:leader="dot" w:pos="8306"/>
        </w:tabs>
      </w:pPr>
      <w:hyperlink w:anchor="_Toc14507" w:history="1">
        <w:r>
          <w:rPr>
            <w:rFonts w:ascii="仿宋" w:eastAsia="仿宋" w:hAnsi="仿宋" w:cs="仿宋" w:hint="eastAsia"/>
            <w:lang w:eastAsia="zh-CN"/>
          </w:rPr>
          <w:t>(三)、制定完善的风险控制机制</w:t>
        </w:r>
        <w:r>
          <w:tab/>
        </w:r>
        <w:r>
          <w:fldChar w:fldCharType="begin"/>
        </w:r>
        <w:r>
          <w:instrText xml:space="preserve"> PAGEREF _Toc14507 \h </w:instrText>
        </w:r>
        <w:r>
          <w:fldChar w:fldCharType="separate"/>
        </w:r>
        <w:r>
          <w:t>37</w:t>
        </w:r>
        <w:r>
          <w:fldChar w:fldCharType="end"/>
        </w:r>
      </w:hyperlink>
    </w:p>
    <w:p>
      <w:pPr>
        <w:pStyle w:val="TOC2"/>
        <w:tabs>
          <w:tab w:val="right" w:leader="dot" w:pos="8306"/>
        </w:tabs>
      </w:pPr>
      <w:hyperlink w:anchor="_Toc22082" w:history="1">
        <w:r>
          <w:rPr>
            <w:rFonts w:ascii="仿宋" w:eastAsia="仿宋" w:hAnsi="仿宋" w:cs="仿宋" w:hint="eastAsia"/>
            <w:lang w:eastAsia="zh-CN"/>
          </w:rPr>
          <w:t>(四)、优化成本管理</w:t>
        </w:r>
        <w:r>
          <w:tab/>
        </w:r>
        <w:r>
          <w:fldChar w:fldCharType="begin"/>
        </w:r>
        <w:r>
          <w:instrText xml:space="preserve"> PAGEREF _Toc22082 \h </w:instrText>
        </w:r>
        <w:r>
          <w:fldChar w:fldCharType="separate"/>
        </w:r>
        <w:r>
          <w:t>38</w:t>
        </w:r>
        <w:r>
          <w:fldChar w:fldCharType="end"/>
        </w:r>
      </w:hyperlink>
    </w:p>
    <w:p>
      <w:pPr>
        <w:pStyle w:val="TOC1"/>
        <w:tabs>
          <w:tab w:val="right" w:leader="dot" w:pos="8306"/>
        </w:tabs>
      </w:pPr>
      <w:hyperlink w:anchor="_Toc24365" w:history="1">
        <w:r>
          <w:rPr>
            <w:rFonts w:ascii="仿宋" w:eastAsia="仿宋" w:hAnsi="仿宋" w:cs="仿宋" w:hint="eastAsia"/>
            <w:lang w:eastAsia="zh-CN"/>
          </w:rPr>
          <w:t>十二、生产安全保护</w:t>
        </w:r>
        <w:r>
          <w:tab/>
        </w:r>
        <w:r>
          <w:fldChar w:fldCharType="begin"/>
        </w:r>
        <w:r>
          <w:instrText xml:space="preserve"> PAGEREF _Toc24365 \h </w:instrText>
        </w:r>
        <w:r>
          <w:fldChar w:fldCharType="separate"/>
        </w:r>
        <w:r>
          <w:t>39</w:t>
        </w:r>
        <w:r>
          <w:fldChar w:fldCharType="end"/>
        </w:r>
      </w:hyperlink>
    </w:p>
    <w:p>
      <w:pPr>
        <w:pStyle w:val="TOC2"/>
        <w:tabs>
          <w:tab w:val="right" w:leader="dot" w:pos="8306"/>
        </w:tabs>
      </w:pPr>
      <w:hyperlink w:anchor="_Toc15052" w:history="1">
        <w:r>
          <w:rPr>
            <w:rFonts w:ascii="仿宋" w:eastAsia="仿宋" w:hAnsi="仿宋" w:cs="仿宋" w:hint="eastAsia"/>
            <w:lang w:eastAsia="zh-CN"/>
          </w:rPr>
          <w:t>(一)、消防安全</w:t>
        </w:r>
        <w:r>
          <w:tab/>
        </w:r>
        <w:r>
          <w:fldChar w:fldCharType="begin"/>
        </w:r>
        <w:r>
          <w:instrText xml:space="preserve"> PAGEREF _Toc15052 \h </w:instrText>
        </w:r>
        <w:r>
          <w:fldChar w:fldCharType="separate"/>
        </w:r>
        <w:r>
          <w:t>39</w:t>
        </w:r>
        <w:r>
          <w:fldChar w:fldCharType="end"/>
        </w:r>
      </w:hyperlink>
    </w:p>
    <w:p>
      <w:pPr>
        <w:pStyle w:val="TOC2"/>
        <w:tabs>
          <w:tab w:val="right" w:leader="dot" w:pos="8306"/>
        </w:tabs>
      </w:pPr>
      <w:hyperlink w:anchor="_Toc12927" w:history="1">
        <w:r>
          <w:rPr>
            <w:rFonts w:ascii="仿宋" w:eastAsia="仿宋" w:hAnsi="仿宋" w:cs="仿宋" w:hint="eastAsia"/>
            <w:lang w:eastAsia="zh-CN"/>
          </w:rPr>
          <w:t>(二)、防火防爆总图布置措施</w:t>
        </w:r>
        <w:r>
          <w:tab/>
        </w:r>
        <w:r>
          <w:fldChar w:fldCharType="begin"/>
        </w:r>
        <w:r>
          <w:instrText xml:space="preserve"> PAGEREF _Toc12927 \h </w:instrText>
        </w:r>
        <w:r>
          <w:fldChar w:fldCharType="separate"/>
        </w:r>
        <w:r>
          <w:t>41</w:t>
        </w:r>
        <w:r>
          <w:fldChar w:fldCharType="end"/>
        </w:r>
      </w:hyperlink>
    </w:p>
    <w:p>
      <w:pPr>
        <w:pStyle w:val="TOC2"/>
        <w:tabs>
          <w:tab w:val="right" w:leader="dot" w:pos="8306"/>
        </w:tabs>
      </w:pPr>
      <w:hyperlink w:anchor="_Toc8865" w:history="1">
        <w:r>
          <w:rPr>
            <w:rFonts w:ascii="仿宋" w:eastAsia="仿宋" w:hAnsi="仿宋" w:cs="仿宋" w:hint="eastAsia"/>
            <w:lang w:eastAsia="zh-CN"/>
          </w:rPr>
          <w:t>(三)、自然灾害防范措施</w:t>
        </w:r>
        <w:r>
          <w:tab/>
        </w:r>
        <w:r>
          <w:fldChar w:fldCharType="begin"/>
        </w:r>
        <w:r>
          <w:instrText xml:space="preserve"> PAGEREF _Toc8865 \h </w:instrText>
        </w:r>
        <w:r>
          <w:fldChar w:fldCharType="separate"/>
        </w:r>
        <w:r>
          <w:t>41</w:t>
        </w:r>
        <w:r>
          <w:fldChar w:fldCharType="end"/>
        </w:r>
      </w:hyperlink>
    </w:p>
    <w:p>
      <w:pPr>
        <w:pStyle w:val="TOC2"/>
        <w:tabs>
          <w:tab w:val="right" w:leader="dot" w:pos="8306"/>
        </w:tabs>
      </w:pPr>
      <w:hyperlink w:anchor="_Toc10164" w:history="1">
        <w:r>
          <w:rPr>
            <w:rFonts w:ascii="仿宋" w:eastAsia="仿宋" w:hAnsi="仿宋" w:cs="仿宋" w:hint="eastAsia"/>
            <w:lang w:eastAsia="zh-CN"/>
          </w:rPr>
          <w:t>(四)、安全色及安全标志使用要求</w:t>
        </w:r>
        <w:r>
          <w:tab/>
        </w:r>
        <w:r>
          <w:fldChar w:fldCharType="begin"/>
        </w:r>
        <w:r>
          <w:instrText xml:space="preserve"> PAGEREF _Toc10164 \h </w:instrText>
        </w:r>
        <w:r>
          <w:fldChar w:fldCharType="separate"/>
        </w:r>
        <w:r>
          <w:t>42</w:t>
        </w:r>
        <w:r>
          <w:fldChar w:fldCharType="end"/>
        </w:r>
      </w:hyperlink>
    </w:p>
    <w:p>
      <w:pPr>
        <w:pStyle w:val="TOC2"/>
        <w:tabs>
          <w:tab w:val="right" w:leader="dot" w:pos="8306"/>
        </w:tabs>
      </w:pPr>
      <w:hyperlink w:anchor="_Toc18049" w:history="1">
        <w:r>
          <w:rPr>
            <w:rFonts w:ascii="仿宋" w:eastAsia="仿宋" w:hAnsi="仿宋" w:cs="仿宋" w:hint="eastAsia"/>
            <w:lang w:eastAsia="zh-CN"/>
          </w:rPr>
          <w:t>(五)、防尘防毒措施</w:t>
        </w:r>
        <w:r>
          <w:tab/>
        </w:r>
        <w:r>
          <w:fldChar w:fldCharType="begin"/>
        </w:r>
        <w:r>
          <w:instrText xml:space="preserve"> PAGEREF _Toc18049 \h </w:instrText>
        </w:r>
        <w:r>
          <w:fldChar w:fldCharType="separate"/>
        </w:r>
        <w:r>
          <w:t>43</w:t>
        </w:r>
        <w:r>
          <w:fldChar w:fldCharType="end"/>
        </w:r>
      </w:hyperlink>
    </w:p>
    <w:p>
      <w:pPr>
        <w:pStyle w:val="TOC2"/>
        <w:tabs>
          <w:tab w:val="right" w:leader="dot" w:pos="8306"/>
        </w:tabs>
      </w:pPr>
      <w:hyperlink w:anchor="_Toc5308" w:history="1">
        <w:r>
          <w:rPr>
            <w:rFonts w:ascii="仿宋" w:eastAsia="仿宋" w:hAnsi="仿宋" w:cs="仿宋" w:hint="eastAsia"/>
            <w:lang w:eastAsia="zh-CN"/>
          </w:rPr>
          <w:t>(六)、防静电、触电防护及防雷措施</w:t>
        </w:r>
        <w:r>
          <w:tab/>
        </w:r>
        <w:r>
          <w:fldChar w:fldCharType="begin"/>
        </w:r>
        <w:r>
          <w:instrText xml:space="preserve"> PAGEREF _Toc5308 \h </w:instrText>
        </w:r>
        <w:r>
          <w:fldChar w:fldCharType="separate"/>
        </w:r>
        <w:r>
          <w:t>44</w:t>
        </w:r>
        <w:r>
          <w:fldChar w:fldCharType="end"/>
        </w:r>
      </w:hyperlink>
    </w:p>
    <w:p>
      <w:pPr>
        <w:pStyle w:val="TOC2"/>
        <w:tabs>
          <w:tab w:val="right" w:leader="dot" w:pos="8306"/>
        </w:tabs>
      </w:pPr>
      <w:hyperlink w:anchor="_Toc19484" w:history="1">
        <w:r>
          <w:rPr>
            <w:rFonts w:ascii="仿宋" w:eastAsia="仿宋" w:hAnsi="仿宋" w:cs="仿宋" w:hint="eastAsia"/>
            <w:lang w:eastAsia="zh-CN"/>
          </w:rPr>
          <w:t>(七)、机械设备安全保障措施</w:t>
        </w:r>
        <w:r>
          <w:tab/>
        </w:r>
        <w:r>
          <w:fldChar w:fldCharType="begin"/>
        </w:r>
        <w:r>
          <w:instrText xml:space="preserve"> PAGEREF _Toc19484 \h </w:instrText>
        </w:r>
        <w:r>
          <w:fldChar w:fldCharType="separate"/>
        </w:r>
        <w:r>
          <w:t>45</w:t>
        </w:r>
        <w:r>
          <w:fldChar w:fldCharType="end"/>
        </w:r>
      </w:hyperlink>
    </w:p>
    <w:p>
      <w:pPr>
        <w:pStyle w:val="TOC1"/>
        <w:tabs>
          <w:tab w:val="right" w:leader="dot" w:pos="8306"/>
        </w:tabs>
      </w:pPr>
      <w:hyperlink w:anchor="_Toc6649" w:history="1">
        <w:r>
          <w:rPr>
            <w:rFonts w:ascii="仿宋" w:eastAsia="仿宋" w:hAnsi="仿宋" w:cs="仿宋" w:hint="eastAsia"/>
            <w:lang w:eastAsia="zh-CN"/>
          </w:rPr>
          <w:t>十三、营销与推广策略</w:t>
        </w:r>
        <w:r>
          <w:tab/>
        </w:r>
        <w:r>
          <w:fldChar w:fldCharType="begin"/>
        </w:r>
        <w:r>
          <w:instrText xml:space="preserve"> PAGEREF _Toc6649 \h </w:instrText>
        </w:r>
        <w:r>
          <w:fldChar w:fldCharType="separate"/>
        </w:r>
        <w:r>
          <w:t>47</w:t>
        </w:r>
        <w:r>
          <w:fldChar w:fldCharType="end"/>
        </w:r>
      </w:hyperlink>
    </w:p>
    <w:p>
      <w:pPr>
        <w:pStyle w:val="TOC2"/>
        <w:tabs>
          <w:tab w:val="right" w:leader="dot" w:pos="8306"/>
        </w:tabs>
      </w:pPr>
      <w:hyperlink w:anchor="_Toc1498" w:history="1">
        <w:r>
          <w:rPr>
            <w:rFonts w:ascii="仿宋" w:eastAsia="仿宋" w:hAnsi="仿宋" w:cs="仿宋" w:hint="eastAsia"/>
            <w:lang w:eastAsia="zh-CN"/>
          </w:rPr>
          <w:t>(一)、产品/服务定位与特点</w:t>
        </w:r>
        <w:r>
          <w:tab/>
        </w:r>
        <w:r>
          <w:fldChar w:fldCharType="begin"/>
        </w:r>
        <w:r>
          <w:instrText xml:space="preserve"> PAGEREF _Toc1498 \h </w:instrText>
        </w:r>
        <w:r>
          <w:fldChar w:fldCharType="separate"/>
        </w:r>
        <w:r>
          <w:t>47</w:t>
        </w:r>
        <w:r>
          <w:fldChar w:fldCharType="end"/>
        </w:r>
      </w:hyperlink>
    </w:p>
    <w:p>
      <w:pPr>
        <w:pStyle w:val="TOC2"/>
        <w:tabs>
          <w:tab w:val="right" w:leader="dot" w:pos="8306"/>
        </w:tabs>
      </w:pPr>
      <w:hyperlink w:anchor="_Toc28033" w:history="1">
        <w:r>
          <w:rPr>
            <w:rFonts w:ascii="仿宋" w:eastAsia="仿宋" w:hAnsi="仿宋" w:cs="仿宋" w:hint="eastAsia"/>
            <w:lang w:eastAsia="zh-CN"/>
          </w:rPr>
          <w:t>(二)、市场定位与竞争分析</w:t>
        </w:r>
        <w:r>
          <w:tab/>
        </w:r>
        <w:r>
          <w:fldChar w:fldCharType="begin"/>
        </w:r>
        <w:r>
          <w:instrText xml:space="preserve"> PAGEREF _Toc28033 \h </w:instrText>
        </w:r>
        <w:r>
          <w:fldChar w:fldCharType="separate"/>
        </w:r>
        <w:r>
          <w:t>48</w:t>
        </w:r>
        <w:r>
          <w:fldChar w:fldCharType="end"/>
        </w:r>
      </w:hyperlink>
    </w:p>
    <w:p>
      <w:pPr>
        <w:pStyle w:val="TOC2"/>
        <w:tabs>
          <w:tab w:val="right" w:leader="dot" w:pos="8306"/>
        </w:tabs>
      </w:pPr>
      <w:hyperlink w:anchor="_Toc29083" w:history="1">
        <w:r>
          <w:rPr>
            <w:rFonts w:ascii="仿宋" w:eastAsia="仿宋" w:hAnsi="仿宋" w:cs="仿宋" w:hint="eastAsia"/>
            <w:lang w:eastAsia="zh-CN"/>
          </w:rPr>
          <w:t>(三)、营销渠道与策略</w:t>
        </w:r>
        <w:r>
          <w:tab/>
        </w:r>
        <w:r>
          <w:fldChar w:fldCharType="begin"/>
        </w:r>
        <w:r>
          <w:instrText xml:space="preserve"> PAGEREF _Toc29083 \h </w:instrText>
        </w:r>
        <w:r>
          <w:fldChar w:fldCharType="separate"/>
        </w:r>
        <w:r>
          <w:t>50</w:t>
        </w:r>
        <w:r>
          <w:fldChar w:fldCharType="end"/>
        </w:r>
      </w:hyperlink>
    </w:p>
    <w:p>
      <w:pPr>
        <w:pStyle w:val="TOC2"/>
        <w:tabs>
          <w:tab w:val="right" w:leader="dot" w:pos="8306"/>
        </w:tabs>
      </w:pPr>
      <w:hyperlink w:anchor="_Toc15692" w:history="1">
        <w:r>
          <w:rPr>
            <w:rFonts w:ascii="仿宋" w:eastAsia="仿宋" w:hAnsi="仿宋" w:cs="仿宋" w:hint="eastAsia"/>
            <w:lang w:eastAsia="zh-CN"/>
          </w:rPr>
          <w:t>(四)、推广与宣传活动</w:t>
        </w:r>
        <w:r>
          <w:tab/>
        </w:r>
        <w:r>
          <w:fldChar w:fldCharType="begin"/>
        </w:r>
        <w:r>
          <w:instrText xml:space="preserve"> PAGEREF _Toc15692 \h </w:instrText>
        </w:r>
        <w:r>
          <w:fldChar w:fldCharType="separate"/>
        </w:r>
        <w:r>
          <w:t>51</w:t>
        </w:r>
        <w:r>
          <w:fldChar w:fldCharType="end"/>
        </w:r>
      </w:hyperlink>
    </w:p>
    <w:p>
      <w:pPr>
        <w:pStyle w:val="TOC1"/>
        <w:tabs>
          <w:tab w:val="right" w:leader="dot" w:pos="8306"/>
        </w:tabs>
      </w:pPr>
      <w:hyperlink w:anchor="_Toc30382" w:history="1">
        <w:r>
          <w:rPr>
            <w:rFonts w:ascii="仿宋" w:eastAsia="仿宋" w:hAnsi="仿宋" w:cs="仿宋" w:hint="eastAsia"/>
            <w:lang w:eastAsia="zh-CN"/>
          </w:rPr>
          <w:t>十四、供应链管理</w:t>
        </w:r>
        <w:r>
          <w:tab/>
        </w:r>
        <w:r>
          <w:fldChar w:fldCharType="begin"/>
        </w:r>
        <w:r>
          <w:instrText xml:space="preserve"> PAGEREF _Toc30382 \h </w:instrText>
        </w:r>
        <w:r>
          <w:fldChar w:fldCharType="separate"/>
        </w:r>
        <w:r>
          <w:t>56</w:t>
        </w:r>
        <w:r>
          <w:fldChar w:fldCharType="end"/>
        </w:r>
      </w:hyperlink>
    </w:p>
    <w:p>
      <w:pPr>
        <w:pStyle w:val="TOC2"/>
        <w:tabs>
          <w:tab w:val="right" w:leader="dot" w:pos="8306"/>
        </w:tabs>
      </w:pPr>
      <w:hyperlink w:anchor="_Toc18392" w:history="1">
        <w:r>
          <w:rPr>
            <w:rFonts w:ascii="仿宋" w:eastAsia="仿宋" w:hAnsi="仿宋" w:cs="仿宋" w:hint="eastAsia"/>
            <w:lang w:eastAsia="zh-CN"/>
          </w:rPr>
          <w:t>(一)、供应链战略规划</w:t>
        </w:r>
        <w:r>
          <w:tab/>
        </w:r>
        <w:r>
          <w:fldChar w:fldCharType="begin"/>
        </w:r>
        <w:r>
          <w:instrText xml:space="preserve"> PAGEREF _Toc18392 \h </w:instrText>
        </w:r>
        <w:r>
          <w:fldChar w:fldCharType="separate"/>
        </w:r>
        <w:r>
          <w:t>56</w:t>
        </w:r>
        <w:r>
          <w:fldChar w:fldCharType="end"/>
        </w:r>
      </w:hyperlink>
    </w:p>
    <w:p>
      <w:pPr>
        <w:pStyle w:val="TOC2"/>
        <w:tabs>
          <w:tab w:val="right" w:leader="dot" w:pos="8306"/>
        </w:tabs>
      </w:pPr>
      <w:hyperlink w:anchor="_Toc9302" w:history="1">
        <w:r>
          <w:rPr>
            <w:rFonts w:ascii="仿宋" w:eastAsia="仿宋" w:hAnsi="仿宋" w:cs="仿宋" w:hint="eastAsia"/>
            <w:lang w:eastAsia="zh-CN"/>
          </w:rPr>
          <w:t>(二)、供应商选择与合作</w:t>
        </w:r>
        <w:r>
          <w:tab/>
        </w:r>
        <w:r>
          <w:fldChar w:fldCharType="begin"/>
        </w:r>
        <w:r>
          <w:instrText xml:space="preserve"> PAGEREF _Toc9302 \h </w:instrText>
        </w:r>
        <w:r>
          <w:fldChar w:fldCharType="separate"/>
        </w:r>
        <w:r>
          <w:t>57</w:t>
        </w:r>
        <w:r>
          <w:fldChar w:fldCharType="end"/>
        </w:r>
      </w:hyperlink>
    </w:p>
    <w:p>
      <w:pPr>
        <w:pStyle w:val="TOC2"/>
        <w:tabs>
          <w:tab w:val="right" w:leader="dot" w:pos="8306"/>
        </w:tabs>
      </w:pPr>
      <w:hyperlink w:anchor="_Toc1817" w:history="1">
        <w:r>
          <w:rPr>
            <w:rFonts w:ascii="仿宋" w:eastAsia="仿宋" w:hAnsi="仿宋" w:cs="仿宋" w:hint="eastAsia"/>
            <w:lang w:eastAsia="zh-CN"/>
          </w:rPr>
          <w:t>(三)、物流与库存管理</w:t>
        </w:r>
        <w:r>
          <w:tab/>
        </w:r>
        <w:r>
          <w:fldChar w:fldCharType="begin"/>
        </w:r>
        <w:r>
          <w:instrText xml:space="preserve"> PAGEREF _Toc1817 \h </w:instrText>
        </w:r>
        <w:r>
          <w:fldChar w:fldCharType="separate"/>
        </w:r>
        <w:r>
          <w:t>59</w:t>
        </w:r>
        <w:r>
          <w:fldChar w:fldCharType="end"/>
        </w:r>
      </w:hyperlink>
    </w:p>
    <w:p>
      <w:pPr>
        <w:pStyle w:val="TOC1"/>
        <w:tabs>
          <w:tab w:val="right" w:leader="dot" w:pos="8306"/>
        </w:tabs>
      </w:pPr>
      <w:hyperlink w:anchor="_Toc32142" w:history="1">
        <w:r>
          <w:rPr>
            <w:rFonts w:ascii="仿宋" w:eastAsia="仿宋" w:hAnsi="仿宋" w:cs="仿宋" w:hint="eastAsia"/>
            <w:lang w:eastAsia="zh-CN"/>
          </w:rPr>
          <w:t>十五、利益相关者分析与沟通计划</w:t>
        </w:r>
        <w:r>
          <w:tab/>
        </w:r>
        <w:r>
          <w:fldChar w:fldCharType="begin"/>
        </w:r>
        <w:r>
          <w:instrText xml:space="preserve"> PAGEREF _Toc32142 \h </w:instrText>
        </w:r>
        <w:r>
          <w:fldChar w:fldCharType="separate"/>
        </w:r>
        <w:r>
          <w:t>60</w:t>
        </w:r>
        <w:r>
          <w:fldChar w:fldCharType="end"/>
        </w:r>
      </w:hyperlink>
    </w:p>
    <w:p>
      <w:pPr>
        <w:pStyle w:val="TOC2"/>
        <w:tabs>
          <w:tab w:val="right" w:leader="dot" w:pos="8306"/>
        </w:tabs>
      </w:pPr>
      <w:hyperlink w:anchor="_Toc26532" w:history="1">
        <w:r>
          <w:rPr>
            <w:rFonts w:ascii="仿宋" w:eastAsia="仿宋" w:hAnsi="仿宋" w:cs="仿宋" w:hint="eastAsia"/>
            <w:lang w:eastAsia="zh-CN"/>
          </w:rPr>
          <w:t>(一)、利益相关者分析</w:t>
        </w:r>
        <w:r>
          <w:tab/>
        </w:r>
        <w:r>
          <w:fldChar w:fldCharType="begin"/>
        </w:r>
        <w:r>
          <w:instrText xml:space="preserve"> PAGEREF _Toc26532 \h </w:instrText>
        </w:r>
        <w:r>
          <w:fldChar w:fldCharType="separate"/>
        </w:r>
        <w:r>
          <w:t>60</w:t>
        </w:r>
        <w:r>
          <w:fldChar w:fldCharType="end"/>
        </w:r>
      </w:hyperlink>
    </w:p>
    <w:p>
      <w:pPr>
        <w:pStyle w:val="TOC2"/>
        <w:tabs>
          <w:tab w:val="right" w:leader="dot" w:pos="8306"/>
        </w:tabs>
      </w:pPr>
      <w:hyperlink w:anchor="_Toc1012" w:history="1">
        <w:r>
          <w:rPr>
            <w:rFonts w:ascii="仿宋" w:eastAsia="仿宋" w:hAnsi="仿宋" w:cs="仿宋" w:hint="eastAsia"/>
            <w:lang w:eastAsia="zh-CN"/>
          </w:rPr>
          <w:t>(二)、沟通计划</w:t>
        </w:r>
        <w:r>
          <w:tab/>
        </w:r>
        <w:r>
          <w:fldChar w:fldCharType="begin"/>
        </w:r>
        <w:r>
          <w:instrText xml:space="preserve"> PAGEREF _Toc1012 \h </w:instrText>
        </w:r>
        <w:r>
          <w:fldChar w:fldCharType="separate"/>
        </w:r>
        <w:r>
          <w:t>61</w:t>
        </w:r>
        <w:r>
          <w:fldChar w:fldCharType="end"/>
        </w:r>
      </w:hyperlink>
    </w:p>
    <w:p>
      <w:pPr>
        <w:pStyle w:val="TOC1"/>
        <w:tabs>
          <w:tab w:val="right" w:leader="dot" w:pos="8306"/>
        </w:tabs>
      </w:pPr>
      <w:hyperlink w:anchor="_Toc5752" w:history="1">
        <w:r>
          <w:rPr>
            <w:rFonts w:ascii="仿宋" w:eastAsia="仿宋" w:hAnsi="仿宋" w:cs="仿宋" w:hint="eastAsia"/>
            <w:lang w:eastAsia="zh-CN"/>
          </w:rPr>
          <w:t>十六、质量管理体系</w:t>
        </w:r>
        <w:r>
          <w:tab/>
        </w:r>
        <w:r>
          <w:fldChar w:fldCharType="begin"/>
        </w:r>
        <w:r>
          <w:instrText xml:space="preserve"> PAGEREF _Toc5752 \h </w:instrText>
        </w:r>
        <w:r>
          <w:fldChar w:fldCharType="separate"/>
        </w:r>
        <w:r>
          <w:t>62</w:t>
        </w:r>
        <w:r>
          <w:fldChar w:fldCharType="end"/>
        </w:r>
      </w:hyperlink>
    </w:p>
    <w:p>
      <w:pPr>
        <w:pStyle w:val="TOC2"/>
        <w:tabs>
          <w:tab w:val="right" w:leader="dot" w:pos="8306"/>
        </w:tabs>
      </w:pPr>
      <w:hyperlink w:anchor="_Toc770" w:history="1">
        <w:r>
          <w:rPr>
            <w:rFonts w:ascii="仿宋" w:eastAsia="仿宋" w:hAnsi="仿宋" w:cs="仿宋" w:hint="eastAsia"/>
            <w:lang w:eastAsia="zh-CN"/>
          </w:rPr>
          <w:t>(一)、质量目标与方针</w:t>
        </w:r>
        <w:r>
          <w:tab/>
        </w:r>
        <w:r>
          <w:fldChar w:fldCharType="begin"/>
        </w:r>
        <w:r>
          <w:instrText xml:space="preserve"> PAGEREF _Toc770 \h </w:instrText>
        </w:r>
        <w:r>
          <w:fldChar w:fldCharType="separate"/>
        </w:r>
        <w:r>
          <w:t>62</w:t>
        </w:r>
        <w:r>
          <w:fldChar w:fldCharType="end"/>
        </w:r>
      </w:hyperlink>
    </w:p>
    <w:p>
      <w:pPr>
        <w:pStyle w:val="TOC2"/>
        <w:tabs>
          <w:tab w:val="right" w:leader="dot" w:pos="8306"/>
        </w:tabs>
      </w:pPr>
      <w:hyperlink w:anchor="_Toc469" w:history="1">
        <w:r>
          <w:rPr>
            <w:rFonts w:ascii="仿宋" w:eastAsia="仿宋" w:hAnsi="仿宋" w:cs="仿宋" w:hint="eastAsia"/>
            <w:lang w:eastAsia="zh-CN"/>
          </w:rPr>
          <w:t>(二)、质量管理责任</w:t>
        </w:r>
        <w:r>
          <w:tab/>
        </w:r>
        <w:r>
          <w:fldChar w:fldCharType="begin"/>
        </w:r>
        <w:r>
          <w:instrText xml:space="preserve"> PAGEREF _Toc469 \h </w:instrText>
        </w:r>
        <w:r>
          <w:fldChar w:fldCharType="separate"/>
        </w:r>
        <w:r>
          <w:t>63</w:t>
        </w:r>
        <w:r>
          <w:fldChar w:fldCharType="end"/>
        </w:r>
      </w:hyperlink>
    </w:p>
    <w:p>
      <w:pPr>
        <w:pStyle w:val="TOC2"/>
        <w:tabs>
          <w:tab w:val="right" w:leader="dot" w:pos="8306"/>
        </w:tabs>
      </w:pPr>
      <w:hyperlink w:anchor="_Toc26100" w:history="1">
        <w:r>
          <w:rPr>
            <w:rFonts w:ascii="仿宋" w:eastAsia="仿宋" w:hAnsi="仿宋" w:cs="仿宋" w:hint="eastAsia"/>
            <w:lang w:eastAsia="zh-CN"/>
          </w:rPr>
          <w:t>(三)、质量管理体系文件</w:t>
        </w:r>
        <w:r>
          <w:tab/>
        </w:r>
        <w:r>
          <w:fldChar w:fldCharType="begin"/>
        </w:r>
        <w:r>
          <w:instrText xml:space="preserve"> PAGEREF _Toc26100 \h </w:instrText>
        </w:r>
        <w:r>
          <w:fldChar w:fldCharType="separate"/>
        </w:r>
        <w:r>
          <w:t>65</w:t>
        </w:r>
        <w:r>
          <w:fldChar w:fldCharType="end"/>
        </w:r>
      </w:hyperlink>
    </w:p>
    <w:p>
      <w:pPr>
        <w:pStyle w:val="TOC2"/>
        <w:tabs>
          <w:tab w:val="right" w:leader="dot" w:pos="8306"/>
        </w:tabs>
      </w:pPr>
      <w:hyperlink w:anchor="_Toc19967" w:history="1">
        <w:r>
          <w:rPr>
            <w:rFonts w:ascii="仿宋" w:eastAsia="仿宋" w:hAnsi="仿宋" w:cs="仿宋" w:hint="eastAsia"/>
            <w:lang w:eastAsia="zh-CN"/>
          </w:rPr>
          <w:t>(四)、质量培训与教育</w:t>
        </w:r>
        <w:r>
          <w:tab/>
        </w:r>
        <w:r>
          <w:fldChar w:fldCharType="begin"/>
        </w:r>
        <w:r>
          <w:instrText xml:space="preserve"> PAGEREF _Toc19967 \h </w:instrText>
        </w:r>
        <w:r>
          <w:fldChar w:fldCharType="separate"/>
        </w:r>
        <w:r>
          <w:t>67</w:t>
        </w:r>
        <w:r>
          <w:fldChar w:fldCharType="end"/>
        </w:r>
      </w:hyperlink>
    </w:p>
    <w:p>
      <w:pPr>
        <w:pStyle w:val="TOC2"/>
        <w:tabs>
          <w:tab w:val="right" w:leader="dot" w:pos="8306"/>
        </w:tabs>
      </w:pPr>
      <w:hyperlink w:anchor="_Toc30230" w:history="1">
        <w:r>
          <w:rPr>
            <w:rFonts w:ascii="仿宋" w:eastAsia="仿宋" w:hAnsi="仿宋" w:cs="仿宋" w:hint="eastAsia"/>
            <w:lang w:eastAsia="zh-CN"/>
          </w:rPr>
          <w:t>(五)、质量审核与评价</w:t>
        </w:r>
        <w:r>
          <w:tab/>
        </w:r>
        <w:r>
          <w:fldChar w:fldCharType="begin"/>
        </w:r>
        <w:r>
          <w:instrText xml:space="preserve"> PAGEREF _Toc30230 \h </w:instrText>
        </w:r>
        <w:r>
          <w:fldChar w:fldCharType="separate"/>
        </w:r>
        <w:r>
          <w:t>68</w:t>
        </w:r>
        <w:r>
          <w:fldChar w:fldCharType="end"/>
        </w:r>
      </w:hyperlink>
    </w:p>
    <w:p>
      <w:pPr>
        <w:pStyle w:val="TOC2"/>
        <w:tabs>
          <w:tab w:val="right" w:leader="dot" w:pos="8306"/>
        </w:tabs>
      </w:pPr>
      <w:hyperlink w:anchor="_Toc17630" w:history="1">
        <w:r>
          <w:rPr>
            <w:rFonts w:ascii="仿宋" w:eastAsia="仿宋" w:hAnsi="仿宋" w:cs="仿宋" w:hint="eastAsia"/>
            <w:lang w:eastAsia="zh-CN"/>
          </w:rPr>
          <w:t>(六)、不符合与纠正措施</w:t>
        </w:r>
        <w:r>
          <w:tab/>
        </w:r>
        <w:r>
          <w:fldChar w:fldCharType="begin"/>
        </w:r>
        <w:r>
          <w:instrText xml:space="preserve"> PAGEREF _Toc17630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125"/>
      <w:r>
        <w:rPr>
          <w:rFonts w:ascii="仿宋" w:eastAsia="仿宋" w:hAnsi="仿宋" w:cs="仿宋" w:hint="eastAsia"/>
          <w:lang w:eastAsia="zh-CN"/>
        </w:rPr>
        <w:t>(一)、化学矿行业分析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矿行业一直以来都是市场的关注焦点。行业内的发展趋势、竞争态势以及潜在机会都对化学矿项目的推进产生深远的影响。通过深入研究行业的整体概貌，我们将更好地理解行业的核心特征，为化学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行业，技术一直是推动创新和发展的关键因素。我们将对当前技术趋势进行详尽分析，包括但不限于人工智能、大数据应用、先进制造技术等。这有助于化学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学矿项目成功的基础。我们将对主要竞争对手进行深入研究，包括其市场份额、产品特点、市场定位等。通过全面了解竞争对手的优势和劣势，化学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465"/>
      <w:r>
        <w:rPr>
          <w:rFonts w:ascii="仿宋" w:eastAsia="仿宋" w:hAnsi="仿宋" w:cs="仿宋" w:hint="eastAsia"/>
          <w:sz w:val="28"/>
          <w:lang w:eastAsia="zh-CN"/>
        </w:rPr>
        <w:t>(二)、化学矿市场分析预测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通过对市场规模的深入调研，我们将预测化学矿市场未来的增长趋势。这包括市场的整体规模、各细分领域的发展趋势等。化学矿项目可以根据市场的扩张速度和潜在机会，制定更符合市场需求的发展策略。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学矿项目实施过程中需要充分考虑的因素。我们将对市场风险进行全面评估，包括但不限于政策法规风险、市场竞争风险、技术变革风险等。通过对潜在风险的深入分析，化学矿项目可以制定相应的风险缓解策略，降低不确定性对化学矿项目的影响。</w:t>
      </w:r>
    </w:p>
    <w:p>
      <w:pPr>
        <w:pStyle w:val="Heading1"/>
        <w:ind w:firstLine="560" w:firstLineChars="200"/>
        <w:rPr>
          <w:rFonts w:ascii="仿宋" w:eastAsia="仿宋" w:hAnsi="仿宋" w:cs="仿宋" w:hint="eastAsia"/>
          <w:sz w:val="28"/>
          <w:lang w:eastAsia="zh-CN"/>
        </w:rPr>
      </w:pPr>
      <w:bookmarkStart w:id="5" w:name="_Toc12760"/>
      <w:r>
        <w:rPr>
          <w:rFonts w:ascii="仿宋" w:eastAsia="仿宋" w:hAnsi="仿宋" w:cs="仿宋" w:hint="eastAsia"/>
          <w:sz w:val="28"/>
          <w:lang w:eastAsia="zh-CN"/>
        </w:rPr>
        <w:t>二、化学矿项目文档管理</w:t>
      </w:r>
      <w:bookmarkEnd w:id="5"/>
    </w:p>
    <w:p>
      <w:pPr>
        <w:pStyle w:val="Heading2"/>
        <w:rPr>
          <w:rFonts w:ascii="仿宋" w:eastAsia="仿宋" w:hAnsi="仿宋" w:cs="仿宋" w:hint="eastAsia"/>
          <w:lang w:eastAsia="zh-CN"/>
        </w:rPr>
      </w:pPr>
      <w:bookmarkStart w:id="6" w:name="_Toc1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化学矿项目高度重视文档的质量和准确性，以支持化学矿项目的各项活动和决策。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文档的编制始于化学矿项目计划的初期，我们制定了详细的文档编制计划，明确了每个文档的内容、格式和编写责任人。在化学矿项目启动阶段，我们首先编制了化学矿项目章程，明确定义了化学矿项目的目标、范围、风险等关键要素。随后，化学矿项目团队根据计划陆续编制了需求文档、设计文档、测试文档等各类文档，确保化学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矿项目管理中的重要环节，旨在确保化学矿项目文档符合质量标准和化学矿项目需求。在化学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除了内部审查，我们还进行了外部审查，邀请化学矿项目相关利益方和专业领域的专家对文档进行独立审查。这有助于获取更全面、客观的反馈，确保化学矿项目文档不仅符合内部标准，也满足外部需求。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化学矿项目在文档编制与审查方面建立了严格的管理机制，通过规范的流程和多维度的审查，确保化学矿项目文档的质量、准确性和可靠性，为化学矿项目的顺利推进提供了有力支持。</w:t>
      </w:r>
    </w:p>
    <w:p>
      <w:pPr>
        <w:pStyle w:val="Heading2"/>
        <w:ind w:firstLine="560" w:firstLineChars="200"/>
        <w:rPr>
          <w:rFonts w:ascii="仿宋" w:eastAsia="仿宋" w:hAnsi="仿宋" w:cs="仿宋" w:hint="eastAsia"/>
          <w:sz w:val="28"/>
          <w:lang w:eastAsia="zh-CN"/>
        </w:rPr>
      </w:pPr>
      <w:bookmarkStart w:id="7" w:name="_Toc2014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我们采用了精细的权限控制，确保只有授权人员可以访问敏感信息。这种安全措施保护了化学矿项目文档的机密性，防止了未经授权的信息泄露。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60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文档存档与归档是化学矿项目生命周期中一个至关重要的环节，直接关系到化学矿项目信息的长期保存和历史记录的完整性。在化学矿项目中，我们实施了一系列有效的文档存档与归档管理策略：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54"/>
      <w:r>
        <w:rPr>
          <w:rFonts w:ascii="仿宋" w:eastAsia="仿宋" w:hAnsi="仿宋" w:cs="仿宋" w:hint="eastAsia"/>
          <w:sz w:val="28"/>
          <w:lang w:eastAsia="zh-CN"/>
        </w:rPr>
        <w:t>三、化学矿项目危机管理</w:t>
      </w:r>
      <w:bookmarkEnd w:id="9"/>
    </w:p>
    <w:p>
      <w:pPr>
        <w:pStyle w:val="Heading2"/>
        <w:rPr>
          <w:rFonts w:ascii="仿宋" w:eastAsia="仿宋" w:hAnsi="仿宋" w:cs="仿宋" w:hint="eastAsia"/>
          <w:lang w:eastAsia="zh-CN"/>
        </w:rPr>
      </w:pPr>
      <w:bookmarkStart w:id="10" w:name="_Toc366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危机管理中，危机预警与识别是确保化学矿项目稳健运行的核心步骤。通过建立全面的监测机制，化学矿项目团队旨在及时发现和理解潜在的风险和危机因素，以便采取及时的预防和应对措施，确保化学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首先，通过深入的风险评估，化学矿项目团队全面分析了整个化学矿项目和各个阶段可能存在的威胁。这包括准确评估每个潜在风险的发生概率和可能影响的程度，为后续危机预警提供了有力支持。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矿项目团队着重于明确定义化学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矿项目进展的持续监控，团队能够及时发现潜在问题并作出迅速反应。化学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在这一阶段，团队的专业素养和反应速度将发挥至关重要的作用，以确保潜在危机能够在初期得到有效的处理，最大程度地减轻负面影响。通过危机预警与识别，化学矿项目得以更有序、可控地推进。</w:t>
      </w:r>
    </w:p>
    <w:p>
      <w:pPr>
        <w:pStyle w:val="Heading2"/>
        <w:ind w:firstLine="560" w:firstLineChars="200"/>
        <w:rPr>
          <w:rFonts w:ascii="仿宋" w:eastAsia="仿宋" w:hAnsi="仿宋" w:cs="仿宋" w:hint="eastAsia"/>
          <w:sz w:val="28"/>
          <w:lang w:eastAsia="zh-CN"/>
        </w:rPr>
      </w:pPr>
      <w:bookmarkStart w:id="11" w:name="_Toc3161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暂停化学矿项目进度：为遏制危机蔓延，化学矿项目暂时停止进行，以便全面评估当前状况。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实时沟通：与关键利益相关者建立实时沟通机制，向他们传递化学矿项目危机的实际状况，保障化学矿项目核心利益。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信息共享机制：建立了信息共享平台，确保团队成员能够及时获取化学矿项目危机的实时信息。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随着危机得到初步控制，化学矿项目团队转向制定恢复计划，以确保化学矿项目能够从中迅速恢复。主要恢复计划包括：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修复受损的进度计划：重新评估化学矿项目进度，制定修复计划，确保化学矿项目尽快回归正常进程。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风险管理机制加强：对化学矿项目风险进行全面评估，制定更强化的风险管理策略，以预防未来可能的危机。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237"/>
      <w:r>
        <w:rPr>
          <w:rFonts w:ascii="仿宋" w:eastAsia="仿宋" w:hAnsi="仿宋" w:cs="仿宋" w:hint="eastAsia"/>
          <w:sz w:val="28"/>
          <w:lang w:eastAsia="zh-CN"/>
        </w:rPr>
        <w:t>四、化学矿项目建设单位说明</w:t>
      </w:r>
      <w:bookmarkEnd w:id="12"/>
    </w:p>
    <w:p>
      <w:pPr>
        <w:pStyle w:val="Heading2"/>
        <w:rPr>
          <w:rFonts w:ascii="仿宋" w:eastAsia="仿宋" w:hAnsi="仿宋" w:cs="仿宋" w:hint="eastAsia"/>
          <w:lang w:eastAsia="zh-CN"/>
        </w:rPr>
      </w:pPr>
      <w:bookmarkStart w:id="13" w:name="_Toc2314"/>
      <w:r>
        <w:rPr>
          <w:rFonts w:ascii="仿宋" w:eastAsia="仿宋" w:hAnsi="仿宋" w:cs="仿宋" w:hint="eastAsia"/>
          <w:lang w:eastAsia="zh-CN"/>
        </w:rPr>
        <w:t>(一)、化学矿项目承办单位基本情况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94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矿项目承办单位的XXXX，我们着眼于实现可持续的经济效益。通过技术创新和解决方案的提供，公司预计在化学矿项目执行期间将获得可观的收入增长。这一收入来源主要包括化学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同时，我们注重成本控制和效率提升，以确保化学矿项目的可持续盈利。透过精细的管理和资源优化，公司期望实现化学矿项目利润最大化。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矿项目实施进行全面的投资评估，包括化学矿项目启动阶段的资金投入和后续运营成本。通过对化学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学矿项目实施过程中具备足够的资金流动性，公司将进行详尽的现金流分析。这包括资金需求的合理预测、化学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506"/>
      <w:r>
        <w:rPr>
          <w:rFonts w:ascii="仿宋" w:eastAsia="仿宋" w:hAnsi="仿宋" w:cs="仿宋" w:hint="eastAsia"/>
          <w:sz w:val="28"/>
          <w:lang w:eastAsia="zh-CN"/>
        </w:rPr>
        <w:t>五、化学矿项目选址可行性分析</w:t>
      </w:r>
      <w:bookmarkEnd w:id="15"/>
    </w:p>
    <w:p>
      <w:pPr>
        <w:pStyle w:val="Heading2"/>
        <w:rPr>
          <w:rFonts w:ascii="仿宋" w:eastAsia="仿宋" w:hAnsi="仿宋" w:cs="仿宋" w:hint="eastAsia"/>
          <w:lang w:eastAsia="zh-CN"/>
        </w:rPr>
      </w:pPr>
      <w:bookmarkStart w:id="16" w:name="_Toc20295"/>
      <w:r>
        <w:rPr>
          <w:rFonts w:ascii="仿宋" w:eastAsia="仿宋" w:hAnsi="仿宋" w:cs="仿宋" w:hint="eastAsia"/>
          <w:lang w:eastAsia="zh-CN"/>
        </w:rPr>
        <w:t>(一)、化学矿项目选址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该化学矿项目选址位于XX省XX市XX区XXX街道</w:t>
      </w:r>
    </w:p>
    <w:p>
      <w:pPr>
        <w:pStyle w:val="Heading2"/>
        <w:ind w:firstLine="560" w:firstLineChars="200"/>
        <w:rPr>
          <w:rFonts w:ascii="仿宋" w:eastAsia="仿宋" w:hAnsi="仿宋" w:cs="仿宋" w:hint="eastAsia"/>
          <w:sz w:val="28"/>
          <w:lang w:eastAsia="zh-CN"/>
        </w:rPr>
      </w:pPr>
      <w:bookmarkStart w:id="17" w:name="_Toc1401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化学矿项目的征地面积将根据化学矿项目的实际规模和需求进行精确规划。具体面积XXX平方米，旨在确保化学矿项目不仅能够满足当前的发展需求，还能够预留空间以适应未来的扩展。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化学矿项目计划建设的建筑总规模具体面积XXX平方米。这一规模的确定综合考虑了化学矿项目的性质、规模，以及城市规划的相关要求，确保建筑布局与周边环境协调一致。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绿地率是化学矿项目用地中被规划为绿地的比例。具体面积XXX平方米，旨在通过合理规划绿地，改善化学矿项目周边环境，提升居民生活质量，并符合城市整体绿化规划。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容积率是用地上可以建设的建筑总体积与用地面积之比。具体面积XXX，通过合理的容积率规划，确保化学矿项目建筑规模与周边环境和谐共生。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确保化学矿项目选址与当地城市规划相一致，具体面积XXX平方米。通过与城市规划部门深入沟通，确保化学矿项目不仅符合城市的整体发展方向，还能够融入城市的发展布局，为城市的长远发展贡献力量。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充分了解并确保化学矿项目选址符合当地产业政策，具体面积XXX平方米。这包括化学矿项目对当地经济的促进作用，以及对相关产业的带动效应，确保化学矿项目与地方政府的产业政策保持一致，促进共赢合作。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确保化学矿项目选址具备必要的公共设施配套，具体面积XXX平方米。这包括交通便利性、教育、医疗等基础设施，以提高居民生活品质，使得化学矿项目选址更具吸引力。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考虑用地总体要求对当地社会稳定性的影响，具体面积XXX平方米。通过深入了解当地社区反馈，确保化学矿项目的选址和建设过程对当地社会和谐稳定产生积极作用。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化学矿项目选址不仅符合法规和规划，还在实际操作中具有可行性。这一全面规划将为化学矿项目的成功实施提供坚实的基础，确保化学矿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28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矿项目的设备规划和空间设计中，我们将采取灵活设备布局的措施。设备布局将根据实际需求进行灵活设计，避免不必要的浪费。通过合理规划设备摆放位置，我们将提高设备的利用率，减少设备间距，以确保化学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矿项目内部引入共享设施的概念，例如共享会议室、办公区等。通过这种方式，我们可以减少对资源的重复建设，提高资源共享效率，从而减小化学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645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矿项目的总图布置中，我们将不同功能区域进行明确的规划，以最大程度满足化学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028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化学矿项目对环境的影响是综合评价的重要因素之一。我们将详细考虑选址周边的自然环境、生态保护区、水源地等情况，确保化学矿项目的建设和运营对环境影响最小化，并符合当地的环保法规标准。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对选址的评价还需充分考虑当地政府的产业政策和法规。我们将详细了解化学矿项目所在地的相关政策，确保化学矿项目的规划和运营与当地法规相符，降低不必要的法律风险。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考虑到社会稳定性对企业运营的重要性，我们将评估选址地区的社会安全情况、劳工关系、社区反馈等方面，以确保化学矿项目的建设和运营不会受到社会稳定性的负面影响。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https://d.book118.com/666111125054010041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978BD"/>
    <w:rsid w:val="710978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1112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2024-01-22T15:42:00Z</dcterms:created>
  <dcterms:modified xsi:type="dcterms:W3CDTF">2024-01-22T15:42:44Z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10D15AA5E7A144D7964A77ED59DDFF6F_11</vt:lpwstr>
  </property>
  <property fmtid="{D5CDD505-2E9C-101B-9397-08002B2CF9AE}" pid="3" name="KSOProductBuildVer">
    <vt:lpwstr>2052-12.1.0.16120</vt:lpwstr>
  </property>
</Properties>
</file>