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移动传媒项目计划设计方案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73" w:history="1">
        <w:r>
          <w:rPr>
            <w:rFonts w:ascii="仿宋" w:eastAsia="仿宋" w:hAnsi="仿宋" w:cs="仿宋" w:hint="eastAsia"/>
            <w:lang w:eastAsia="zh-CN"/>
          </w:rPr>
          <w:t>前言</w:t>
        </w:r>
        <w:r>
          <w:tab/>
        </w:r>
        <w:r>
          <w:fldChar w:fldCharType="begin"/>
        </w:r>
        <w:r>
          <w:instrText xml:space="preserve"> PAGEREF _Toc23073 \h </w:instrText>
        </w:r>
        <w:r>
          <w:fldChar w:fldCharType="separate"/>
        </w:r>
        <w:r>
          <w:t>3</w:t>
        </w:r>
        <w:r>
          <w:fldChar w:fldCharType="end"/>
        </w:r>
      </w:hyperlink>
    </w:p>
    <w:p>
      <w:pPr>
        <w:pStyle w:val="TOC1"/>
        <w:tabs>
          <w:tab w:val="right" w:leader="dot" w:pos="8306"/>
        </w:tabs>
      </w:pPr>
      <w:hyperlink w:anchor="_Toc13559" w:history="1">
        <w:r>
          <w:rPr>
            <w:rFonts w:ascii="仿宋" w:eastAsia="仿宋" w:hAnsi="仿宋" w:cs="仿宋" w:hint="eastAsia"/>
            <w:lang w:eastAsia="zh-CN"/>
          </w:rPr>
          <w:t>一、移动传媒项目可持续发展</w:t>
        </w:r>
        <w:r>
          <w:tab/>
        </w:r>
        <w:r>
          <w:fldChar w:fldCharType="begin"/>
        </w:r>
        <w:r>
          <w:instrText xml:space="preserve"> PAGEREF _Toc13559 \h </w:instrText>
        </w:r>
        <w:r>
          <w:fldChar w:fldCharType="separate"/>
        </w:r>
        <w:r>
          <w:t>3</w:t>
        </w:r>
        <w:r>
          <w:fldChar w:fldCharType="end"/>
        </w:r>
      </w:hyperlink>
    </w:p>
    <w:p>
      <w:pPr>
        <w:pStyle w:val="TOC2"/>
        <w:tabs>
          <w:tab w:val="right" w:leader="dot" w:pos="8306"/>
        </w:tabs>
      </w:pPr>
      <w:hyperlink w:anchor="_Toc19650" w:history="1">
        <w:r>
          <w:rPr>
            <w:rFonts w:ascii="仿宋" w:eastAsia="仿宋" w:hAnsi="仿宋" w:cs="仿宋" w:hint="eastAsia"/>
            <w:lang w:eastAsia="zh-CN"/>
          </w:rPr>
          <w:t>(一)、可持续战略与实践</w:t>
        </w:r>
        <w:r>
          <w:tab/>
        </w:r>
        <w:r>
          <w:fldChar w:fldCharType="begin"/>
        </w:r>
        <w:r>
          <w:instrText xml:space="preserve"> PAGEREF _Toc19650 \h </w:instrText>
        </w:r>
        <w:r>
          <w:fldChar w:fldCharType="separate"/>
        </w:r>
        <w:r>
          <w:t>3</w:t>
        </w:r>
        <w:r>
          <w:fldChar w:fldCharType="end"/>
        </w:r>
      </w:hyperlink>
    </w:p>
    <w:p>
      <w:pPr>
        <w:pStyle w:val="TOC2"/>
        <w:tabs>
          <w:tab w:val="right" w:leader="dot" w:pos="8306"/>
        </w:tabs>
      </w:pPr>
      <w:hyperlink w:anchor="_Toc23530" w:history="1">
        <w:r>
          <w:rPr>
            <w:rFonts w:ascii="仿宋" w:eastAsia="仿宋" w:hAnsi="仿宋" w:cs="仿宋" w:hint="eastAsia"/>
            <w:lang w:eastAsia="zh-CN"/>
          </w:rPr>
          <w:t>(二)、环保与社会责任</w:t>
        </w:r>
        <w:r>
          <w:tab/>
        </w:r>
        <w:r>
          <w:fldChar w:fldCharType="begin"/>
        </w:r>
        <w:r>
          <w:instrText xml:space="preserve"> PAGEREF _Toc23530 \h </w:instrText>
        </w:r>
        <w:r>
          <w:fldChar w:fldCharType="separate"/>
        </w:r>
        <w:r>
          <w:t>4</w:t>
        </w:r>
        <w:r>
          <w:fldChar w:fldCharType="end"/>
        </w:r>
      </w:hyperlink>
    </w:p>
    <w:p>
      <w:pPr>
        <w:pStyle w:val="TOC1"/>
        <w:tabs>
          <w:tab w:val="right" w:leader="dot" w:pos="8306"/>
        </w:tabs>
      </w:pPr>
      <w:hyperlink w:anchor="_Toc31880" w:history="1">
        <w:r>
          <w:rPr>
            <w:rFonts w:ascii="仿宋" w:eastAsia="仿宋" w:hAnsi="仿宋" w:cs="仿宋" w:hint="eastAsia"/>
            <w:lang w:eastAsia="zh-CN"/>
          </w:rPr>
          <w:t>二、产品规划分析</w:t>
        </w:r>
        <w:r>
          <w:tab/>
        </w:r>
        <w:r>
          <w:fldChar w:fldCharType="begin"/>
        </w:r>
        <w:r>
          <w:instrText xml:space="preserve"> PAGEREF _Toc31880 \h </w:instrText>
        </w:r>
        <w:r>
          <w:fldChar w:fldCharType="separate"/>
        </w:r>
        <w:r>
          <w:t>5</w:t>
        </w:r>
        <w:r>
          <w:fldChar w:fldCharType="end"/>
        </w:r>
      </w:hyperlink>
    </w:p>
    <w:p>
      <w:pPr>
        <w:pStyle w:val="TOC2"/>
        <w:tabs>
          <w:tab w:val="right" w:leader="dot" w:pos="8306"/>
        </w:tabs>
      </w:pPr>
      <w:hyperlink w:anchor="_Toc31582" w:history="1">
        <w:r>
          <w:rPr>
            <w:rFonts w:ascii="仿宋" w:eastAsia="仿宋" w:hAnsi="仿宋" w:cs="仿宋" w:hint="eastAsia"/>
            <w:lang w:eastAsia="zh-CN"/>
          </w:rPr>
          <w:t>(一)、产品规划</w:t>
        </w:r>
        <w:r>
          <w:tab/>
        </w:r>
        <w:r>
          <w:fldChar w:fldCharType="begin"/>
        </w:r>
        <w:r>
          <w:instrText xml:space="preserve"> PAGEREF _Toc31582 \h </w:instrText>
        </w:r>
        <w:r>
          <w:fldChar w:fldCharType="separate"/>
        </w:r>
        <w:r>
          <w:t>5</w:t>
        </w:r>
        <w:r>
          <w:fldChar w:fldCharType="end"/>
        </w:r>
      </w:hyperlink>
    </w:p>
    <w:p>
      <w:pPr>
        <w:pStyle w:val="TOC2"/>
        <w:tabs>
          <w:tab w:val="right" w:leader="dot" w:pos="8306"/>
        </w:tabs>
      </w:pPr>
      <w:hyperlink w:anchor="_Toc15362" w:history="1">
        <w:r>
          <w:rPr>
            <w:rFonts w:ascii="仿宋" w:eastAsia="仿宋" w:hAnsi="仿宋" w:cs="仿宋" w:hint="eastAsia"/>
            <w:lang w:eastAsia="zh-CN"/>
          </w:rPr>
          <w:t>(二)、建设规模</w:t>
        </w:r>
        <w:r>
          <w:tab/>
        </w:r>
        <w:r>
          <w:fldChar w:fldCharType="begin"/>
        </w:r>
        <w:r>
          <w:instrText xml:space="preserve"> PAGEREF _Toc15362 \h </w:instrText>
        </w:r>
        <w:r>
          <w:fldChar w:fldCharType="separate"/>
        </w:r>
        <w:r>
          <w:t>5</w:t>
        </w:r>
        <w:r>
          <w:fldChar w:fldCharType="end"/>
        </w:r>
      </w:hyperlink>
    </w:p>
    <w:p>
      <w:pPr>
        <w:pStyle w:val="TOC1"/>
        <w:tabs>
          <w:tab w:val="right" w:leader="dot" w:pos="8306"/>
        </w:tabs>
      </w:pPr>
      <w:hyperlink w:anchor="_Toc25876" w:history="1">
        <w:r>
          <w:rPr>
            <w:rFonts w:ascii="仿宋" w:eastAsia="仿宋" w:hAnsi="仿宋" w:cs="仿宋" w:hint="eastAsia"/>
            <w:lang w:eastAsia="zh-CN"/>
          </w:rPr>
          <w:t>三、移动传媒项目选址可行性分析</w:t>
        </w:r>
        <w:r>
          <w:tab/>
        </w:r>
        <w:r>
          <w:fldChar w:fldCharType="begin"/>
        </w:r>
        <w:r>
          <w:instrText xml:space="preserve"> PAGEREF _Toc25876 \h </w:instrText>
        </w:r>
        <w:r>
          <w:fldChar w:fldCharType="separate"/>
        </w:r>
        <w:r>
          <w:t>7</w:t>
        </w:r>
        <w:r>
          <w:fldChar w:fldCharType="end"/>
        </w:r>
      </w:hyperlink>
    </w:p>
    <w:p>
      <w:pPr>
        <w:pStyle w:val="TOC2"/>
        <w:tabs>
          <w:tab w:val="right" w:leader="dot" w:pos="8306"/>
        </w:tabs>
      </w:pPr>
      <w:hyperlink w:anchor="_Toc401" w:history="1">
        <w:r>
          <w:rPr>
            <w:rFonts w:ascii="仿宋" w:eastAsia="仿宋" w:hAnsi="仿宋" w:cs="仿宋" w:hint="eastAsia"/>
            <w:lang w:eastAsia="zh-CN"/>
          </w:rPr>
          <w:t>(一)、移动传媒项目选址</w:t>
        </w:r>
        <w:r>
          <w:tab/>
        </w:r>
        <w:r>
          <w:fldChar w:fldCharType="begin"/>
        </w:r>
        <w:r>
          <w:instrText xml:space="preserve"> PAGEREF _Toc401 \h </w:instrText>
        </w:r>
        <w:r>
          <w:fldChar w:fldCharType="separate"/>
        </w:r>
        <w:r>
          <w:t>7</w:t>
        </w:r>
        <w:r>
          <w:fldChar w:fldCharType="end"/>
        </w:r>
      </w:hyperlink>
    </w:p>
    <w:p>
      <w:pPr>
        <w:pStyle w:val="TOC2"/>
        <w:tabs>
          <w:tab w:val="right" w:leader="dot" w:pos="8306"/>
        </w:tabs>
      </w:pPr>
      <w:hyperlink w:anchor="_Toc6892" w:history="1">
        <w:r>
          <w:rPr>
            <w:rFonts w:ascii="仿宋" w:eastAsia="仿宋" w:hAnsi="仿宋" w:cs="仿宋" w:hint="eastAsia"/>
            <w:lang w:eastAsia="zh-CN"/>
          </w:rPr>
          <w:t>(二)、用地控制指标</w:t>
        </w:r>
        <w:r>
          <w:tab/>
        </w:r>
        <w:r>
          <w:fldChar w:fldCharType="begin"/>
        </w:r>
        <w:r>
          <w:instrText xml:space="preserve"> PAGEREF _Toc6892 \h </w:instrText>
        </w:r>
        <w:r>
          <w:fldChar w:fldCharType="separate"/>
        </w:r>
        <w:r>
          <w:t>7</w:t>
        </w:r>
        <w:r>
          <w:fldChar w:fldCharType="end"/>
        </w:r>
      </w:hyperlink>
    </w:p>
    <w:p>
      <w:pPr>
        <w:pStyle w:val="TOC2"/>
        <w:tabs>
          <w:tab w:val="right" w:leader="dot" w:pos="8306"/>
        </w:tabs>
      </w:pPr>
      <w:hyperlink w:anchor="_Toc8343" w:history="1">
        <w:r>
          <w:rPr>
            <w:rFonts w:ascii="仿宋" w:eastAsia="仿宋" w:hAnsi="仿宋" w:cs="仿宋" w:hint="eastAsia"/>
            <w:lang w:eastAsia="zh-CN"/>
          </w:rPr>
          <w:t>(三)、节约用地措施</w:t>
        </w:r>
        <w:r>
          <w:tab/>
        </w:r>
        <w:r>
          <w:fldChar w:fldCharType="begin"/>
        </w:r>
        <w:r>
          <w:instrText xml:space="preserve"> PAGEREF _Toc8343 \h </w:instrText>
        </w:r>
        <w:r>
          <w:fldChar w:fldCharType="separate"/>
        </w:r>
        <w:r>
          <w:t>9</w:t>
        </w:r>
        <w:r>
          <w:fldChar w:fldCharType="end"/>
        </w:r>
      </w:hyperlink>
    </w:p>
    <w:p>
      <w:pPr>
        <w:pStyle w:val="TOC2"/>
        <w:tabs>
          <w:tab w:val="right" w:leader="dot" w:pos="8306"/>
        </w:tabs>
      </w:pPr>
      <w:hyperlink w:anchor="_Toc32726" w:history="1">
        <w:r>
          <w:rPr>
            <w:rFonts w:ascii="仿宋" w:eastAsia="仿宋" w:hAnsi="仿宋" w:cs="仿宋" w:hint="eastAsia"/>
            <w:lang w:eastAsia="zh-CN"/>
          </w:rPr>
          <w:t>(四)、总图布置方案</w:t>
        </w:r>
        <w:r>
          <w:tab/>
        </w:r>
        <w:r>
          <w:fldChar w:fldCharType="begin"/>
        </w:r>
        <w:r>
          <w:instrText xml:space="preserve"> PAGEREF _Toc32726 \h </w:instrText>
        </w:r>
        <w:r>
          <w:fldChar w:fldCharType="separate"/>
        </w:r>
        <w:r>
          <w:t>10</w:t>
        </w:r>
        <w:r>
          <w:fldChar w:fldCharType="end"/>
        </w:r>
      </w:hyperlink>
    </w:p>
    <w:p>
      <w:pPr>
        <w:pStyle w:val="TOC2"/>
        <w:tabs>
          <w:tab w:val="right" w:leader="dot" w:pos="8306"/>
        </w:tabs>
      </w:pPr>
      <w:hyperlink w:anchor="_Toc8455" w:history="1">
        <w:r>
          <w:rPr>
            <w:rFonts w:ascii="仿宋" w:eastAsia="仿宋" w:hAnsi="仿宋" w:cs="仿宋" w:hint="eastAsia"/>
            <w:lang w:eastAsia="zh-CN"/>
          </w:rPr>
          <w:t>(五)、选址综合评价</w:t>
        </w:r>
        <w:r>
          <w:tab/>
        </w:r>
        <w:r>
          <w:fldChar w:fldCharType="begin"/>
        </w:r>
        <w:r>
          <w:instrText xml:space="preserve"> PAGEREF _Toc8455 \h </w:instrText>
        </w:r>
        <w:r>
          <w:fldChar w:fldCharType="separate"/>
        </w:r>
        <w:r>
          <w:t>11</w:t>
        </w:r>
        <w:r>
          <w:fldChar w:fldCharType="end"/>
        </w:r>
      </w:hyperlink>
    </w:p>
    <w:p>
      <w:pPr>
        <w:pStyle w:val="TOC1"/>
        <w:tabs>
          <w:tab w:val="right" w:leader="dot" w:pos="8306"/>
        </w:tabs>
      </w:pPr>
      <w:hyperlink w:anchor="_Toc4502" w:history="1">
        <w:r>
          <w:rPr>
            <w:rFonts w:ascii="仿宋" w:eastAsia="仿宋" w:hAnsi="仿宋" w:cs="仿宋" w:hint="eastAsia"/>
            <w:lang w:eastAsia="zh-CN"/>
          </w:rPr>
          <w:t>四、移动传媒项目土建工程</w:t>
        </w:r>
        <w:r>
          <w:tab/>
        </w:r>
        <w:r>
          <w:fldChar w:fldCharType="begin"/>
        </w:r>
        <w:r>
          <w:instrText xml:space="preserve"> PAGEREF _Toc4502 \h </w:instrText>
        </w:r>
        <w:r>
          <w:fldChar w:fldCharType="separate"/>
        </w:r>
        <w:r>
          <w:t>12</w:t>
        </w:r>
        <w:r>
          <w:fldChar w:fldCharType="end"/>
        </w:r>
      </w:hyperlink>
    </w:p>
    <w:p>
      <w:pPr>
        <w:pStyle w:val="TOC2"/>
        <w:tabs>
          <w:tab w:val="right" w:leader="dot" w:pos="8306"/>
        </w:tabs>
      </w:pPr>
      <w:hyperlink w:anchor="_Toc20659" w:history="1">
        <w:r>
          <w:rPr>
            <w:rFonts w:ascii="仿宋" w:eastAsia="仿宋" w:hAnsi="仿宋" w:cs="仿宋" w:hint="eastAsia"/>
            <w:lang w:eastAsia="zh-CN"/>
          </w:rPr>
          <w:t>(一)、建筑工程设计原则</w:t>
        </w:r>
        <w:r>
          <w:tab/>
        </w:r>
        <w:r>
          <w:fldChar w:fldCharType="begin"/>
        </w:r>
        <w:r>
          <w:instrText xml:space="preserve"> PAGEREF _Toc20659 \h </w:instrText>
        </w:r>
        <w:r>
          <w:fldChar w:fldCharType="separate"/>
        </w:r>
        <w:r>
          <w:t>12</w:t>
        </w:r>
        <w:r>
          <w:fldChar w:fldCharType="end"/>
        </w:r>
      </w:hyperlink>
    </w:p>
    <w:p>
      <w:pPr>
        <w:pStyle w:val="TOC2"/>
        <w:tabs>
          <w:tab w:val="right" w:leader="dot" w:pos="8306"/>
        </w:tabs>
      </w:pPr>
      <w:hyperlink w:anchor="_Toc31083" w:history="1">
        <w:r>
          <w:rPr>
            <w:rFonts w:ascii="仿宋" w:eastAsia="仿宋" w:hAnsi="仿宋" w:cs="仿宋" w:hint="eastAsia"/>
            <w:lang w:eastAsia="zh-CN"/>
          </w:rPr>
          <w:t>(二)、土建工程设计年限及安全等级</w:t>
        </w:r>
        <w:r>
          <w:tab/>
        </w:r>
        <w:r>
          <w:fldChar w:fldCharType="begin"/>
        </w:r>
        <w:r>
          <w:instrText xml:space="preserve"> PAGEREF _Toc31083 \h </w:instrText>
        </w:r>
        <w:r>
          <w:fldChar w:fldCharType="separate"/>
        </w:r>
        <w:r>
          <w:t>13</w:t>
        </w:r>
        <w:r>
          <w:fldChar w:fldCharType="end"/>
        </w:r>
      </w:hyperlink>
    </w:p>
    <w:p>
      <w:pPr>
        <w:pStyle w:val="TOC2"/>
        <w:tabs>
          <w:tab w:val="right" w:leader="dot" w:pos="8306"/>
        </w:tabs>
      </w:pPr>
      <w:hyperlink w:anchor="_Toc17352" w:history="1">
        <w:r>
          <w:rPr>
            <w:rFonts w:ascii="仿宋" w:eastAsia="仿宋" w:hAnsi="仿宋" w:cs="仿宋" w:hint="eastAsia"/>
            <w:lang w:eastAsia="zh-CN"/>
          </w:rPr>
          <w:t>(三)、建筑工程设计总体要求</w:t>
        </w:r>
        <w:r>
          <w:tab/>
        </w:r>
        <w:r>
          <w:fldChar w:fldCharType="begin"/>
        </w:r>
        <w:r>
          <w:instrText xml:space="preserve"> PAGEREF _Toc17352 \h </w:instrText>
        </w:r>
        <w:r>
          <w:fldChar w:fldCharType="separate"/>
        </w:r>
        <w:r>
          <w:t>14</w:t>
        </w:r>
        <w:r>
          <w:fldChar w:fldCharType="end"/>
        </w:r>
      </w:hyperlink>
    </w:p>
    <w:p>
      <w:pPr>
        <w:pStyle w:val="TOC2"/>
        <w:tabs>
          <w:tab w:val="right" w:leader="dot" w:pos="8306"/>
        </w:tabs>
      </w:pPr>
      <w:hyperlink w:anchor="_Toc29456" w:history="1">
        <w:r>
          <w:rPr>
            <w:rFonts w:ascii="仿宋" w:eastAsia="仿宋" w:hAnsi="仿宋" w:cs="仿宋" w:hint="eastAsia"/>
            <w:lang w:eastAsia="zh-CN"/>
          </w:rPr>
          <w:t>(四)、土建工程建设指标</w:t>
        </w:r>
        <w:r>
          <w:tab/>
        </w:r>
        <w:r>
          <w:fldChar w:fldCharType="begin"/>
        </w:r>
        <w:r>
          <w:instrText xml:space="preserve"> PAGEREF _Toc29456 \h </w:instrText>
        </w:r>
        <w:r>
          <w:fldChar w:fldCharType="separate"/>
        </w:r>
        <w:r>
          <w:t>15</w:t>
        </w:r>
        <w:r>
          <w:fldChar w:fldCharType="end"/>
        </w:r>
      </w:hyperlink>
    </w:p>
    <w:p>
      <w:pPr>
        <w:pStyle w:val="TOC1"/>
        <w:tabs>
          <w:tab w:val="right" w:leader="dot" w:pos="8306"/>
        </w:tabs>
      </w:pPr>
      <w:hyperlink w:anchor="_Toc26192" w:history="1">
        <w:r>
          <w:rPr>
            <w:rFonts w:ascii="仿宋" w:eastAsia="仿宋" w:hAnsi="仿宋" w:cs="仿宋" w:hint="eastAsia"/>
            <w:lang w:eastAsia="zh-CN"/>
          </w:rPr>
          <w:t>五、移动传媒项目文档管理</w:t>
        </w:r>
        <w:r>
          <w:tab/>
        </w:r>
        <w:r>
          <w:fldChar w:fldCharType="begin"/>
        </w:r>
        <w:r>
          <w:instrText xml:space="preserve"> PAGEREF _Toc26192 \h </w:instrText>
        </w:r>
        <w:r>
          <w:fldChar w:fldCharType="separate"/>
        </w:r>
        <w:r>
          <w:t>15</w:t>
        </w:r>
        <w:r>
          <w:fldChar w:fldCharType="end"/>
        </w:r>
      </w:hyperlink>
    </w:p>
    <w:p>
      <w:pPr>
        <w:pStyle w:val="TOC2"/>
        <w:tabs>
          <w:tab w:val="right" w:leader="dot" w:pos="8306"/>
        </w:tabs>
      </w:pPr>
      <w:hyperlink w:anchor="_Toc17590" w:history="1">
        <w:r>
          <w:rPr>
            <w:rFonts w:ascii="仿宋" w:eastAsia="仿宋" w:hAnsi="仿宋" w:cs="仿宋" w:hint="eastAsia"/>
            <w:lang w:eastAsia="zh-CN"/>
          </w:rPr>
          <w:t>(一)、文档编制与审查</w:t>
        </w:r>
        <w:r>
          <w:tab/>
        </w:r>
        <w:r>
          <w:fldChar w:fldCharType="begin"/>
        </w:r>
        <w:r>
          <w:instrText xml:space="preserve"> PAGEREF _Toc17590 \h </w:instrText>
        </w:r>
        <w:r>
          <w:fldChar w:fldCharType="separate"/>
        </w:r>
        <w:r>
          <w:t>15</w:t>
        </w:r>
        <w:r>
          <w:fldChar w:fldCharType="end"/>
        </w:r>
      </w:hyperlink>
    </w:p>
    <w:p>
      <w:pPr>
        <w:pStyle w:val="TOC2"/>
        <w:tabs>
          <w:tab w:val="right" w:leader="dot" w:pos="8306"/>
        </w:tabs>
      </w:pPr>
      <w:hyperlink w:anchor="_Toc3774" w:history="1">
        <w:r>
          <w:rPr>
            <w:rFonts w:ascii="仿宋" w:eastAsia="仿宋" w:hAnsi="仿宋" w:cs="仿宋" w:hint="eastAsia"/>
            <w:lang w:eastAsia="zh-CN"/>
          </w:rPr>
          <w:t>(二)、文档发布与分发</w:t>
        </w:r>
        <w:r>
          <w:tab/>
        </w:r>
        <w:r>
          <w:fldChar w:fldCharType="begin"/>
        </w:r>
        <w:r>
          <w:instrText xml:space="preserve"> PAGEREF _Toc3774 \h </w:instrText>
        </w:r>
        <w:r>
          <w:fldChar w:fldCharType="separate"/>
        </w:r>
        <w:r>
          <w:t>16</w:t>
        </w:r>
        <w:r>
          <w:fldChar w:fldCharType="end"/>
        </w:r>
      </w:hyperlink>
    </w:p>
    <w:p>
      <w:pPr>
        <w:pStyle w:val="TOC2"/>
        <w:tabs>
          <w:tab w:val="right" w:leader="dot" w:pos="8306"/>
        </w:tabs>
      </w:pPr>
      <w:hyperlink w:anchor="_Toc6123" w:history="1">
        <w:r>
          <w:rPr>
            <w:rFonts w:ascii="仿宋" w:eastAsia="仿宋" w:hAnsi="仿宋" w:cs="仿宋" w:hint="eastAsia"/>
            <w:lang w:eastAsia="zh-CN"/>
          </w:rPr>
          <w:t>(三)、文档存档与归档</w:t>
        </w:r>
        <w:r>
          <w:tab/>
        </w:r>
        <w:r>
          <w:fldChar w:fldCharType="begin"/>
        </w:r>
        <w:r>
          <w:instrText xml:space="preserve"> PAGEREF _Toc6123 \h </w:instrText>
        </w:r>
        <w:r>
          <w:fldChar w:fldCharType="separate"/>
        </w:r>
        <w:r>
          <w:t>17</w:t>
        </w:r>
        <w:r>
          <w:fldChar w:fldCharType="end"/>
        </w:r>
      </w:hyperlink>
    </w:p>
    <w:p>
      <w:pPr>
        <w:pStyle w:val="TOC1"/>
        <w:tabs>
          <w:tab w:val="right" w:leader="dot" w:pos="8306"/>
        </w:tabs>
      </w:pPr>
      <w:hyperlink w:anchor="_Toc16837" w:history="1">
        <w:r>
          <w:rPr>
            <w:rFonts w:ascii="仿宋" w:eastAsia="仿宋" w:hAnsi="仿宋" w:cs="仿宋" w:hint="eastAsia"/>
            <w:lang w:eastAsia="zh-CN"/>
          </w:rPr>
          <w:t>六、移动传媒项目建设背景及必要性分析</w:t>
        </w:r>
        <w:r>
          <w:tab/>
        </w:r>
        <w:r>
          <w:fldChar w:fldCharType="begin"/>
        </w:r>
        <w:r>
          <w:instrText xml:space="preserve"> PAGEREF _Toc16837 \h </w:instrText>
        </w:r>
        <w:r>
          <w:fldChar w:fldCharType="separate"/>
        </w:r>
        <w:r>
          <w:t>18</w:t>
        </w:r>
        <w:r>
          <w:fldChar w:fldCharType="end"/>
        </w:r>
      </w:hyperlink>
    </w:p>
    <w:p>
      <w:pPr>
        <w:pStyle w:val="TOC2"/>
        <w:tabs>
          <w:tab w:val="right" w:leader="dot" w:pos="8306"/>
        </w:tabs>
      </w:pPr>
      <w:hyperlink w:anchor="_Toc17027" w:history="1">
        <w:r>
          <w:rPr>
            <w:rFonts w:ascii="仿宋" w:eastAsia="仿宋" w:hAnsi="仿宋" w:cs="仿宋" w:hint="eastAsia"/>
            <w:lang w:eastAsia="zh-CN"/>
          </w:rPr>
          <w:t>(一)、移动传媒项目背景分析</w:t>
        </w:r>
        <w:r>
          <w:tab/>
        </w:r>
        <w:r>
          <w:fldChar w:fldCharType="begin"/>
        </w:r>
        <w:r>
          <w:instrText xml:space="preserve"> PAGEREF _Toc17027 \h </w:instrText>
        </w:r>
        <w:r>
          <w:fldChar w:fldCharType="separate"/>
        </w:r>
        <w:r>
          <w:t>18</w:t>
        </w:r>
        <w:r>
          <w:fldChar w:fldCharType="end"/>
        </w:r>
      </w:hyperlink>
    </w:p>
    <w:p>
      <w:pPr>
        <w:pStyle w:val="TOC2"/>
        <w:tabs>
          <w:tab w:val="right" w:leader="dot" w:pos="8306"/>
        </w:tabs>
      </w:pPr>
      <w:hyperlink w:anchor="_Toc6673" w:history="1">
        <w:r>
          <w:rPr>
            <w:rFonts w:ascii="仿宋" w:eastAsia="仿宋" w:hAnsi="仿宋" w:cs="仿宋" w:hint="eastAsia"/>
            <w:lang w:eastAsia="zh-CN"/>
          </w:rPr>
          <w:t>(二)、移动传媒项目建设必要性分析</w:t>
        </w:r>
        <w:r>
          <w:tab/>
        </w:r>
        <w:r>
          <w:fldChar w:fldCharType="begin"/>
        </w:r>
        <w:r>
          <w:instrText xml:space="preserve"> PAGEREF _Toc6673 \h </w:instrText>
        </w:r>
        <w:r>
          <w:fldChar w:fldCharType="separate"/>
        </w:r>
        <w:r>
          <w:t>20</w:t>
        </w:r>
        <w:r>
          <w:fldChar w:fldCharType="end"/>
        </w:r>
      </w:hyperlink>
    </w:p>
    <w:p>
      <w:pPr>
        <w:pStyle w:val="TOC1"/>
        <w:tabs>
          <w:tab w:val="right" w:leader="dot" w:pos="8306"/>
        </w:tabs>
      </w:pPr>
      <w:hyperlink w:anchor="_Toc18433" w:history="1">
        <w:r>
          <w:rPr>
            <w:rFonts w:ascii="仿宋" w:eastAsia="仿宋" w:hAnsi="仿宋" w:cs="仿宋" w:hint="eastAsia"/>
            <w:lang w:eastAsia="zh-CN"/>
          </w:rPr>
          <w:t>七、移动传媒项目创新与研发</w:t>
        </w:r>
        <w:r>
          <w:tab/>
        </w:r>
        <w:r>
          <w:fldChar w:fldCharType="begin"/>
        </w:r>
        <w:r>
          <w:instrText xml:space="preserve"> PAGEREF _Toc18433 \h </w:instrText>
        </w:r>
        <w:r>
          <w:fldChar w:fldCharType="separate"/>
        </w:r>
        <w:r>
          <w:t>21</w:t>
        </w:r>
        <w:r>
          <w:fldChar w:fldCharType="end"/>
        </w:r>
      </w:hyperlink>
    </w:p>
    <w:p>
      <w:pPr>
        <w:pStyle w:val="TOC2"/>
        <w:tabs>
          <w:tab w:val="right" w:leader="dot" w:pos="8306"/>
        </w:tabs>
      </w:pPr>
      <w:hyperlink w:anchor="_Toc6808" w:history="1">
        <w:r>
          <w:rPr>
            <w:rFonts w:ascii="仿宋" w:eastAsia="仿宋" w:hAnsi="仿宋" w:cs="仿宋" w:hint="eastAsia"/>
            <w:lang w:eastAsia="zh-CN"/>
          </w:rPr>
          <w:t>(一)、创新策略与方向</w:t>
        </w:r>
        <w:r>
          <w:tab/>
        </w:r>
        <w:r>
          <w:fldChar w:fldCharType="begin"/>
        </w:r>
        <w:r>
          <w:instrText xml:space="preserve"> PAGEREF _Toc6808 \h </w:instrText>
        </w:r>
        <w:r>
          <w:fldChar w:fldCharType="separate"/>
        </w:r>
        <w:r>
          <w:t>21</w:t>
        </w:r>
        <w:r>
          <w:fldChar w:fldCharType="end"/>
        </w:r>
      </w:hyperlink>
    </w:p>
    <w:p>
      <w:pPr>
        <w:pStyle w:val="TOC2"/>
        <w:tabs>
          <w:tab w:val="right" w:leader="dot" w:pos="8306"/>
        </w:tabs>
      </w:pPr>
      <w:hyperlink w:anchor="_Toc24336" w:history="1">
        <w:r>
          <w:rPr>
            <w:rFonts w:ascii="仿宋" w:eastAsia="仿宋" w:hAnsi="仿宋" w:cs="仿宋" w:hint="eastAsia"/>
            <w:lang w:eastAsia="zh-CN"/>
          </w:rPr>
          <w:t>(二)、研发规划与投入</w:t>
        </w:r>
        <w:r>
          <w:tab/>
        </w:r>
        <w:r>
          <w:fldChar w:fldCharType="begin"/>
        </w:r>
        <w:r>
          <w:instrText xml:space="preserve"> PAGEREF _Toc24336 \h </w:instrText>
        </w:r>
        <w:r>
          <w:fldChar w:fldCharType="separate"/>
        </w:r>
        <w:r>
          <w:t>23</w:t>
        </w:r>
        <w:r>
          <w:fldChar w:fldCharType="end"/>
        </w:r>
      </w:hyperlink>
    </w:p>
    <w:p>
      <w:pPr>
        <w:pStyle w:val="TOC1"/>
        <w:tabs>
          <w:tab w:val="right" w:leader="dot" w:pos="8306"/>
        </w:tabs>
      </w:pPr>
      <w:hyperlink w:anchor="_Toc10395" w:history="1">
        <w:r>
          <w:rPr>
            <w:rFonts w:ascii="仿宋" w:eastAsia="仿宋" w:hAnsi="仿宋" w:cs="仿宋" w:hint="eastAsia"/>
            <w:lang w:eastAsia="zh-CN"/>
          </w:rPr>
          <w:t>八、移动传媒项目人力资源管理</w:t>
        </w:r>
        <w:r>
          <w:tab/>
        </w:r>
        <w:r>
          <w:fldChar w:fldCharType="begin"/>
        </w:r>
        <w:r>
          <w:instrText xml:space="preserve"> PAGEREF _Toc10395 \h </w:instrText>
        </w:r>
        <w:r>
          <w:fldChar w:fldCharType="separate"/>
        </w:r>
        <w:r>
          <w:t>25</w:t>
        </w:r>
        <w:r>
          <w:fldChar w:fldCharType="end"/>
        </w:r>
      </w:hyperlink>
    </w:p>
    <w:p>
      <w:pPr>
        <w:pStyle w:val="TOC2"/>
        <w:tabs>
          <w:tab w:val="right" w:leader="dot" w:pos="8306"/>
        </w:tabs>
      </w:pPr>
      <w:hyperlink w:anchor="_Toc25618" w:history="1">
        <w:r>
          <w:rPr>
            <w:rFonts w:ascii="仿宋" w:eastAsia="仿宋" w:hAnsi="仿宋" w:cs="仿宋" w:hint="eastAsia"/>
            <w:lang w:eastAsia="zh-CN"/>
          </w:rPr>
          <w:t>(一)、建立健全的预算管理制度</w:t>
        </w:r>
        <w:r>
          <w:tab/>
        </w:r>
        <w:r>
          <w:fldChar w:fldCharType="begin"/>
        </w:r>
        <w:r>
          <w:instrText xml:space="preserve"> PAGEREF _Toc25618 \h </w:instrText>
        </w:r>
        <w:r>
          <w:fldChar w:fldCharType="separate"/>
        </w:r>
        <w:r>
          <w:t>25</w:t>
        </w:r>
        <w:r>
          <w:fldChar w:fldCharType="end"/>
        </w:r>
      </w:hyperlink>
    </w:p>
    <w:p>
      <w:pPr>
        <w:pStyle w:val="TOC2"/>
        <w:tabs>
          <w:tab w:val="right" w:leader="dot" w:pos="8306"/>
        </w:tabs>
      </w:pPr>
      <w:hyperlink w:anchor="_Toc4756" w:history="1">
        <w:r>
          <w:rPr>
            <w:rFonts w:ascii="仿宋" w:eastAsia="仿宋" w:hAnsi="仿宋" w:cs="仿宋" w:hint="eastAsia"/>
            <w:lang w:eastAsia="zh-CN"/>
          </w:rPr>
          <w:t>(二)、加强资金流动监控</w:t>
        </w:r>
        <w:r>
          <w:tab/>
        </w:r>
        <w:r>
          <w:fldChar w:fldCharType="begin"/>
        </w:r>
        <w:r>
          <w:instrText xml:space="preserve"> PAGEREF _Toc4756 \h </w:instrText>
        </w:r>
        <w:r>
          <w:fldChar w:fldCharType="separate"/>
        </w:r>
        <w:r>
          <w:t>26</w:t>
        </w:r>
        <w:r>
          <w:fldChar w:fldCharType="end"/>
        </w:r>
      </w:hyperlink>
    </w:p>
    <w:p>
      <w:pPr>
        <w:pStyle w:val="TOC2"/>
        <w:tabs>
          <w:tab w:val="right" w:leader="dot" w:pos="8306"/>
        </w:tabs>
      </w:pPr>
      <w:hyperlink w:anchor="_Toc10444" w:history="1">
        <w:r>
          <w:rPr>
            <w:rFonts w:ascii="仿宋" w:eastAsia="仿宋" w:hAnsi="仿宋" w:cs="仿宋" w:hint="eastAsia"/>
            <w:lang w:eastAsia="zh-CN"/>
          </w:rPr>
          <w:t>(三)、制定完善的风险控制机制</w:t>
        </w:r>
        <w:r>
          <w:tab/>
        </w:r>
        <w:r>
          <w:fldChar w:fldCharType="begin"/>
        </w:r>
        <w:r>
          <w:instrText xml:space="preserve"> PAGEREF _Toc10444 \h </w:instrText>
        </w:r>
        <w:r>
          <w:fldChar w:fldCharType="separate"/>
        </w:r>
        <w:r>
          <w:t>27</w:t>
        </w:r>
        <w:r>
          <w:fldChar w:fldCharType="end"/>
        </w:r>
      </w:hyperlink>
    </w:p>
    <w:p>
      <w:pPr>
        <w:pStyle w:val="TOC2"/>
        <w:tabs>
          <w:tab w:val="right" w:leader="dot" w:pos="8306"/>
        </w:tabs>
      </w:pPr>
      <w:hyperlink w:anchor="_Toc29597" w:history="1">
        <w:r>
          <w:rPr>
            <w:rFonts w:ascii="仿宋" w:eastAsia="仿宋" w:hAnsi="仿宋" w:cs="仿宋" w:hint="eastAsia"/>
            <w:lang w:eastAsia="zh-CN"/>
          </w:rPr>
          <w:t>(四)、优化成本管理</w:t>
        </w:r>
        <w:r>
          <w:tab/>
        </w:r>
        <w:r>
          <w:fldChar w:fldCharType="begin"/>
        </w:r>
        <w:r>
          <w:instrText xml:space="preserve"> PAGEREF _Toc29597 \h </w:instrText>
        </w:r>
        <w:r>
          <w:fldChar w:fldCharType="separate"/>
        </w:r>
        <w:r>
          <w:t>29</w:t>
        </w:r>
        <w:r>
          <w:fldChar w:fldCharType="end"/>
        </w:r>
      </w:hyperlink>
    </w:p>
    <w:p>
      <w:pPr>
        <w:pStyle w:val="TOC1"/>
        <w:tabs>
          <w:tab w:val="right" w:leader="dot" w:pos="8306"/>
        </w:tabs>
      </w:pPr>
      <w:hyperlink w:anchor="_Toc21167" w:history="1">
        <w:r>
          <w:rPr>
            <w:rFonts w:ascii="仿宋" w:eastAsia="仿宋" w:hAnsi="仿宋" w:cs="仿宋" w:hint="eastAsia"/>
            <w:lang w:eastAsia="zh-CN"/>
          </w:rPr>
          <w:t>九、移动传媒项目人力资源培养与发展</w:t>
        </w:r>
        <w:r>
          <w:tab/>
        </w:r>
        <w:r>
          <w:fldChar w:fldCharType="begin"/>
        </w:r>
        <w:r>
          <w:instrText xml:space="preserve"> PAGEREF _Toc21167 \h </w:instrText>
        </w:r>
        <w:r>
          <w:fldChar w:fldCharType="separate"/>
        </w:r>
        <w:r>
          <w:t>30</w:t>
        </w:r>
        <w:r>
          <w:fldChar w:fldCharType="end"/>
        </w:r>
      </w:hyperlink>
    </w:p>
    <w:p>
      <w:pPr>
        <w:pStyle w:val="TOC2"/>
        <w:tabs>
          <w:tab w:val="right" w:leader="dot" w:pos="8306"/>
        </w:tabs>
      </w:pPr>
      <w:hyperlink w:anchor="_Toc32539" w:history="1">
        <w:r>
          <w:rPr>
            <w:rFonts w:ascii="仿宋" w:eastAsia="仿宋" w:hAnsi="仿宋" w:cs="仿宋" w:hint="eastAsia"/>
            <w:lang w:eastAsia="zh-CN"/>
          </w:rPr>
          <w:t>(一)、人才需求与规划</w:t>
        </w:r>
        <w:r>
          <w:tab/>
        </w:r>
        <w:r>
          <w:fldChar w:fldCharType="begin"/>
        </w:r>
        <w:r>
          <w:instrText xml:space="preserve"> PAGEREF _Toc32539 \h </w:instrText>
        </w:r>
        <w:r>
          <w:fldChar w:fldCharType="separate"/>
        </w:r>
        <w:r>
          <w:t>30</w:t>
        </w:r>
        <w:r>
          <w:fldChar w:fldCharType="end"/>
        </w:r>
      </w:hyperlink>
    </w:p>
    <w:p>
      <w:pPr>
        <w:pStyle w:val="TOC2"/>
        <w:tabs>
          <w:tab w:val="right" w:leader="dot" w:pos="8306"/>
        </w:tabs>
      </w:pPr>
      <w:hyperlink w:anchor="_Toc17502" w:history="1">
        <w:r>
          <w:rPr>
            <w:rFonts w:ascii="仿宋" w:eastAsia="仿宋" w:hAnsi="仿宋" w:cs="仿宋" w:hint="eastAsia"/>
            <w:lang w:eastAsia="zh-CN"/>
          </w:rPr>
          <w:t>(二)、培训与发展计划</w:t>
        </w:r>
        <w:r>
          <w:tab/>
        </w:r>
        <w:r>
          <w:fldChar w:fldCharType="begin"/>
        </w:r>
        <w:r>
          <w:instrText xml:space="preserve"> PAGEREF _Toc17502 \h </w:instrText>
        </w:r>
        <w:r>
          <w:fldChar w:fldCharType="separate"/>
        </w:r>
        <w:r>
          <w:t>30</w:t>
        </w:r>
        <w:r>
          <w:fldChar w:fldCharType="end"/>
        </w:r>
      </w:hyperlink>
    </w:p>
    <w:p>
      <w:pPr>
        <w:pStyle w:val="TOC1"/>
        <w:tabs>
          <w:tab w:val="right" w:leader="dot" w:pos="8306"/>
        </w:tabs>
      </w:pPr>
      <w:hyperlink w:anchor="_Toc24240" w:history="1">
        <w:r>
          <w:rPr>
            <w:rFonts w:ascii="仿宋" w:eastAsia="仿宋" w:hAnsi="仿宋" w:cs="仿宋" w:hint="eastAsia"/>
            <w:lang w:eastAsia="zh-CN"/>
          </w:rPr>
          <w:t>十、移动传媒项目环境影响分析</w:t>
        </w:r>
        <w:r>
          <w:tab/>
        </w:r>
        <w:r>
          <w:fldChar w:fldCharType="begin"/>
        </w:r>
        <w:r>
          <w:instrText xml:space="preserve"> PAGEREF _Toc24240 \h </w:instrText>
        </w:r>
        <w:r>
          <w:fldChar w:fldCharType="separate"/>
        </w:r>
        <w:r>
          <w:t>31</w:t>
        </w:r>
        <w:r>
          <w:fldChar w:fldCharType="end"/>
        </w:r>
      </w:hyperlink>
    </w:p>
    <w:p>
      <w:pPr>
        <w:pStyle w:val="TOC2"/>
        <w:tabs>
          <w:tab w:val="right" w:leader="dot" w:pos="8306"/>
        </w:tabs>
      </w:pPr>
      <w:hyperlink w:anchor="_Toc13399" w:history="1">
        <w:r>
          <w:rPr>
            <w:rFonts w:ascii="仿宋" w:eastAsia="仿宋" w:hAnsi="仿宋" w:cs="仿宋" w:hint="eastAsia"/>
            <w:lang w:eastAsia="zh-CN"/>
          </w:rPr>
          <w:t>(一)、建设区域环境质量现状</w:t>
        </w:r>
        <w:r>
          <w:tab/>
        </w:r>
        <w:r>
          <w:fldChar w:fldCharType="begin"/>
        </w:r>
        <w:r>
          <w:instrText xml:space="preserve"> PAGEREF _Toc13399 \h </w:instrText>
        </w:r>
        <w:r>
          <w:fldChar w:fldCharType="separate"/>
        </w:r>
        <w:r>
          <w:t>31</w:t>
        </w:r>
        <w:r>
          <w:fldChar w:fldCharType="end"/>
        </w:r>
      </w:hyperlink>
    </w:p>
    <w:p>
      <w:pPr>
        <w:pStyle w:val="TOC2"/>
        <w:tabs>
          <w:tab w:val="right" w:leader="dot" w:pos="8306"/>
        </w:tabs>
      </w:pPr>
      <w:hyperlink w:anchor="_Toc23741" w:history="1">
        <w:r>
          <w:rPr>
            <w:rFonts w:ascii="仿宋" w:eastAsia="仿宋" w:hAnsi="仿宋" w:cs="仿宋" w:hint="eastAsia"/>
            <w:lang w:eastAsia="zh-CN"/>
          </w:rPr>
          <w:t>(二)、建设期环境保护</w:t>
        </w:r>
        <w:r>
          <w:tab/>
        </w:r>
        <w:r>
          <w:fldChar w:fldCharType="begin"/>
        </w:r>
        <w:r>
          <w:instrText xml:space="preserve"> PAGEREF _Toc23741 \h </w:instrText>
        </w:r>
        <w:r>
          <w:fldChar w:fldCharType="separate"/>
        </w:r>
        <w:r>
          <w:t>32</w:t>
        </w:r>
        <w:r>
          <w:fldChar w:fldCharType="end"/>
        </w:r>
      </w:hyperlink>
    </w:p>
    <w:p>
      <w:pPr>
        <w:pStyle w:val="TOC2"/>
        <w:tabs>
          <w:tab w:val="right" w:leader="dot" w:pos="8306"/>
        </w:tabs>
      </w:pPr>
      <w:hyperlink w:anchor="_Toc25065" w:history="1">
        <w:r>
          <w:rPr>
            <w:rFonts w:ascii="仿宋" w:eastAsia="仿宋" w:hAnsi="仿宋" w:cs="仿宋" w:hint="eastAsia"/>
            <w:lang w:eastAsia="zh-CN"/>
          </w:rPr>
          <w:t>(三)、运营期环境保护</w:t>
        </w:r>
        <w:r>
          <w:tab/>
        </w:r>
        <w:r>
          <w:fldChar w:fldCharType="begin"/>
        </w:r>
        <w:r>
          <w:instrText xml:space="preserve"> PAGEREF _Toc25065 \h </w:instrText>
        </w:r>
        <w:r>
          <w:fldChar w:fldCharType="separate"/>
        </w:r>
        <w:r>
          <w:t>34</w:t>
        </w:r>
        <w:r>
          <w:fldChar w:fldCharType="end"/>
        </w:r>
      </w:hyperlink>
    </w:p>
    <w:p>
      <w:pPr>
        <w:pStyle w:val="TOC2"/>
        <w:tabs>
          <w:tab w:val="right" w:leader="dot" w:pos="8306"/>
        </w:tabs>
      </w:pPr>
      <w:hyperlink w:anchor="_Toc10238" w:history="1">
        <w:r>
          <w:rPr>
            <w:rFonts w:ascii="仿宋" w:eastAsia="仿宋" w:hAnsi="仿宋" w:cs="仿宋" w:hint="eastAsia"/>
            <w:lang w:eastAsia="zh-CN"/>
          </w:rPr>
          <w:t>(四)、移动传媒项目建设对区域经济的影响</w:t>
        </w:r>
        <w:r>
          <w:tab/>
        </w:r>
        <w:r>
          <w:fldChar w:fldCharType="begin"/>
        </w:r>
        <w:r>
          <w:instrText xml:space="preserve"> PAGEREF _Toc10238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29" w:history="1">
        <w:r>
          <w:rPr>
            <w:rFonts w:ascii="仿宋" w:eastAsia="仿宋" w:hAnsi="仿宋" w:cs="仿宋" w:hint="eastAsia"/>
            <w:lang w:eastAsia="zh-CN"/>
          </w:rPr>
          <w:t>(五)、废弃物处理</w:t>
        </w:r>
        <w:r>
          <w:tab/>
        </w:r>
        <w:r>
          <w:fldChar w:fldCharType="begin"/>
        </w:r>
        <w:r>
          <w:instrText xml:space="preserve"> PAGEREF _Toc8929 \h </w:instrText>
        </w:r>
        <w:r>
          <w:fldChar w:fldCharType="separate"/>
        </w:r>
        <w:r>
          <w:t>37</w:t>
        </w:r>
        <w:r>
          <w:fldChar w:fldCharType="end"/>
        </w:r>
      </w:hyperlink>
    </w:p>
    <w:p>
      <w:pPr>
        <w:pStyle w:val="TOC2"/>
        <w:tabs>
          <w:tab w:val="right" w:leader="dot" w:pos="8306"/>
        </w:tabs>
      </w:pPr>
      <w:hyperlink w:anchor="_Toc8457" w:history="1">
        <w:r>
          <w:rPr>
            <w:rFonts w:ascii="仿宋" w:eastAsia="仿宋" w:hAnsi="仿宋" w:cs="仿宋" w:hint="eastAsia"/>
            <w:lang w:eastAsia="zh-CN"/>
          </w:rPr>
          <w:t>(六)、特殊环境影响分析</w:t>
        </w:r>
        <w:r>
          <w:tab/>
        </w:r>
        <w:r>
          <w:fldChar w:fldCharType="begin"/>
        </w:r>
        <w:r>
          <w:instrText xml:space="preserve"> PAGEREF _Toc8457 \h </w:instrText>
        </w:r>
        <w:r>
          <w:fldChar w:fldCharType="separate"/>
        </w:r>
        <w:r>
          <w:t>38</w:t>
        </w:r>
        <w:r>
          <w:fldChar w:fldCharType="end"/>
        </w:r>
      </w:hyperlink>
    </w:p>
    <w:p>
      <w:pPr>
        <w:pStyle w:val="TOC2"/>
        <w:tabs>
          <w:tab w:val="right" w:leader="dot" w:pos="8306"/>
        </w:tabs>
      </w:pPr>
      <w:hyperlink w:anchor="_Toc6031" w:history="1">
        <w:r>
          <w:rPr>
            <w:rFonts w:ascii="仿宋" w:eastAsia="仿宋" w:hAnsi="仿宋" w:cs="仿宋" w:hint="eastAsia"/>
            <w:lang w:eastAsia="zh-CN"/>
          </w:rPr>
          <w:t>(七)、清洁生产</w:t>
        </w:r>
        <w:r>
          <w:tab/>
        </w:r>
        <w:r>
          <w:fldChar w:fldCharType="begin"/>
        </w:r>
        <w:r>
          <w:instrText xml:space="preserve"> PAGEREF _Toc6031 \h </w:instrText>
        </w:r>
        <w:r>
          <w:fldChar w:fldCharType="separate"/>
        </w:r>
        <w:r>
          <w:t>39</w:t>
        </w:r>
        <w:r>
          <w:fldChar w:fldCharType="end"/>
        </w:r>
      </w:hyperlink>
    </w:p>
    <w:p>
      <w:pPr>
        <w:pStyle w:val="TOC2"/>
        <w:tabs>
          <w:tab w:val="right" w:leader="dot" w:pos="8306"/>
        </w:tabs>
      </w:pPr>
      <w:hyperlink w:anchor="_Toc26801" w:history="1">
        <w:r>
          <w:rPr>
            <w:rFonts w:ascii="仿宋" w:eastAsia="仿宋" w:hAnsi="仿宋" w:cs="仿宋" w:hint="eastAsia"/>
            <w:lang w:eastAsia="zh-CN"/>
          </w:rPr>
          <w:t>(八)、环境保护综合评价</w:t>
        </w:r>
        <w:r>
          <w:tab/>
        </w:r>
        <w:r>
          <w:fldChar w:fldCharType="begin"/>
        </w:r>
        <w:r>
          <w:instrText xml:space="preserve"> PAGEREF _Toc26801 \h </w:instrText>
        </w:r>
        <w:r>
          <w:fldChar w:fldCharType="separate"/>
        </w:r>
        <w:r>
          <w:t>40</w:t>
        </w:r>
        <w:r>
          <w:fldChar w:fldCharType="end"/>
        </w:r>
      </w:hyperlink>
    </w:p>
    <w:p>
      <w:pPr>
        <w:pStyle w:val="TOC1"/>
        <w:tabs>
          <w:tab w:val="right" w:leader="dot" w:pos="8306"/>
        </w:tabs>
      </w:pPr>
      <w:hyperlink w:anchor="_Toc25" w:history="1">
        <w:r>
          <w:rPr>
            <w:rFonts w:ascii="仿宋" w:eastAsia="仿宋" w:hAnsi="仿宋" w:cs="仿宋" w:hint="eastAsia"/>
            <w:lang w:eastAsia="zh-CN"/>
          </w:rPr>
          <w:t>十一、移动传媒项目投资规划</w:t>
        </w:r>
        <w:r>
          <w:tab/>
        </w:r>
        <w:r>
          <w:fldChar w:fldCharType="begin"/>
        </w:r>
        <w:r>
          <w:instrText xml:space="preserve"> PAGEREF _Toc25 \h </w:instrText>
        </w:r>
        <w:r>
          <w:fldChar w:fldCharType="separate"/>
        </w:r>
        <w:r>
          <w:t>42</w:t>
        </w:r>
        <w:r>
          <w:fldChar w:fldCharType="end"/>
        </w:r>
      </w:hyperlink>
    </w:p>
    <w:p>
      <w:pPr>
        <w:pStyle w:val="TOC2"/>
        <w:tabs>
          <w:tab w:val="right" w:leader="dot" w:pos="8306"/>
        </w:tabs>
      </w:pPr>
      <w:hyperlink w:anchor="_Toc24226" w:history="1">
        <w:r>
          <w:rPr>
            <w:rFonts w:ascii="仿宋" w:eastAsia="仿宋" w:hAnsi="仿宋" w:cs="仿宋" w:hint="eastAsia"/>
            <w:lang w:eastAsia="zh-CN"/>
          </w:rPr>
          <w:t>(一)、移动传媒项目总投资估算</w:t>
        </w:r>
        <w:r>
          <w:tab/>
        </w:r>
        <w:r>
          <w:fldChar w:fldCharType="begin"/>
        </w:r>
        <w:r>
          <w:instrText xml:space="preserve"> PAGEREF _Toc24226 \h </w:instrText>
        </w:r>
        <w:r>
          <w:fldChar w:fldCharType="separate"/>
        </w:r>
        <w:r>
          <w:t>42</w:t>
        </w:r>
        <w:r>
          <w:fldChar w:fldCharType="end"/>
        </w:r>
      </w:hyperlink>
    </w:p>
    <w:p>
      <w:pPr>
        <w:pStyle w:val="TOC2"/>
        <w:tabs>
          <w:tab w:val="right" w:leader="dot" w:pos="8306"/>
        </w:tabs>
      </w:pPr>
      <w:hyperlink w:anchor="_Toc17716" w:history="1">
        <w:r>
          <w:rPr>
            <w:rFonts w:ascii="仿宋" w:eastAsia="仿宋" w:hAnsi="仿宋" w:cs="仿宋" w:hint="eastAsia"/>
            <w:lang w:eastAsia="zh-CN"/>
          </w:rPr>
          <w:t>(二)、资金筹措</w:t>
        </w:r>
        <w:r>
          <w:tab/>
        </w:r>
        <w:r>
          <w:fldChar w:fldCharType="begin"/>
        </w:r>
        <w:r>
          <w:instrText xml:space="preserve"> PAGEREF _Toc17716 \h </w:instrText>
        </w:r>
        <w:r>
          <w:fldChar w:fldCharType="separate"/>
        </w:r>
        <w:r>
          <w:t>43</w:t>
        </w:r>
        <w:r>
          <w:fldChar w:fldCharType="end"/>
        </w:r>
      </w:hyperlink>
    </w:p>
    <w:p>
      <w:pPr>
        <w:pStyle w:val="TOC1"/>
        <w:tabs>
          <w:tab w:val="right" w:leader="dot" w:pos="8306"/>
        </w:tabs>
      </w:pPr>
      <w:hyperlink w:anchor="_Toc31148" w:history="1">
        <w:r>
          <w:rPr>
            <w:rFonts w:ascii="仿宋" w:eastAsia="仿宋" w:hAnsi="仿宋" w:cs="仿宋" w:hint="eastAsia"/>
            <w:lang w:eastAsia="zh-CN"/>
          </w:rPr>
          <w:t>十二、移动传媒项目计划安排</w:t>
        </w:r>
        <w:r>
          <w:tab/>
        </w:r>
        <w:r>
          <w:fldChar w:fldCharType="begin"/>
        </w:r>
        <w:r>
          <w:instrText xml:space="preserve"> PAGEREF _Toc31148 \h </w:instrText>
        </w:r>
        <w:r>
          <w:fldChar w:fldCharType="separate"/>
        </w:r>
        <w:r>
          <w:t>44</w:t>
        </w:r>
        <w:r>
          <w:fldChar w:fldCharType="end"/>
        </w:r>
      </w:hyperlink>
    </w:p>
    <w:p>
      <w:pPr>
        <w:pStyle w:val="TOC2"/>
        <w:tabs>
          <w:tab w:val="right" w:leader="dot" w:pos="8306"/>
        </w:tabs>
      </w:pPr>
      <w:hyperlink w:anchor="_Toc6062" w:history="1">
        <w:r>
          <w:rPr>
            <w:rFonts w:ascii="仿宋" w:eastAsia="仿宋" w:hAnsi="仿宋" w:cs="仿宋" w:hint="eastAsia"/>
            <w:lang w:eastAsia="zh-CN"/>
          </w:rPr>
          <w:t>(一)、建设周期</w:t>
        </w:r>
        <w:r>
          <w:tab/>
        </w:r>
        <w:r>
          <w:fldChar w:fldCharType="begin"/>
        </w:r>
        <w:r>
          <w:instrText xml:space="preserve"> PAGEREF _Toc6062 \h </w:instrText>
        </w:r>
        <w:r>
          <w:fldChar w:fldCharType="separate"/>
        </w:r>
        <w:r>
          <w:t>44</w:t>
        </w:r>
        <w:r>
          <w:fldChar w:fldCharType="end"/>
        </w:r>
      </w:hyperlink>
    </w:p>
    <w:p>
      <w:pPr>
        <w:pStyle w:val="TOC2"/>
        <w:tabs>
          <w:tab w:val="right" w:leader="dot" w:pos="8306"/>
        </w:tabs>
      </w:pPr>
      <w:hyperlink w:anchor="_Toc28566" w:history="1">
        <w:r>
          <w:rPr>
            <w:rFonts w:ascii="仿宋" w:eastAsia="仿宋" w:hAnsi="仿宋" w:cs="仿宋" w:hint="eastAsia"/>
            <w:lang w:eastAsia="zh-CN"/>
          </w:rPr>
          <w:t>(二)、建设进度</w:t>
        </w:r>
        <w:r>
          <w:tab/>
        </w:r>
        <w:r>
          <w:fldChar w:fldCharType="begin"/>
        </w:r>
        <w:r>
          <w:instrText xml:space="preserve"> PAGEREF _Toc28566 \h </w:instrText>
        </w:r>
        <w:r>
          <w:fldChar w:fldCharType="separate"/>
        </w:r>
        <w:r>
          <w:t>44</w:t>
        </w:r>
        <w:r>
          <w:fldChar w:fldCharType="end"/>
        </w:r>
      </w:hyperlink>
    </w:p>
    <w:p>
      <w:pPr>
        <w:pStyle w:val="TOC2"/>
        <w:tabs>
          <w:tab w:val="right" w:leader="dot" w:pos="8306"/>
        </w:tabs>
      </w:pPr>
      <w:hyperlink w:anchor="_Toc25988" w:history="1">
        <w:r>
          <w:rPr>
            <w:rFonts w:ascii="仿宋" w:eastAsia="仿宋" w:hAnsi="仿宋" w:cs="仿宋" w:hint="eastAsia"/>
            <w:lang w:eastAsia="zh-CN"/>
          </w:rPr>
          <w:t>(三)、进度安排注意事项</w:t>
        </w:r>
        <w:r>
          <w:tab/>
        </w:r>
        <w:r>
          <w:fldChar w:fldCharType="begin"/>
        </w:r>
        <w:r>
          <w:instrText xml:space="preserve"> PAGEREF _Toc25988 \h </w:instrText>
        </w:r>
        <w:r>
          <w:fldChar w:fldCharType="separate"/>
        </w:r>
        <w:r>
          <w:t>45</w:t>
        </w:r>
        <w:r>
          <w:fldChar w:fldCharType="end"/>
        </w:r>
      </w:hyperlink>
    </w:p>
    <w:p>
      <w:pPr>
        <w:pStyle w:val="TOC2"/>
        <w:tabs>
          <w:tab w:val="right" w:leader="dot" w:pos="8306"/>
        </w:tabs>
      </w:pPr>
      <w:hyperlink w:anchor="_Toc4217" w:history="1">
        <w:r>
          <w:rPr>
            <w:rFonts w:ascii="仿宋" w:eastAsia="仿宋" w:hAnsi="仿宋" w:cs="仿宋" w:hint="eastAsia"/>
            <w:lang w:eastAsia="zh-CN"/>
          </w:rPr>
          <w:t>(四)、人力资源配置</w:t>
        </w:r>
        <w:r>
          <w:tab/>
        </w:r>
        <w:r>
          <w:fldChar w:fldCharType="begin"/>
        </w:r>
        <w:r>
          <w:instrText xml:space="preserve"> PAGEREF _Toc4217 \h </w:instrText>
        </w:r>
        <w:r>
          <w:fldChar w:fldCharType="separate"/>
        </w:r>
        <w:r>
          <w:t>47</w:t>
        </w:r>
        <w:r>
          <w:fldChar w:fldCharType="end"/>
        </w:r>
      </w:hyperlink>
    </w:p>
    <w:p>
      <w:pPr>
        <w:pStyle w:val="TOC1"/>
        <w:tabs>
          <w:tab w:val="right" w:leader="dot" w:pos="8306"/>
        </w:tabs>
      </w:pPr>
      <w:hyperlink w:anchor="_Toc6220" w:history="1">
        <w:r>
          <w:rPr>
            <w:rFonts w:ascii="仿宋" w:eastAsia="仿宋" w:hAnsi="仿宋" w:cs="仿宋" w:hint="eastAsia"/>
            <w:lang w:eastAsia="zh-CN"/>
          </w:rPr>
          <w:t>十三、移动传媒项目实施时间节点</w:t>
        </w:r>
        <w:r>
          <w:tab/>
        </w:r>
        <w:r>
          <w:fldChar w:fldCharType="begin"/>
        </w:r>
        <w:r>
          <w:instrText xml:space="preserve"> PAGEREF _Toc6220 \h </w:instrText>
        </w:r>
        <w:r>
          <w:fldChar w:fldCharType="separate"/>
        </w:r>
        <w:r>
          <w:t>48</w:t>
        </w:r>
        <w:r>
          <w:fldChar w:fldCharType="end"/>
        </w:r>
      </w:hyperlink>
    </w:p>
    <w:p>
      <w:pPr>
        <w:pStyle w:val="TOC2"/>
        <w:tabs>
          <w:tab w:val="right" w:leader="dot" w:pos="8306"/>
        </w:tabs>
      </w:pPr>
      <w:hyperlink w:anchor="_Toc6636" w:history="1">
        <w:r>
          <w:rPr>
            <w:rFonts w:ascii="仿宋" w:eastAsia="仿宋" w:hAnsi="仿宋" w:cs="仿宋" w:hint="eastAsia"/>
            <w:lang w:eastAsia="zh-CN"/>
          </w:rPr>
          <w:t>(一)、移动传媒项目启动阶段时间节点</w:t>
        </w:r>
        <w:r>
          <w:tab/>
        </w:r>
        <w:r>
          <w:fldChar w:fldCharType="begin"/>
        </w:r>
        <w:r>
          <w:instrText xml:space="preserve"> PAGEREF _Toc6636 \h </w:instrText>
        </w:r>
        <w:r>
          <w:fldChar w:fldCharType="separate"/>
        </w:r>
        <w:r>
          <w:t>48</w:t>
        </w:r>
        <w:r>
          <w:fldChar w:fldCharType="end"/>
        </w:r>
      </w:hyperlink>
    </w:p>
    <w:p>
      <w:pPr>
        <w:pStyle w:val="TOC2"/>
        <w:tabs>
          <w:tab w:val="right" w:leader="dot" w:pos="8306"/>
        </w:tabs>
      </w:pPr>
      <w:hyperlink w:anchor="_Toc28727" w:history="1">
        <w:r>
          <w:rPr>
            <w:rFonts w:ascii="仿宋" w:eastAsia="仿宋" w:hAnsi="仿宋" w:cs="仿宋" w:hint="eastAsia"/>
            <w:lang w:eastAsia="zh-CN"/>
          </w:rPr>
          <w:t>(二)、移动传媒项目执行阶段时间节点</w:t>
        </w:r>
        <w:r>
          <w:tab/>
        </w:r>
        <w:r>
          <w:fldChar w:fldCharType="begin"/>
        </w:r>
        <w:r>
          <w:instrText xml:space="preserve"> PAGEREF _Toc28727 \h </w:instrText>
        </w:r>
        <w:r>
          <w:fldChar w:fldCharType="separate"/>
        </w:r>
        <w:r>
          <w:t>49</w:t>
        </w:r>
        <w:r>
          <w:fldChar w:fldCharType="end"/>
        </w:r>
      </w:hyperlink>
    </w:p>
    <w:p>
      <w:pPr>
        <w:pStyle w:val="TOC2"/>
        <w:tabs>
          <w:tab w:val="right" w:leader="dot" w:pos="8306"/>
        </w:tabs>
      </w:pPr>
      <w:hyperlink w:anchor="_Toc10371" w:history="1">
        <w:r>
          <w:rPr>
            <w:rFonts w:ascii="仿宋" w:eastAsia="仿宋" w:hAnsi="仿宋" w:cs="仿宋" w:hint="eastAsia"/>
            <w:lang w:eastAsia="zh-CN"/>
          </w:rPr>
          <w:t>(三)、移动传媒项目完成阶段时间节点</w:t>
        </w:r>
        <w:r>
          <w:tab/>
        </w:r>
        <w:r>
          <w:fldChar w:fldCharType="begin"/>
        </w:r>
        <w:r>
          <w:instrText xml:space="preserve"> PAGEREF _Toc10371 \h </w:instrText>
        </w:r>
        <w:r>
          <w:fldChar w:fldCharType="separate"/>
        </w:r>
        <w:r>
          <w:t>50</w:t>
        </w:r>
        <w:r>
          <w:fldChar w:fldCharType="end"/>
        </w:r>
      </w:hyperlink>
    </w:p>
    <w:p>
      <w:pPr>
        <w:pStyle w:val="TOC1"/>
        <w:tabs>
          <w:tab w:val="right" w:leader="dot" w:pos="8306"/>
        </w:tabs>
      </w:pPr>
      <w:hyperlink w:anchor="_Toc10245" w:history="1">
        <w:r>
          <w:rPr>
            <w:rFonts w:ascii="仿宋" w:eastAsia="仿宋" w:hAnsi="仿宋" w:cs="仿宋" w:hint="eastAsia"/>
            <w:lang w:eastAsia="zh-CN"/>
          </w:rPr>
          <w:t>十四、风险识别与分类</w:t>
        </w:r>
        <w:r>
          <w:tab/>
        </w:r>
        <w:r>
          <w:fldChar w:fldCharType="begin"/>
        </w:r>
        <w:r>
          <w:instrText xml:space="preserve"> PAGEREF _Toc10245 \h </w:instrText>
        </w:r>
        <w:r>
          <w:fldChar w:fldCharType="separate"/>
        </w:r>
        <w:r>
          <w:t>51</w:t>
        </w:r>
        <w:r>
          <w:fldChar w:fldCharType="end"/>
        </w:r>
      </w:hyperlink>
    </w:p>
    <w:p>
      <w:pPr>
        <w:pStyle w:val="TOC2"/>
        <w:tabs>
          <w:tab w:val="right" w:leader="dot" w:pos="8306"/>
        </w:tabs>
      </w:pPr>
      <w:hyperlink w:anchor="_Toc25212" w:history="1">
        <w:r>
          <w:rPr>
            <w:rFonts w:ascii="仿宋" w:eastAsia="仿宋" w:hAnsi="仿宋" w:cs="仿宋" w:hint="eastAsia"/>
            <w:lang w:eastAsia="zh-CN"/>
          </w:rPr>
          <w:t>(一)、风险识别</w:t>
        </w:r>
        <w:r>
          <w:tab/>
        </w:r>
        <w:r>
          <w:fldChar w:fldCharType="begin"/>
        </w:r>
        <w:r>
          <w:instrText xml:space="preserve"> PAGEREF _Toc25212 \h </w:instrText>
        </w:r>
        <w:r>
          <w:fldChar w:fldCharType="separate"/>
        </w:r>
        <w:r>
          <w:t>51</w:t>
        </w:r>
        <w:r>
          <w:fldChar w:fldCharType="end"/>
        </w:r>
      </w:hyperlink>
    </w:p>
    <w:p>
      <w:pPr>
        <w:pStyle w:val="TOC2"/>
        <w:tabs>
          <w:tab w:val="right" w:leader="dot" w:pos="8306"/>
        </w:tabs>
      </w:pPr>
      <w:hyperlink w:anchor="_Toc12691" w:history="1">
        <w:r>
          <w:rPr>
            <w:rFonts w:ascii="仿宋" w:eastAsia="仿宋" w:hAnsi="仿宋" w:cs="仿宋" w:hint="eastAsia"/>
            <w:lang w:eastAsia="zh-CN"/>
          </w:rPr>
          <w:t>(二)、风险分类</w:t>
        </w:r>
        <w:r>
          <w:tab/>
        </w:r>
        <w:r>
          <w:fldChar w:fldCharType="begin"/>
        </w:r>
        <w:r>
          <w:instrText xml:space="preserve"> PAGEREF _Toc12691 \h </w:instrText>
        </w:r>
        <w:r>
          <w:fldChar w:fldCharType="separate"/>
        </w:r>
        <w:r>
          <w:t>52</w:t>
        </w:r>
        <w:r>
          <w:fldChar w:fldCharType="end"/>
        </w:r>
      </w:hyperlink>
    </w:p>
    <w:p>
      <w:pPr>
        <w:pStyle w:val="TOC1"/>
        <w:tabs>
          <w:tab w:val="right" w:leader="dot" w:pos="8306"/>
        </w:tabs>
      </w:pPr>
      <w:hyperlink w:anchor="_Toc3206" w:history="1">
        <w:r>
          <w:rPr>
            <w:rFonts w:ascii="仿宋" w:eastAsia="仿宋" w:hAnsi="仿宋" w:cs="仿宋" w:hint="eastAsia"/>
            <w:lang w:eastAsia="zh-CN"/>
          </w:rPr>
          <w:t>十五、供应链管理</w:t>
        </w:r>
        <w:r>
          <w:tab/>
        </w:r>
        <w:r>
          <w:fldChar w:fldCharType="begin"/>
        </w:r>
        <w:r>
          <w:instrText xml:space="preserve"> PAGEREF _Toc3206 \h </w:instrText>
        </w:r>
        <w:r>
          <w:fldChar w:fldCharType="separate"/>
        </w:r>
        <w:r>
          <w:t>54</w:t>
        </w:r>
        <w:r>
          <w:fldChar w:fldCharType="end"/>
        </w:r>
      </w:hyperlink>
    </w:p>
    <w:p>
      <w:pPr>
        <w:pStyle w:val="TOC2"/>
        <w:tabs>
          <w:tab w:val="right" w:leader="dot" w:pos="8306"/>
        </w:tabs>
      </w:pPr>
      <w:hyperlink w:anchor="_Toc6133" w:history="1">
        <w:r>
          <w:rPr>
            <w:rFonts w:ascii="仿宋" w:eastAsia="仿宋" w:hAnsi="仿宋" w:cs="仿宋" w:hint="eastAsia"/>
            <w:lang w:eastAsia="zh-CN"/>
          </w:rPr>
          <w:t>(一)、供应链战略规划</w:t>
        </w:r>
        <w:r>
          <w:tab/>
        </w:r>
        <w:r>
          <w:fldChar w:fldCharType="begin"/>
        </w:r>
        <w:r>
          <w:instrText xml:space="preserve"> PAGEREF _Toc6133 \h </w:instrText>
        </w:r>
        <w:r>
          <w:fldChar w:fldCharType="separate"/>
        </w:r>
        <w:r>
          <w:t>54</w:t>
        </w:r>
        <w:r>
          <w:fldChar w:fldCharType="end"/>
        </w:r>
      </w:hyperlink>
    </w:p>
    <w:p>
      <w:pPr>
        <w:pStyle w:val="TOC2"/>
        <w:tabs>
          <w:tab w:val="right" w:leader="dot" w:pos="8306"/>
        </w:tabs>
      </w:pPr>
      <w:hyperlink w:anchor="_Toc516" w:history="1">
        <w:r>
          <w:rPr>
            <w:rFonts w:ascii="仿宋" w:eastAsia="仿宋" w:hAnsi="仿宋" w:cs="仿宋" w:hint="eastAsia"/>
            <w:lang w:eastAsia="zh-CN"/>
          </w:rPr>
          <w:t>(二)、供应商选择与合作</w:t>
        </w:r>
        <w:r>
          <w:tab/>
        </w:r>
        <w:r>
          <w:fldChar w:fldCharType="begin"/>
        </w:r>
        <w:r>
          <w:instrText xml:space="preserve"> PAGEREF _Toc516 \h </w:instrText>
        </w:r>
        <w:r>
          <w:fldChar w:fldCharType="separate"/>
        </w:r>
        <w:r>
          <w:t>56</w:t>
        </w:r>
        <w:r>
          <w:fldChar w:fldCharType="end"/>
        </w:r>
      </w:hyperlink>
    </w:p>
    <w:p>
      <w:pPr>
        <w:pStyle w:val="TOC2"/>
        <w:tabs>
          <w:tab w:val="right" w:leader="dot" w:pos="8306"/>
        </w:tabs>
      </w:pPr>
      <w:hyperlink w:anchor="_Toc15155" w:history="1">
        <w:r>
          <w:rPr>
            <w:rFonts w:ascii="仿宋" w:eastAsia="仿宋" w:hAnsi="仿宋" w:cs="仿宋" w:hint="eastAsia"/>
            <w:lang w:eastAsia="zh-CN"/>
          </w:rPr>
          <w:t>(三)、物流与库存管理</w:t>
        </w:r>
        <w:r>
          <w:tab/>
        </w:r>
        <w:r>
          <w:fldChar w:fldCharType="begin"/>
        </w:r>
        <w:r>
          <w:instrText xml:space="preserve"> PAGEREF _Toc15155 \h </w:instrText>
        </w:r>
        <w:r>
          <w:fldChar w:fldCharType="separate"/>
        </w:r>
        <w:r>
          <w:t>57</w:t>
        </w:r>
        <w:r>
          <w:fldChar w:fldCharType="end"/>
        </w:r>
      </w:hyperlink>
    </w:p>
    <w:p>
      <w:pPr>
        <w:pStyle w:val="TOC1"/>
        <w:tabs>
          <w:tab w:val="right" w:leader="dot" w:pos="8306"/>
        </w:tabs>
      </w:pPr>
      <w:hyperlink w:anchor="_Toc5187" w:history="1">
        <w:r>
          <w:rPr>
            <w:rFonts w:ascii="仿宋" w:eastAsia="仿宋" w:hAnsi="仿宋" w:cs="仿宋" w:hint="eastAsia"/>
            <w:lang w:eastAsia="zh-CN"/>
          </w:rPr>
          <w:t>十六、移动传媒项目工程方案分析</w:t>
        </w:r>
        <w:r>
          <w:tab/>
        </w:r>
        <w:r>
          <w:fldChar w:fldCharType="begin"/>
        </w:r>
        <w:r>
          <w:instrText xml:space="preserve"> PAGEREF _Toc5187 \h </w:instrText>
        </w:r>
        <w:r>
          <w:fldChar w:fldCharType="separate"/>
        </w:r>
        <w:r>
          <w:t>58</w:t>
        </w:r>
        <w:r>
          <w:fldChar w:fldCharType="end"/>
        </w:r>
      </w:hyperlink>
    </w:p>
    <w:p>
      <w:pPr>
        <w:pStyle w:val="TOC2"/>
        <w:tabs>
          <w:tab w:val="right" w:leader="dot" w:pos="8306"/>
        </w:tabs>
      </w:pPr>
      <w:hyperlink w:anchor="_Toc31526" w:history="1">
        <w:r>
          <w:rPr>
            <w:rFonts w:ascii="仿宋" w:eastAsia="仿宋" w:hAnsi="仿宋" w:cs="仿宋" w:hint="eastAsia"/>
            <w:lang w:eastAsia="zh-CN"/>
          </w:rPr>
          <w:t>(一)、建筑工程设计原则</w:t>
        </w:r>
        <w:r>
          <w:tab/>
        </w:r>
        <w:r>
          <w:fldChar w:fldCharType="begin"/>
        </w:r>
        <w:r>
          <w:instrText xml:space="preserve"> PAGEREF _Toc31526 \h </w:instrText>
        </w:r>
        <w:r>
          <w:fldChar w:fldCharType="separate"/>
        </w:r>
        <w:r>
          <w:t>58</w:t>
        </w:r>
        <w:r>
          <w:fldChar w:fldCharType="end"/>
        </w:r>
      </w:hyperlink>
    </w:p>
    <w:p>
      <w:pPr>
        <w:pStyle w:val="TOC2"/>
        <w:tabs>
          <w:tab w:val="right" w:leader="dot" w:pos="8306"/>
        </w:tabs>
      </w:pPr>
      <w:hyperlink w:anchor="_Toc12407" w:history="1">
        <w:r>
          <w:rPr>
            <w:rFonts w:ascii="仿宋" w:eastAsia="仿宋" w:hAnsi="仿宋" w:cs="仿宋" w:hint="eastAsia"/>
            <w:lang w:eastAsia="zh-CN"/>
          </w:rPr>
          <w:t>(二)、土建工程建设指标</w:t>
        </w:r>
        <w:r>
          <w:tab/>
        </w:r>
        <w:r>
          <w:fldChar w:fldCharType="begin"/>
        </w:r>
        <w:r>
          <w:instrText xml:space="preserve"> PAGEREF _Toc12407 \h </w:instrText>
        </w:r>
        <w:r>
          <w:fldChar w:fldCharType="separate"/>
        </w:r>
        <w:r>
          <w:t>61</w:t>
        </w:r>
        <w:r>
          <w:fldChar w:fldCharType="end"/>
        </w:r>
      </w:hyperlink>
    </w:p>
    <w:p>
      <w:pPr>
        <w:pStyle w:val="TOC1"/>
        <w:tabs>
          <w:tab w:val="right" w:leader="dot" w:pos="8306"/>
        </w:tabs>
      </w:pPr>
      <w:hyperlink w:anchor="_Toc21000" w:history="1">
        <w:r>
          <w:rPr>
            <w:rFonts w:ascii="仿宋" w:eastAsia="仿宋" w:hAnsi="仿宋" w:cs="仿宋" w:hint="eastAsia"/>
            <w:lang w:eastAsia="zh-CN"/>
          </w:rPr>
          <w:t>十七、营销与推广策略</w:t>
        </w:r>
        <w:r>
          <w:tab/>
        </w:r>
        <w:r>
          <w:fldChar w:fldCharType="begin"/>
        </w:r>
        <w:r>
          <w:instrText xml:space="preserve"> PAGEREF _Toc21000 \h </w:instrText>
        </w:r>
        <w:r>
          <w:fldChar w:fldCharType="separate"/>
        </w:r>
        <w:r>
          <w:t>63</w:t>
        </w:r>
        <w:r>
          <w:fldChar w:fldCharType="end"/>
        </w:r>
      </w:hyperlink>
    </w:p>
    <w:p>
      <w:pPr>
        <w:pStyle w:val="TOC2"/>
        <w:tabs>
          <w:tab w:val="right" w:leader="dot" w:pos="8306"/>
        </w:tabs>
      </w:pPr>
      <w:hyperlink w:anchor="_Toc27256" w:history="1">
        <w:r>
          <w:rPr>
            <w:rFonts w:ascii="仿宋" w:eastAsia="仿宋" w:hAnsi="仿宋" w:cs="仿宋" w:hint="eastAsia"/>
            <w:lang w:eastAsia="zh-CN"/>
          </w:rPr>
          <w:t>(一)、产品/服务定位与特点</w:t>
        </w:r>
        <w:r>
          <w:tab/>
        </w:r>
        <w:r>
          <w:fldChar w:fldCharType="begin"/>
        </w:r>
        <w:r>
          <w:instrText xml:space="preserve"> PAGEREF _Toc27256 \h </w:instrText>
        </w:r>
        <w:r>
          <w:fldChar w:fldCharType="separate"/>
        </w:r>
        <w:r>
          <w:t>63</w:t>
        </w:r>
        <w:r>
          <w:fldChar w:fldCharType="end"/>
        </w:r>
      </w:hyperlink>
    </w:p>
    <w:p>
      <w:pPr>
        <w:pStyle w:val="TOC2"/>
        <w:tabs>
          <w:tab w:val="right" w:leader="dot" w:pos="8306"/>
        </w:tabs>
      </w:pPr>
      <w:hyperlink w:anchor="_Toc9393" w:history="1">
        <w:r>
          <w:rPr>
            <w:rFonts w:ascii="仿宋" w:eastAsia="仿宋" w:hAnsi="仿宋" w:cs="仿宋" w:hint="eastAsia"/>
            <w:lang w:eastAsia="zh-CN"/>
          </w:rPr>
          <w:t>(二)、市场定位与竞争分析</w:t>
        </w:r>
        <w:r>
          <w:tab/>
        </w:r>
        <w:r>
          <w:fldChar w:fldCharType="begin"/>
        </w:r>
        <w:r>
          <w:instrText xml:space="preserve"> PAGEREF _Toc9393 \h </w:instrText>
        </w:r>
        <w:r>
          <w:fldChar w:fldCharType="separate"/>
        </w:r>
        <w:r>
          <w:t>64</w:t>
        </w:r>
        <w:r>
          <w:fldChar w:fldCharType="end"/>
        </w:r>
      </w:hyperlink>
    </w:p>
    <w:p>
      <w:pPr>
        <w:pStyle w:val="TOC2"/>
        <w:tabs>
          <w:tab w:val="right" w:leader="dot" w:pos="8306"/>
        </w:tabs>
      </w:pPr>
      <w:hyperlink w:anchor="_Toc15000" w:history="1">
        <w:r>
          <w:rPr>
            <w:rFonts w:ascii="仿宋" w:eastAsia="仿宋" w:hAnsi="仿宋" w:cs="仿宋" w:hint="eastAsia"/>
            <w:lang w:eastAsia="zh-CN"/>
          </w:rPr>
          <w:t>(三)、营销渠道与策略</w:t>
        </w:r>
        <w:r>
          <w:tab/>
        </w:r>
        <w:r>
          <w:fldChar w:fldCharType="begin"/>
        </w:r>
        <w:r>
          <w:instrText xml:space="preserve"> PAGEREF _Toc15000 \h </w:instrText>
        </w:r>
        <w:r>
          <w:fldChar w:fldCharType="separate"/>
        </w:r>
        <w:r>
          <w:t>66</w:t>
        </w:r>
        <w:r>
          <w:fldChar w:fldCharType="end"/>
        </w:r>
      </w:hyperlink>
    </w:p>
    <w:p>
      <w:pPr>
        <w:pStyle w:val="TOC2"/>
        <w:tabs>
          <w:tab w:val="right" w:leader="dot" w:pos="8306"/>
        </w:tabs>
      </w:pPr>
      <w:hyperlink w:anchor="_Toc32157" w:history="1">
        <w:r>
          <w:rPr>
            <w:rFonts w:ascii="仿宋" w:eastAsia="仿宋" w:hAnsi="仿宋" w:cs="仿宋" w:hint="eastAsia"/>
            <w:lang w:eastAsia="zh-CN"/>
          </w:rPr>
          <w:t>(四)、推广与宣传活动</w:t>
        </w:r>
        <w:r>
          <w:tab/>
        </w:r>
        <w:r>
          <w:fldChar w:fldCharType="begin"/>
        </w:r>
        <w:r>
          <w:instrText xml:space="preserve"> PAGEREF _Toc32157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559"/>
      <w:r>
        <w:rPr>
          <w:rFonts w:ascii="仿宋" w:eastAsia="仿宋" w:hAnsi="仿宋" w:cs="仿宋" w:hint="eastAsia"/>
          <w:sz w:val="28"/>
          <w:lang w:eastAsia="zh-CN"/>
        </w:rPr>
        <w:t>一、移动传媒项目可持续发展</w:t>
      </w:r>
      <w:bookmarkEnd w:id="2"/>
    </w:p>
    <w:p>
      <w:pPr>
        <w:pStyle w:val="Heading2"/>
        <w:rPr>
          <w:rFonts w:ascii="仿宋" w:eastAsia="仿宋" w:hAnsi="仿宋" w:cs="仿宋" w:hint="eastAsia"/>
          <w:lang w:eastAsia="zh-CN"/>
        </w:rPr>
      </w:pPr>
      <w:bookmarkStart w:id="3" w:name="_Toc1965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传媒项目中，移动传媒项目团队着眼于未来，明确了可持续发展的战略方向。制定的具体可持续发展目标包括降低资源使用、采用环保技术、最大化社会效益等。这一步骤不仅有助于移动传媒项目在环保和社会责任方面达到最高标准，也为未来提供了明确的指引，确保移动传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可持续实践的融入移动传媒项目管理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移动传媒项目管理周期。从移动传媒项目规划开始，移动传媒项目团队就考虑了环境和社会的因素。在执行阶段，移动传媒项目团队积极推动绿色技术的应用，优化资源利用。此外，关注员工的社会责任，通过培训和沟通活动提高员工对可持续发展的认知，使他们能够在日常工作中践行可持续实践。这些举措不仅为移动传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53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扎根于移动传媒项目的可持续发展理念，我们深信环保与社会责任是移动传媒项目成功的关键支柱。在移动传媒项目的每一步，我们都致力于通过创新和实践，履行对环境和社会的坚定责任。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传媒项目团队通过引入先进的环保技术、建立高效的废物处理系统以及推动能源节约措施，积极履行环保责任。定期的环保监测和评估确保移动传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传媒项目不仅致力于自身可持续发展，还注重对社会的回馈。通过支持社区移动传媒项目、参与慈善事业、提供培训机会等方式，移动传媒项目积极履行社会责任。与当地社区建立积极互动，关注员工的工作与生活平衡，以及员工的身心健康，是移动传媒项目在社会责任层面的关键举措。这样的实践不仅增强了移动传媒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88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58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移动传媒项目的主要产品是XXXX，预计年产值为XXX万元。这一产品在市场中占据着重要的地位，其广泛的应用范围使得该移动传媒项目的市场前景非常广阔。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移动传媒项目的xxx产品作为重要的原材料之一，将在多个领域发挥关键作用。其在建筑、交通、能源等方面的广泛应用将为整个产业链提供强大的支持，形成产业协同效应。移动传媒项目的年产值XXX万XXX万XXX万万元不仅反映了其在市场上的巨大潜力，更预示着它对国民经济的积极贡献。这种关联度高、涉及面广的产业关系，使得该移动传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36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传媒项目总征地面积为XXXX平方米，相当于约XX.XX亩，其中净用地面积为XXXX平方米，红线范围内相当于约XX.XX亩。这一用地规模充分考虑了移动传媒项目的建设需求，保障了移动传媒项目在合适的空间内得以充分发展。移动传媒项目规划的总建筑面积为XXXX平方米，其中主体工程建设占XXXX平方米，计容建筑面积达XXXX平方米。预计建筑工程的投资将达到XXXX万元，为移动传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传媒项目计划购置的设备共计XXXX台（套），设备购置费用为XXXX万元。这一设备购置计划充分考虑到移动传媒项目的生产需求和技术要求，确保了移动传媒项目在生产运营中具备先进的技术装备和高效的生产能力。设备的合理配置将为移动传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移动传媒项目计划总投资为XXXX万元，预计年实现营业收入为XXXX万元。这一产能规模的设定旨在确保移动传媒项目能够在投资与回报之间取得平衡，实现长期可持续的发展。移动传媒项目的总投资充分考虑到各个方面的需求，包括用地建设、设备购置等多个环节，以确保移动传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876"/>
      <w:r>
        <w:rPr>
          <w:rFonts w:ascii="仿宋" w:eastAsia="仿宋" w:hAnsi="仿宋" w:cs="仿宋" w:hint="eastAsia"/>
          <w:sz w:val="28"/>
          <w:lang w:eastAsia="zh-CN"/>
        </w:rPr>
        <w:t>三、移动传媒项目选址可行性分析</w:t>
      </w:r>
      <w:bookmarkEnd w:id="8"/>
    </w:p>
    <w:p>
      <w:pPr>
        <w:pStyle w:val="Heading2"/>
        <w:rPr>
          <w:rFonts w:ascii="仿宋" w:eastAsia="仿宋" w:hAnsi="仿宋" w:cs="仿宋" w:hint="eastAsia"/>
          <w:lang w:eastAsia="zh-CN"/>
        </w:rPr>
      </w:pPr>
      <w:bookmarkStart w:id="9" w:name="_Toc401"/>
      <w:r>
        <w:rPr>
          <w:rFonts w:ascii="仿宋" w:eastAsia="仿宋" w:hAnsi="仿宋" w:cs="仿宋" w:hint="eastAsia"/>
          <w:lang w:eastAsia="zh-CN"/>
        </w:rPr>
        <w:t>(一)、移动传媒项目选址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该移动传媒项目选址位于XX省XX市XX区XXX街道</w:t>
      </w:r>
    </w:p>
    <w:p>
      <w:pPr>
        <w:pStyle w:val="Heading2"/>
        <w:ind w:firstLine="560" w:firstLineChars="200"/>
        <w:rPr>
          <w:rFonts w:ascii="仿宋" w:eastAsia="仿宋" w:hAnsi="仿宋" w:cs="仿宋" w:hint="eastAsia"/>
          <w:sz w:val="28"/>
          <w:lang w:eastAsia="zh-CN"/>
        </w:rPr>
      </w:pPr>
      <w:bookmarkStart w:id="10" w:name="_Toc689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移动传媒项目的征地面积将根据移动传媒项目的实际规模和需求进行精确规划。具体面积XXX平方米，旨在确保移动传媒项目不仅能够满足当前的发展需求，还能够预留空间以适应未来的扩展。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净用地面积是在征地面积基础上去除不可利用面积后的实际可开发用地。具体面积XXX平方米，考虑到环保、交通、安全等多方面因素，以确保移动传媒项目在整体利用效率上达到最优。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移动传媒项目计划建设的建筑总规模具体面积XXX平方米。这一规模的确定综合考虑了移动传媒项目的性质、规模，以及城市规划的相关要求，确保建筑布局与周边环境协调一致。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绿地率是移动传媒项目用地中被规划为绿地的比例。具体面积XXX平方米，旨在通过合理规划绿地，改善移动传媒项目周边环境，提升居民生活质量，并符合城市整体绿化规划。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容积率是用地上可以建设的建筑总体积与用地面积之比。具体面积XXX，通过合理的容积率规划，确保移动传媒项目建筑规模与周边环境和谐共生。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确保移动传媒项目选址与当地城市规划相一致，具体面积XXX平方米。通过与城市规划部门深入沟通，确保移动传媒项目不仅符合城市的整体发展方向，还能够融入城市的发展布局，为城市的长远发展贡献力量。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移动传媒项目选址符合当地产业政策，具体面积XXX平方米。这包括移动传媒项目对当地经济的促进作用，以及对相关产业的带动效应，确保移动传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用地总体要求必须符合环保和可持续发展的原则，具体面积XXX平方米。通过采用绿色建筑设计、节能减排等措施，确保移动传媒项目在建设和运营过程中对环境的影响最小化，达到可持续发展的要求。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确保移动传媒项目选址具备必要的公共设施配套，具体面积XXX平方米。这包括交通便利性、教育、医疗等基础设施，以提高居民生活品质，使得移动传媒项目选址更具吸引力。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考虑用地总体要求对当地社会稳定性的影响，具体面积XXX平方米。通过深入了解当地社区反馈，确保移动传媒项目的选址和建设过程对当地社会和谐稳定产生积极作用。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移动传媒项目选址不仅符合法规和规划，还在实际操作中具有可行性。这一全面规划将为移动传媒项目的成功实施提供坚实的基础，确保移动传媒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834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传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移动传媒项目的设备规划和空间设计中，我们将采取灵活设备布局的措施。设备布局将根据实际需求进行灵活设计，避免不必要的浪费。通过合理规划设备摆放位置，我们将提高设备的利用率，减少设备间距，以确保移动传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移动传媒项目内部引入共享设施的概念，例如共享会议室、办公区等。通过这种方式，我们可以减少对资源的重复建设，提高资源共享效率，从而减小移动传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272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移动传媒项目的总图布置中，我们将不同功能区域进行明确的规划，以最大程度满足移动传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845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移动传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移动传媒项目对环境的影响是综合评价的重要因素之一。我们将详细考虑选址周边的自然环境、生态保护区、水源地等情况，确保移动传媒项目的建设和运营对环境影响最小化，并符合当地的环保法规标准。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对选址的评价还需充分考虑当地政府的产业政策和法规。我们将详细了解移动传媒项目所在地的相关政策，确保移动传媒项目的规划和运营与当地法规相符，降低不必要的法律风险。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考虑到社会稳定性对企业运营的重要性，我们将评估选址地区的社会安全情况、劳工关系、社区反馈等方面，以确保移动传媒项目的建设和运营不会受到社会稳定性的负面影响。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最后，我们将综合考虑用地成本，包括土地购置费用、土地开发成本等。通过对用地成本的详细评估，我们能够做出更为精确的经济效益分析，为移动传媒项目的投资决策提供有力支持。</w:t>
      </w:r>
    </w:p>
    <w:p>
      <w:pPr>
        <w:pStyle w:val="Heading1"/>
        <w:ind w:firstLine="560" w:firstLineChars="200"/>
        <w:rPr>
          <w:rFonts w:ascii="仿宋" w:eastAsia="仿宋" w:hAnsi="仿宋" w:cs="仿宋" w:hint="eastAsia"/>
          <w:sz w:val="28"/>
          <w:lang w:eastAsia="zh-CN"/>
        </w:rPr>
      </w:pPr>
      <w:bookmarkStart w:id="14" w:name="_Toc4502"/>
      <w:r>
        <w:rPr>
          <w:rFonts w:ascii="仿宋" w:eastAsia="仿宋" w:hAnsi="仿宋" w:cs="仿宋" w:hint="eastAsia"/>
          <w:sz w:val="28"/>
          <w:lang w:eastAsia="zh-CN"/>
        </w:rPr>
        <w:t>四、移动传媒项目土建工程</w:t>
      </w:r>
      <w:bookmarkEnd w:id="14"/>
    </w:p>
    <w:p>
      <w:pPr>
        <w:pStyle w:val="Heading2"/>
        <w:rPr>
          <w:rFonts w:ascii="仿宋" w:eastAsia="仿宋" w:hAnsi="仿宋" w:cs="仿宋" w:hint="eastAsia"/>
          <w:lang w:eastAsia="zh-CN"/>
        </w:rPr>
      </w:pPr>
      <w:bookmarkStart w:id="15" w:name="_Toc2065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在移动传媒项目的建筑工程设计中，我们将秉承一系列重要的设计原则，以确保移动传媒项目建筑在功能、美观、可持续性等方面达到最佳效果。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首要原则是确保建筑的功能性得到最大化的发挥。我们将充分理解移动传媒项目的实际需求，合理布局各个功能区域，保证建筑在满足业务需求的同时，提供高效的工作环境。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在建筑设计中，我们将综合考虑建设和运营成本。通过精细的经济效益分析，确保设计方案在高效利用资源的同时，对移动传媒项目的长期盈利能力有积极的贡献。</w:t>
      </w:r>
    </w:p>
    <w:p>
      <w:pPr>
        <w:pStyle w:val="Heading2"/>
        <w:ind w:firstLine="560" w:firstLineChars="200"/>
        <w:rPr>
          <w:rFonts w:ascii="仿宋" w:eastAsia="仿宋" w:hAnsi="仿宋" w:cs="仿宋" w:hint="eastAsia"/>
          <w:sz w:val="28"/>
          <w:lang w:eastAsia="zh-CN"/>
        </w:rPr>
      </w:pPr>
      <w:bookmarkStart w:id="16" w:name="_Toc3108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传媒项目的土建工程设计中，我们将精准设定设计年限，结合移动传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移动传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735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移动传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移动传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移动传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945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本期工程移动传媒项目预计总建筑面积XXX平方米，其中：计容建筑面积XXX平方米，计划建筑工程投资XX万元，占移动传媒项目总投资的XX%。</w:t>
      </w:r>
    </w:p>
    <w:p>
      <w:pPr>
        <w:pStyle w:val="Heading1"/>
        <w:ind w:firstLine="560" w:firstLineChars="200"/>
        <w:rPr>
          <w:rFonts w:ascii="仿宋" w:eastAsia="仿宋" w:hAnsi="仿宋" w:cs="仿宋" w:hint="eastAsia"/>
          <w:sz w:val="28"/>
          <w:lang w:eastAsia="zh-CN"/>
        </w:rPr>
      </w:pPr>
      <w:bookmarkStart w:id="19" w:name="_Toc26192"/>
      <w:r>
        <w:rPr>
          <w:rFonts w:ascii="仿宋" w:eastAsia="仿宋" w:hAnsi="仿宋" w:cs="仿宋" w:hint="eastAsia"/>
          <w:sz w:val="28"/>
          <w:lang w:eastAsia="zh-CN"/>
        </w:rPr>
        <w:t>五、移动传媒项目文档管理</w:t>
      </w:r>
      <w:bookmarkEnd w:id="19"/>
    </w:p>
    <w:p>
      <w:pPr>
        <w:pStyle w:val="Heading2"/>
        <w:rPr>
          <w:rFonts w:ascii="仿宋" w:eastAsia="仿宋" w:hAnsi="仿宋" w:cs="仿宋" w:hint="eastAsia"/>
          <w:lang w:eastAsia="zh-CN"/>
        </w:rPr>
      </w:pPr>
      <w:bookmarkStart w:id="20" w:name="_Toc17590"/>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移动传媒项目高度重视文档的质量和准确性，以支持移动传媒项目的各项活动和决策。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移动传媒项目文档的编制始于移动传媒项目计划的初期，我们制定了详细的文档编制计划，明确了每个文档的内容、格式和编写责任人。在移动传媒项目启动阶段，我们首先编制了移动传媒项目章程，明确定义了移动传媒项目的目标、范围、风险等关键要素。随后，移动传媒项目团队根据计划陆续编制了需求文档、设计文档、测试文档等各类文档，确保移动传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移动传媒项目管理中的重要环节，旨在确保移动传媒项目文档符合质量标准和移动传媒项目需求。在移动传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除了内部审查，我们还进行了外部审查，邀请移动传媒项目相关利益方和专业领域的专家对文档进行独立审查。这有助于获取更全面、客观的反馈，确保移动传媒项目文档不仅符合内部标准，也满足外部需求。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移动传媒项目在文档编制与审查方面建立了严格的管理机制，通过规范的流程和多维度的审查，确保移动传媒项目文档的质量、准确性和可靠性，为移动传媒项目的顺利推进提供了有力支持。</w:t>
      </w:r>
    </w:p>
    <w:p>
      <w:pPr>
        <w:pStyle w:val="Heading2"/>
        <w:ind w:firstLine="560" w:firstLineChars="200"/>
        <w:rPr>
          <w:rFonts w:ascii="仿宋" w:eastAsia="仿宋" w:hAnsi="仿宋" w:cs="仿宋" w:hint="eastAsia"/>
          <w:sz w:val="28"/>
          <w:lang w:eastAsia="zh-CN"/>
        </w:rPr>
      </w:pPr>
      <w:bookmarkStart w:id="21" w:name="_Toc3774"/>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在移动传媒项目中，我们致力于优化文档发布与分发过程，以确保信息的高效传递和团队间协作的顺畅进行。以下是我们采取的关键优化策略：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https://d.book118.com/666113141233010044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移动传媒项目计划设计方案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431C98"/>
    <w:rsid w:val="05431C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1314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2024-02-06T01:29:00Z</dcterms:created>
  <dcterms:modified xsi:type="dcterms:W3CDTF">2024-02-06T01:29:29Z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74307093860F44C3B7215DB2C07D3DD4_11</vt:lpwstr>
  </property>
  <property fmtid="{D5CDD505-2E9C-101B-9397-08002B2CF9AE}" pid="3" name="KSOProductBuildVer">
    <vt:lpwstr>2052-12.1.0.16250</vt:lpwstr>
  </property>
</Properties>
</file>