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奶粉项目规划设计方案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20" w:history="1">
        <w:r>
          <w:rPr>
            <w:rFonts w:ascii="仿宋" w:eastAsia="仿宋" w:hAnsi="仿宋" w:cs="仿宋" w:hint="eastAsia"/>
            <w:lang w:eastAsia="zh-CN"/>
          </w:rPr>
          <w:t>概论</w:t>
        </w:r>
        <w:r>
          <w:tab/>
        </w:r>
        <w:r>
          <w:fldChar w:fldCharType="begin"/>
        </w:r>
        <w:r>
          <w:instrText xml:space="preserve"> PAGEREF _Toc3620 \h </w:instrText>
        </w:r>
        <w:r>
          <w:fldChar w:fldCharType="separate"/>
        </w:r>
        <w:r>
          <w:t>3</w:t>
        </w:r>
        <w:r>
          <w:fldChar w:fldCharType="end"/>
        </w:r>
      </w:hyperlink>
    </w:p>
    <w:p>
      <w:pPr>
        <w:pStyle w:val="TOC1"/>
        <w:tabs>
          <w:tab w:val="right" w:leader="dot" w:pos="8306"/>
        </w:tabs>
      </w:pPr>
      <w:hyperlink w:anchor="_Toc3409" w:history="1">
        <w:r>
          <w:rPr>
            <w:rFonts w:ascii="仿宋" w:eastAsia="仿宋" w:hAnsi="仿宋" w:cs="仿宋" w:hint="eastAsia"/>
            <w:lang w:eastAsia="zh-CN"/>
          </w:rPr>
          <w:t>一、奶粉项目可持续发展</w:t>
        </w:r>
        <w:r>
          <w:tab/>
        </w:r>
        <w:r>
          <w:fldChar w:fldCharType="begin"/>
        </w:r>
        <w:r>
          <w:instrText xml:space="preserve"> PAGEREF _Toc3409 \h </w:instrText>
        </w:r>
        <w:r>
          <w:fldChar w:fldCharType="separate"/>
        </w:r>
        <w:r>
          <w:t>3</w:t>
        </w:r>
        <w:r>
          <w:fldChar w:fldCharType="end"/>
        </w:r>
      </w:hyperlink>
    </w:p>
    <w:p>
      <w:pPr>
        <w:pStyle w:val="TOC2"/>
        <w:tabs>
          <w:tab w:val="right" w:leader="dot" w:pos="8306"/>
        </w:tabs>
      </w:pPr>
      <w:hyperlink w:anchor="_Toc30974" w:history="1">
        <w:r>
          <w:rPr>
            <w:rFonts w:ascii="仿宋" w:eastAsia="仿宋" w:hAnsi="仿宋" w:cs="仿宋" w:hint="eastAsia"/>
            <w:lang w:eastAsia="zh-CN"/>
          </w:rPr>
          <w:t>(一)、可持续战略与实践</w:t>
        </w:r>
        <w:r>
          <w:tab/>
        </w:r>
        <w:r>
          <w:fldChar w:fldCharType="begin"/>
        </w:r>
        <w:r>
          <w:instrText xml:space="preserve"> PAGEREF _Toc30974 \h </w:instrText>
        </w:r>
        <w:r>
          <w:fldChar w:fldCharType="separate"/>
        </w:r>
        <w:r>
          <w:t>3</w:t>
        </w:r>
        <w:r>
          <w:fldChar w:fldCharType="end"/>
        </w:r>
      </w:hyperlink>
    </w:p>
    <w:p>
      <w:pPr>
        <w:pStyle w:val="TOC2"/>
        <w:tabs>
          <w:tab w:val="right" w:leader="dot" w:pos="8306"/>
        </w:tabs>
      </w:pPr>
      <w:hyperlink w:anchor="_Toc16391" w:history="1">
        <w:r>
          <w:rPr>
            <w:rFonts w:ascii="仿宋" w:eastAsia="仿宋" w:hAnsi="仿宋" w:cs="仿宋" w:hint="eastAsia"/>
            <w:lang w:eastAsia="zh-CN"/>
          </w:rPr>
          <w:t>(二)、环保与社会责任</w:t>
        </w:r>
        <w:r>
          <w:tab/>
        </w:r>
        <w:r>
          <w:fldChar w:fldCharType="begin"/>
        </w:r>
        <w:r>
          <w:instrText xml:space="preserve"> PAGEREF _Toc16391 \h </w:instrText>
        </w:r>
        <w:r>
          <w:fldChar w:fldCharType="separate"/>
        </w:r>
        <w:r>
          <w:t>4</w:t>
        </w:r>
        <w:r>
          <w:fldChar w:fldCharType="end"/>
        </w:r>
      </w:hyperlink>
    </w:p>
    <w:p>
      <w:pPr>
        <w:pStyle w:val="TOC1"/>
        <w:tabs>
          <w:tab w:val="right" w:leader="dot" w:pos="8306"/>
        </w:tabs>
      </w:pPr>
      <w:hyperlink w:anchor="_Toc15280" w:history="1">
        <w:r>
          <w:rPr>
            <w:rFonts w:ascii="仿宋" w:eastAsia="仿宋" w:hAnsi="仿宋" w:cs="仿宋" w:hint="eastAsia"/>
            <w:lang w:eastAsia="zh-CN"/>
          </w:rPr>
          <w:t>二、产品规划分析</w:t>
        </w:r>
        <w:r>
          <w:tab/>
        </w:r>
        <w:r>
          <w:fldChar w:fldCharType="begin"/>
        </w:r>
        <w:r>
          <w:instrText xml:space="preserve"> PAGEREF _Toc15280 \h </w:instrText>
        </w:r>
        <w:r>
          <w:fldChar w:fldCharType="separate"/>
        </w:r>
        <w:r>
          <w:t>5</w:t>
        </w:r>
        <w:r>
          <w:fldChar w:fldCharType="end"/>
        </w:r>
      </w:hyperlink>
    </w:p>
    <w:p>
      <w:pPr>
        <w:pStyle w:val="TOC2"/>
        <w:tabs>
          <w:tab w:val="right" w:leader="dot" w:pos="8306"/>
        </w:tabs>
      </w:pPr>
      <w:hyperlink w:anchor="_Toc18841" w:history="1">
        <w:r>
          <w:rPr>
            <w:rFonts w:ascii="仿宋" w:eastAsia="仿宋" w:hAnsi="仿宋" w:cs="仿宋" w:hint="eastAsia"/>
            <w:lang w:eastAsia="zh-CN"/>
          </w:rPr>
          <w:t>(一)、产品规划</w:t>
        </w:r>
        <w:r>
          <w:tab/>
        </w:r>
        <w:r>
          <w:fldChar w:fldCharType="begin"/>
        </w:r>
        <w:r>
          <w:instrText xml:space="preserve"> PAGEREF _Toc18841 \h </w:instrText>
        </w:r>
        <w:r>
          <w:fldChar w:fldCharType="separate"/>
        </w:r>
        <w:r>
          <w:t>5</w:t>
        </w:r>
        <w:r>
          <w:fldChar w:fldCharType="end"/>
        </w:r>
      </w:hyperlink>
    </w:p>
    <w:p>
      <w:pPr>
        <w:pStyle w:val="TOC2"/>
        <w:tabs>
          <w:tab w:val="right" w:leader="dot" w:pos="8306"/>
        </w:tabs>
      </w:pPr>
      <w:hyperlink w:anchor="_Toc922" w:history="1">
        <w:r>
          <w:rPr>
            <w:rFonts w:ascii="仿宋" w:eastAsia="仿宋" w:hAnsi="仿宋" w:cs="仿宋" w:hint="eastAsia"/>
            <w:lang w:eastAsia="zh-CN"/>
          </w:rPr>
          <w:t>(二)、建设规模</w:t>
        </w:r>
        <w:r>
          <w:tab/>
        </w:r>
        <w:r>
          <w:fldChar w:fldCharType="begin"/>
        </w:r>
        <w:r>
          <w:instrText xml:space="preserve"> PAGEREF _Toc922 \h </w:instrText>
        </w:r>
        <w:r>
          <w:fldChar w:fldCharType="separate"/>
        </w:r>
        <w:r>
          <w:t>5</w:t>
        </w:r>
        <w:r>
          <w:fldChar w:fldCharType="end"/>
        </w:r>
      </w:hyperlink>
    </w:p>
    <w:p>
      <w:pPr>
        <w:pStyle w:val="TOC1"/>
        <w:tabs>
          <w:tab w:val="right" w:leader="dot" w:pos="8306"/>
        </w:tabs>
      </w:pPr>
      <w:hyperlink w:anchor="_Toc14102" w:history="1">
        <w:r>
          <w:rPr>
            <w:rFonts w:ascii="仿宋" w:eastAsia="仿宋" w:hAnsi="仿宋" w:cs="仿宋" w:hint="eastAsia"/>
            <w:lang w:eastAsia="zh-CN"/>
          </w:rPr>
          <w:t>三、市场分析、调研</w:t>
        </w:r>
        <w:r>
          <w:tab/>
        </w:r>
        <w:r>
          <w:fldChar w:fldCharType="begin"/>
        </w:r>
        <w:r>
          <w:instrText xml:space="preserve"> PAGEREF _Toc14102 \h </w:instrText>
        </w:r>
        <w:r>
          <w:fldChar w:fldCharType="separate"/>
        </w:r>
        <w:r>
          <w:t>7</w:t>
        </w:r>
        <w:r>
          <w:fldChar w:fldCharType="end"/>
        </w:r>
      </w:hyperlink>
    </w:p>
    <w:p>
      <w:pPr>
        <w:pStyle w:val="TOC2"/>
        <w:tabs>
          <w:tab w:val="right" w:leader="dot" w:pos="8306"/>
        </w:tabs>
      </w:pPr>
      <w:hyperlink w:anchor="_Toc4632" w:history="1">
        <w:r>
          <w:rPr>
            <w:rFonts w:ascii="仿宋" w:eastAsia="仿宋" w:hAnsi="仿宋" w:cs="仿宋" w:hint="eastAsia"/>
            <w:lang w:eastAsia="zh-CN"/>
          </w:rPr>
          <w:t>(一)、奶粉行业分析</w:t>
        </w:r>
        <w:r>
          <w:tab/>
        </w:r>
        <w:r>
          <w:fldChar w:fldCharType="begin"/>
        </w:r>
        <w:r>
          <w:instrText xml:space="preserve"> PAGEREF _Toc4632 \h </w:instrText>
        </w:r>
        <w:r>
          <w:fldChar w:fldCharType="separate"/>
        </w:r>
        <w:r>
          <w:t>7</w:t>
        </w:r>
        <w:r>
          <w:fldChar w:fldCharType="end"/>
        </w:r>
      </w:hyperlink>
    </w:p>
    <w:p>
      <w:pPr>
        <w:pStyle w:val="TOC2"/>
        <w:tabs>
          <w:tab w:val="right" w:leader="dot" w:pos="8306"/>
        </w:tabs>
      </w:pPr>
      <w:hyperlink w:anchor="_Toc4831" w:history="1">
        <w:r>
          <w:rPr>
            <w:rFonts w:ascii="仿宋" w:eastAsia="仿宋" w:hAnsi="仿宋" w:cs="仿宋" w:hint="eastAsia"/>
            <w:lang w:eastAsia="zh-CN"/>
          </w:rPr>
          <w:t>(二)、奶粉市场分析预测</w:t>
        </w:r>
        <w:r>
          <w:tab/>
        </w:r>
        <w:r>
          <w:fldChar w:fldCharType="begin"/>
        </w:r>
        <w:r>
          <w:instrText xml:space="preserve"> PAGEREF _Toc4831 \h </w:instrText>
        </w:r>
        <w:r>
          <w:fldChar w:fldCharType="separate"/>
        </w:r>
        <w:r>
          <w:t>7</w:t>
        </w:r>
        <w:r>
          <w:fldChar w:fldCharType="end"/>
        </w:r>
      </w:hyperlink>
    </w:p>
    <w:p>
      <w:pPr>
        <w:pStyle w:val="TOC1"/>
        <w:tabs>
          <w:tab w:val="right" w:leader="dot" w:pos="8306"/>
        </w:tabs>
      </w:pPr>
      <w:hyperlink w:anchor="_Toc17558" w:history="1">
        <w:r>
          <w:rPr>
            <w:rFonts w:ascii="仿宋" w:eastAsia="仿宋" w:hAnsi="仿宋" w:cs="仿宋" w:hint="eastAsia"/>
            <w:lang w:eastAsia="zh-CN"/>
          </w:rPr>
          <w:t>四、奶粉项目文档管理</w:t>
        </w:r>
        <w:r>
          <w:tab/>
        </w:r>
        <w:r>
          <w:fldChar w:fldCharType="begin"/>
        </w:r>
        <w:r>
          <w:instrText xml:space="preserve"> PAGEREF _Toc17558 \h </w:instrText>
        </w:r>
        <w:r>
          <w:fldChar w:fldCharType="separate"/>
        </w:r>
        <w:r>
          <w:t>8</w:t>
        </w:r>
        <w:r>
          <w:fldChar w:fldCharType="end"/>
        </w:r>
      </w:hyperlink>
    </w:p>
    <w:p>
      <w:pPr>
        <w:pStyle w:val="TOC2"/>
        <w:tabs>
          <w:tab w:val="right" w:leader="dot" w:pos="8306"/>
        </w:tabs>
      </w:pPr>
      <w:hyperlink w:anchor="_Toc5882" w:history="1">
        <w:r>
          <w:rPr>
            <w:rFonts w:ascii="仿宋" w:eastAsia="仿宋" w:hAnsi="仿宋" w:cs="仿宋" w:hint="eastAsia"/>
            <w:lang w:eastAsia="zh-CN"/>
          </w:rPr>
          <w:t>(一)、文档编制与审查</w:t>
        </w:r>
        <w:r>
          <w:tab/>
        </w:r>
        <w:r>
          <w:fldChar w:fldCharType="begin"/>
        </w:r>
        <w:r>
          <w:instrText xml:space="preserve"> PAGEREF _Toc5882 \h </w:instrText>
        </w:r>
        <w:r>
          <w:fldChar w:fldCharType="separate"/>
        </w:r>
        <w:r>
          <w:t>8</w:t>
        </w:r>
        <w:r>
          <w:fldChar w:fldCharType="end"/>
        </w:r>
      </w:hyperlink>
    </w:p>
    <w:p>
      <w:pPr>
        <w:pStyle w:val="TOC2"/>
        <w:tabs>
          <w:tab w:val="right" w:leader="dot" w:pos="8306"/>
        </w:tabs>
      </w:pPr>
      <w:hyperlink w:anchor="_Toc7717" w:history="1">
        <w:r>
          <w:rPr>
            <w:rFonts w:ascii="仿宋" w:eastAsia="仿宋" w:hAnsi="仿宋" w:cs="仿宋" w:hint="eastAsia"/>
            <w:lang w:eastAsia="zh-CN"/>
          </w:rPr>
          <w:t>(二)、文档发布与分发</w:t>
        </w:r>
        <w:r>
          <w:tab/>
        </w:r>
        <w:r>
          <w:fldChar w:fldCharType="begin"/>
        </w:r>
        <w:r>
          <w:instrText xml:space="preserve"> PAGEREF _Toc7717 \h </w:instrText>
        </w:r>
        <w:r>
          <w:fldChar w:fldCharType="separate"/>
        </w:r>
        <w:r>
          <w:t>9</w:t>
        </w:r>
        <w:r>
          <w:fldChar w:fldCharType="end"/>
        </w:r>
      </w:hyperlink>
    </w:p>
    <w:p>
      <w:pPr>
        <w:pStyle w:val="TOC2"/>
        <w:tabs>
          <w:tab w:val="right" w:leader="dot" w:pos="8306"/>
        </w:tabs>
      </w:pPr>
      <w:hyperlink w:anchor="_Toc11983" w:history="1">
        <w:r>
          <w:rPr>
            <w:rFonts w:ascii="仿宋" w:eastAsia="仿宋" w:hAnsi="仿宋" w:cs="仿宋" w:hint="eastAsia"/>
            <w:lang w:eastAsia="zh-CN"/>
          </w:rPr>
          <w:t>(三)、文档存档与归档</w:t>
        </w:r>
        <w:r>
          <w:tab/>
        </w:r>
        <w:r>
          <w:fldChar w:fldCharType="begin"/>
        </w:r>
        <w:r>
          <w:instrText xml:space="preserve"> PAGEREF _Toc11983 \h </w:instrText>
        </w:r>
        <w:r>
          <w:fldChar w:fldCharType="separate"/>
        </w:r>
        <w:r>
          <w:t>10</w:t>
        </w:r>
        <w:r>
          <w:fldChar w:fldCharType="end"/>
        </w:r>
      </w:hyperlink>
    </w:p>
    <w:p>
      <w:pPr>
        <w:pStyle w:val="TOC1"/>
        <w:tabs>
          <w:tab w:val="right" w:leader="dot" w:pos="8306"/>
        </w:tabs>
      </w:pPr>
      <w:hyperlink w:anchor="_Toc26301" w:history="1">
        <w:r>
          <w:rPr>
            <w:rFonts w:ascii="仿宋" w:eastAsia="仿宋" w:hAnsi="仿宋" w:cs="仿宋" w:hint="eastAsia"/>
            <w:lang w:eastAsia="zh-CN"/>
          </w:rPr>
          <w:t>五、奶粉项目选址可行性分析</w:t>
        </w:r>
        <w:r>
          <w:tab/>
        </w:r>
        <w:r>
          <w:fldChar w:fldCharType="begin"/>
        </w:r>
        <w:r>
          <w:instrText xml:space="preserve"> PAGEREF _Toc26301 \h </w:instrText>
        </w:r>
        <w:r>
          <w:fldChar w:fldCharType="separate"/>
        </w:r>
        <w:r>
          <w:t>11</w:t>
        </w:r>
        <w:r>
          <w:fldChar w:fldCharType="end"/>
        </w:r>
      </w:hyperlink>
    </w:p>
    <w:p>
      <w:pPr>
        <w:pStyle w:val="TOC2"/>
        <w:tabs>
          <w:tab w:val="right" w:leader="dot" w:pos="8306"/>
        </w:tabs>
      </w:pPr>
      <w:hyperlink w:anchor="_Toc11235" w:history="1">
        <w:r>
          <w:rPr>
            <w:rFonts w:ascii="仿宋" w:eastAsia="仿宋" w:hAnsi="仿宋" w:cs="仿宋" w:hint="eastAsia"/>
            <w:lang w:eastAsia="zh-CN"/>
          </w:rPr>
          <w:t>(一)、奶粉项目选址</w:t>
        </w:r>
        <w:r>
          <w:tab/>
        </w:r>
        <w:r>
          <w:fldChar w:fldCharType="begin"/>
        </w:r>
        <w:r>
          <w:instrText xml:space="preserve"> PAGEREF _Toc11235 \h </w:instrText>
        </w:r>
        <w:r>
          <w:fldChar w:fldCharType="separate"/>
        </w:r>
        <w:r>
          <w:t>11</w:t>
        </w:r>
        <w:r>
          <w:fldChar w:fldCharType="end"/>
        </w:r>
      </w:hyperlink>
    </w:p>
    <w:p>
      <w:pPr>
        <w:pStyle w:val="TOC2"/>
        <w:tabs>
          <w:tab w:val="right" w:leader="dot" w:pos="8306"/>
        </w:tabs>
      </w:pPr>
      <w:hyperlink w:anchor="_Toc21906" w:history="1">
        <w:r>
          <w:rPr>
            <w:rFonts w:ascii="仿宋" w:eastAsia="仿宋" w:hAnsi="仿宋" w:cs="仿宋" w:hint="eastAsia"/>
            <w:lang w:eastAsia="zh-CN"/>
          </w:rPr>
          <w:t>(二)、用地控制指标</w:t>
        </w:r>
        <w:r>
          <w:tab/>
        </w:r>
        <w:r>
          <w:fldChar w:fldCharType="begin"/>
        </w:r>
        <w:r>
          <w:instrText xml:space="preserve"> PAGEREF _Toc21906 \h </w:instrText>
        </w:r>
        <w:r>
          <w:fldChar w:fldCharType="separate"/>
        </w:r>
        <w:r>
          <w:t>12</w:t>
        </w:r>
        <w:r>
          <w:fldChar w:fldCharType="end"/>
        </w:r>
      </w:hyperlink>
    </w:p>
    <w:p>
      <w:pPr>
        <w:pStyle w:val="TOC2"/>
        <w:tabs>
          <w:tab w:val="right" w:leader="dot" w:pos="8306"/>
        </w:tabs>
      </w:pPr>
      <w:hyperlink w:anchor="_Toc27982" w:history="1">
        <w:r>
          <w:rPr>
            <w:rFonts w:ascii="仿宋" w:eastAsia="仿宋" w:hAnsi="仿宋" w:cs="仿宋" w:hint="eastAsia"/>
            <w:lang w:eastAsia="zh-CN"/>
          </w:rPr>
          <w:t>(三)、节约用地措施</w:t>
        </w:r>
        <w:r>
          <w:tab/>
        </w:r>
        <w:r>
          <w:fldChar w:fldCharType="begin"/>
        </w:r>
        <w:r>
          <w:instrText xml:space="preserve"> PAGEREF _Toc27982 \h </w:instrText>
        </w:r>
        <w:r>
          <w:fldChar w:fldCharType="separate"/>
        </w:r>
        <w:r>
          <w:t>13</w:t>
        </w:r>
        <w:r>
          <w:fldChar w:fldCharType="end"/>
        </w:r>
      </w:hyperlink>
    </w:p>
    <w:p>
      <w:pPr>
        <w:pStyle w:val="TOC2"/>
        <w:tabs>
          <w:tab w:val="right" w:leader="dot" w:pos="8306"/>
        </w:tabs>
      </w:pPr>
      <w:hyperlink w:anchor="_Toc10031" w:history="1">
        <w:r>
          <w:rPr>
            <w:rFonts w:ascii="仿宋" w:eastAsia="仿宋" w:hAnsi="仿宋" w:cs="仿宋" w:hint="eastAsia"/>
            <w:lang w:eastAsia="zh-CN"/>
          </w:rPr>
          <w:t>(四)、总图布置方案</w:t>
        </w:r>
        <w:r>
          <w:tab/>
        </w:r>
        <w:r>
          <w:fldChar w:fldCharType="begin"/>
        </w:r>
        <w:r>
          <w:instrText xml:space="preserve"> PAGEREF _Toc10031 \h </w:instrText>
        </w:r>
        <w:r>
          <w:fldChar w:fldCharType="separate"/>
        </w:r>
        <w:r>
          <w:t>14</w:t>
        </w:r>
        <w:r>
          <w:fldChar w:fldCharType="end"/>
        </w:r>
      </w:hyperlink>
    </w:p>
    <w:p>
      <w:pPr>
        <w:pStyle w:val="TOC2"/>
        <w:tabs>
          <w:tab w:val="right" w:leader="dot" w:pos="8306"/>
        </w:tabs>
      </w:pPr>
      <w:hyperlink w:anchor="_Toc30719" w:history="1">
        <w:r>
          <w:rPr>
            <w:rFonts w:ascii="仿宋" w:eastAsia="仿宋" w:hAnsi="仿宋" w:cs="仿宋" w:hint="eastAsia"/>
            <w:lang w:eastAsia="zh-CN"/>
          </w:rPr>
          <w:t>(五)、选址综合评价</w:t>
        </w:r>
        <w:r>
          <w:tab/>
        </w:r>
        <w:r>
          <w:fldChar w:fldCharType="begin"/>
        </w:r>
        <w:r>
          <w:instrText xml:space="preserve"> PAGEREF _Toc30719 \h </w:instrText>
        </w:r>
        <w:r>
          <w:fldChar w:fldCharType="separate"/>
        </w:r>
        <w:r>
          <w:t>16</w:t>
        </w:r>
        <w:r>
          <w:fldChar w:fldCharType="end"/>
        </w:r>
      </w:hyperlink>
    </w:p>
    <w:p>
      <w:pPr>
        <w:pStyle w:val="TOC1"/>
        <w:tabs>
          <w:tab w:val="right" w:leader="dot" w:pos="8306"/>
        </w:tabs>
      </w:pPr>
      <w:hyperlink w:anchor="_Toc17705" w:history="1">
        <w:r>
          <w:rPr>
            <w:rFonts w:ascii="仿宋" w:eastAsia="仿宋" w:hAnsi="仿宋" w:cs="仿宋" w:hint="eastAsia"/>
            <w:lang w:eastAsia="zh-CN"/>
          </w:rPr>
          <w:t>六、奶粉项目绩效评估</w:t>
        </w:r>
        <w:r>
          <w:tab/>
        </w:r>
        <w:r>
          <w:fldChar w:fldCharType="begin"/>
        </w:r>
        <w:r>
          <w:instrText xml:space="preserve"> PAGEREF _Toc17705 \h </w:instrText>
        </w:r>
        <w:r>
          <w:fldChar w:fldCharType="separate"/>
        </w:r>
        <w:r>
          <w:t>17</w:t>
        </w:r>
        <w:r>
          <w:fldChar w:fldCharType="end"/>
        </w:r>
      </w:hyperlink>
    </w:p>
    <w:p>
      <w:pPr>
        <w:pStyle w:val="TOC2"/>
        <w:tabs>
          <w:tab w:val="right" w:leader="dot" w:pos="8306"/>
        </w:tabs>
      </w:pPr>
      <w:hyperlink w:anchor="_Toc11790" w:history="1">
        <w:r>
          <w:rPr>
            <w:rFonts w:ascii="仿宋" w:eastAsia="仿宋" w:hAnsi="仿宋" w:cs="仿宋" w:hint="eastAsia"/>
            <w:lang w:eastAsia="zh-CN"/>
          </w:rPr>
          <w:t>(一)、绩效评估指标</w:t>
        </w:r>
        <w:r>
          <w:tab/>
        </w:r>
        <w:r>
          <w:fldChar w:fldCharType="begin"/>
        </w:r>
        <w:r>
          <w:instrText xml:space="preserve"> PAGEREF _Toc11790 \h </w:instrText>
        </w:r>
        <w:r>
          <w:fldChar w:fldCharType="separate"/>
        </w:r>
        <w:r>
          <w:t>17</w:t>
        </w:r>
        <w:r>
          <w:fldChar w:fldCharType="end"/>
        </w:r>
      </w:hyperlink>
    </w:p>
    <w:p>
      <w:pPr>
        <w:pStyle w:val="TOC2"/>
        <w:tabs>
          <w:tab w:val="right" w:leader="dot" w:pos="8306"/>
        </w:tabs>
      </w:pPr>
      <w:hyperlink w:anchor="_Toc5289" w:history="1">
        <w:r>
          <w:rPr>
            <w:rFonts w:ascii="仿宋" w:eastAsia="仿宋" w:hAnsi="仿宋" w:cs="仿宋" w:hint="eastAsia"/>
            <w:lang w:eastAsia="zh-CN"/>
          </w:rPr>
          <w:t>(二)、绩效评估方法</w:t>
        </w:r>
        <w:r>
          <w:tab/>
        </w:r>
        <w:r>
          <w:fldChar w:fldCharType="begin"/>
        </w:r>
        <w:r>
          <w:instrText xml:space="preserve"> PAGEREF _Toc5289 \h </w:instrText>
        </w:r>
        <w:r>
          <w:fldChar w:fldCharType="separate"/>
        </w:r>
        <w:r>
          <w:t>18</w:t>
        </w:r>
        <w:r>
          <w:fldChar w:fldCharType="end"/>
        </w:r>
      </w:hyperlink>
    </w:p>
    <w:p>
      <w:pPr>
        <w:pStyle w:val="TOC2"/>
        <w:tabs>
          <w:tab w:val="right" w:leader="dot" w:pos="8306"/>
        </w:tabs>
      </w:pPr>
      <w:hyperlink w:anchor="_Toc1448" w:history="1">
        <w:r>
          <w:rPr>
            <w:rFonts w:ascii="仿宋" w:eastAsia="仿宋" w:hAnsi="仿宋" w:cs="仿宋" w:hint="eastAsia"/>
            <w:lang w:eastAsia="zh-CN"/>
          </w:rPr>
          <w:t>(三)、绩效评估周期</w:t>
        </w:r>
        <w:r>
          <w:tab/>
        </w:r>
        <w:r>
          <w:fldChar w:fldCharType="begin"/>
        </w:r>
        <w:r>
          <w:instrText xml:space="preserve"> PAGEREF _Toc1448 \h </w:instrText>
        </w:r>
        <w:r>
          <w:fldChar w:fldCharType="separate"/>
        </w:r>
        <w:r>
          <w:t>19</w:t>
        </w:r>
        <w:r>
          <w:fldChar w:fldCharType="end"/>
        </w:r>
      </w:hyperlink>
    </w:p>
    <w:p>
      <w:pPr>
        <w:pStyle w:val="TOC1"/>
        <w:tabs>
          <w:tab w:val="right" w:leader="dot" w:pos="8306"/>
        </w:tabs>
      </w:pPr>
      <w:hyperlink w:anchor="_Toc27176" w:history="1">
        <w:r>
          <w:rPr>
            <w:rFonts w:ascii="仿宋" w:eastAsia="仿宋" w:hAnsi="仿宋" w:cs="仿宋" w:hint="eastAsia"/>
            <w:lang w:eastAsia="zh-CN"/>
          </w:rPr>
          <w:t>七、奶粉项目风险管理</w:t>
        </w:r>
        <w:r>
          <w:tab/>
        </w:r>
        <w:r>
          <w:fldChar w:fldCharType="begin"/>
        </w:r>
        <w:r>
          <w:instrText xml:space="preserve"> PAGEREF _Toc27176 \h </w:instrText>
        </w:r>
        <w:r>
          <w:fldChar w:fldCharType="separate"/>
        </w:r>
        <w:r>
          <w:t>20</w:t>
        </w:r>
        <w:r>
          <w:fldChar w:fldCharType="end"/>
        </w:r>
      </w:hyperlink>
    </w:p>
    <w:p>
      <w:pPr>
        <w:pStyle w:val="TOC2"/>
        <w:tabs>
          <w:tab w:val="right" w:leader="dot" w:pos="8306"/>
        </w:tabs>
      </w:pPr>
      <w:hyperlink w:anchor="_Toc25695" w:history="1">
        <w:r>
          <w:rPr>
            <w:rFonts w:ascii="仿宋" w:eastAsia="仿宋" w:hAnsi="仿宋" w:cs="仿宋" w:hint="eastAsia"/>
            <w:lang w:eastAsia="zh-CN"/>
          </w:rPr>
          <w:t>(一)、风险识别与评估</w:t>
        </w:r>
        <w:r>
          <w:tab/>
        </w:r>
        <w:r>
          <w:fldChar w:fldCharType="begin"/>
        </w:r>
        <w:r>
          <w:instrText xml:space="preserve"> PAGEREF _Toc25695 \h </w:instrText>
        </w:r>
        <w:r>
          <w:fldChar w:fldCharType="separate"/>
        </w:r>
        <w:r>
          <w:t>20</w:t>
        </w:r>
        <w:r>
          <w:fldChar w:fldCharType="end"/>
        </w:r>
      </w:hyperlink>
    </w:p>
    <w:p>
      <w:pPr>
        <w:pStyle w:val="TOC2"/>
        <w:tabs>
          <w:tab w:val="right" w:leader="dot" w:pos="8306"/>
        </w:tabs>
      </w:pPr>
      <w:hyperlink w:anchor="_Toc21510" w:history="1">
        <w:r>
          <w:rPr>
            <w:rFonts w:ascii="仿宋" w:eastAsia="仿宋" w:hAnsi="仿宋" w:cs="仿宋" w:hint="eastAsia"/>
            <w:lang w:eastAsia="zh-CN"/>
          </w:rPr>
          <w:t>(二)、风险应对策略</w:t>
        </w:r>
        <w:r>
          <w:tab/>
        </w:r>
        <w:r>
          <w:fldChar w:fldCharType="begin"/>
        </w:r>
        <w:r>
          <w:instrText xml:space="preserve"> PAGEREF _Toc21510 \h </w:instrText>
        </w:r>
        <w:r>
          <w:fldChar w:fldCharType="separate"/>
        </w:r>
        <w:r>
          <w:t>21</w:t>
        </w:r>
        <w:r>
          <w:fldChar w:fldCharType="end"/>
        </w:r>
      </w:hyperlink>
    </w:p>
    <w:p>
      <w:pPr>
        <w:pStyle w:val="TOC2"/>
        <w:tabs>
          <w:tab w:val="right" w:leader="dot" w:pos="8306"/>
        </w:tabs>
      </w:pPr>
      <w:hyperlink w:anchor="_Toc10716" w:history="1">
        <w:r>
          <w:rPr>
            <w:rFonts w:ascii="仿宋" w:eastAsia="仿宋" w:hAnsi="仿宋" w:cs="仿宋" w:hint="eastAsia"/>
            <w:lang w:eastAsia="zh-CN"/>
          </w:rPr>
          <w:t>(三)、风险监控与控制</w:t>
        </w:r>
        <w:r>
          <w:tab/>
        </w:r>
        <w:r>
          <w:fldChar w:fldCharType="begin"/>
        </w:r>
        <w:r>
          <w:instrText xml:space="preserve"> PAGEREF _Toc10716 \h </w:instrText>
        </w:r>
        <w:r>
          <w:fldChar w:fldCharType="separate"/>
        </w:r>
        <w:r>
          <w:t>23</w:t>
        </w:r>
        <w:r>
          <w:fldChar w:fldCharType="end"/>
        </w:r>
      </w:hyperlink>
    </w:p>
    <w:p>
      <w:pPr>
        <w:pStyle w:val="TOC1"/>
        <w:tabs>
          <w:tab w:val="right" w:leader="dot" w:pos="8306"/>
        </w:tabs>
      </w:pPr>
      <w:hyperlink w:anchor="_Toc15081" w:history="1">
        <w:r>
          <w:rPr>
            <w:rFonts w:ascii="仿宋" w:eastAsia="仿宋" w:hAnsi="仿宋" w:cs="仿宋" w:hint="eastAsia"/>
            <w:lang w:eastAsia="zh-CN"/>
          </w:rPr>
          <w:t>八、奶粉项目投资规划</w:t>
        </w:r>
        <w:r>
          <w:tab/>
        </w:r>
        <w:r>
          <w:fldChar w:fldCharType="begin"/>
        </w:r>
        <w:r>
          <w:instrText xml:space="preserve"> PAGEREF _Toc15081 \h </w:instrText>
        </w:r>
        <w:r>
          <w:fldChar w:fldCharType="separate"/>
        </w:r>
        <w:r>
          <w:t>24</w:t>
        </w:r>
        <w:r>
          <w:fldChar w:fldCharType="end"/>
        </w:r>
      </w:hyperlink>
    </w:p>
    <w:p>
      <w:pPr>
        <w:pStyle w:val="TOC2"/>
        <w:tabs>
          <w:tab w:val="right" w:leader="dot" w:pos="8306"/>
        </w:tabs>
      </w:pPr>
      <w:hyperlink w:anchor="_Toc3400" w:history="1">
        <w:r>
          <w:rPr>
            <w:rFonts w:ascii="仿宋" w:eastAsia="仿宋" w:hAnsi="仿宋" w:cs="仿宋" w:hint="eastAsia"/>
            <w:lang w:eastAsia="zh-CN"/>
          </w:rPr>
          <w:t>(一)、奶粉项目总投资估算</w:t>
        </w:r>
        <w:r>
          <w:tab/>
        </w:r>
        <w:r>
          <w:fldChar w:fldCharType="begin"/>
        </w:r>
        <w:r>
          <w:instrText xml:space="preserve"> PAGEREF _Toc3400 \h </w:instrText>
        </w:r>
        <w:r>
          <w:fldChar w:fldCharType="separate"/>
        </w:r>
        <w:r>
          <w:t>24</w:t>
        </w:r>
        <w:r>
          <w:fldChar w:fldCharType="end"/>
        </w:r>
      </w:hyperlink>
    </w:p>
    <w:p>
      <w:pPr>
        <w:pStyle w:val="TOC2"/>
        <w:tabs>
          <w:tab w:val="right" w:leader="dot" w:pos="8306"/>
        </w:tabs>
      </w:pPr>
      <w:hyperlink w:anchor="_Toc3590" w:history="1">
        <w:r>
          <w:rPr>
            <w:rFonts w:ascii="仿宋" w:eastAsia="仿宋" w:hAnsi="仿宋" w:cs="仿宋" w:hint="eastAsia"/>
            <w:lang w:eastAsia="zh-CN"/>
          </w:rPr>
          <w:t>(二)、资金筹措</w:t>
        </w:r>
        <w:r>
          <w:tab/>
        </w:r>
        <w:r>
          <w:fldChar w:fldCharType="begin"/>
        </w:r>
        <w:r>
          <w:instrText xml:space="preserve"> PAGEREF _Toc3590 \h </w:instrText>
        </w:r>
        <w:r>
          <w:fldChar w:fldCharType="separate"/>
        </w:r>
        <w:r>
          <w:t>25</w:t>
        </w:r>
        <w:r>
          <w:fldChar w:fldCharType="end"/>
        </w:r>
      </w:hyperlink>
    </w:p>
    <w:p>
      <w:pPr>
        <w:pStyle w:val="TOC1"/>
        <w:tabs>
          <w:tab w:val="right" w:leader="dot" w:pos="8306"/>
        </w:tabs>
      </w:pPr>
      <w:hyperlink w:anchor="_Toc19181" w:history="1">
        <w:r>
          <w:rPr>
            <w:rFonts w:ascii="仿宋" w:eastAsia="仿宋" w:hAnsi="仿宋" w:cs="仿宋" w:hint="eastAsia"/>
            <w:lang w:eastAsia="zh-CN"/>
          </w:rPr>
          <w:t>九、奶粉项目创新与研发</w:t>
        </w:r>
        <w:r>
          <w:tab/>
        </w:r>
        <w:r>
          <w:fldChar w:fldCharType="begin"/>
        </w:r>
        <w:r>
          <w:instrText xml:space="preserve"> PAGEREF _Toc19181 \h </w:instrText>
        </w:r>
        <w:r>
          <w:fldChar w:fldCharType="separate"/>
        </w:r>
        <w:r>
          <w:t>26</w:t>
        </w:r>
        <w:r>
          <w:fldChar w:fldCharType="end"/>
        </w:r>
      </w:hyperlink>
    </w:p>
    <w:p>
      <w:pPr>
        <w:pStyle w:val="TOC2"/>
        <w:tabs>
          <w:tab w:val="right" w:leader="dot" w:pos="8306"/>
        </w:tabs>
      </w:pPr>
      <w:hyperlink w:anchor="_Toc8898" w:history="1">
        <w:r>
          <w:rPr>
            <w:rFonts w:ascii="仿宋" w:eastAsia="仿宋" w:hAnsi="仿宋" w:cs="仿宋" w:hint="eastAsia"/>
            <w:lang w:eastAsia="zh-CN"/>
          </w:rPr>
          <w:t>(一)、创新策略与方向</w:t>
        </w:r>
        <w:r>
          <w:tab/>
        </w:r>
        <w:r>
          <w:fldChar w:fldCharType="begin"/>
        </w:r>
        <w:r>
          <w:instrText xml:space="preserve"> PAGEREF _Toc8898 \h </w:instrText>
        </w:r>
        <w:r>
          <w:fldChar w:fldCharType="separate"/>
        </w:r>
        <w:r>
          <w:t>26</w:t>
        </w:r>
        <w:r>
          <w:fldChar w:fldCharType="end"/>
        </w:r>
      </w:hyperlink>
    </w:p>
    <w:p>
      <w:pPr>
        <w:pStyle w:val="TOC2"/>
        <w:tabs>
          <w:tab w:val="right" w:leader="dot" w:pos="8306"/>
        </w:tabs>
      </w:pPr>
      <w:hyperlink w:anchor="_Toc19414" w:history="1">
        <w:r>
          <w:rPr>
            <w:rFonts w:ascii="仿宋" w:eastAsia="仿宋" w:hAnsi="仿宋" w:cs="仿宋" w:hint="eastAsia"/>
            <w:lang w:eastAsia="zh-CN"/>
          </w:rPr>
          <w:t>(二)、研发规划与投入</w:t>
        </w:r>
        <w:r>
          <w:tab/>
        </w:r>
        <w:r>
          <w:fldChar w:fldCharType="begin"/>
        </w:r>
        <w:r>
          <w:instrText xml:space="preserve"> PAGEREF _Toc19414 \h </w:instrText>
        </w:r>
        <w:r>
          <w:fldChar w:fldCharType="separate"/>
        </w:r>
        <w:r>
          <w:t>27</w:t>
        </w:r>
        <w:r>
          <w:fldChar w:fldCharType="end"/>
        </w:r>
      </w:hyperlink>
    </w:p>
    <w:p>
      <w:pPr>
        <w:pStyle w:val="TOC1"/>
        <w:tabs>
          <w:tab w:val="right" w:leader="dot" w:pos="8306"/>
        </w:tabs>
      </w:pPr>
      <w:hyperlink w:anchor="_Toc27215" w:history="1">
        <w:r>
          <w:rPr>
            <w:rFonts w:ascii="仿宋" w:eastAsia="仿宋" w:hAnsi="仿宋" w:cs="仿宋" w:hint="eastAsia"/>
            <w:lang w:eastAsia="zh-CN"/>
          </w:rPr>
          <w:t>十、奶粉项目社会影响</w:t>
        </w:r>
        <w:r>
          <w:tab/>
        </w:r>
        <w:r>
          <w:fldChar w:fldCharType="begin"/>
        </w:r>
        <w:r>
          <w:instrText xml:space="preserve"> PAGEREF _Toc27215 \h </w:instrText>
        </w:r>
        <w:r>
          <w:fldChar w:fldCharType="separate"/>
        </w:r>
        <w:r>
          <w:t>29</w:t>
        </w:r>
        <w:r>
          <w:fldChar w:fldCharType="end"/>
        </w:r>
      </w:hyperlink>
    </w:p>
    <w:p>
      <w:pPr>
        <w:pStyle w:val="TOC2"/>
        <w:tabs>
          <w:tab w:val="right" w:leader="dot" w:pos="8306"/>
        </w:tabs>
      </w:pPr>
      <w:hyperlink w:anchor="_Toc32633" w:history="1">
        <w:r>
          <w:rPr>
            <w:rFonts w:ascii="仿宋" w:eastAsia="仿宋" w:hAnsi="仿宋" w:cs="仿宋" w:hint="eastAsia"/>
            <w:lang w:eastAsia="zh-CN"/>
          </w:rPr>
          <w:t>(一)、社会责任与义务</w:t>
        </w:r>
        <w:r>
          <w:tab/>
        </w:r>
        <w:r>
          <w:fldChar w:fldCharType="begin"/>
        </w:r>
        <w:r>
          <w:instrText xml:space="preserve"> PAGEREF _Toc32633 \h </w:instrText>
        </w:r>
        <w:r>
          <w:fldChar w:fldCharType="separate"/>
        </w:r>
        <w:r>
          <w:t>29</w:t>
        </w:r>
        <w:r>
          <w:fldChar w:fldCharType="end"/>
        </w:r>
      </w:hyperlink>
    </w:p>
    <w:p>
      <w:pPr>
        <w:pStyle w:val="TOC2"/>
        <w:tabs>
          <w:tab w:val="right" w:leader="dot" w:pos="8306"/>
        </w:tabs>
      </w:pPr>
      <w:hyperlink w:anchor="_Toc29995" w:history="1">
        <w:r>
          <w:rPr>
            <w:rFonts w:ascii="仿宋" w:eastAsia="仿宋" w:hAnsi="仿宋" w:cs="仿宋" w:hint="eastAsia"/>
            <w:lang w:eastAsia="zh-CN"/>
          </w:rPr>
          <w:t>(二)、社会参与与沟通</w:t>
        </w:r>
        <w:r>
          <w:tab/>
        </w:r>
        <w:r>
          <w:fldChar w:fldCharType="begin"/>
        </w:r>
        <w:r>
          <w:instrText xml:space="preserve"> PAGEREF _Toc29995 \h </w:instrText>
        </w:r>
        <w:r>
          <w:fldChar w:fldCharType="separate"/>
        </w:r>
        <w:r>
          <w:t>29</w:t>
        </w:r>
        <w:r>
          <w:fldChar w:fldCharType="end"/>
        </w:r>
      </w:hyperlink>
    </w:p>
    <w:p>
      <w:pPr>
        <w:pStyle w:val="TOC1"/>
        <w:tabs>
          <w:tab w:val="right" w:leader="dot" w:pos="8306"/>
        </w:tabs>
      </w:pPr>
      <w:hyperlink w:anchor="_Toc8116" w:history="1">
        <w:r>
          <w:rPr>
            <w:rFonts w:ascii="仿宋" w:eastAsia="仿宋" w:hAnsi="仿宋" w:cs="仿宋" w:hint="eastAsia"/>
            <w:lang w:eastAsia="zh-CN"/>
          </w:rPr>
          <w:t>十一、奶粉项目技术管理</w:t>
        </w:r>
        <w:r>
          <w:tab/>
        </w:r>
        <w:r>
          <w:fldChar w:fldCharType="begin"/>
        </w:r>
        <w:r>
          <w:instrText xml:space="preserve"> PAGEREF _Toc8116 \h </w:instrText>
        </w:r>
        <w:r>
          <w:fldChar w:fldCharType="separate"/>
        </w:r>
        <w:r>
          <w:t>30</w:t>
        </w:r>
        <w:r>
          <w:fldChar w:fldCharType="end"/>
        </w:r>
      </w:hyperlink>
    </w:p>
    <w:p>
      <w:pPr>
        <w:pStyle w:val="TOC2"/>
        <w:tabs>
          <w:tab w:val="right" w:leader="dot" w:pos="8306"/>
        </w:tabs>
      </w:pPr>
      <w:hyperlink w:anchor="_Toc15281" w:history="1">
        <w:r>
          <w:rPr>
            <w:rFonts w:ascii="仿宋" w:eastAsia="仿宋" w:hAnsi="仿宋" w:cs="仿宋" w:hint="eastAsia"/>
            <w:lang w:eastAsia="zh-CN"/>
          </w:rPr>
          <w:t>(一)、技术方案选用方向</w:t>
        </w:r>
        <w:r>
          <w:tab/>
        </w:r>
        <w:r>
          <w:fldChar w:fldCharType="begin"/>
        </w:r>
        <w:r>
          <w:instrText xml:space="preserve"> PAGEREF _Toc15281 \h </w:instrText>
        </w:r>
        <w:r>
          <w:fldChar w:fldCharType="separate"/>
        </w:r>
        <w:r>
          <w:t>30</w:t>
        </w:r>
        <w:r>
          <w:fldChar w:fldCharType="end"/>
        </w:r>
      </w:hyperlink>
    </w:p>
    <w:p>
      <w:pPr>
        <w:pStyle w:val="TOC2"/>
        <w:tabs>
          <w:tab w:val="right" w:leader="dot" w:pos="8306"/>
        </w:tabs>
      </w:pPr>
      <w:hyperlink w:anchor="_Toc6557" w:history="1">
        <w:r>
          <w:rPr>
            <w:rFonts w:ascii="仿宋" w:eastAsia="仿宋" w:hAnsi="仿宋" w:cs="仿宋" w:hint="eastAsia"/>
            <w:lang w:eastAsia="zh-CN"/>
          </w:rPr>
          <w:t>(二)、工艺技术方案选用原则</w:t>
        </w:r>
        <w:r>
          <w:tab/>
        </w:r>
        <w:r>
          <w:fldChar w:fldCharType="begin"/>
        </w:r>
        <w:r>
          <w:instrText xml:space="preserve"> PAGEREF _Toc6557 \h </w:instrText>
        </w:r>
        <w:r>
          <w:fldChar w:fldCharType="separate"/>
        </w:r>
        <w:r>
          <w:t>32</w:t>
        </w:r>
        <w:r>
          <w:fldChar w:fldCharType="end"/>
        </w:r>
      </w:hyperlink>
    </w:p>
    <w:p>
      <w:pPr>
        <w:pStyle w:val="TOC2"/>
        <w:tabs>
          <w:tab w:val="right" w:leader="dot" w:pos="8306"/>
        </w:tabs>
      </w:pPr>
      <w:hyperlink w:anchor="_Toc7198" w:history="1">
        <w:r>
          <w:rPr>
            <w:rFonts w:ascii="仿宋" w:eastAsia="仿宋" w:hAnsi="仿宋" w:cs="仿宋" w:hint="eastAsia"/>
            <w:lang w:eastAsia="zh-CN"/>
          </w:rPr>
          <w:t>(三)、工艺技术方案要求</w:t>
        </w:r>
        <w:r>
          <w:tab/>
        </w:r>
        <w:r>
          <w:fldChar w:fldCharType="begin"/>
        </w:r>
        <w:r>
          <w:instrText xml:space="preserve"> PAGEREF _Toc7198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32" w:history="1">
        <w:r>
          <w:rPr>
            <w:rFonts w:ascii="仿宋" w:eastAsia="仿宋" w:hAnsi="仿宋" w:cs="仿宋" w:hint="eastAsia"/>
            <w:lang w:eastAsia="zh-CN"/>
          </w:rPr>
          <w:t>十二、奶粉项目财务管理</w:t>
        </w:r>
        <w:r>
          <w:tab/>
        </w:r>
        <w:r>
          <w:fldChar w:fldCharType="begin"/>
        </w:r>
        <w:r>
          <w:instrText xml:space="preserve"> PAGEREF _Toc27132 \h </w:instrText>
        </w:r>
        <w:r>
          <w:fldChar w:fldCharType="separate"/>
        </w:r>
        <w:r>
          <w:t>36</w:t>
        </w:r>
        <w:r>
          <w:fldChar w:fldCharType="end"/>
        </w:r>
      </w:hyperlink>
    </w:p>
    <w:p>
      <w:pPr>
        <w:pStyle w:val="TOC2"/>
        <w:tabs>
          <w:tab w:val="right" w:leader="dot" w:pos="8306"/>
        </w:tabs>
      </w:pPr>
      <w:hyperlink w:anchor="_Toc16814" w:history="1">
        <w:r>
          <w:rPr>
            <w:rFonts w:ascii="仿宋" w:eastAsia="仿宋" w:hAnsi="仿宋" w:cs="仿宋" w:hint="eastAsia"/>
            <w:lang w:eastAsia="zh-CN"/>
          </w:rPr>
          <w:t>(一)、资金需求大</w:t>
        </w:r>
        <w:r>
          <w:tab/>
        </w:r>
        <w:r>
          <w:fldChar w:fldCharType="begin"/>
        </w:r>
        <w:r>
          <w:instrText xml:space="preserve"> PAGEREF _Toc16814 \h </w:instrText>
        </w:r>
        <w:r>
          <w:fldChar w:fldCharType="separate"/>
        </w:r>
        <w:r>
          <w:t>36</w:t>
        </w:r>
        <w:r>
          <w:fldChar w:fldCharType="end"/>
        </w:r>
      </w:hyperlink>
    </w:p>
    <w:p>
      <w:pPr>
        <w:pStyle w:val="TOC2"/>
        <w:tabs>
          <w:tab w:val="right" w:leader="dot" w:pos="8306"/>
        </w:tabs>
      </w:pPr>
      <w:hyperlink w:anchor="_Toc29286" w:history="1">
        <w:r>
          <w:rPr>
            <w:rFonts w:ascii="仿宋" w:eastAsia="仿宋" w:hAnsi="仿宋" w:cs="仿宋" w:hint="eastAsia"/>
            <w:lang w:eastAsia="zh-CN"/>
          </w:rPr>
          <w:t>(二)、研发周期长</w:t>
        </w:r>
        <w:r>
          <w:tab/>
        </w:r>
        <w:r>
          <w:fldChar w:fldCharType="begin"/>
        </w:r>
        <w:r>
          <w:instrText xml:space="preserve"> PAGEREF _Toc29286 \h </w:instrText>
        </w:r>
        <w:r>
          <w:fldChar w:fldCharType="separate"/>
        </w:r>
        <w:r>
          <w:t>37</w:t>
        </w:r>
        <w:r>
          <w:fldChar w:fldCharType="end"/>
        </w:r>
      </w:hyperlink>
    </w:p>
    <w:p>
      <w:pPr>
        <w:pStyle w:val="TOC2"/>
        <w:tabs>
          <w:tab w:val="right" w:leader="dot" w:pos="8306"/>
        </w:tabs>
      </w:pPr>
      <w:hyperlink w:anchor="_Toc1476" w:history="1">
        <w:r>
          <w:rPr>
            <w:rFonts w:ascii="仿宋" w:eastAsia="仿宋" w:hAnsi="仿宋" w:cs="仿宋" w:hint="eastAsia"/>
            <w:lang w:eastAsia="zh-CN"/>
          </w:rPr>
          <w:t>(三)、市场风险大</w:t>
        </w:r>
        <w:r>
          <w:tab/>
        </w:r>
        <w:r>
          <w:fldChar w:fldCharType="begin"/>
        </w:r>
        <w:r>
          <w:instrText xml:space="preserve"> PAGEREF _Toc1476 \h </w:instrText>
        </w:r>
        <w:r>
          <w:fldChar w:fldCharType="separate"/>
        </w:r>
        <w:r>
          <w:t>38</w:t>
        </w:r>
        <w:r>
          <w:fldChar w:fldCharType="end"/>
        </w:r>
      </w:hyperlink>
    </w:p>
    <w:p>
      <w:pPr>
        <w:pStyle w:val="TOC2"/>
        <w:tabs>
          <w:tab w:val="right" w:leader="dot" w:pos="8306"/>
        </w:tabs>
      </w:pPr>
      <w:hyperlink w:anchor="_Toc13389" w:history="1">
        <w:r>
          <w:rPr>
            <w:rFonts w:ascii="仿宋" w:eastAsia="仿宋" w:hAnsi="仿宋" w:cs="仿宋" w:hint="eastAsia"/>
            <w:lang w:eastAsia="zh-CN"/>
          </w:rPr>
          <w:t>(四)、利润率高</w:t>
        </w:r>
        <w:r>
          <w:tab/>
        </w:r>
        <w:r>
          <w:fldChar w:fldCharType="begin"/>
        </w:r>
        <w:r>
          <w:instrText xml:space="preserve"> PAGEREF _Toc13389 \h </w:instrText>
        </w:r>
        <w:r>
          <w:fldChar w:fldCharType="separate"/>
        </w:r>
        <w:r>
          <w:t>41</w:t>
        </w:r>
        <w:r>
          <w:fldChar w:fldCharType="end"/>
        </w:r>
      </w:hyperlink>
    </w:p>
    <w:p>
      <w:pPr>
        <w:pStyle w:val="TOC1"/>
        <w:tabs>
          <w:tab w:val="right" w:leader="dot" w:pos="8306"/>
        </w:tabs>
      </w:pPr>
      <w:hyperlink w:anchor="_Toc9018" w:history="1">
        <w:r>
          <w:rPr>
            <w:rFonts w:ascii="仿宋" w:eastAsia="仿宋" w:hAnsi="仿宋" w:cs="仿宋" w:hint="eastAsia"/>
            <w:lang w:eastAsia="zh-CN"/>
          </w:rPr>
          <w:t>十三、奶粉项目治理与监督</w:t>
        </w:r>
        <w:r>
          <w:tab/>
        </w:r>
        <w:r>
          <w:fldChar w:fldCharType="begin"/>
        </w:r>
        <w:r>
          <w:instrText xml:space="preserve"> PAGEREF _Toc9018 \h </w:instrText>
        </w:r>
        <w:r>
          <w:fldChar w:fldCharType="separate"/>
        </w:r>
        <w:r>
          <w:t>43</w:t>
        </w:r>
        <w:r>
          <w:fldChar w:fldCharType="end"/>
        </w:r>
      </w:hyperlink>
    </w:p>
    <w:p>
      <w:pPr>
        <w:pStyle w:val="TOC2"/>
        <w:tabs>
          <w:tab w:val="right" w:leader="dot" w:pos="8306"/>
        </w:tabs>
      </w:pPr>
      <w:hyperlink w:anchor="_Toc2440" w:history="1">
        <w:r>
          <w:rPr>
            <w:rFonts w:ascii="仿宋" w:eastAsia="仿宋" w:hAnsi="仿宋" w:cs="仿宋" w:hint="eastAsia"/>
            <w:lang w:eastAsia="zh-CN"/>
          </w:rPr>
          <w:t>(一)、奶粉项目治理结构</w:t>
        </w:r>
        <w:r>
          <w:tab/>
        </w:r>
        <w:r>
          <w:fldChar w:fldCharType="begin"/>
        </w:r>
        <w:r>
          <w:instrText xml:space="preserve"> PAGEREF _Toc2440 \h </w:instrText>
        </w:r>
        <w:r>
          <w:fldChar w:fldCharType="separate"/>
        </w:r>
        <w:r>
          <w:t>43</w:t>
        </w:r>
        <w:r>
          <w:fldChar w:fldCharType="end"/>
        </w:r>
      </w:hyperlink>
    </w:p>
    <w:p>
      <w:pPr>
        <w:pStyle w:val="TOC2"/>
        <w:tabs>
          <w:tab w:val="right" w:leader="dot" w:pos="8306"/>
        </w:tabs>
      </w:pPr>
      <w:hyperlink w:anchor="_Toc5453" w:history="1">
        <w:r>
          <w:rPr>
            <w:rFonts w:ascii="仿宋" w:eastAsia="仿宋" w:hAnsi="仿宋" w:cs="仿宋" w:hint="eastAsia"/>
            <w:lang w:eastAsia="zh-CN"/>
          </w:rPr>
          <w:t>(二)、监督与审计</w:t>
        </w:r>
        <w:r>
          <w:tab/>
        </w:r>
        <w:r>
          <w:fldChar w:fldCharType="begin"/>
        </w:r>
        <w:r>
          <w:instrText xml:space="preserve"> PAGEREF _Toc5453 \h </w:instrText>
        </w:r>
        <w:r>
          <w:fldChar w:fldCharType="separate"/>
        </w:r>
        <w:r>
          <w:t>44</w:t>
        </w:r>
        <w:r>
          <w:fldChar w:fldCharType="end"/>
        </w:r>
      </w:hyperlink>
    </w:p>
    <w:p>
      <w:pPr>
        <w:pStyle w:val="TOC1"/>
        <w:tabs>
          <w:tab w:val="right" w:leader="dot" w:pos="8306"/>
        </w:tabs>
      </w:pPr>
      <w:hyperlink w:anchor="_Toc28190" w:history="1">
        <w:r>
          <w:rPr>
            <w:rFonts w:ascii="仿宋" w:eastAsia="仿宋" w:hAnsi="仿宋" w:cs="仿宋" w:hint="eastAsia"/>
            <w:lang w:eastAsia="zh-CN"/>
          </w:rPr>
          <w:t>十四、营销与推广策略</w:t>
        </w:r>
        <w:r>
          <w:tab/>
        </w:r>
        <w:r>
          <w:fldChar w:fldCharType="begin"/>
        </w:r>
        <w:r>
          <w:instrText xml:space="preserve"> PAGEREF _Toc28190 \h </w:instrText>
        </w:r>
        <w:r>
          <w:fldChar w:fldCharType="separate"/>
        </w:r>
        <w:r>
          <w:t>46</w:t>
        </w:r>
        <w:r>
          <w:fldChar w:fldCharType="end"/>
        </w:r>
      </w:hyperlink>
    </w:p>
    <w:p>
      <w:pPr>
        <w:pStyle w:val="TOC2"/>
        <w:tabs>
          <w:tab w:val="right" w:leader="dot" w:pos="8306"/>
        </w:tabs>
      </w:pPr>
      <w:hyperlink w:anchor="_Toc1727" w:history="1">
        <w:r>
          <w:rPr>
            <w:rFonts w:ascii="仿宋" w:eastAsia="仿宋" w:hAnsi="仿宋" w:cs="仿宋" w:hint="eastAsia"/>
            <w:lang w:eastAsia="zh-CN"/>
          </w:rPr>
          <w:t>(一)、产品/服务定位与特点</w:t>
        </w:r>
        <w:r>
          <w:tab/>
        </w:r>
        <w:r>
          <w:fldChar w:fldCharType="begin"/>
        </w:r>
        <w:r>
          <w:instrText xml:space="preserve"> PAGEREF _Toc1727 \h </w:instrText>
        </w:r>
        <w:r>
          <w:fldChar w:fldCharType="separate"/>
        </w:r>
        <w:r>
          <w:t>46</w:t>
        </w:r>
        <w:r>
          <w:fldChar w:fldCharType="end"/>
        </w:r>
      </w:hyperlink>
    </w:p>
    <w:p>
      <w:pPr>
        <w:pStyle w:val="TOC2"/>
        <w:tabs>
          <w:tab w:val="right" w:leader="dot" w:pos="8306"/>
        </w:tabs>
      </w:pPr>
      <w:hyperlink w:anchor="_Toc19795" w:history="1">
        <w:r>
          <w:rPr>
            <w:rFonts w:ascii="仿宋" w:eastAsia="仿宋" w:hAnsi="仿宋" w:cs="仿宋" w:hint="eastAsia"/>
            <w:lang w:eastAsia="zh-CN"/>
          </w:rPr>
          <w:t>(二)、市场定位与竞争分析</w:t>
        </w:r>
        <w:r>
          <w:tab/>
        </w:r>
        <w:r>
          <w:fldChar w:fldCharType="begin"/>
        </w:r>
        <w:r>
          <w:instrText xml:space="preserve"> PAGEREF _Toc19795 \h </w:instrText>
        </w:r>
        <w:r>
          <w:fldChar w:fldCharType="separate"/>
        </w:r>
        <w:r>
          <w:t>47</w:t>
        </w:r>
        <w:r>
          <w:fldChar w:fldCharType="end"/>
        </w:r>
      </w:hyperlink>
    </w:p>
    <w:p>
      <w:pPr>
        <w:pStyle w:val="TOC2"/>
        <w:tabs>
          <w:tab w:val="right" w:leader="dot" w:pos="8306"/>
        </w:tabs>
      </w:pPr>
      <w:hyperlink w:anchor="_Toc6943" w:history="1">
        <w:r>
          <w:rPr>
            <w:rFonts w:ascii="仿宋" w:eastAsia="仿宋" w:hAnsi="仿宋" w:cs="仿宋" w:hint="eastAsia"/>
            <w:lang w:eastAsia="zh-CN"/>
          </w:rPr>
          <w:t>(三)、营销渠道与策略</w:t>
        </w:r>
        <w:r>
          <w:tab/>
        </w:r>
        <w:r>
          <w:fldChar w:fldCharType="begin"/>
        </w:r>
        <w:r>
          <w:instrText xml:space="preserve"> PAGEREF _Toc6943 \h </w:instrText>
        </w:r>
        <w:r>
          <w:fldChar w:fldCharType="separate"/>
        </w:r>
        <w:r>
          <w:t>48</w:t>
        </w:r>
        <w:r>
          <w:fldChar w:fldCharType="end"/>
        </w:r>
      </w:hyperlink>
    </w:p>
    <w:p>
      <w:pPr>
        <w:pStyle w:val="TOC2"/>
        <w:tabs>
          <w:tab w:val="right" w:leader="dot" w:pos="8306"/>
        </w:tabs>
      </w:pPr>
      <w:hyperlink w:anchor="_Toc5201" w:history="1">
        <w:r>
          <w:rPr>
            <w:rFonts w:ascii="仿宋" w:eastAsia="仿宋" w:hAnsi="仿宋" w:cs="仿宋" w:hint="eastAsia"/>
            <w:lang w:eastAsia="zh-CN"/>
          </w:rPr>
          <w:t>(四)、推广与宣传活动</w:t>
        </w:r>
        <w:r>
          <w:tab/>
        </w:r>
        <w:r>
          <w:fldChar w:fldCharType="begin"/>
        </w:r>
        <w:r>
          <w:instrText xml:space="preserve"> PAGEREF _Toc5201 \h </w:instrText>
        </w:r>
        <w:r>
          <w:fldChar w:fldCharType="separate"/>
        </w:r>
        <w:r>
          <w:t>49</w:t>
        </w:r>
        <w:r>
          <w:fldChar w:fldCharType="end"/>
        </w:r>
      </w:hyperlink>
    </w:p>
    <w:p>
      <w:pPr>
        <w:pStyle w:val="TOC1"/>
        <w:tabs>
          <w:tab w:val="right" w:leader="dot" w:pos="8306"/>
        </w:tabs>
      </w:pPr>
      <w:hyperlink w:anchor="_Toc27492" w:history="1">
        <w:r>
          <w:rPr>
            <w:rFonts w:ascii="仿宋" w:eastAsia="仿宋" w:hAnsi="仿宋" w:cs="仿宋" w:hint="eastAsia"/>
            <w:lang w:eastAsia="zh-CN"/>
          </w:rPr>
          <w:t>十五、利益相关者分析与沟通计划</w:t>
        </w:r>
        <w:r>
          <w:tab/>
        </w:r>
        <w:r>
          <w:fldChar w:fldCharType="begin"/>
        </w:r>
        <w:r>
          <w:instrText xml:space="preserve"> PAGEREF _Toc27492 \h </w:instrText>
        </w:r>
        <w:r>
          <w:fldChar w:fldCharType="separate"/>
        </w:r>
        <w:r>
          <w:t>55</w:t>
        </w:r>
        <w:r>
          <w:fldChar w:fldCharType="end"/>
        </w:r>
      </w:hyperlink>
    </w:p>
    <w:p>
      <w:pPr>
        <w:pStyle w:val="TOC2"/>
        <w:tabs>
          <w:tab w:val="right" w:leader="dot" w:pos="8306"/>
        </w:tabs>
      </w:pPr>
      <w:hyperlink w:anchor="_Toc7906" w:history="1">
        <w:r>
          <w:rPr>
            <w:rFonts w:ascii="仿宋" w:eastAsia="仿宋" w:hAnsi="仿宋" w:cs="仿宋" w:hint="eastAsia"/>
            <w:lang w:eastAsia="zh-CN"/>
          </w:rPr>
          <w:t>(一)、利益相关者分析</w:t>
        </w:r>
        <w:r>
          <w:tab/>
        </w:r>
        <w:r>
          <w:fldChar w:fldCharType="begin"/>
        </w:r>
        <w:r>
          <w:instrText xml:space="preserve"> PAGEREF _Toc7906 \h </w:instrText>
        </w:r>
        <w:r>
          <w:fldChar w:fldCharType="separate"/>
        </w:r>
        <w:r>
          <w:t>55</w:t>
        </w:r>
        <w:r>
          <w:fldChar w:fldCharType="end"/>
        </w:r>
      </w:hyperlink>
    </w:p>
    <w:p>
      <w:pPr>
        <w:pStyle w:val="TOC2"/>
        <w:tabs>
          <w:tab w:val="right" w:leader="dot" w:pos="8306"/>
        </w:tabs>
      </w:pPr>
      <w:hyperlink w:anchor="_Toc6196" w:history="1">
        <w:r>
          <w:rPr>
            <w:rFonts w:ascii="仿宋" w:eastAsia="仿宋" w:hAnsi="仿宋" w:cs="仿宋" w:hint="eastAsia"/>
            <w:lang w:eastAsia="zh-CN"/>
          </w:rPr>
          <w:t>(二)、沟通计划</w:t>
        </w:r>
        <w:r>
          <w:tab/>
        </w:r>
        <w:r>
          <w:fldChar w:fldCharType="begin"/>
        </w:r>
        <w:r>
          <w:instrText xml:space="preserve"> PAGEREF _Toc6196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09"/>
      <w:r>
        <w:rPr>
          <w:rFonts w:ascii="仿宋" w:eastAsia="仿宋" w:hAnsi="仿宋" w:cs="仿宋" w:hint="eastAsia"/>
          <w:sz w:val="28"/>
          <w:lang w:eastAsia="zh-CN"/>
        </w:rPr>
        <w:t>一、奶粉项目可持续发展</w:t>
      </w:r>
      <w:bookmarkEnd w:id="2"/>
    </w:p>
    <w:p>
      <w:pPr>
        <w:pStyle w:val="Heading2"/>
        <w:rPr>
          <w:rFonts w:ascii="仿宋" w:eastAsia="仿宋" w:hAnsi="仿宋" w:cs="仿宋" w:hint="eastAsia"/>
          <w:lang w:eastAsia="zh-CN"/>
        </w:rPr>
      </w:pPr>
      <w:bookmarkStart w:id="3" w:name="_Toc3097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奶粉项目中，奶粉项目团队着眼于未来，明确了可持续发展的战略方向。制定的具体可持续发展目标包括降低资源使用、采用环保技术、最大化社会效益等。这一步骤不仅有助于奶粉项目在环保和社会责任方面达到最高标准，也为未来提供了明确的指引，确保奶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可持续实践的融入奶粉项目管理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奶粉项目管理周期。从奶粉项目规划开始，奶粉项目团队就考虑了环境和社会的因素。在执行阶段，奶粉项目团队积极推动绿色技术的应用，优化资源利用。此外，关注员工的社会责任，通过培训和沟通活动提高员工对可持续发展的认知，使他们能够在日常工作中践行可持续实践。这些举措不仅为奶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39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扎根于奶粉项目的可持续发展理念，我们深信环保与社会责任是奶粉项目成功的关键支柱。在奶粉项目的每一步，我们都致力于通过创新和实践，履行对环境和社会的坚定责任。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团队通过引入先进的环保技术、建立高效的废物处理系统以及推动能源节约措施，积极履行环保责任。定期的环保监测和评估确保奶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不仅致力于自身可持续发展，还注重对社会的回馈。通过支持社区奶粉项目、参与慈善事业、提供培训机会等方式，奶粉项目积极履行社会责任。与当地社区建立积极互动，关注员工的工作与生活平衡，以及员工的身心健康，是奶粉项目在社会责任层面的关键举措。这样的实践不仅增强了奶粉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28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884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奶粉项目的主要产品是XXXX，预计年产值为XXX万元。这一产品在市场中占据着重要的地位，其广泛的应用范围使得该奶粉项目的市场前景非常广阔。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奶粉项目的xxx产品作为重要的原材料之一，将在多个领域发挥关键作用。其在建筑、交通、能源等方面的广泛应用将为整个产业链提供强大的支持，形成产业协同效应。奶粉项目的年产值XXX万XXX万XXX万万元不仅反映了其在市场上的巨大潜力，更预示着它对国民经济的积极贡献。这种关联度高、涉及面广的产业关系，使得该奶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2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总征地面积为XXXX平方米，相当于约XX.XX亩，其中净用地面积为XXXX平方米，红线范围内相当于约XX.XX亩。这一用地规模充分考虑了奶粉项目的建设需求，保障了奶粉项目在合适的空间内得以充分发展。奶粉项目规划的总建筑面积为XXXX平方米，其中主体工程建设占XXXX平方米，计容建筑面积达XXXX平方米。预计建筑工程的投资将达到XXXX万元，为奶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计划购置的设备共计XXXX台（套），设备购置费用为XXXX万元。这一设备购置计划充分考虑到奶粉项目的生产需求和技术要求，确保了奶粉项目在生产运营中具备先进的技术装备和高效的生产能力。设备的合理配置将为奶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奶粉项目计划总投资为XXXX万元，预计年实现营业收入为XXXX万元。这一产能规模的设定旨在确保奶粉项目能够在投资与回报之间取得平衡，实现长期可持续的发展。奶粉项目的总投资充分考虑到各个方面的需求，包括用地建设、设备购置等多个环节，以确保奶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10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4632"/>
      <w:r>
        <w:rPr>
          <w:rFonts w:ascii="仿宋" w:eastAsia="仿宋" w:hAnsi="仿宋" w:cs="仿宋" w:hint="eastAsia"/>
          <w:lang w:eastAsia="zh-CN"/>
        </w:rPr>
        <w:t>(一)、奶粉行业分析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奶粉行业一直以来都是市场的关注焦点。行业内的发展趋势、竞争态势以及潜在机会都对奶粉项目的推进产生深远的影响。通过深入研究行业的整体概貌，我们将更好地理解行业的核心特征，为奶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奶粉行业，技术一直是推动创新和发展的关键因素。我们将对当前技术趋势进行详尽分析，包括但不限于人工智能、大数据应用、先进制造技术等。这有助于奶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奶粉项目成功的基础。我们将对主要竞争对手进行深入研究，包括其市场份额、产品特点、市场定位等。通过全面了解竞争对手的优势和劣势，奶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831"/>
      <w:r>
        <w:rPr>
          <w:rFonts w:ascii="仿宋" w:eastAsia="仿宋" w:hAnsi="仿宋" w:cs="仿宋" w:hint="eastAsia"/>
          <w:sz w:val="28"/>
          <w:lang w:eastAsia="zh-CN"/>
        </w:rPr>
        <w:t>(二)、奶粉市场分析预测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通过对市场规模的深入调研，我们将预测奶粉市场未来的增长趋势。这包括市场的整体规模、各细分领域的发展趋势等。奶粉项目可以根据市场的扩张速度和潜在机会，制定更符合市场需求的发展策略。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了解消费者的需求是市场分析的核心。我们将通过调查研究，深入挖掘目标消费者的需求特点、购买习惯以及对产品和服务的期望。这有助于奶粉项目更好地定位目标市场，提供更符合消费者期待的解决方案。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奶粉项目实施过程中需要充分考虑的因素。我们将对市场风险进行全面评估，包括但不限于政策法规风险、市场竞争风险、技术变革风险等。通过对潜在风险的深入分析，奶粉项目可以制定相应的风险缓解策略，降低不确定性对奶粉项目的影响。</w:t>
      </w:r>
    </w:p>
    <w:p>
      <w:pPr>
        <w:pStyle w:val="Heading1"/>
        <w:ind w:firstLine="560" w:firstLineChars="200"/>
        <w:rPr>
          <w:rFonts w:ascii="仿宋" w:eastAsia="仿宋" w:hAnsi="仿宋" w:cs="仿宋" w:hint="eastAsia"/>
          <w:sz w:val="28"/>
          <w:lang w:eastAsia="zh-CN"/>
        </w:rPr>
      </w:pPr>
      <w:bookmarkStart w:id="11" w:name="_Toc17558"/>
      <w:r>
        <w:rPr>
          <w:rFonts w:ascii="仿宋" w:eastAsia="仿宋" w:hAnsi="仿宋" w:cs="仿宋" w:hint="eastAsia"/>
          <w:sz w:val="28"/>
          <w:lang w:eastAsia="zh-CN"/>
        </w:rPr>
        <w:t>四、奶粉项目文档管理</w:t>
      </w:r>
      <w:bookmarkEnd w:id="11"/>
    </w:p>
    <w:p>
      <w:pPr>
        <w:pStyle w:val="Heading2"/>
        <w:rPr>
          <w:rFonts w:ascii="仿宋" w:eastAsia="仿宋" w:hAnsi="仿宋" w:cs="仿宋" w:hint="eastAsia"/>
          <w:lang w:eastAsia="zh-CN"/>
        </w:rPr>
      </w:pPr>
      <w:bookmarkStart w:id="12" w:name="_Toc588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奶粉项目高度重视文档的质量和准确性，以支持奶粉项目的各项活动和决策。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文档的编制始于奶粉项目计划的初期，我们制定了详细的文档编制计划，明确了每个文档的内容、格式和编写责任人。在奶粉项目启动阶段，我们首先编制了奶粉项目章程，明确定义了奶粉项目的目标、范围、风险等关键要素。随后，奶粉项目团队根据计划陆续编制了需求文档、设计文档、测试文档等各类文档，确保奶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奶粉项目管理中的重要环节，旨在确保奶粉项目文档符合质量标准和奶粉项目需求。在奶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除了内部审查，我们还进行了外部审查，邀请奶粉项目相关利益方和专业领域的专家对文档进行独立审查。这有助于获取更全面、客观的反馈，确保奶粉项目文档不仅符合内部标准，也满足外部需求。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奶粉项目在文档编制与审查方面建立了严格的管理机制，通过规范的流程和多维度的审查，确保奶粉项目文档的质量、准确性和可靠性，为奶粉项目的顺利推进提供了有力支持。</w:t>
      </w:r>
    </w:p>
    <w:p>
      <w:pPr>
        <w:pStyle w:val="Heading2"/>
        <w:ind w:firstLine="560" w:firstLineChars="200"/>
        <w:rPr>
          <w:rFonts w:ascii="仿宋" w:eastAsia="仿宋" w:hAnsi="仿宋" w:cs="仿宋" w:hint="eastAsia"/>
          <w:sz w:val="28"/>
          <w:lang w:eastAsia="zh-CN"/>
        </w:rPr>
      </w:pPr>
      <w:bookmarkStart w:id="13" w:name="_Toc771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在奶粉项目中，我们致力于优化文档发布与分发过程，以确保信息的高效传递和团队间协作的顺畅进行。以下是我们采取的关键优化策略：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我们通过多渠道发布文档，包括电子邮件、奶粉项目管理平台、内部网站等，以满足不同团队成员的偏好和需求。多渠道发布确保了信息的全面覆盖。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我们采用了精细的权限控制，确保只有授权人员可以访问敏感信息。这种安全措施保护了奶粉项目文档的机密性，防止了未经授权的信息泄露。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98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文档存档与归档是奶粉项目生命周期中一个至关重要的环节，直接关系到奶粉项目信息的长期保存和历史记录的完整性。在奶粉项目中，我们实施了一系列有效的文档存档与归档管理策略：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6301"/>
      <w:r>
        <w:rPr>
          <w:rFonts w:ascii="仿宋" w:eastAsia="仿宋" w:hAnsi="仿宋" w:cs="仿宋" w:hint="eastAsia"/>
          <w:sz w:val="28"/>
          <w:lang w:eastAsia="zh-CN"/>
        </w:rPr>
        <w:t>五、奶粉项目选址可行性分析</w:t>
      </w:r>
      <w:bookmarkEnd w:id="15"/>
    </w:p>
    <w:p>
      <w:pPr>
        <w:pStyle w:val="Heading2"/>
        <w:rPr>
          <w:rFonts w:ascii="仿宋" w:eastAsia="仿宋" w:hAnsi="仿宋" w:cs="仿宋" w:hint="eastAsia"/>
          <w:lang w:eastAsia="zh-CN"/>
        </w:rPr>
      </w:pPr>
      <w:bookmarkStart w:id="16" w:name="_Toc11235"/>
      <w:r>
        <w:rPr>
          <w:rFonts w:ascii="仿宋" w:eastAsia="仿宋" w:hAnsi="仿宋" w:cs="仿宋" w:hint="eastAsia"/>
          <w:lang w:eastAsia="zh-CN"/>
        </w:rPr>
        <w:t>(一)、奶粉项目选址</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该奶粉项目选址位于XX省XX市XX区XXX街道</w:t>
      </w:r>
    </w:p>
    <w:p>
      <w:pPr>
        <w:pStyle w:val="Heading2"/>
        <w:ind w:firstLine="560" w:firstLineChars="200"/>
        <w:rPr>
          <w:rFonts w:ascii="仿宋" w:eastAsia="仿宋" w:hAnsi="仿宋" w:cs="仿宋" w:hint="eastAsia"/>
          <w:sz w:val="28"/>
          <w:lang w:eastAsia="zh-CN"/>
        </w:rPr>
      </w:pPr>
      <w:bookmarkStart w:id="17" w:name="_Toc2190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奶粉项目的征地面积将根据奶粉项目的实际规模和需求进行精确规划。具体面积XXX平方米，旨在确保奶粉项目不仅能够满足当前的发展需求，还能够预留空间以适应未来的扩展。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净用地面积是在征地面积基础上去除不可利用面积后的实际可开发用地。具体面积XXX平方米，考虑到环保、交通、安全等多方面因素，以确保奶粉项目在整体利用效率上达到最优。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奶粉项目计划建设的建筑总规模具体面积XXX平方米。这一规模的确定综合考虑了奶粉项目的性质、规模，以及城市规划的相关要求，确保建筑布局与周边环境协调一致。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绿地率是奶粉项目用地中被规划为绿地的比例。具体面积XXX平方米，旨在通过合理规划绿地，改善奶粉项目周边环境，提升居民生活质量，并符合城市整体绿化规划。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容积率是用地上可以建设的建筑总体积与用地面积之比。具体面积XXX，通过合理的容积率规划，确保奶粉项目建筑规模与周边环境和谐共生。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确保奶粉项目选址与当地城市规划相一致，具体面积XXX平方米。通过与城市规划部门深入沟通，确保奶粉项目不仅符合城市的整体发展方向，还能够融入城市的发展布局，为城市的长远发展贡献力量。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充分了解并确保奶粉项目选址符合当地产业政策，具体面积XXX平方米。这包括奶粉项目对当地经济的促进作用，以及对相关产业的带动效应，确保奶粉项目与地方政府的产业政策保持一致，促进共赢合作。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用地总体要求必须符合环保和可持续发展的原则，具体面积XXX平方米。通过采用绿色建筑设计、节能减排等措施，确保奶粉项目在建设和运营过程中对环境的影响最小化，达到可持续发展的要求。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确保奶粉项目选址具备必要的公共设施配套，具体面积XXX平方米。这包括交通便利性、教育、医疗等基础设施，以提高居民生活品质，使得奶粉项目选址更具吸引力。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考虑用地总体要求对当地社会稳定性的影响，具体面积XXX平方米。通过深入了解当地社区反馈，确保奶粉项目的选址和建设过程对当地社会和谐稳定产生积极作用。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奶粉项目选址不仅符合法规和规划，还在实际操作中具有可行性。这一全面规划将为奶粉项目的成功实施提供坚实的基础，确保奶粉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798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奶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奶粉项目的设备规划和空间设计中，我们将采取灵活设备布局的措施。设备布局将根据实际需求进行灵活设计，避免不必要的浪费。通过合理规划设备摆放位置，我们将提高设备的利用率，减少设备间距，以确保奶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奶粉项目内部引入共享设施的概念，例如共享会议室、办公区等。通过这种方式，我们可以减少对资源的重复建设，提高资源共享效率，从而减小奶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003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奶粉项目的总图布置中，我们将不同功能区域进行明确的规划，以最大程度满足奶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30719"/>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我们首先关注市场因素，包括潜在客户分布、竞争对手位置、市场需求等。通过深入的市场调研，我们能够更准确地评估选址对于市场开拓和产品销售的影响，确保奶粉项目能够在有利的市场环境中蓬勃发展。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奶粉项目对环境的影响是综合评价的重要因素之一。我们将详细考虑选址周边的自然环境、生态保护区、水源地等情况，确保奶粉项目的建设和运营对环境影响最小化，并符合当地的环保法规标准。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对选址的评价还需充分考虑当地政府的产业政策和法规。我们将详细了解奶粉项目所在地的相关政策，确保奶粉项目的规划和运营与当地法规相符，降低不必要的法律风险。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考虑到社会稳定性对企业运营的重要性，我们将评估选址地区的社会安全情况、劳工关系、社区反馈等方面，以确保奶粉项目的建设和运营不会受到社会稳定性的负面影响。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最后，我们将综合考虑用地成本，包括土地购置费用、土地开发成本等。通过对用地成本的详细评估，我们能够做出更为精确的经济效益分析，为奶粉项目的投资决策提供有力支持。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https://d.book118.com/666125135104010033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33CBD"/>
    <w:rsid w:val="6FB33C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2513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2024-01-10T15:06:00Z</dcterms:created>
  <dcterms:modified xsi:type="dcterms:W3CDTF">2024-01-10T15:06:47Z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8608C901091847EBA1A1BEF5A4472A76_11</vt:lpwstr>
  </property>
  <property fmtid="{D5CDD505-2E9C-101B-9397-08002B2CF9AE}" pid="3" name="KSOProductBuildVer">
    <vt:lpwstr>2052-12.1.0.16120</vt:lpwstr>
  </property>
</Properties>
</file>