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打印耗材项目规划设计方案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8" w:history="1">
        <w:r>
          <w:rPr>
            <w:rFonts w:ascii="仿宋" w:eastAsia="仿宋" w:hAnsi="仿宋" w:cs="仿宋" w:hint="eastAsia"/>
            <w:lang w:eastAsia="zh-CN"/>
          </w:rPr>
          <w:t>概论</w:t>
        </w:r>
        <w:r>
          <w:tab/>
        </w:r>
        <w:r>
          <w:fldChar w:fldCharType="begin"/>
        </w:r>
        <w:r>
          <w:instrText xml:space="preserve"> PAGEREF _Toc30728 \h </w:instrText>
        </w:r>
        <w:r>
          <w:fldChar w:fldCharType="separate"/>
        </w:r>
        <w:r>
          <w:t>3</w:t>
        </w:r>
        <w:r>
          <w:fldChar w:fldCharType="end"/>
        </w:r>
      </w:hyperlink>
    </w:p>
    <w:p>
      <w:pPr>
        <w:pStyle w:val="TOC1"/>
        <w:tabs>
          <w:tab w:val="right" w:leader="dot" w:pos="8306"/>
        </w:tabs>
      </w:pPr>
      <w:hyperlink w:anchor="_Toc15974" w:history="1">
        <w:r>
          <w:rPr>
            <w:rFonts w:ascii="仿宋" w:eastAsia="仿宋" w:hAnsi="仿宋" w:cs="仿宋" w:hint="eastAsia"/>
            <w:lang w:eastAsia="zh-CN"/>
          </w:rPr>
          <w:t>一、打印耗材项目建设背景及必要性分析</w:t>
        </w:r>
        <w:r>
          <w:tab/>
        </w:r>
        <w:r>
          <w:fldChar w:fldCharType="begin"/>
        </w:r>
        <w:r>
          <w:instrText xml:space="preserve"> PAGEREF _Toc15974 \h </w:instrText>
        </w:r>
        <w:r>
          <w:fldChar w:fldCharType="separate"/>
        </w:r>
        <w:r>
          <w:t>3</w:t>
        </w:r>
        <w:r>
          <w:fldChar w:fldCharType="end"/>
        </w:r>
      </w:hyperlink>
    </w:p>
    <w:p>
      <w:pPr>
        <w:pStyle w:val="TOC2"/>
        <w:tabs>
          <w:tab w:val="right" w:leader="dot" w:pos="8306"/>
        </w:tabs>
      </w:pPr>
      <w:hyperlink w:anchor="_Toc4541" w:history="1">
        <w:r>
          <w:rPr>
            <w:rFonts w:ascii="仿宋" w:eastAsia="仿宋" w:hAnsi="仿宋" w:cs="仿宋" w:hint="eastAsia"/>
            <w:lang w:eastAsia="zh-CN"/>
          </w:rPr>
          <w:t>(一)、打印耗材项目背景分析</w:t>
        </w:r>
        <w:r>
          <w:tab/>
        </w:r>
        <w:r>
          <w:fldChar w:fldCharType="begin"/>
        </w:r>
        <w:r>
          <w:instrText xml:space="preserve"> PAGEREF _Toc4541 \h </w:instrText>
        </w:r>
        <w:r>
          <w:fldChar w:fldCharType="separate"/>
        </w:r>
        <w:r>
          <w:t>3</w:t>
        </w:r>
        <w:r>
          <w:fldChar w:fldCharType="end"/>
        </w:r>
      </w:hyperlink>
    </w:p>
    <w:p>
      <w:pPr>
        <w:pStyle w:val="TOC2"/>
        <w:tabs>
          <w:tab w:val="right" w:leader="dot" w:pos="8306"/>
        </w:tabs>
      </w:pPr>
      <w:hyperlink w:anchor="_Toc2324" w:history="1">
        <w:r>
          <w:rPr>
            <w:rFonts w:ascii="仿宋" w:eastAsia="仿宋" w:hAnsi="仿宋" w:cs="仿宋" w:hint="eastAsia"/>
            <w:lang w:eastAsia="zh-CN"/>
          </w:rPr>
          <w:t>(二)、打印耗材项目建设必要性分析</w:t>
        </w:r>
        <w:r>
          <w:tab/>
        </w:r>
        <w:r>
          <w:fldChar w:fldCharType="begin"/>
        </w:r>
        <w:r>
          <w:instrText xml:space="preserve"> PAGEREF _Toc2324 \h </w:instrText>
        </w:r>
        <w:r>
          <w:fldChar w:fldCharType="separate"/>
        </w:r>
        <w:r>
          <w:t>5</w:t>
        </w:r>
        <w:r>
          <w:fldChar w:fldCharType="end"/>
        </w:r>
      </w:hyperlink>
    </w:p>
    <w:p>
      <w:pPr>
        <w:pStyle w:val="TOC1"/>
        <w:tabs>
          <w:tab w:val="right" w:leader="dot" w:pos="8306"/>
        </w:tabs>
      </w:pPr>
      <w:hyperlink w:anchor="_Toc24811" w:history="1">
        <w:r>
          <w:rPr>
            <w:rFonts w:ascii="仿宋" w:eastAsia="仿宋" w:hAnsi="仿宋" w:cs="仿宋" w:hint="eastAsia"/>
            <w:lang w:eastAsia="zh-CN"/>
          </w:rPr>
          <w:t>二、打印耗材项目土建工程</w:t>
        </w:r>
        <w:r>
          <w:tab/>
        </w:r>
        <w:r>
          <w:fldChar w:fldCharType="begin"/>
        </w:r>
        <w:r>
          <w:instrText xml:space="preserve"> PAGEREF _Toc24811 \h </w:instrText>
        </w:r>
        <w:r>
          <w:fldChar w:fldCharType="separate"/>
        </w:r>
        <w:r>
          <w:t>6</w:t>
        </w:r>
        <w:r>
          <w:fldChar w:fldCharType="end"/>
        </w:r>
      </w:hyperlink>
    </w:p>
    <w:p>
      <w:pPr>
        <w:pStyle w:val="TOC2"/>
        <w:tabs>
          <w:tab w:val="right" w:leader="dot" w:pos="8306"/>
        </w:tabs>
      </w:pPr>
      <w:hyperlink w:anchor="_Toc10752" w:history="1">
        <w:r>
          <w:rPr>
            <w:rFonts w:ascii="仿宋" w:eastAsia="仿宋" w:hAnsi="仿宋" w:cs="仿宋" w:hint="eastAsia"/>
            <w:lang w:eastAsia="zh-CN"/>
          </w:rPr>
          <w:t>(一)、建筑工程设计原则</w:t>
        </w:r>
        <w:r>
          <w:tab/>
        </w:r>
        <w:r>
          <w:fldChar w:fldCharType="begin"/>
        </w:r>
        <w:r>
          <w:instrText xml:space="preserve"> PAGEREF _Toc10752 \h </w:instrText>
        </w:r>
        <w:r>
          <w:fldChar w:fldCharType="separate"/>
        </w:r>
        <w:r>
          <w:t>6</w:t>
        </w:r>
        <w:r>
          <w:fldChar w:fldCharType="end"/>
        </w:r>
      </w:hyperlink>
    </w:p>
    <w:p>
      <w:pPr>
        <w:pStyle w:val="TOC2"/>
        <w:tabs>
          <w:tab w:val="right" w:leader="dot" w:pos="8306"/>
        </w:tabs>
      </w:pPr>
      <w:hyperlink w:anchor="_Toc32355" w:history="1">
        <w:r>
          <w:rPr>
            <w:rFonts w:ascii="仿宋" w:eastAsia="仿宋" w:hAnsi="仿宋" w:cs="仿宋" w:hint="eastAsia"/>
            <w:lang w:eastAsia="zh-CN"/>
          </w:rPr>
          <w:t>(二)、土建工程设计年限及安全等级</w:t>
        </w:r>
        <w:r>
          <w:tab/>
        </w:r>
        <w:r>
          <w:fldChar w:fldCharType="begin"/>
        </w:r>
        <w:r>
          <w:instrText xml:space="preserve"> PAGEREF _Toc32355 \h </w:instrText>
        </w:r>
        <w:r>
          <w:fldChar w:fldCharType="separate"/>
        </w:r>
        <w:r>
          <w:t>7</w:t>
        </w:r>
        <w:r>
          <w:fldChar w:fldCharType="end"/>
        </w:r>
      </w:hyperlink>
    </w:p>
    <w:p>
      <w:pPr>
        <w:pStyle w:val="TOC2"/>
        <w:tabs>
          <w:tab w:val="right" w:leader="dot" w:pos="8306"/>
        </w:tabs>
      </w:pPr>
      <w:hyperlink w:anchor="_Toc19968" w:history="1">
        <w:r>
          <w:rPr>
            <w:rFonts w:ascii="仿宋" w:eastAsia="仿宋" w:hAnsi="仿宋" w:cs="仿宋" w:hint="eastAsia"/>
            <w:lang w:eastAsia="zh-CN"/>
          </w:rPr>
          <w:t>(三)、建筑工程设计总体要求</w:t>
        </w:r>
        <w:r>
          <w:tab/>
        </w:r>
        <w:r>
          <w:fldChar w:fldCharType="begin"/>
        </w:r>
        <w:r>
          <w:instrText xml:space="preserve"> PAGEREF _Toc19968 \h </w:instrText>
        </w:r>
        <w:r>
          <w:fldChar w:fldCharType="separate"/>
        </w:r>
        <w:r>
          <w:t>8</w:t>
        </w:r>
        <w:r>
          <w:fldChar w:fldCharType="end"/>
        </w:r>
      </w:hyperlink>
    </w:p>
    <w:p>
      <w:pPr>
        <w:pStyle w:val="TOC2"/>
        <w:tabs>
          <w:tab w:val="right" w:leader="dot" w:pos="8306"/>
        </w:tabs>
      </w:pPr>
      <w:hyperlink w:anchor="_Toc9670" w:history="1">
        <w:r>
          <w:rPr>
            <w:rFonts w:ascii="仿宋" w:eastAsia="仿宋" w:hAnsi="仿宋" w:cs="仿宋" w:hint="eastAsia"/>
            <w:lang w:eastAsia="zh-CN"/>
          </w:rPr>
          <w:t>(四)、土建工程建设指标</w:t>
        </w:r>
        <w:r>
          <w:tab/>
        </w:r>
        <w:r>
          <w:fldChar w:fldCharType="begin"/>
        </w:r>
        <w:r>
          <w:instrText xml:space="preserve"> PAGEREF _Toc9670 \h </w:instrText>
        </w:r>
        <w:r>
          <w:fldChar w:fldCharType="separate"/>
        </w:r>
        <w:r>
          <w:t>9</w:t>
        </w:r>
        <w:r>
          <w:fldChar w:fldCharType="end"/>
        </w:r>
      </w:hyperlink>
    </w:p>
    <w:p>
      <w:pPr>
        <w:pStyle w:val="TOC1"/>
        <w:tabs>
          <w:tab w:val="right" w:leader="dot" w:pos="8306"/>
        </w:tabs>
      </w:pPr>
      <w:hyperlink w:anchor="_Toc976" w:history="1">
        <w:r>
          <w:rPr>
            <w:rFonts w:ascii="仿宋" w:eastAsia="仿宋" w:hAnsi="仿宋" w:cs="仿宋" w:hint="eastAsia"/>
            <w:lang w:eastAsia="zh-CN"/>
          </w:rPr>
          <w:t>三、打印耗材项目危机管理</w:t>
        </w:r>
        <w:r>
          <w:tab/>
        </w:r>
        <w:r>
          <w:fldChar w:fldCharType="begin"/>
        </w:r>
        <w:r>
          <w:instrText xml:space="preserve"> PAGEREF _Toc976 \h </w:instrText>
        </w:r>
        <w:r>
          <w:fldChar w:fldCharType="separate"/>
        </w:r>
        <w:r>
          <w:t>9</w:t>
        </w:r>
        <w:r>
          <w:fldChar w:fldCharType="end"/>
        </w:r>
      </w:hyperlink>
    </w:p>
    <w:p>
      <w:pPr>
        <w:pStyle w:val="TOC2"/>
        <w:tabs>
          <w:tab w:val="right" w:leader="dot" w:pos="8306"/>
        </w:tabs>
      </w:pPr>
      <w:hyperlink w:anchor="_Toc19987" w:history="1">
        <w:r>
          <w:rPr>
            <w:rFonts w:ascii="仿宋" w:eastAsia="仿宋" w:hAnsi="仿宋" w:cs="仿宋" w:hint="eastAsia"/>
            <w:lang w:eastAsia="zh-CN"/>
          </w:rPr>
          <w:t>(一)、危机预警与识别</w:t>
        </w:r>
        <w:r>
          <w:tab/>
        </w:r>
        <w:r>
          <w:fldChar w:fldCharType="begin"/>
        </w:r>
        <w:r>
          <w:instrText xml:space="preserve"> PAGEREF _Toc19987 \h </w:instrText>
        </w:r>
        <w:r>
          <w:fldChar w:fldCharType="separate"/>
        </w:r>
        <w:r>
          <w:t>9</w:t>
        </w:r>
        <w:r>
          <w:fldChar w:fldCharType="end"/>
        </w:r>
      </w:hyperlink>
    </w:p>
    <w:p>
      <w:pPr>
        <w:pStyle w:val="TOC2"/>
        <w:tabs>
          <w:tab w:val="right" w:leader="dot" w:pos="8306"/>
        </w:tabs>
      </w:pPr>
      <w:hyperlink w:anchor="_Toc17623" w:history="1">
        <w:r>
          <w:rPr>
            <w:rFonts w:ascii="仿宋" w:eastAsia="仿宋" w:hAnsi="仿宋" w:cs="仿宋" w:hint="eastAsia"/>
            <w:lang w:eastAsia="zh-CN"/>
          </w:rPr>
          <w:t>(二)、危机应对与恢复</w:t>
        </w:r>
        <w:r>
          <w:tab/>
        </w:r>
        <w:r>
          <w:fldChar w:fldCharType="begin"/>
        </w:r>
        <w:r>
          <w:instrText xml:space="preserve"> PAGEREF _Toc17623 \h </w:instrText>
        </w:r>
        <w:r>
          <w:fldChar w:fldCharType="separate"/>
        </w:r>
        <w:r>
          <w:t>10</w:t>
        </w:r>
        <w:r>
          <w:fldChar w:fldCharType="end"/>
        </w:r>
      </w:hyperlink>
    </w:p>
    <w:p>
      <w:pPr>
        <w:pStyle w:val="TOC1"/>
        <w:tabs>
          <w:tab w:val="right" w:leader="dot" w:pos="8306"/>
        </w:tabs>
      </w:pPr>
      <w:hyperlink w:anchor="_Toc6100" w:history="1">
        <w:r>
          <w:rPr>
            <w:rFonts w:ascii="仿宋" w:eastAsia="仿宋" w:hAnsi="仿宋" w:cs="仿宋" w:hint="eastAsia"/>
            <w:lang w:eastAsia="zh-CN"/>
          </w:rPr>
          <w:t>四、打印耗材项目概论</w:t>
        </w:r>
        <w:r>
          <w:tab/>
        </w:r>
        <w:r>
          <w:fldChar w:fldCharType="begin"/>
        </w:r>
        <w:r>
          <w:instrText xml:space="preserve"> PAGEREF _Toc6100 \h </w:instrText>
        </w:r>
        <w:r>
          <w:fldChar w:fldCharType="separate"/>
        </w:r>
        <w:r>
          <w:t>12</w:t>
        </w:r>
        <w:r>
          <w:fldChar w:fldCharType="end"/>
        </w:r>
      </w:hyperlink>
    </w:p>
    <w:p>
      <w:pPr>
        <w:pStyle w:val="TOC2"/>
        <w:tabs>
          <w:tab w:val="right" w:leader="dot" w:pos="8306"/>
        </w:tabs>
      </w:pPr>
      <w:hyperlink w:anchor="_Toc4404" w:history="1">
        <w:r>
          <w:rPr>
            <w:rFonts w:ascii="仿宋" w:eastAsia="仿宋" w:hAnsi="仿宋" w:cs="仿宋" w:hint="eastAsia"/>
            <w:lang w:eastAsia="zh-CN"/>
          </w:rPr>
          <w:t>(一)、打印耗材项目概况</w:t>
        </w:r>
        <w:r>
          <w:tab/>
        </w:r>
        <w:r>
          <w:fldChar w:fldCharType="begin"/>
        </w:r>
        <w:r>
          <w:instrText xml:space="preserve"> PAGEREF _Toc4404 \h </w:instrText>
        </w:r>
        <w:r>
          <w:fldChar w:fldCharType="separate"/>
        </w:r>
        <w:r>
          <w:t>12</w:t>
        </w:r>
        <w:r>
          <w:fldChar w:fldCharType="end"/>
        </w:r>
      </w:hyperlink>
    </w:p>
    <w:p>
      <w:pPr>
        <w:pStyle w:val="TOC2"/>
        <w:tabs>
          <w:tab w:val="right" w:leader="dot" w:pos="8306"/>
        </w:tabs>
      </w:pPr>
      <w:hyperlink w:anchor="_Toc17791" w:history="1">
        <w:r>
          <w:rPr>
            <w:rFonts w:ascii="仿宋" w:eastAsia="仿宋" w:hAnsi="仿宋" w:cs="仿宋" w:hint="eastAsia"/>
            <w:lang w:eastAsia="zh-CN"/>
          </w:rPr>
          <w:t>(二)、打印耗材项目目标</w:t>
        </w:r>
        <w:r>
          <w:tab/>
        </w:r>
        <w:r>
          <w:fldChar w:fldCharType="begin"/>
        </w:r>
        <w:r>
          <w:instrText xml:space="preserve"> PAGEREF _Toc17791 \h </w:instrText>
        </w:r>
        <w:r>
          <w:fldChar w:fldCharType="separate"/>
        </w:r>
        <w:r>
          <w:t>14</w:t>
        </w:r>
        <w:r>
          <w:fldChar w:fldCharType="end"/>
        </w:r>
      </w:hyperlink>
    </w:p>
    <w:p>
      <w:pPr>
        <w:pStyle w:val="TOC2"/>
        <w:tabs>
          <w:tab w:val="right" w:leader="dot" w:pos="8306"/>
        </w:tabs>
      </w:pPr>
      <w:hyperlink w:anchor="_Toc8462" w:history="1">
        <w:r>
          <w:rPr>
            <w:rFonts w:ascii="仿宋" w:eastAsia="仿宋" w:hAnsi="仿宋" w:cs="仿宋" w:hint="eastAsia"/>
            <w:lang w:eastAsia="zh-CN"/>
          </w:rPr>
          <w:t>(三)、打印耗材项目提出的理由</w:t>
        </w:r>
        <w:r>
          <w:tab/>
        </w:r>
        <w:r>
          <w:fldChar w:fldCharType="begin"/>
        </w:r>
        <w:r>
          <w:instrText xml:space="preserve"> PAGEREF _Toc8462 \h </w:instrText>
        </w:r>
        <w:r>
          <w:fldChar w:fldCharType="separate"/>
        </w:r>
        <w:r>
          <w:t>15</w:t>
        </w:r>
        <w:r>
          <w:fldChar w:fldCharType="end"/>
        </w:r>
      </w:hyperlink>
    </w:p>
    <w:p>
      <w:pPr>
        <w:pStyle w:val="TOC2"/>
        <w:tabs>
          <w:tab w:val="right" w:leader="dot" w:pos="8306"/>
        </w:tabs>
      </w:pPr>
      <w:hyperlink w:anchor="_Toc22529" w:history="1">
        <w:r>
          <w:rPr>
            <w:rFonts w:ascii="仿宋" w:eastAsia="仿宋" w:hAnsi="仿宋" w:cs="仿宋" w:hint="eastAsia"/>
            <w:lang w:eastAsia="zh-CN"/>
          </w:rPr>
          <w:t>(四)、打印耗材项目意义</w:t>
        </w:r>
        <w:r>
          <w:tab/>
        </w:r>
        <w:r>
          <w:fldChar w:fldCharType="begin"/>
        </w:r>
        <w:r>
          <w:instrText xml:space="preserve"> PAGEREF _Toc22529 \h </w:instrText>
        </w:r>
        <w:r>
          <w:fldChar w:fldCharType="separate"/>
        </w:r>
        <w:r>
          <w:t>16</w:t>
        </w:r>
        <w:r>
          <w:fldChar w:fldCharType="end"/>
        </w:r>
      </w:hyperlink>
    </w:p>
    <w:p>
      <w:pPr>
        <w:pStyle w:val="TOC2"/>
        <w:tabs>
          <w:tab w:val="right" w:leader="dot" w:pos="8306"/>
        </w:tabs>
      </w:pPr>
      <w:hyperlink w:anchor="_Toc32119" w:history="1">
        <w:r>
          <w:rPr>
            <w:rFonts w:ascii="仿宋" w:eastAsia="仿宋" w:hAnsi="仿宋" w:cs="仿宋" w:hint="eastAsia"/>
            <w:lang w:eastAsia="zh-CN"/>
          </w:rPr>
          <w:t>(五)、打印耗材项目背景</w:t>
        </w:r>
        <w:r>
          <w:tab/>
        </w:r>
        <w:r>
          <w:fldChar w:fldCharType="begin"/>
        </w:r>
        <w:r>
          <w:instrText xml:space="preserve"> PAGEREF _Toc32119 \h </w:instrText>
        </w:r>
        <w:r>
          <w:fldChar w:fldCharType="separate"/>
        </w:r>
        <w:r>
          <w:t>17</w:t>
        </w:r>
        <w:r>
          <w:fldChar w:fldCharType="end"/>
        </w:r>
      </w:hyperlink>
    </w:p>
    <w:p>
      <w:pPr>
        <w:pStyle w:val="TOC1"/>
        <w:tabs>
          <w:tab w:val="right" w:leader="dot" w:pos="8306"/>
        </w:tabs>
      </w:pPr>
      <w:hyperlink w:anchor="_Toc30869" w:history="1">
        <w:r>
          <w:rPr>
            <w:rFonts w:ascii="仿宋" w:eastAsia="仿宋" w:hAnsi="仿宋" w:cs="仿宋" w:hint="eastAsia"/>
            <w:lang w:eastAsia="zh-CN"/>
          </w:rPr>
          <w:t>五、打印耗材项目绩效评估</w:t>
        </w:r>
        <w:r>
          <w:tab/>
        </w:r>
        <w:r>
          <w:fldChar w:fldCharType="begin"/>
        </w:r>
        <w:r>
          <w:instrText xml:space="preserve"> PAGEREF _Toc30869 \h </w:instrText>
        </w:r>
        <w:r>
          <w:fldChar w:fldCharType="separate"/>
        </w:r>
        <w:r>
          <w:t>18</w:t>
        </w:r>
        <w:r>
          <w:fldChar w:fldCharType="end"/>
        </w:r>
      </w:hyperlink>
    </w:p>
    <w:p>
      <w:pPr>
        <w:pStyle w:val="TOC2"/>
        <w:tabs>
          <w:tab w:val="right" w:leader="dot" w:pos="8306"/>
        </w:tabs>
      </w:pPr>
      <w:hyperlink w:anchor="_Toc9578" w:history="1">
        <w:r>
          <w:rPr>
            <w:rFonts w:ascii="仿宋" w:eastAsia="仿宋" w:hAnsi="仿宋" w:cs="仿宋" w:hint="eastAsia"/>
            <w:lang w:eastAsia="zh-CN"/>
          </w:rPr>
          <w:t>(一)、绩效评估指标</w:t>
        </w:r>
        <w:r>
          <w:tab/>
        </w:r>
        <w:r>
          <w:fldChar w:fldCharType="begin"/>
        </w:r>
        <w:r>
          <w:instrText xml:space="preserve"> PAGEREF _Toc9578 \h </w:instrText>
        </w:r>
        <w:r>
          <w:fldChar w:fldCharType="separate"/>
        </w:r>
        <w:r>
          <w:t>18</w:t>
        </w:r>
        <w:r>
          <w:fldChar w:fldCharType="end"/>
        </w:r>
      </w:hyperlink>
    </w:p>
    <w:p>
      <w:pPr>
        <w:pStyle w:val="TOC2"/>
        <w:tabs>
          <w:tab w:val="right" w:leader="dot" w:pos="8306"/>
        </w:tabs>
      </w:pPr>
      <w:hyperlink w:anchor="_Toc25167" w:history="1">
        <w:r>
          <w:rPr>
            <w:rFonts w:ascii="仿宋" w:eastAsia="仿宋" w:hAnsi="仿宋" w:cs="仿宋" w:hint="eastAsia"/>
            <w:lang w:eastAsia="zh-CN"/>
          </w:rPr>
          <w:t>(二)、绩效评估方法</w:t>
        </w:r>
        <w:r>
          <w:tab/>
        </w:r>
        <w:r>
          <w:fldChar w:fldCharType="begin"/>
        </w:r>
        <w:r>
          <w:instrText xml:space="preserve"> PAGEREF _Toc25167 \h </w:instrText>
        </w:r>
        <w:r>
          <w:fldChar w:fldCharType="separate"/>
        </w:r>
        <w:r>
          <w:t>19</w:t>
        </w:r>
        <w:r>
          <w:fldChar w:fldCharType="end"/>
        </w:r>
      </w:hyperlink>
    </w:p>
    <w:p>
      <w:pPr>
        <w:pStyle w:val="TOC2"/>
        <w:tabs>
          <w:tab w:val="right" w:leader="dot" w:pos="8306"/>
        </w:tabs>
      </w:pPr>
      <w:hyperlink w:anchor="_Toc18341" w:history="1">
        <w:r>
          <w:rPr>
            <w:rFonts w:ascii="仿宋" w:eastAsia="仿宋" w:hAnsi="仿宋" w:cs="仿宋" w:hint="eastAsia"/>
            <w:lang w:eastAsia="zh-CN"/>
          </w:rPr>
          <w:t>(三)、绩效评估周期</w:t>
        </w:r>
        <w:r>
          <w:tab/>
        </w:r>
        <w:r>
          <w:fldChar w:fldCharType="begin"/>
        </w:r>
        <w:r>
          <w:instrText xml:space="preserve"> PAGEREF _Toc18341 \h </w:instrText>
        </w:r>
        <w:r>
          <w:fldChar w:fldCharType="separate"/>
        </w:r>
        <w:r>
          <w:t>20</w:t>
        </w:r>
        <w:r>
          <w:fldChar w:fldCharType="end"/>
        </w:r>
      </w:hyperlink>
    </w:p>
    <w:p>
      <w:pPr>
        <w:pStyle w:val="TOC1"/>
        <w:tabs>
          <w:tab w:val="right" w:leader="dot" w:pos="8306"/>
        </w:tabs>
      </w:pPr>
      <w:hyperlink w:anchor="_Toc20739" w:history="1">
        <w:r>
          <w:rPr>
            <w:rFonts w:ascii="仿宋" w:eastAsia="仿宋" w:hAnsi="仿宋" w:cs="仿宋" w:hint="eastAsia"/>
            <w:lang w:eastAsia="zh-CN"/>
          </w:rPr>
          <w:t>六、打印耗材项目可持续发展</w:t>
        </w:r>
        <w:r>
          <w:tab/>
        </w:r>
        <w:r>
          <w:fldChar w:fldCharType="begin"/>
        </w:r>
        <w:r>
          <w:instrText xml:space="preserve"> PAGEREF _Toc20739 \h </w:instrText>
        </w:r>
        <w:r>
          <w:fldChar w:fldCharType="separate"/>
        </w:r>
        <w:r>
          <w:t>21</w:t>
        </w:r>
        <w:r>
          <w:fldChar w:fldCharType="end"/>
        </w:r>
      </w:hyperlink>
    </w:p>
    <w:p>
      <w:pPr>
        <w:pStyle w:val="TOC2"/>
        <w:tabs>
          <w:tab w:val="right" w:leader="dot" w:pos="8306"/>
        </w:tabs>
      </w:pPr>
      <w:hyperlink w:anchor="_Toc8307" w:history="1">
        <w:r>
          <w:rPr>
            <w:rFonts w:ascii="仿宋" w:eastAsia="仿宋" w:hAnsi="仿宋" w:cs="仿宋" w:hint="eastAsia"/>
            <w:lang w:eastAsia="zh-CN"/>
          </w:rPr>
          <w:t>(一)、可持续战略与实践</w:t>
        </w:r>
        <w:r>
          <w:tab/>
        </w:r>
        <w:r>
          <w:fldChar w:fldCharType="begin"/>
        </w:r>
        <w:r>
          <w:instrText xml:space="preserve"> PAGEREF _Toc8307 \h </w:instrText>
        </w:r>
        <w:r>
          <w:fldChar w:fldCharType="separate"/>
        </w:r>
        <w:r>
          <w:t>21</w:t>
        </w:r>
        <w:r>
          <w:fldChar w:fldCharType="end"/>
        </w:r>
      </w:hyperlink>
    </w:p>
    <w:p>
      <w:pPr>
        <w:pStyle w:val="TOC2"/>
        <w:tabs>
          <w:tab w:val="right" w:leader="dot" w:pos="8306"/>
        </w:tabs>
      </w:pPr>
      <w:hyperlink w:anchor="_Toc26744" w:history="1">
        <w:r>
          <w:rPr>
            <w:rFonts w:ascii="仿宋" w:eastAsia="仿宋" w:hAnsi="仿宋" w:cs="仿宋" w:hint="eastAsia"/>
            <w:lang w:eastAsia="zh-CN"/>
          </w:rPr>
          <w:t>(二)、环保与社会责任</w:t>
        </w:r>
        <w:r>
          <w:tab/>
        </w:r>
        <w:r>
          <w:fldChar w:fldCharType="begin"/>
        </w:r>
        <w:r>
          <w:instrText xml:space="preserve"> PAGEREF _Toc26744 \h </w:instrText>
        </w:r>
        <w:r>
          <w:fldChar w:fldCharType="separate"/>
        </w:r>
        <w:r>
          <w:t>22</w:t>
        </w:r>
        <w:r>
          <w:fldChar w:fldCharType="end"/>
        </w:r>
      </w:hyperlink>
    </w:p>
    <w:p>
      <w:pPr>
        <w:pStyle w:val="TOC1"/>
        <w:tabs>
          <w:tab w:val="right" w:leader="dot" w:pos="8306"/>
        </w:tabs>
      </w:pPr>
      <w:hyperlink w:anchor="_Toc17054" w:history="1">
        <w:r>
          <w:rPr>
            <w:rFonts w:ascii="仿宋" w:eastAsia="仿宋" w:hAnsi="仿宋" w:cs="仿宋" w:hint="eastAsia"/>
            <w:lang w:eastAsia="zh-CN"/>
          </w:rPr>
          <w:t>七、打印耗材项目投资规划</w:t>
        </w:r>
        <w:r>
          <w:tab/>
        </w:r>
        <w:r>
          <w:fldChar w:fldCharType="begin"/>
        </w:r>
        <w:r>
          <w:instrText xml:space="preserve"> PAGEREF _Toc17054 \h </w:instrText>
        </w:r>
        <w:r>
          <w:fldChar w:fldCharType="separate"/>
        </w:r>
        <w:r>
          <w:t>23</w:t>
        </w:r>
        <w:r>
          <w:fldChar w:fldCharType="end"/>
        </w:r>
      </w:hyperlink>
    </w:p>
    <w:p>
      <w:pPr>
        <w:pStyle w:val="TOC2"/>
        <w:tabs>
          <w:tab w:val="right" w:leader="dot" w:pos="8306"/>
        </w:tabs>
      </w:pPr>
      <w:hyperlink w:anchor="_Toc24059" w:history="1">
        <w:r>
          <w:rPr>
            <w:rFonts w:ascii="仿宋" w:eastAsia="仿宋" w:hAnsi="仿宋" w:cs="仿宋" w:hint="eastAsia"/>
            <w:lang w:eastAsia="zh-CN"/>
          </w:rPr>
          <w:t>(一)、打印耗材项目总投资估算</w:t>
        </w:r>
        <w:r>
          <w:tab/>
        </w:r>
        <w:r>
          <w:fldChar w:fldCharType="begin"/>
        </w:r>
        <w:r>
          <w:instrText xml:space="preserve"> PAGEREF _Toc24059 \h </w:instrText>
        </w:r>
        <w:r>
          <w:fldChar w:fldCharType="separate"/>
        </w:r>
        <w:r>
          <w:t>23</w:t>
        </w:r>
        <w:r>
          <w:fldChar w:fldCharType="end"/>
        </w:r>
      </w:hyperlink>
    </w:p>
    <w:p>
      <w:pPr>
        <w:pStyle w:val="TOC2"/>
        <w:tabs>
          <w:tab w:val="right" w:leader="dot" w:pos="8306"/>
        </w:tabs>
      </w:pPr>
      <w:hyperlink w:anchor="_Toc3366" w:history="1">
        <w:r>
          <w:rPr>
            <w:rFonts w:ascii="仿宋" w:eastAsia="仿宋" w:hAnsi="仿宋" w:cs="仿宋" w:hint="eastAsia"/>
            <w:lang w:eastAsia="zh-CN"/>
          </w:rPr>
          <w:t>(二)、资金筹措</w:t>
        </w:r>
        <w:r>
          <w:tab/>
        </w:r>
        <w:r>
          <w:fldChar w:fldCharType="begin"/>
        </w:r>
        <w:r>
          <w:instrText xml:space="preserve"> PAGEREF _Toc3366 \h </w:instrText>
        </w:r>
        <w:r>
          <w:fldChar w:fldCharType="separate"/>
        </w:r>
        <w:r>
          <w:t>24</w:t>
        </w:r>
        <w:r>
          <w:fldChar w:fldCharType="end"/>
        </w:r>
      </w:hyperlink>
    </w:p>
    <w:p>
      <w:pPr>
        <w:pStyle w:val="TOC1"/>
        <w:tabs>
          <w:tab w:val="right" w:leader="dot" w:pos="8306"/>
        </w:tabs>
      </w:pPr>
      <w:hyperlink w:anchor="_Toc16341" w:history="1">
        <w:r>
          <w:rPr>
            <w:rFonts w:ascii="仿宋" w:eastAsia="仿宋" w:hAnsi="仿宋" w:cs="仿宋" w:hint="eastAsia"/>
            <w:lang w:eastAsia="zh-CN"/>
          </w:rPr>
          <w:t>八、打印耗材项目人力资源管理</w:t>
        </w:r>
        <w:r>
          <w:tab/>
        </w:r>
        <w:r>
          <w:fldChar w:fldCharType="begin"/>
        </w:r>
        <w:r>
          <w:instrText xml:space="preserve"> PAGEREF _Toc16341 \h </w:instrText>
        </w:r>
        <w:r>
          <w:fldChar w:fldCharType="separate"/>
        </w:r>
        <w:r>
          <w:t>25</w:t>
        </w:r>
        <w:r>
          <w:fldChar w:fldCharType="end"/>
        </w:r>
      </w:hyperlink>
    </w:p>
    <w:p>
      <w:pPr>
        <w:pStyle w:val="TOC2"/>
        <w:tabs>
          <w:tab w:val="right" w:leader="dot" w:pos="8306"/>
        </w:tabs>
      </w:pPr>
      <w:hyperlink w:anchor="_Toc23402" w:history="1">
        <w:r>
          <w:rPr>
            <w:rFonts w:ascii="仿宋" w:eastAsia="仿宋" w:hAnsi="仿宋" w:cs="仿宋" w:hint="eastAsia"/>
            <w:lang w:eastAsia="zh-CN"/>
          </w:rPr>
          <w:t>(一)、建立健全的预算管理制度</w:t>
        </w:r>
        <w:r>
          <w:tab/>
        </w:r>
        <w:r>
          <w:fldChar w:fldCharType="begin"/>
        </w:r>
        <w:r>
          <w:instrText xml:space="preserve"> PAGEREF _Toc23402 \h </w:instrText>
        </w:r>
        <w:r>
          <w:fldChar w:fldCharType="separate"/>
        </w:r>
        <w:r>
          <w:t>25</w:t>
        </w:r>
        <w:r>
          <w:fldChar w:fldCharType="end"/>
        </w:r>
      </w:hyperlink>
    </w:p>
    <w:p>
      <w:pPr>
        <w:pStyle w:val="TOC2"/>
        <w:tabs>
          <w:tab w:val="right" w:leader="dot" w:pos="8306"/>
        </w:tabs>
      </w:pPr>
      <w:hyperlink w:anchor="_Toc20787" w:history="1">
        <w:r>
          <w:rPr>
            <w:rFonts w:ascii="仿宋" w:eastAsia="仿宋" w:hAnsi="仿宋" w:cs="仿宋" w:hint="eastAsia"/>
            <w:lang w:eastAsia="zh-CN"/>
          </w:rPr>
          <w:t>(二)、加强资金流动监控</w:t>
        </w:r>
        <w:r>
          <w:tab/>
        </w:r>
        <w:r>
          <w:fldChar w:fldCharType="begin"/>
        </w:r>
        <w:r>
          <w:instrText xml:space="preserve"> PAGEREF _Toc20787 \h </w:instrText>
        </w:r>
        <w:r>
          <w:fldChar w:fldCharType="separate"/>
        </w:r>
        <w:r>
          <w:t>26</w:t>
        </w:r>
        <w:r>
          <w:fldChar w:fldCharType="end"/>
        </w:r>
      </w:hyperlink>
    </w:p>
    <w:p>
      <w:pPr>
        <w:pStyle w:val="TOC2"/>
        <w:tabs>
          <w:tab w:val="right" w:leader="dot" w:pos="8306"/>
        </w:tabs>
      </w:pPr>
      <w:hyperlink w:anchor="_Toc11242" w:history="1">
        <w:r>
          <w:rPr>
            <w:rFonts w:ascii="仿宋" w:eastAsia="仿宋" w:hAnsi="仿宋" w:cs="仿宋" w:hint="eastAsia"/>
            <w:lang w:eastAsia="zh-CN"/>
          </w:rPr>
          <w:t>(三)、制定完善的风险控制机制</w:t>
        </w:r>
        <w:r>
          <w:tab/>
        </w:r>
        <w:r>
          <w:fldChar w:fldCharType="begin"/>
        </w:r>
        <w:r>
          <w:instrText xml:space="preserve"> PAGEREF _Toc11242 \h </w:instrText>
        </w:r>
        <w:r>
          <w:fldChar w:fldCharType="separate"/>
        </w:r>
        <w:r>
          <w:t>27</w:t>
        </w:r>
        <w:r>
          <w:fldChar w:fldCharType="end"/>
        </w:r>
      </w:hyperlink>
    </w:p>
    <w:p>
      <w:pPr>
        <w:pStyle w:val="TOC2"/>
        <w:tabs>
          <w:tab w:val="right" w:leader="dot" w:pos="8306"/>
        </w:tabs>
      </w:pPr>
      <w:hyperlink w:anchor="_Toc26238" w:history="1">
        <w:r>
          <w:rPr>
            <w:rFonts w:ascii="仿宋" w:eastAsia="仿宋" w:hAnsi="仿宋" w:cs="仿宋" w:hint="eastAsia"/>
            <w:lang w:eastAsia="zh-CN"/>
          </w:rPr>
          <w:t>(四)、优化成本管理</w:t>
        </w:r>
        <w:r>
          <w:tab/>
        </w:r>
        <w:r>
          <w:fldChar w:fldCharType="begin"/>
        </w:r>
        <w:r>
          <w:instrText xml:space="preserve"> PAGEREF _Toc26238 \h </w:instrText>
        </w:r>
        <w:r>
          <w:fldChar w:fldCharType="separate"/>
        </w:r>
        <w:r>
          <w:t>29</w:t>
        </w:r>
        <w:r>
          <w:fldChar w:fldCharType="end"/>
        </w:r>
      </w:hyperlink>
    </w:p>
    <w:p>
      <w:pPr>
        <w:pStyle w:val="TOC1"/>
        <w:tabs>
          <w:tab w:val="right" w:leader="dot" w:pos="8306"/>
        </w:tabs>
      </w:pPr>
      <w:hyperlink w:anchor="_Toc6604" w:history="1">
        <w:r>
          <w:rPr>
            <w:rFonts w:ascii="仿宋" w:eastAsia="仿宋" w:hAnsi="仿宋" w:cs="仿宋" w:hint="eastAsia"/>
            <w:lang w:eastAsia="zh-CN"/>
          </w:rPr>
          <w:t>九、打印耗材项目社会影响</w:t>
        </w:r>
        <w:r>
          <w:tab/>
        </w:r>
        <w:r>
          <w:fldChar w:fldCharType="begin"/>
        </w:r>
        <w:r>
          <w:instrText xml:space="preserve"> PAGEREF _Toc6604 \h </w:instrText>
        </w:r>
        <w:r>
          <w:fldChar w:fldCharType="separate"/>
        </w:r>
        <w:r>
          <w:t>30</w:t>
        </w:r>
        <w:r>
          <w:fldChar w:fldCharType="end"/>
        </w:r>
      </w:hyperlink>
    </w:p>
    <w:p>
      <w:pPr>
        <w:pStyle w:val="TOC2"/>
        <w:tabs>
          <w:tab w:val="right" w:leader="dot" w:pos="8306"/>
        </w:tabs>
      </w:pPr>
      <w:hyperlink w:anchor="_Toc19761" w:history="1">
        <w:r>
          <w:rPr>
            <w:rFonts w:ascii="仿宋" w:eastAsia="仿宋" w:hAnsi="仿宋" w:cs="仿宋" w:hint="eastAsia"/>
            <w:lang w:eastAsia="zh-CN"/>
          </w:rPr>
          <w:t>(一)、社会责任与义务</w:t>
        </w:r>
        <w:r>
          <w:tab/>
        </w:r>
        <w:r>
          <w:fldChar w:fldCharType="begin"/>
        </w:r>
        <w:r>
          <w:instrText xml:space="preserve"> PAGEREF _Toc19761 \h </w:instrText>
        </w:r>
        <w:r>
          <w:fldChar w:fldCharType="separate"/>
        </w:r>
        <w:r>
          <w:t>30</w:t>
        </w:r>
        <w:r>
          <w:fldChar w:fldCharType="end"/>
        </w:r>
      </w:hyperlink>
    </w:p>
    <w:p>
      <w:pPr>
        <w:pStyle w:val="TOC2"/>
        <w:tabs>
          <w:tab w:val="right" w:leader="dot" w:pos="8306"/>
        </w:tabs>
      </w:pPr>
      <w:hyperlink w:anchor="_Toc10181" w:history="1">
        <w:r>
          <w:rPr>
            <w:rFonts w:ascii="仿宋" w:eastAsia="仿宋" w:hAnsi="仿宋" w:cs="仿宋" w:hint="eastAsia"/>
            <w:lang w:eastAsia="zh-CN"/>
          </w:rPr>
          <w:t>(二)、社会参与与沟通</w:t>
        </w:r>
        <w:r>
          <w:tab/>
        </w:r>
        <w:r>
          <w:fldChar w:fldCharType="begin"/>
        </w:r>
        <w:r>
          <w:instrText xml:space="preserve"> PAGEREF _Toc10181 \h </w:instrText>
        </w:r>
        <w:r>
          <w:fldChar w:fldCharType="separate"/>
        </w:r>
        <w:r>
          <w:t>31</w:t>
        </w:r>
        <w:r>
          <w:fldChar w:fldCharType="end"/>
        </w:r>
      </w:hyperlink>
    </w:p>
    <w:p>
      <w:pPr>
        <w:pStyle w:val="TOC1"/>
        <w:tabs>
          <w:tab w:val="right" w:leader="dot" w:pos="8306"/>
        </w:tabs>
      </w:pPr>
      <w:hyperlink w:anchor="_Toc25523" w:history="1">
        <w:r>
          <w:rPr>
            <w:rFonts w:ascii="仿宋" w:eastAsia="仿宋" w:hAnsi="仿宋" w:cs="仿宋" w:hint="eastAsia"/>
            <w:lang w:eastAsia="zh-CN"/>
          </w:rPr>
          <w:t>十、生产安全保护</w:t>
        </w:r>
        <w:r>
          <w:tab/>
        </w:r>
        <w:r>
          <w:fldChar w:fldCharType="begin"/>
        </w:r>
        <w:r>
          <w:instrText xml:space="preserve"> PAGEREF _Toc25523 \h </w:instrText>
        </w:r>
        <w:r>
          <w:fldChar w:fldCharType="separate"/>
        </w:r>
        <w:r>
          <w:t>32</w:t>
        </w:r>
        <w:r>
          <w:fldChar w:fldCharType="end"/>
        </w:r>
      </w:hyperlink>
    </w:p>
    <w:p>
      <w:pPr>
        <w:pStyle w:val="TOC2"/>
        <w:tabs>
          <w:tab w:val="right" w:leader="dot" w:pos="8306"/>
        </w:tabs>
      </w:pPr>
      <w:hyperlink w:anchor="_Toc3866" w:history="1">
        <w:r>
          <w:rPr>
            <w:rFonts w:ascii="仿宋" w:eastAsia="仿宋" w:hAnsi="仿宋" w:cs="仿宋" w:hint="eastAsia"/>
            <w:lang w:eastAsia="zh-CN"/>
          </w:rPr>
          <w:t>(一)、消防安全</w:t>
        </w:r>
        <w:r>
          <w:tab/>
        </w:r>
        <w:r>
          <w:fldChar w:fldCharType="begin"/>
        </w:r>
        <w:r>
          <w:instrText xml:space="preserve"> PAGEREF _Toc3866 \h </w:instrText>
        </w:r>
        <w:r>
          <w:fldChar w:fldCharType="separate"/>
        </w:r>
        <w:r>
          <w:t>32</w:t>
        </w:r>
        <w:r>
          <w:fldChar w:fldCharType="end"/>
        </w:r>
      </w:hyperlink>
    </w:p>
    <w:p>
      <w:pPr>
        <w:pStyle w:val="TOC2"/>
        <w:tabs>
          <w:tab w:val="right" w:leader="dot" w:pos="8306"/>
        </w:tabs>
      </w:pPr>
      <w:hyperlink w:anchor="_Toc26821" w:history="1">
        <w:r>
          <w:rPr>
            <w:rFonts w:ascii="仿宋" w:eastAsia="仿宋" w:hAnsi="仿宋" w:cs="仿宋" w:hint="eastAsia"/>
            <w:lang w:eastAsia="zh-CN"/>
          </w:rPr>
          <w:t>(二)、防火防爆总图布置措施</w:t>
        </w:r>
        <w:r>
          <w:tab/>
        </w:r>
        <w:r>
          <w:fldChar w:fldCharType="begin"/>
        </w:r>
        <w:r>
          <w:instrText xml:space="preserve"> PAGEREF _Toc26821 \h </w:instrText>
        </w:r>
        <w:r>
          <w:fldChar w:fldCharType="separate"/>
        </w:r>
        <w:r>
          <w:t>33</w:t>
        </w:r>
        <w:r>
          <w:fldChar w:fldCharType="end"/>
        </w:r>
      </w:hyperlink>
    </w:p>
    <w:p>
      <w:pPr>
        <w:pStyle w:val="TOC2"/>
        <w:tabs>
          <w:tab w:val="right" w:leader="dot" w:pos="8306"/>
        </w:tabs>
      </w:pPr>
      <w:hyperlink w:anchor="_Toc7120" w:history="1">
        <w:r>
          <w:rPr>
            <w:rFonts w:ascii="仿宋" w:eastAsia="仿宋" w:hAnsi="仿宋" w:cs="仿宋" w:hint="eastAsia"/>
            <w:lang w:eastAsia="zh-CN"/>
          </w:rPr>
          <w:t>(三)、自然灾害防范措施</w:t>
        </w:r>
        <w:r>
          <w:tab/>
        </w:r>
        <w:r>
          <w:fldChar w:fldCharType="begin"/>
        </w:r>
        <w:r>
          <w:instrText xml:space="preserve"> PAGEREF _Toc7120 \h </w:instrText>
        </w:r>
        <w:r>
          <w:fldChar w:fldCharType="separate"/>
        </w:r>
        <w:r>
          <w:t>34</w:t>
        </w:r>
        <w:r>
          <w:fldChar w:fldCharType="end"/>
        </w:r>
      </w:hyperlink>
    </w:p>
    <w:p>
      <w:pPr>
        <w:pStyle w:val="TOC2"/>
        <w:tabs>
          <w:tab w:val="right" w:leader="dot" w:pos="8306"/>
        </w:tabs>
      </w:pPr>
      <w:hyperlink w:anchor="_Toc1914" w:history="1">
        <w:r>
          <w:rPr>
            <w:rFonts w:ascii="仿宋" w:eastAsia="仿宋" w:hAnsi="仿宋" w:cs="仿宋" w:hint="eastAsia"/>
            <w:lang w:eastAsia="zh-CN"/>
          </w:rPr>
          <w:t>(四)、安全色及安全标志使用要求</w:t>
        </w:r>
        <w:r>
          <w:tab/>
        </w:r>
        <w:r>
          <w:fldChar w:fldCharType="begin"/>
        </w:r>
        <w:r>
          <w:instrText xml:space="preserve"> PAGEREF _Toc1914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9" w:history="1">
        <w:r>
          <w:rPr>
            <w:rFonts w:ascii="仿宋" w:eastAsia="仿宋" w:hAnsi="仿宋" w:cs="仿宋" w:hint="eastAsia"/>
            <w:lang w:eastAsia="zh-CN"/>
          </w:rPr>
          <w:t>(五)、防尘防毒措施</w:t>
        </w:r>
        <w:r>
          <w:tab/>
        </w:r>
        <w:r>
          <w:fldChar w:fldCharType="begin"/>
        </w:r>
        <w:r>
          <w:instrText xml:space="preserve"> PAGEREF _Toc10059 \h </w:instrText>
        </w:r>
        <w:r>
          <w:fldChar w:fldCharType="separate"/>
        </w:r>
        <w:r>
          <w:t>36</w:t>
        </w:r>
        <w:r>
          <w:fldChar w:fldCharType="end"/>
        </w:r>
      </w:hyperlink>
    </w:p>
    <w:p>
      <w:pPr>
        <w:pStyle w:val="TOC2"/>
        <w:tabs>
          <w:tab w:val="right" w:leader="dot" w:pos="8306"/>
        </w:tabs>
      </w:pPr>
      <w:hyperlink w:anchor="_Toc3031" w:history="1">
        <w:r>
          <w:rPr>
            <w:rFonts w:ascii="仿宋" w:eastAsia="仿宋" w:hAnsi="仿宋" w:cs="仿宋" w:hint="eastAsia"/>
            <w:lang w:eastAsia="zh-CN"/>
          </w:rPr>
          <w:t>(六)、防静电、触电防护及防雷措施</w:t>
        </w:r>
        <w:r>
          <w:tab/>
        </w:r>
        <w:r>
          <w:fldChar w:fldCharType="begin"/>
        </w:r>
        <w:r>
          <w:instrText xml:space="preserve"> PAGEREF _Toc3031 \h </w:instrText>
        </w:r>
        <w:r>
          <w:fldChar w:fldCharType="separate"/>
        </w:r>
        <w:r>
          <w:t>37</w:t>
        </w:r>
        <w:r>
          <w:fldChar w:fldCharType="end"/>
        </w:r>
      </w:hyperlink>
    </w:p>
    <w:p>
      <w:pPr>
        <w:pStyle w:val="TOC2"/>
        <w:tabs>
          <w:tab w:val="right" w:leader="dot" w:pos="8306"/>
        </w:tabs>
      </w:pPr>
      <w:hyperlink w:anchor="_Toc3304" w:history="1">
        <w:r>
          <w:rPr>
            <w:rFonts w:ascii="仿宋" w:eastAsia="仿宋" w:hAnsi="仿宋" w:cs="仿宋" w:hint="eastAsia"/>
            <w:lang w:eastAsia="zh-CN"/>
          </w:rPr>
          <w:t>(七)、机械设备安全保障措施</w:t>
        </w:r>
        <w:r>
          <w:tab/>
        </w:r>
        <w:r>
          <w:fldChar w:fldCharType="begin"/>
        </w:r>
        <w:r>
          <w:instrText xml:space="preserve"> PAGEREF _Toc3304 \h </w:instrText>
        </w:r>
        <w:r>
          <w:fldChar w:fldCharType="separate"/>
        </w:r>
        <w:r>
          <w:t>38</w:t>
        </w:r>
        <w:r>
          <w:fldChar w:fldCharType="end"/>
        </w:r>
      </w:hyperlink>
    </w:p>
    <w:p>
      <w:pPr>
        <w:pStyle w:val="TOC1"/>
        <w:tabs>
          <w:tab w:val="right" w:leader="dot" w:pos="8306"/>
        </w:tabs>
      </w:pPr>
      <w:hyperlink w:anchor="_Toc19850" w:history="1">
        <w:r>
          <w:rPr>
            <w:rFonts w:ascii="仿宋" w:eastAsia="仿宋" w:hAnsi="仿宋" w:cs="仿宋" w:hint="eastAsia"/>
            <w:lang w:eastAsia="zh-CN"/>
          </w:rPr>
          <w:t>十一、打印耗材项目环境影响分析</w:t>
        </w:r>
        <w:r>
          <w:tab/>
        </w:r>
        <w:r>
          <w:fldChar w:fldCharType="begin"/>
        </w:r>
        <w:r>
          <w:instrText xml:space="preserve"> PAGEREF _Toc19850 \h </w:instrText>
        </w:r>
        <w:r>
          <w:fldChar w:fldCharType="separate"/>
        </w:r>
        <w:r>
          <w:t>40</w:t>
        </w:r>
        <w:r>
          <w:fldChar w:fldCharType="end"/>
        </w:r>
      </w:hyperlink>
    </w:p>
    <w:p>
      <w:pPr>
        <w:pStyle w:val="TOC2"/>
        <w:tabs>
          <w:tab w:val="right" w:leader="dot" w:pos="8306"/>
        </w:tabs>
      </w:pPr>
      <w:hyperlink w:anchor="_Toc4178" w:history="1">
        <w:r>
          <w:rPr>
            <w:rFonts w:ascii="仿宋" w:eastAsia="仿宋" w:hAnsi="仿宋" w:cs="仿宋" w:hint="eastAsia"/>
            <w:lang w:eastAsia="zh-CN"/>
          </w:rPr>
          <w:t>(一)、建设区域环境质量现状</w:t>
        </w:r>
        <w:r>
          <w:tab/>
        </w:r>
        <w:r>
          <w:fldChar w:fldCharType="begin"/>
        </w:r>
        <w:r>
          <w:instrText xml:space="preserve"> PAGEREF _Toc4178 \h </w:instrText>
        </w:r>
        <w:r>
          <w:fldChar w:fldCharType="separate"/>
        </w:r>
        <w:r>
          <w:t>40</w:t>
        </w:r>
        <w:r>
          <w:fldChar w:fldCharType="end"/>
        </w:r>
      </w:hyperlink>
    </w:p>
    <w:p>
      <w:pPr>
        <w:pStyle w:val="TOC2"/>
        <w:tabs>
          <w:tab w:val="right" w:leader="dot" w:pos="8306"/>
        </w:tabs>
      </w:pPr>
      <w:hyperlink w:anchor="_Toc2402" w:history="1">
        <w:r>
          <w:rPr>
            <w:rFonts w:ascii="仿宋" w:eastAsia="仿宋" w:hAnsi="仿宋" w:cs="仿宋" w:hint="eastAsia"/>
            <w:lang w:eastAsia="zh-CN"/>
          </w:rPr>
          <w:t>(二)、建设期环境保护</w:t>
        </w:r>
        <w:r>
          <w:tab/>
        </w:r>
        <w:r>
          <w:fldChar w:fldCharType="begin"/>
        </w:r>
        <w:r>
          <w:instrText xml:space="preserve"> PAGEREF _Toc2402 \h </w:instrText>
        </w:r>
        <w:r>
          <w:fldChar w:fldCharType="separate"/>
        </w:r>
        <w:r>
          <w:t>41</w:t>
        </w:r>
        <w:r>
          <w:fldChar w:fldCharType="end"/>
        </w:r>
      </w:hyperlink>
    </w:p>
    <w:p>
      <w:pPr>
        <w:pStyle w:val="TOC2"/>
        <w:tabs>
          <w:tab w:val="right" w:leader="dot" w:pos="8306"/>
        </w:tabs>
      </w:pPr>
      <w:hyperlink w:anchor="_Toc11175" w:history="1">
        <w:r>
          <w:rPr>
            <w:rFonts w:ascii="仿宋" w:eastAsia="仿宋" w:hAnsi="仿宋" w:cs="仿宋" w:hint="eastAsia"/>
            <w:lang w:eastAsia="zh-CN"/>
          </w:rPr>
          <w:t>(三)、运营期环境保护</w:t>
        </w:r>
        <w:r>
          <w:tab/>
        </w:r>
        <w:r>
          <w:fldChar w:fldCharType="begin"/>
        </w:r>
        <w:r>
          <w:instrText xml:space="preserve"> PAGEREF _Toc11175 \h </w:instrText>
        </w:r>
        <w:r>
          <w:fldChar w:fldCharType="separate"/>
        </w:r>
        <w:r>
          <w:t>42</w:t>
        </w:r>
        <w:r>
          <w:fldChar w:fldCharType="end"/>
        </w:r>
      </w:hyperlink>
    </w:p>
    <w:p>
      <w:pPr>
        <w:pStyle w:val="TOC2"/>
        <w:tabs>
          <w:tab w:val="right" w:leader="dot" w:pos="8306"/>
        </w:tabs>
      </w:pPr>
      <w:hyperlink w:anchor="_Toc26472" w:history="1">
        <w:r>
          <w:rPr>
            <w:rFonts w:ascii="仿宋" w:eastAsia="仿宋" w:hAnsi="仿宋" w:cs="仿宋" w:hint="eastAsia"/>
            <w:lang w:eastAsia="zh-CN"/>
          </w:rPr>
          <w:t>(四)、打印耗材项目建设对区域经济的影响</w:t>
        </w:r>
        <w:r>
          <w:tab/>
        </w:r>
        <w:r>
          <w:fldChar w:fldCharType="begin"/>
        </w:r>
        <w:r>
          <w:instrText xml:space="preserve"> PAGEREF _Toc26472 \h </w:instrText>
        </w:r>
        <w:r>
          <w:fldChar w:fldCharType="separate"/>
        </w:r>
        <w:r>
          <w:t>44</w:t>
        </w:r>
        <w:r>
          <w:fldChar w:fldCharType="end"/>
        </w:r>
      </w:hyperlink>
    </w:p>
    <w:p>
      <w:pPr>
        <w:pStyle w:val="TOC2"/>
        <w:tabs>
          <w:tab w:val="right" w:leader="dot" w:pos="8306"/>
        </w:tabs>
      </w:pPr>
      <w:hyperlink w:anchor="_Toc11179" w:history="1">
        <w:r>
          <w:rPr>
            <w:rFonts w:ascii="仿宋" w:eastAsia="仿宋" w:hAnsi="仿宋" w:cs="仿宋" w:hint="eastAsia"/>
            <w:lang w:eastAsia="zh-CN"/>
          </w:rPr>
          <w:t>(五)、废弃物处理</w:t>
        </w:r>
        <w:r>
          <w:tab/>
        </w:r>
        <w:r>
          <w:fldChar w:fldCharType="begin"/>
        </w:r>
        <w:r>
          <w:instrText xml:space="preserve"> PAGEREF _Toc11179 \h </w:instrText>
        </w:r>
        <w:r>
          <w:fldChar w:fldCharType="separate"/>
        </w:r>
        <w:r>
          <w:t>45</w:t>
        </w:r>
        <w:r>
          <w:fldChar w:fldCharType="end"/>
        </w:r>
      </w:hyperlink>
    </w:p>
    <w:p>
      <w:pPr>
        <w:pStyle w:val="TOC2"/>
        <w:tabs>
          <w:tab w:val="right" w:leader="dot" w:pos="8306"/>
        </w:tabs>
      </w:pPr>
      <w:hyperlink w:anchor="_Toc6849" w:history="1">
        <w:r>
          <w:rPr>
            <w:rFonts w:ascii="仿宋" w:eastAsia="仿宋" w:hAnsi="仿宋" w:cs="仿宋" w:hint="eastAsia"/>
            <w:lang w:eastAsia="zh-CN"/>
          </w:rPr>
          <w:t>(六)、特殊环境影响分析</w:t>
        </w:r>
        <w:r>
          <w:tab/>
        </w:r>
        <w:r>
          <w:fldChar w:fldCharType="begin"/>
        </w:r>
        <w:r>
          <w:instrText xml:space="preserve"> PAGEREF _Toc6849 \h </w:instrText>
        </w:r>
        <w:r>
          <w:fldChar w:fldCharType="separate"/>
        </w:r>
        <w:r>
          <w:t>47</w:t>
        </w:r>
        <w:r>
          <w:fldChar w:fldCharType="end"/>
        </w:r>
      </w:hyperlink>
    </w:p>
    <w:p>
      <w:pPr>
        <w:pStyle w:val="TOC2"/>
        <w:tabs>
          <w:tab w:val="right" w:leader="dot" w:pos="8306"/>
        </w:tabs>
      </w:pPr>
      <w:hyperlink w:anchor="_Toc29330" w:history="1">
        <w:r>
          <w:rPr>
            <w:rFonts w:ascii="仿宋" w:eastAsia="仿宋" w:hAnsi="仿宋" w:cs="仿宋" w:hint="eastAsia"/>
            <w:lang w:eastAsia="zh-CN"/>
          </w:rPr>
          <w:t>(七)、清洁生产</w:t>
        </w:r>
        <w:r>
          <w:tab/>
        </w:r>
        <w:r>
          <w:fldChar w:fldCharType="begin"/>
        </w:r>
        <w:r>
          <w:instrText xml:space="preserve"> PAGEREF _Toc29330 \h </w:instrText>
        </w:r>
        <w:r>
          <w:fldChar w:fldCharType="separate"/>
        </w:r>
        <w:r>
          <w:t>48</w:t>
        </w:r>
        <w:r>
          <w:fldChar w:fldCharType="end"/>
        </w:r>
      </w:hyperlink>
    </w:p>
    <w:p>
      <w:pPr>
        <w:pStyle w:val="TOC2"/>
        <w:tabs>
          <w:tab w:val="right" w:leader="dot" w:pos="8306"/>
        </w:tabs>
      </w:pPr>
      <w:hyperlink w:anchor="_Toc12752" w:history="1">
        <w:r>
          <w:rPr>
            <w:rFonts w:ascii="仿宋" w:eastAsia="仿宋" w:hAnsi="仿宋" w:cs="仿宋" w:hint="eastAsia"/>
            <w:lang w:eastAsia="zh-CN"/>
          </w:rPr>
          <w:t>(八)、环境保护综合评价</w:t>
        </w:r>
        <w:r>
          <w:tab/>
        </w:r>
        <w:r>
          <w:fldChar w:fldCharType="begin"/>
        </w:r>
        <w:r>
          <w:instrText xml:space="preserve"> PAGEREF _Toc12752 \h </w:instrText>
        </w:r>
        <w:r>
          <w:fldChar w:fldCharType="separate"/>
        </w:r>
        <w:r>
          <w:t>49</w:t>
        </w:r>
        <w:r>
          <w:fldChar w:fldCharType="end"/>
        </w:r>
      </w:hyperlink>
    </w:p>
    <w:p>
      <w:pPr>
        <w:pStyle w:val="TOC1"/>
        <w:tabs>
          <w:tab w:val="right" w:leader="dot" w:pos="8306"/>
        </w:tabs>
      </w:pPr>
      <w:hyperlink w:anchor="_Toc15923" w:history="1">
        <w:r>
          <w:rPr>
            <w:rFonts w:ascii="仿宋" w:eastAsia="仿宋" w:hAnsi="仿宋" w:cs="仿宋" w:hint="eastAsia"/>
            <w:lang w:eastAsia="zh-CN"/>
          </w:rPr>
          <w:t>十二、打印耗材项目经营效益</w:t>
        </w:r>
        <w:r>
          <w:tab/>
        </w:r>
        <w:r>
          <w:fldChar w:fldCharType="begin"/>
        </w:r>
        <w:r>
          <w:instrText xml:space="preserve"> PAGEREF _Toc15923 \h </w:instrText>
        </w:r>
        <w:r>
          <w:fldChar w:fldCharType="separate"/>
        </w:r>
        <w:r>
          <w:t>50</w:t>
        </w:r>
        <w:r>
          <w:fldChar w:fldCharType="end"/>
        </w:r>
      </w:hyperlink>
    </w:p>
    <w:p>
      <w:pPr>
        <w:pStyle w:val="TOC2"/>
        <w:tabs>
          <w:tab w:val="right" w:leader="dot" w:pos="8306"/>
        </w:tabs>
      </w:pPr>
      <w:hyperlink w:anchor="_Toc8234" w:history="1">
        <w:r>
          <w:rPr>
            <w:rFonts w:ascii="仿宋" w:eastAsia="仿宋" w:hAnsi="仿宋" w:cs="仿宋" w:hint="eastAsia"/>
            <w:lang w:eastAsia="zh-CN"/>
          </w:rPr>
          <w:t>(一)、经济评价财务测算</w:t>
        </w:r>
        <w:r>
          <w:tab/>
        </w:r>
        <w:r>
          <w:fldChar w:fldCharType="begin"/>
        </w:r>
        <w:r>
          <w:instrText xml:space="preserve"> PAGEREF _Toc8234 \h </w:instrText>
        </w:r>
        <w:r>
          <w:fldChar w:fldCharType="separate"/>
        </w:r>
        <w:r>
          <w:t>50</w:t>
        </w:r>
        <w:r>
          <w:fldChar w:fldCharType="end"/>
        </w:r>
      </w:hyperlink>
    </w:p>
    <w:p>
      <w:pPr>
        <w:pStyle w:val="TOC2"/>
        <w:tabs>
          <w:tab w:val="right" w:leader="dot" w:pos="8306"/>
        </w:tabs>
      </w:pPr>
      <w:hyperlink w:anchor="_Toc29844" w:history="1">
        <w:r>
          <w:rPr>
            <w:rFonts w:ascii="仿宋" w:eastAsia="仿宋" w:hAnsi="仿宋" w:cs="仿宋" w:hint="eastAsia"/>
            <w:lang w:eastAsia="zh-CN"/>
          </w:rPr>
          <w:t>(二)、打印耗材项目盈利能力分析</w:t>
        </w:r>
        <w:r>
          <w:tab/>
        </w:r>
        <w:r>
          <w:fldChar w:fldCharType="begin"/>
        </w:r>
        <w:r>
          <w:instrText xml:space="preserve"> PAGEREF _Toc29844 \h </w:instrText>
        </w:r>
        <w:r>
          <w:fldChar w:fldCharType="separate"/>
        </w:r>
        <w:r>
          <w:t>52</w:t>
        </w:r>
        <w:r>
          <w:fldChar w:fldCharType="end"/>
        </w:r>
      </w:hyperlink>
    </w:p>
    <w:p>
      <w:pPr>
        <w:pStyle w:val="TOC1"/>
        <w:tabs>
          <w:tab w:val="right" w:leader="dot" w:pos="8306"/>
        </w:tabs>
      </w:pPr>
      <w:hyperlink w:anchor="_Toc6486" w:history="1">
        <w:r>
          <w:rPr>
            <w:rFonts w:ascii="仿宋" w:eastAsia="仿宋" w:hAnsi="仿宋" w:cs="仿宋" w:hint="eastAsia"/>
            <w:lang w:eastAsia="zh-CN"/>
          </w:rPr>
          <w:t>十三、质量管理体系</w:t>
        </w:r>
        <w:r>
          <w:tab/>
        </w:r>
        <w:r>
          <w:fldChar w:fldCharType="begin"/>
        </w:r>
        <w:r>
          <w:instrText xml:space="preserve"> PAGEREF _Toc6486 \h </w:instrText>
        </w:r>
        <w:r>
          <w:fldChar w:fldCharType="separate"/>
        </w:r>
        <w:r>
          <w:t>52</w:t>
        </w:r>
        <w:r>
          <w:fldChar w:fldCharType="end"/>
        </w:r>
      </w:hyperlink>
    </w:p>
    <w:p>
      <w:pPr>
        <w:pStyle w:val="TOC2"/>
        <w:tabs>
          <w:tab w:val="right" w:leader="dot" w:pos="8306"/>
        </w:tabs>
      </w:pPr>
      <w:hyperlink w:anchor="_Toc21052" w:history="1">
        <w:r>
          <w:rPr>
            <w:rFonts w:ascii="仿宋" w:eastAsia="仿宋" w:hAnsi="仿宋" w:cs="仿宋" w:hint="eastAsia"/>
            <w:lang w:eastAsia="zh-CN"/>
          </w:rPr>
          <w:t>(一)、质量目标与方针</w:t>
        </w:r>
        <w:r>
          <w:tab/>
        </w:r>
        <w:r>
          <w:fldChar w:fldCharType="begin"/>
        </w:r>
        <w:r>
          <w:instrText xml:space="preserve"> PAGEREF _Toc21052 \h </w:instrText>
        </w:r>
        <w:r>
          <w:fldChar w:fldCharType="separate"/>
        </w:r>
        <w:r>
          <w:t>52</w:t>
        </w:r>
        <w:r>
          <w:fldChar w:fldCharType="end"/>
        </w:r>
      </w:hyperlink>
    </w:p>
    <w:p>
      <w:pPr>
        <w:pStyle w:val="TOC2"/>
        <w:tabs>
          <w:tab w:val="right" w:leader="dot" w:pos="8306"/>
        </w:tabs>
      </w:pPr>
      <w:hyperlink w:anchor="_Toc19064" w:history="1">
        <w:r>
          <w:rPr>
            <w:rFonts w:ascii="仿宋" w:eastAsia="仿宋" w:hAnsi="仿宋" w:cs="仿宋" w:hint="eastAsia"/>
            <w:lang w:eastAsia="zh-CN"/>
          </w:rPr>
          <w:t>(二)、质量管理责任</w:t>
        </w:r>
        <w:r>
          <w:tab/>
        </w:r>
        <w:r>
          <w:fldChar w:fldCharType="begin"/>
        </w:r>
        <w:r>
          <w:instrText xml:space="preserve"> PAGEREF _Toc19064 \h </w:instrText>
        </w:r>
        <w:r>
          <w:fldChar w:fldCharType="separate"/>
        </w:r>
        <w:r>
          <w:t>53</w:t>
        </w:r>
        <w:r>
          <w:fldChar w:fldCharType="end"/>
        </w:r>
      </w:hyperlink>
    </w:p>
    <w:p>
      <w:pPr>
        <w:pStyle w:val="TOC2"/>
        <w:tabs>
          <w:tab w:val="right" w:leader="dot" w:pos="8306"/>
        </w:tabs>
      </w:pPr>
      <w:hyperlink w:anchor="_Toc28588" w:history="1">
        <w:r>
          <w:rPr>
            <w:rFonts w:ascii="仿宋" w:eastAsia="仿宋" w:hAnsi="仿宋" w:cs="仿宋" w:hint="eastAsia"/>
            <w:lang w:eastAsia="zh-CN"/>
          </w:rPr>
          <w:t>(三)、质量管理体系文件</w:t>
        </w:r>
        <w:r>
          <w:tab/>
        </w:r>
        <w:r>
          <w:fldChar w:fldCharType="begin"/>
        </w:r>
        <w:r>
          <w:instrText xml:space="preserve"> PAGEREF _Toc28588 \h </w:instrText>
        </w:r>
        <w:r>
          <w:fldChar w:fldCharType="separate"/>
        </w:r>
        <w:r>
          <w:t>55</w:t>
        </w:r>
        <w:r>
          <w:fldChar w:fldCharType="end"/>
        </w:r>
      </w:hyperlink>
    </w:p>
    <w:p>
      <w:pPr>
        <w:pStyle w:val="TOC2"/>
        <w:tabs>
          <w:tab w:val="right" w:leader="dot" w:pos="8306"/>
        </w:tabs>
      </w:pPr>
      <w:hyperlink w:anchor="_Toc12877" w:history="1">
        <w:r>
          <w:rPr>
            <w:rFonts w:ascii="仿宋" w:eastAsia="仿宋" w:hAnsi="仿宋" w:cs="仿宋" w:hint="eastAsia"/>
            <w:lang w:eastAsia="zh-CN"/>
          </w:rPr>
          <w:t>(四)、质量培训与教育</w:t>
        </w:r>
        <w:r>
          <w:tab/>
        </w:r>
        <w:r>
          <w:fldChar w:fldCharType="begin"/>
        </w:r>
        <w:r>
          <w:instrText xml:space="preserve"> PAGEREF _Toc12877 \h </w:instrText>
        </w:r>
        <w:r>
          <w:fldChar w:fldCharType="separate"/>
        </w:r>
        <w:r>
          <w:t>57</w:t>
        </w:r>
        <w:r>
          <w:fldChar w:fldCharType="end"/>
        </w:r>
      </w:hyperlink>
    </w:p>
    <w:p>
      <w:pPr>
        <w:pStyle w:val="TOC2"/>
        <w:tabs>
          <w:tab w:val="right" w:leader="dot" w:pos="8306"/>
        </w:tabs>
      </w:pPr>
      <w:hyperlink w:anchor="_Toc32737" w:history="1">
        <w:r>
          <w:rPr>
            <w:rFonts w:ascii="仿宋" w:eastAsia="仿宋" w:hAnsi="仿宋" w:cs="仿宋" w:hint="eastAsia"/>
            <w:lang w:eastAsia="zh-CN"/>
          </w:rPr>
          <w:t>(五)、质量审核与评价</w:t>
        </w:r>
        <w:r>
          <w:tab/>
        </w:r>
        <w:r>
          <w:fldChar w:fldCharType="begin"/>
        </w:r>
        <w:r>
          <w:instrText xml:space="preserve"> PAGEREF _Toc32737 \h </w:instrText>
        </w:r>
        <w:r>
          <w:fldChar w:fldCharType="separate"/>
        </w:r>
        <w:r>
          <w:t>58</w:t>
        </w:r>
        <w:r>
          <w:fldChar w:fldCharType="end"/>
        </w:r>
      </w:hyperlink>
    </w:p>
    <w:p>
      <w:pPr>
        <w:pStyle w:val="TOC2"/>
        <w:tabs>
          <w:tab w:val="right" w:leader="dot" w:pos="8306"/>
        </w:tabs>
      </w:pPr>
      <w:hyperlink w:anchor="_Toc4653" w:history="1">
        <w:r>
          <w:rPr>
            <w:rFonts w:ascii="仿宋" w:eastAsia="仿宋" w:hAnsi="仿宋" w:cs="仿宋" w:hint="eastAsia"/>
            <w:lang w:eastAsia="zh-CN"/>
          </w:rPr>
          <w:t>(六)、不符合与纠正措施</w:t>
        </w:r>
        <w:r>
          <w:tab/>
        </w:r>
        <w:r>
          <w:fldChar w:fldCharType="begin"/>
        </w:r>
        <w:r>
          <w:instrText xml:space="preserve"> PAGEREF _Toc4653 \h </w:instrText>
        </w:r>
        <w:r>
          <w:fldChar w:fldCharType="separate"/>
        </w:r>
        <w:r>
          <w:t>59</w:t>
        </w:r>
        <w:r>
          <w:fldChar w:fldCharType="end"/>
        </w:r>
      </w:hyperlink>
    </w:p>
    <w:p>
      <w:pPr>
        <w:pStyle w:val="TOC1"/>
        <w:tabs>
          <w:tab w:val="right" w:leader="dot" w:pos="8306"/>
        </w:tabs>
      </w:pPr>
      <w:hyperlink w:anchor="_Toc30690" w:history="1">
        <w:r>
          <w:rPr>
            <w:rFonts w:ascii="仿宋" w:eastAsia="仿宋" w:hAnsi="仿宋" w:cs="仿宋" w:hint="eastAsia"/>
            <w:lang w:eastAsia="zh-CN"/>
          </w:rPr>
          <w:t>十四、打印耗材项目实施保障措施</w:t>
        </w:r>
        <w:r>
          <w:tab/>
        </w:r>
        <w:r>
          <w:fldChar w:fldCharType="begin"/>
        </w:r>
        <w:r>
          <w:instrText xml:space="preserve"> PAGEREF _Toc30690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eastAsia="zh-CN"/>
          </w:rPr>
          <w:t>(一)、打印耗材项目实施保障机制</w:t>
        </w:r>
        <w:r>
          <w:tab/>
        </w:r>
        <w:r>
          <w:fldChar w:fldCharType="begin"/>
        </w:r>
        <w:r>
          <w:instrText xml:space="preserve"> PAGEREF _Toc2024 \h </w:instrText>
        </w:r>
        <w:r>
          <w:fldChar w:fldCharType="separate"/>
        </w:r>
        <w:r>
          <w:t>60</w:t>
        </w:r>
        <w:r>
          <w:fldChar w:fldCharType="end"/>
        </w:r>
      </w:hyperlink>
    </w:p>
    <w:p>
      <w:pPr>
        <w:pStyle w:val="TOC2"/>
        <w:tabs>
          <w:tab w:val="right" w:leader="dot" w:pos="8306"/>
        </w:tabs>
      </w:pPr>
      <w:hyperlink w:anchor="_Toc3991" w:history="1">
        <w:r>
          <w:rPr>
            <w:rFonts w:ascii="仿宋" w:eastAsia="仿宋" w:hAnsi="仿宋" w:cs="仿宋" w:hint="eastAsia"/>
            <w:lang w:eastAsia="zh-CN"/>
          </w:rPr>
          <w:t>(二)、打印耗材项目法律合规要求</w:t>
        </w:r>
        <w:r>
          <w:tab/>
        </w:r>
        <w:r>
          <w:fldChar w:fldCharType="begin"/>
        </w:r>
        <w:r>
          <w:instrText xml:space="preserve"> PAGEREF _Toc3991 \h </w:instrText>
        </w:r>
        <w:r>
          <w:fldChar w:fldCharType="separate"/>
        </w:r>
        <w:r>
          <w:t>64</w:t>
        </w:r>
        <w:r>
          <w:fldChar w:fldCharType="end"/>
        </w:r>
      </w:hyperlink>
    </w:p>
    <w:p>
      <w:pPr>
        <w:pStyle w:val="TOC2"/>
        <w:tabs>
          <w:tab w:val="right" w:leader="dot" w:pos="8306"/>
        </w:tabs>
      </w:pPr>
      <w:hyperlink w:anchor="_Toc8119" w:history="1">
        <w:r>
          <w:rPr>
            <w:rFonts w:ascii="仿宋" w:eastAsia="仿宋" w:hAnsi="仿宋" w:cs="仿宋" w:hint="eastAsia"/>
            <w:lang w:eastAsia="zh-CN"/>
          </w:rPr>
          <w:t>(三)、打印耗材项目合同管理与法律事务</w:t>
        </w:r>
        <w:r>
          <w:tab/>
        </w:r>
        <w:r>
          <w:fldChar w:fldCharType="begin"/>
        </w:r>
        <w:r>
          <w:instrText xml:space="preserve"> PAGEREF _Toc8119 \h </w:instrText>
        </w:r>
        <w:r>
          <w:fldChar w:fldCharType="separate"/>
        </w:r>
        <w:r>
          <w:t>68</w:t>
        </w:r>
        <w:r>
          <w:fldChar w:fldCharType="end"/>
        </w:r>
      </w:hyperlink>
    </w:p>
    <w:p>
      <w:pPr>
        <w:pStyle w:val="TOC2"/>
        <w:tabs>
          <w:tab w:val="right" w:leader="dot" w:pos="8306"/>
        </w:tabs>
      </w:pPr>
      <w:hyperlink w:anchor="_Toc20095" w:history="1">
        <w:r>
          <w:rPr>
            <w:rFonts w:ascii="仿宋" w:eastAsia="仿宋" w:hAnsi="仿宋" w:cs="仿宋" w:hint="eastAsia"/>
            <w:lang w:eastAsia="zh-CN"/>
          </w:rPr>
          <w:t>(四)、打印耗材项目知识产权保护策略</w:t>
        </w:r>
        <w:r>
          <w:tab/>
        </w:r>
        <w:r>
          <w:fldChar w:fldCharType="begin"/>
        </w:r>
        <w:r>
          <w:instrText xml:space="preserve"> PAGEREF _Toc20095 \h </w:instrText>
        </w:r>
        <w:r>
          <w:fldChar w:fldCharType="separate"/>
        </w:r>
        <w:r>
          <w:t>74</w:t>
        </w:r>
        <w:r>
          <w:fldChar w:fldCharType="end"/>
        </w:r>
      </w:hyperlink>
    </w:p>
    <w:p>
      <w:pPr>
        <w:pStyle w:val="TOC1"/>
        <w:tabs>
          <w:tab w:val="right" w:leader="dot" w:pos="8306"/>
        </w:tabs>
      </w:pPr>
      <w:hyperlink w:anchor="_Toc26271" w:history="1">
        <w:r>
          <w:rPr>
            <w:rFonts w:ascii="仿宋" w:eastAsia="仿宋" w:hAnsi="仿宋" w:cs="仿宋" w:hint="eastAsia"/>
            <w:lang w:eastAsia="zh-CN"/>
          </w:rPr>
          <w:t>十五、打印耗材项目实施时间节点</w:t>
        </w:r>
        <w:r>
          <w:tab/>
        </w:r>
        <w:r>
          <w:fldChar w:fldCharType="begin"/>
        </w:r>
        <w:r>
          <w:instrText xml:space="preserve"> PAGEREF _Toc26271 \h </w:instrText>
        </w:r>
        <w:r>
          <w:fldChar w:fldCharType="separate"/>
        </w:r>
        <w:r>
          <w:t>77</w:t>
        </w:r>
        <w:r>
          <w:fldChar w:fldCharType="end"/>
        </w:r>
      </w:hyperlink>
    </w:p>
    <w:p>
      <w:pPr>
        <w:pStyle w:val="TOC2"/>
        <w:tabs>
          <w:tab w:val="right" w:leader="dot" w:pos="8306"/>
        </w:tabs>
      </w:pPr>
      <w:hyperlink w:anchor="_Toc11013" w:history="1">
        <w:r>
          <w:rPr>
            <w:rFonts w:ascii="仿宋" w:eastAsia="仿宋" w:hAnsi="仿宋" w:cs="仿宋" w:hint="eastAsia"/>
            <w:lang w:eastAsia="zh-CN"/>
          </w:rPr>
          <w:t>(一)、打印耗材项目启动阶段时间节点</w:t>
        </w:r>
        <w:r>
          <w:tab/>
        </w:r>
        <w:r>
          <w:fldChar w:fldCharType="begin"/>
        </w:r>
        <w:r>
          <w:instrText xml:space="preserve"> PAGEREF _Toc11013 \h </w:instrText>
        </w:r>
        <w:r>
          <w:fldChar w:fldCharType="separate"/>
        </w:r>
        <w:r>
          <w:t>77</w:t>
        </w:r>
        <w:r>
          <w:fldChar w:fldCharType="end"/>
        </w:r>
      </w:hyperlink>
    </w:p>
    <w:p>
      <w:pPr>
        <w:pStyle w:val="TOC2"/>
        <w:tabs>
          <w:tab w:val="right" w:leader="dot" w:pos="8306"/>
        </w:tabs>
      </w:pPr>
      <w:hyperlink w:anchor="_Toc2290" w:history="1">
        <w:r>
          <w:rPr>
            <w:rFonts w:ascii="仿宋" w:eastAsia="仿宋" w:hAnsi="仿宋" w:cs="仿宋" w:hint="eastAsia"/>
            <w:lang w:eastAsia="zh-CN"/>
          </w:rPr>
          <w:t>(二)、打印耗材项目执行阶段时间节点</w:t>
        </w:r>
        <w:r>
          <w:tab/>
        </w:r>
        <w:r>
          <w:fldChar w:fldCharType="begin"/>
        </w:r>
        <w:r>
          <w:instrText xml:space="preserve"> PAGEREF _Toc2290 \h </w:instrText>
        </w:r>
        <w:r>
          <w:fldChar w:fldCharType="separate"/>
        </w:r>
        <w:r>
          <w:t>78</w:t>
        </w:r>
        <w:r>
          <w:fldChar w:fldCharType="end"/>
        </w:r>
      </w:hyperlink>
    </w:p>
    <w:p>
      <w:pPr>
        <w:pStyle w:val="TOC2"/>
        <w:tabs>
          <w:tab w:val="right" w:leader="dot" w:pos="8306"/>
        </w:tabs>
      </w:pPr>
      <w:hyperlink w:anchor="_Toc14717" w:history="1">
        <w:r>
          <w:rPr>
            <w:rFonts w:ascii="仿宋" w:eastAsia="仿宋" w:hAnsi="仿宋" w:cs="仿宋" w:hint="eastAsia"/>
            <w:lang w:eastAsia="zh-CN"/>
          </w:rPr>
          <w:t>(三)、打印耗材项目完成阶段时间节点</w:t>
        </w:r>
        <w:r>
          <w:tab/>
        </w:r>
        <w:r>
          <w:fldChar w:fldCharType="begin"/>
        </w:r>
        <w:r>
          <w:instrText xml:space="preserve"> PAGEREF _Toc14717 \h </w:instrText>
        </w:r>
        <w:r>
          <w:fldChar w:fldCharType="separate"/>
        </w:r>
        <w:r>
          <w:t>79</w:t>
        </w:r>
        <w:r>
          <w:fldChar w:fldCharType="end"/>
        </w:r>
      </w:hyperlink>
    </w:p>
    <w:p>
      <w:pPr>
        <w:pStyle w:val="TOC1"/>
        <w:tabs>
          <w:tab w:val="right" w:leader="dot" w:pos="8306"/>
        </w:tabs>
      </w:pPr>
      <w:hyperlink w:anchor="_Toc9684" w:history="1">
        <w:r>
          <w:rPr>
            <w:rFonts w:ascii="仿宋" w:eastAsia="仿宋" w:hAnsi="仿宋" w:cs="仿宋" w:hint="eastAsia"/>
            <w:lang w:eastAsia="zh-CN"/>
          </w:rPr>
          <w:t>十六、打印耗材项目工程方案分析</w:t>
        </w:r>
        <w:r>
          <w:tab/>
        </w:r>
        <w:r>
          <w:fldChar w:fldCharType="begin"/>
        </w:r>
        <w:r>
          <w:instrText xml:space="preserve"> PAGEREF _Toc9684 \h </w:instrText>
        </w:r>
        <w:r>
          <w:fldChar w:fldCharType="separate"/>
        </w:r>
        <w:r>
          <w:t>80</w:t>
        </w:r>
        <w:r>
          <w:fldChar w:fldCharType="end"/>
        </w:r>
      </w:hyperlink>
    </w:p>
    <w:p>
      <w:pPr>
        <w:pStyle w:val="TOC2"/>
        <w:tabs>
          <w:tab w:val="right" w:leader="dot" w:pos="8306"/>
        </w:tabs>
      </w:pPr>
      <w:hyperlink w:anchor="_Toc4118" w:history="1">
        <w:r>
          <w:rPr>
            <w:rFonts w:ascii="仿宋" w:eastAsia="仿宋" w:hAnsi="仿宋" w:cs="仿宋" w:hint="eastAsia"/>
            <w:lang w:eastAsia="zh-CN"/>
          </w:rPr>
          <w:t>(一)、建筑工程设计原则</w:t>
        </w:r>
        <w:r>
          <w:tab/>
        </w:r>
        <w:r>
          <w:fldChar w:fldCharType="begin"/>
        </w:r>
        <w:r>
          <w:instrText xml:space="preserve"> PAGEREF _Toc4118 \h </w:instrText>
        </w:r>
        <w:r>
          <w:fldChar w:fldCharType="separate"/>
        </w:r>
        <w:r>
          <w:t>80</w:t>
        </w:r>
        <w:r>
          <w:fldChar w:fldCharType="end"/>
        </w:r>
      </w:hyperlink>
    </w:p>
    <w:p>
      <w:pPr>
        <w:pStyle w:val="TOC2"/>
        <w:tabs>
          <w:tab w:val="right" w:leader="dot" w:pos="8306"/>
        </w:tabs>
      </w:pPr>
      <w:hyperlink w:anchor="_Toc2031" w:history="1">
        <w:r>
          <w:rPr>
            <w:rFonts w:ascii="仿宋" w:eastAsia="仿宋" w:hAnsi="仿宋" w:cs="仿宋" w:hint="eastAsia"/>
            <w:lang w:eastAsia="zh-CN"/>
          </w:rPr>
          <w:t>(二)、土建工程建设指标</w:t>
        </w:r>
        <w:r>
          <w:tab/>
        </w:r>
        <w:r>
          <w:fldChar w:fldCharType="begin"/>
        </w:r>
        <w:r>
          <w:instrText xml:space="preserve"> PAGEREF _Toc2031 \h </w:instrText>
        </w:r>
        <w:r>
          <w:fldChar w:fldCharType="separate"/>
        </w:r>
        <w:r>
          <w:t>83</w:t>
        </w:r>
        <w:r>
          <w:fldChar w:fldCharType="end"/>
        </w:r>
      </w:hyperlink>
    </w:p>
    <w:p>
      <w:pPr>
        <w:pStyle w:val="TOC1"/>
        <w:tabs>
          <w:tab w:val="right" w:leader="dot" w:pos="8306"/>
        </w:tabs>
      </w:pPr>
      <w:hyperlink w:anchor="_Toc28477" w:history="1">
        <w:r>
          <w:rPr>
            <w:rFonts w:ascii="仿宋" w:eastAsia="仿宋" w:hAnsi="仿宋" w:cs="仿宋" w:hint="eastAsia"/>
            <w:lang w:eastAsia="zh-CN"/>
          </w:rPr>
          <w:t>十七、打印耗材项目变更管理</w:t>
        </w:r>
        <w:r>
          <w:tab/>
        </w:r>
        <w:r>
          <w:fldChar w:fldCharType="begin"/>
        </w:r>
        <w:r>
          <w:instrText xml:space="preserve"> PAGEREF _Toc28477 \h </w:instrText>
        </w:r>
        <w:r>
          <w:fldChar w:fldCharType="separate"/>
        </w:r>
        <w:r>
          <w:t>85</w:t>
        </w:r>
        <w:r>
          <w:fldChar w:fldCharType="end"/>
        </w:r>
      </w:hyperlink>
    </w:p>
    <w:p>
      <w:pPr>
        <w:pStyle w:val="TOC2"/>
        <w:tabs>
          <w:tab w:val="right" w:leader="dot" w:pos="8306"/>
        </w:tabs>
      </w:pPr>
      <w:hyperlink w:anchor="_Toc13495" w:history="1">
        <w:r>
          <w:rPr>
            <w:rFonts w:ascii="仿宋" w:eastAsia="仿宋" w:hAnsi="仿宋" w:cs="仿宋" w:hint="eastAsia"/>
            <w:lang w:eastAsia="zh-CN"/>
          </w:rPr>
          <w:t>(一)、变更申请与评估</w:t>
        </w:r>
        <w:r>
          <w:tab/>
        </w:r>
        <w:r>
          <w:fldChar w:fldCharType="begin"/>
        </w:r>
        <w:r>
          <w:instrText xml:space="preserve"> PAGEREF _Toc13495 \h </w:instrText>
        </w:r>
        <w:r>
          <w:fldChar w:fldCharType="separate"/>
        </w:r>
        <w:r>
          <w:t>85</w:t>
        </w:r>
        <w:r>
          <w:fldChar w:fldCharType="end"/>
        </w:r>
      </w:hyperlink>
    </w:p>
    <w:p>
      <w:pPr>
        <w:pStyle w:val="TOC2"/>
        <w:tabs>
          <w:tab w:val="right" w:leader="dot" w:pos="8306"/>
        </w:tabs>
      </w:pPr>
      <w:hyperlink w:anchor="_Toc31308" w:history="1">
        <w:r>
          <w:rPr>
            <w:rFonts w:ascii="仿宋" w:eastAsia="仿宋" w:hAnsi="仿宋" w:cs="仿宋" w:hint="eastAsia"/>
            <w:lang w:eastAsia="zh-CN"/>
          </w:rPr>
          <w:t>(二)、变更实施与控制</w:t>
        </w:r>
        <w:r>
          <w:tab/>
        </w:r>
        <w:r>
          <w:fldChar w:fldCharType="begin"/>
        </w:r>
        <w:r>
          <w:instrText xml:space="preserve"> PAGEREF _Toc31308 \h </w:instrText>
        </w:r>
        <w:r>
          <w:fldChar w:fldCharType="separate"/>
        </w:r>
        <w:r>
          <w:t>85</w:t>
        </w:r>
        <w:r>
          <w:fldChar w:fldCharType="end"/>
        </w:r>
      </w:hyperlink>
    </w:p>
    <w:p>
      <w:pPr>
        <w:pStyle w:val="TOC1"/>
        <w:tabs>
          <w:tab w:val="right" w:leader="dot" w:pos="8306"/>
        </w:tabs>
      </w:pPr>
      <w:hyperlink w:anchor="_Toc3828" w:history="1">
        <w:r>
          <w:rPr>
            <w:rFonts w:ascii="仿宋" w:eastAsia="仿宋" w:hAnsi="仿宋" w:cs="仿宋" w:hint="eastAsia"/>
            <w:lang w:eastAsia="zh-CN"/>
          </w:rPr>
          <w:t>十八、营销与推广策略</w:t>
        </w:r>
        <w:r>
          <w:tab/>
        </w:r>
        <w:r>
          <w:fldChar w:fldCharType="begin"/>
        </w:r>
        <w:r>
          <w:instrText xml:space="preserve"> PAGEREF _Toc3828 \h </w:instrText>
        </w:r>
        <w:r>
          <w:fldChar w:fldCharType="separate"/>
        </w:r>
        <w:r>
          <w:t>86</w:t>
        </w:r>
        <w:r>
          <w:fldChar w:fldCharType="end"/>
        </w:r>
      </w:hyperlink>
    </w:p>
    <w:p>
      <w:pPr>
        <w:pStyle w:val="TOC2"/>
        <w:tabs>
          <w:tab w:val="right" w:leader="dot" w:pos="8306"/>
        </w:tabs>
      </w:pPr>
      <w:hyperlink w:anchor="_Toc27256" w:history="1">
        <w:r>
          <w:rPr>
            <w:rFonts w:ascii="仿宋" w:eastAsia="仿宋" w:hAnsi="仿宋" w:cs="仿宋" w:hint="eastAsia"/>
            <w:lang w:eastAsia="zh-CN"/>
          </w:rPr>
          <w:t>(一)、产品/服务定位与特点</w:t>
        </w:r>
        <w:r>
          <w:tab/>
        </w:r>
        <w:r>
          <w:fldChar w:fldCharType="begin"/>
        </w:r>
        <w:r>
          <w:instrText xml:space="preserve"> PAGEREF _Toc27256 \h </w:instrText>
        </w:r>
        <w:r>
          <w:fldChar w:fldCharType="separate"/>
        </w:r>
        <w:r>
          <w:t>86</w:t>
        </w:r>
        <w:r>
          <w:fldChar w:fldCharType="end"/>
        </w:r>
      </w:hyperlink>
    </w:p>
    <w:p>
      <w:pPr>
        <w:pStyle w:val="TOC2"/>
        <w:tabs>
          <w:tab w:val="right" w:leader="dot" w:pos="8306"/>
        </w:tabs>
      </w:pPr>
      <w:hyperlink w:anchor="_Toc28263" w:history="1">
        <w:r>
          <w:rPr>
            <w:rFonts w:ascii="仿宋" w:eastAsia="仿宋" w:hAnsi="仿宋" w:cs="仿宋" w:hint="eastAsia"/>
            <w:lang w:eastAsia="zh-CN"/>
          </w:rPr>
          <w:t>(二)、市场定位与竞争分析</w:t>
        </w:r>
        <w:r>
          <w:tab/>
        </w:r>
        <w:r>
          <w:fldChar w:fldCharType="begin"/>
        </w:r>
        <w:r>
          <w:instrText xml:space="preserve"> PAGEREF _Toc28263 \h </w:instrText>
        </w:r>
        <w:r>
          <w:fldChar w:fldCharType="separate"/>
        </w:r>
        <w:r>
          <w:t>87</w:t>
        </w:r>
        <w:r>
          <w:fldChar w:fldCharType="end"/>
        </w:r>
      </w:hyperlink>
    </w:p>
    <w:p>
      <w:pPr>
        <w:pStyle w:val="TOC2"/>
        <w:tabs>
          <w:tab w:val="right" w:leader="dot" w:pos="8306"/>
        </w:tabs>
      </w:pPr>
      <w:hyperlink w:anchor="_Toc13911" w:history="1">
        <w:r>
          <w:rPr>
            <w:rFonts w:ascii="仿宋" w:eastAsia="仿宋" w:hAnsi="仿宋" w:cs="仿宋" w:hint="eastAsia"/>
            <w:lang w:eastAsia="zh-CN"/>
          </w:rPr>
          <w:t>(三)、营销渠道与策略</w:t>
        </w:r>
        <w:r>
          <w:tab/>
        </w:r>
        <w:r>
          <w:fldChar w:fldCharType="begin"/>
        </w:r>
        <w:r>
          <w:instrText xml:space="preserve"> PAGEREF _Toc13911 \h </w:instrText>
        </w:r>
        <w:r>
          <w:fldChar w:fldCharType="separate"/>
        </w:r>
        <w:r>
          <w:t>89</w:t>
        </w:r>
        <w:r>
          <w:fldChar w:fldCharType="end"/>
        </w:r>
      </w:hyperlink>
    </w:p>
    <w:p>
      <w:pPr>
        <w:pStyle w:val="TOC2"/>
        <w:tabs>
          <w:tab w:val="right" w:leader="dot" w:pos="8306"/>
        </w:tabs>
      </w:pPr>
      <w:hyperlink w:anchor="_Toc24003" w:history="1">
        <w:r>
          <w:rPr>
            <w:rFonts w:ascii="仿宋" w:eastAsia="仿宋" w:hAnsi="仿宋" w:cs="仿宋" w:hint="eastAsia"/>
            <w:lang w:eastAsia="zh-CN"/>
          </w:rPr>
          <w:t>(四)、推广与宣传活动</w:t>
        </w:r>
        <w:r>
          <w:tab/>
        </w:r>
        <w:r>
          <w:fldChar w:fldCharType="begin"/>
        </w:r>
        <w:r>
          <w:instrText xml:space="preserve"> PAGEREF _Toc24003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74"/>
      <w:r>
        <w:rPr>
          <w:rFonts w:ascii="仿宋" w:eastAsia="仿宋" w:hAnsi="仿宋" w:cs="仿宋" w:hint="eastAsia"/>
          <w:sz w:val="28"/>
          <w:lang w:eastAsia="zh-CN"/>
        </w:rPr>
        <w:t>一、打印耗材项目建设背景及必要性分析</w:t>
      </w:r>
      <w:bookmarkEnd w:id="2"/>
    </w:p>
    <w:p>
      <w:pPr>
        <w:pStyle w:val="Heading2"/>
        <w:rPr>
          <w:rFonts w:ascii="仿宋" w:eastAsia="仿宋" w:hAnsi="仿宋" w:cs="仿宋" w:hint="eastAsia"/>
          <w:lang w:eastAsia="zh-CN"/>
        </w:rPr>
      </w:pPr>
      <w:bookmarkStart w:id="3" w:name="_Toc4541"/>
      <w:r>
        <w:rPr>
          <w:rFonts w:ascii="仿宋" w:eastAsia="仿宋" w:hAnsi="仿宋" w:cs="仿宋" w:hint="eastAsia"/>
          <w:lang w:eastAsia="zh-CN"/>
        </w:rPr>
        <w:t>(一)、打印耗材项目背景分析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打印耗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打印耗材项目在这个潮流中的定位。同时，我们将关注行业内涌现的新兴机遇，以便打印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打印耗材项目提供了强大的发展动力。我们将聚焦于行业内最新的技术发展趋势，包括但不限于人工智能、大数据分析、物联网等领域。通过深度的技术研究，我们将确保打印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打印耗材项目发展的源泉。我们将投入更多的精力对市场需求进行深入剖析，超越表面的需求，深入挖掘潜在的市场痛点和机遇。通过对市场需求的细致了解，打印耗材项目将更有针对性地设计解决方案，满足市场的多样化需求，从而更好地促进打印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打印耗材项目战略至关重要。我们将对竞争态势进行更为深入的分析，包括但不限于市场份额、产品特点、客户满意度等多个维度。通过深度的竞争分析，打印耗材项目将能够更准确地把握市场脉搏，制定具有竞争力的打印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打印耗材项目的发展具有直接的影响。我们将进行更为全面的法规和政策分析，了解行业发展中的潜在法律风险和合规挑战。通过充分了解和遵守相关法规，打印耗材项目将确保在法律框架内合法合规运营，为打印耗材项目的稳健发展提供有力支持。</w:t>
      </w:r>
    </w:p>
    <w:p>
      <w:pPr>
        <w:pStyle w:val="Heading2"/>
        <w:ind w:firstLine="560" w:firstLineChars="200"/>
        <w:rPr>
          <w:rFonts w:ascii="仿宋" w:eastAsia="仿宋" w:hAnsi="仿宋" w:cs="仿宋" w:hint="eastAsia"/>
          <w:sz w:val="28"/>
          <w:lang w:eastAsia="zh-CN"/>
        </w:rPr>
      </w:pPr>
      <w:bookmarkStart w:id="4" w:name="_Toc2324"/>
      <w:r>
        <w:rPr>
          <w:rFonts w:ascii="仿宋" w:eastAsia="仿宋" w:hAnsi="仿宋" w:cs="仿宋" w:hint="eastAsia"/>
          <w:sz w:val="28"/>
          <w:lang w:eastAsia="zh-CN"/>
        </w:rPr>
        <w:t>(二)、打印耗材项目建设必要性分析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建设的迫切性源于对行业发展趋势的深刻洞察。我们正处于一个行业变革的时代，科技创新、数字化转型成为企业发展的关键动力。打印耗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建设不仅仅是为了跟上潮流，更是为了通过技术创新推动企业的持续发展。通过引入先进的技术和解决方案，打印耗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打印耗材项目的建设成为必然选择，通过提高产品质量、拓展服务领域，从而在竞争中获得更多的机会。打印耗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打印耗材项目建设的必要性体现在对客户需求更精准的满足。通过打印耗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建设的背后是对企业持续创新的追求。只有通过不断创新，企业才能在竞争中立于不败之地。打印耗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11"/>
      <w:r>
        <w:rPr>
          <w:rFonts w:ascii="仿宋" w:eastAsia="仿宋" w:hAnsi="仿宋" w:cs="仿宋" w:hint="eastAsia"/>
          <w:sz w:val="28"/>
          <w:lang w:eastAsia="zh-CN"/>
        </w:rPr>
        <w:t>二、打印耗材项目土建工程</w:t>
      </w:r>
      <w:bookmarkEnd w:id="5"/>
    </w:p>
    <w:p>
      <w:pPr>
        <w:pStyle w:val="Heading2"/>
        <w:rPr>
          <w:rFonts w:ascii="仿宋" w:eastAsia="仿宋" w:hAnsi="仿宋" w:cs="仿宋" w:hint="eastAsia"/>
          <w:lang w:eastAsia="zh-CN"/>
        </w:rPr>
      </w:pPr>
      <w:bookmarkStart w:id="6" w:name="_Toc1075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在打印耗材项目的建筑工程设计中，我们将秉承一系列重要的设计原则，以确保打印耗材项目建筑在功能、美观、可持续性等方面达到最佳效果。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首要原则是确保建筑的功能性得到最大化的发挥。我们将充分理解打印耗材项目的实际需求，合理布局各个功能区域，保证建筑在满足业务需求的同时，提供高效的工作环境。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在建筑设计中，我们将综合考虑建设和运营成本。通过精细的经济效益分析，确保设计方案在高效利用资源的同时，对打印耗材项目的长期盈利能力有积极的贡献。</w:t>
      </w:r>
    </w:p>
    <w:p>
      <w:pPr>
        <w:pStyle w:val="Heading2"/>
        <w:ind w:firstLine="560" w:firstLineChars="200"/>
        <w:rPr>
          <w:rFonts w:ascii="仿宋" w:eastAsia="仿宋" w:hAnsi="仿宋" w:cs="仿宋" w:hint="eastAsia"/>
          <w:sz w:val="28"/>
          <w:lang w:eastAsia="zh-CN"/>
        </w:rPr>
      </w:pPr>
      <w:bookmarkStart w:id="7" w:name="_Toc323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土建工程设计中，我们将精准设定设计年限，结合打印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打印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96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打印耗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打印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本期工程打印耗材项目预计总建筑面积XXX平方米，其中：计容建筑面积XXX平方米，计划建筑工程投资XX万元，占打印耗材项目总投资的XX%。</w:t>
      </w:r>
    </w:p>
    <w:p>
      <w:pPr>
        <w:pStyle w:val="Heading1"/>
        <w:ind w:firstLine="560" w:firstLineChars="200"/>
        <w:rPr>
          <w:rFonts w:ascii="仿宋" w:eastAsia="仿宋" w:hAnsi="仿宋" w:cs="仿宋" w:hint="eastAsia"/>
          <w:sz w:val="28"/>
          <w:lang w:eastAsia="zh-CN"/>
        </w:rPr>
      </w:pPr>
      <w:bookmarkStart w:id="10" w:name="_Toc976"/>
      <w:r>
        <w:rPr>
          <w:rFonts w:ascii="仿宋" w:eastAsia="仿宋" w:hAnsi="仿宋" w:cs="仿宋" w:hint="eastAsia"/>
          <w:sz w:val="28"/>
          <w:lang w:eastAsia="zh-CN"/>
        </w:rPr>
        <w:t>三、打印耗材项目危机管理</w:t>
      </w:r>
      <w:bookmarkEnd w:id="10"/>
    </w:p>
    <w:p>
      <w:pPr>
        <w:pStyle w:val="Heading2"/>
        <w:rPr>
          <w:rFonts w:ascii="仿宋" w:eastAsia="仿宋" w:hAnsi="仿宋" w:cs="仿宋" w:hint="eastAsia"/>
          <w:lang w:eastAsia="zh-CN"/>
        </w:rPr>
      </w:pPr>
      <w:bookmarkStart w:id="11" w:name="_Toc1998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危机管理中，危机预警与识别是确保打印耗材项目稳健运行的核心步骤。通过建立全面的监测机制，打印耗材项目团队旨在及时发现和理解潜在的风险和危机因素，以便采取及时的预防和应对措施，确保打印耗材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首先，通过深入的风险评估，打印耗材项目团队全面分析了整个打印耗材项目和各个阶段可能存在的威胁。这包括准确评估每个潜在风险的发生概率和可能影响的程度，为后续危机预警提供了有力支持。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打印耗材项目团队着重于明确定义打印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打印耗材项目进展的持续监控，团队能够及时发现潜在问题并作出迅速反应。打印耗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在这一阶段，团队的专业素养和反应速度将发挥至关重要的作用，以确保潜在危机能够在初期得到有效的处理，最大程度地减轻负面影响。通过危机预警与识别，打印耗材项目得以更有序、可控地推进。</w:t>
      </w:r>
    </w:p>
    <w:p>
      <w:pPr>
        <w:pStyle w:val="Heading2"/>
        <w:ind w:firstLine="560" w:firstLineChars="200"/>
        <w:rPr>
          <w:rFonts w:ascii="仿宋" w:eastAsia="仿宋" w:hAnsi="仿宋" w:cs="仿宋" w:hint="eastAsia"/>
          <w:sz w:val="28"/>
          <w:lang w:eastAsia="zh-CN"/>
        </w:rPr>
      </w:pPr>
      <w:bookmarkStart w:id="12" w:name="_Toc1762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在危机发生时，打印耗材项目团队立即行动，成立了应急小组。该小组的任务是迅速制定并实施紧急应对措施，以最小化潜在损失。以下是采取的主要措施：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暂停打印耗材项目进度：为遏制危机蔓延，打印耗材项目暂时停止进行，以便全面评估当前状况。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资源重新分配：重新评估打印耗材项目资源的分配，确保最大限度地减小损失。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实时沟通：与关键利益相关者建立实时沟通机制，向他们传递打印耗材项目危机的实际状况，保障打印耗材项目核心利益。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在紧急应对的同时，打印耗材项目团队强调了团队协作和有效沟通的重要性。以下是团队协作的关键举措：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信息共享机制：建立了信息共享平台，确保团队成员能够及时获取打印耗材项目危机的实时信息。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领导者沟通：打印耗材项目领导者通过定期会议和即时沟通工具，指导团队应对危机，保持团队稳定运行。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随着危机得到初步控制，打印耗材项目团队转向制定恢复计划，以确保打印耗材项目能够从中迅速恢复。主要恢复计划包括：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修复受损的进度计划：重新评估打印耗材项目进度，制定修复计划，确保打印耗材项目尽快回归正常进程。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重新调整资源分配：优化资源分配，确保打印耗材项目在有限资源下高效运转。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风险管理机制加强：对打印耗材项目风险进行全面评估，制定更强化的风险管理策略，以预防未来可能的危机。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6100"/>
      <w:r>
        <w:rPr>
          <w:rFonts w:ascii="仿宋" w:eastAsia="仿宋" w:hAnsi="仿宋" w:cs="仿宋" w:hint="eastAsia"/>
          <w:sz w:val="28"/>
          <w:lang w:eastAsia="zh-CN"/>
        </w:rPr>
        <w:t>四、打印耗材项目概论</w:t>
      </w:r>
      <w:bookmarkEnd w:id="13"/>
    </w:p>
    <w:p>
      <w:pPr>
        <w:pStyle w:val="Heading2"/>
        <w:rPr>
          <w:rFonts w:ascii="仿宋" w:eastAsia="仿宋" w:hAnsi="仿宋" w:cs="仿宋" w:hint="eastAsia"/>
          <w:lang w:eastAsia="zh-CN"/>
        </w:rPr>
      </w:pPr>
      <w:bookmarkStart w:id="14" w:name="_Toc4404"/>
      <w:r>
        <w:rPr>
          <w:rFonts w:ascii="仿宋" w:eastAsia="仿宋" w:hAnsi="仿宋" w:cs="仿宋" w:hint="eastAsia"/>
          <w:lang w:eastAsia="zh-CN"/>
        </w:rPr>
        <w:t>(一)、打印耗材项目概况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起源追溯至对市场的深入洞察。市场的不断演变与变革为打印耗材项目提供了难得的机遇。当前市场存在的需求缺口和变革的大环境共同构成了打印耗材项目的背景。这个打印耗材项目旨在充分利用市场机遇，填补行业中尚未满足的需求，为客户提供全新的解决方案。市场的变革和需求的增长使得这个打印耗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打印耗材项目名称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正式命名为打印耗材。这个名称不仅仅是一个标识，更代表了打印耗材项目的核心理念和愿景。它蕴含着打印耗材项目所要解决问题的关键字，具有强烈的表达和辨识度，为打印耗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打印耗材项目目标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核心目标是提供一种全新、高效的解决方案，满足客户日益增长的需求。打印耗材项目追求的不仅仅是满足市场需求，更是在市场中获得卓越的竞争优势。通过不断提升产品或服务的质量和创新水平，打印耗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打印耗材项目范围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全面涵盖了产品研发、制造、市场推广和售后服务，确保从产品设计到最终用户体验的全方位关注。这一全面的打印耗材项目范围是为了确保打印耗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打印耗材项目时间表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打印耗材项目计划在未来18个月内完成，包括研发、测试、市场试点和正式推出等不同阶段。这个时间表的合理设计是为了确保打印耗材项目各个阶段的顺利推进，以便按时交付高质量的成果。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打印耗材项目预算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打印耗材项目总预算估算为XX百万美元，主要分配在研发、市场推广、人员培训和运营等方面。这一充足的预算为打印耗材项目提供了充足的资源，确保打印耗材项目在各个方面都能取得优异的表现。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打印耗材项目风险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打印耗材项目可能面临的风险包括市场接受度低、技术难题、竞争激烈等。打印耗材项目团队已经制定了相应的风险应对计划，通过前瞻性的风险管理，确保打印耗材项目在面对不确定性时能够迅速做出应对。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打印耗材项目团队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打印耗材项目汇聚了一支经验丰富、多领域专业素养的核心团队，确保打印耗材项目在各个方面都能拥有高水平的执行力。团队的协同作战是打印耗材项目成功的关键因素之一。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打印耗材项目背景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打印耗材项目的背景根植于市场对更高效、创新产品的渴望，同时也受到科技发展对行业格局的深刻改变的影响。这为打印耗材项目提供了广阔的发展空间和市场需求。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打印耗材项目现状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截至目前，打印耗材项目已完成市场调研和技术验证，取得了初步的成功。这为打印耗材项目在未来的发展奠定了坚实的基础，为更远大的目标打下了坚实的基石。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7791"/>
      <w:r>
        <w:rPr>
          <w:rFonts w:ascii="仿宋" w:eastAsia="仿宋" w:hAnsi="仿宋" w:cs="仿宋" w:hint="eastAsia"/>
          <w:sz w:val="28"/>
          <w:lang w:eastAsia="zh-CN"/>
        </w:rPr>
        <w:t>(二)、打印耗材项目目标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keyword》打印耗材项目首要业务目标是在市场中占据有利地位，实现产品/服务的成功推广和销售。通过不断提升产品质量、创新性，打印耗材项目追求成为行业中的领导者，赢得更多客户的青睐。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在科技迅速发展的时代，打印耗材项目着眼于技术创新。通过持续的研发和技术升级，打印耗材项目旨在推出更具创新性的产品或服务，以满足市场对新鲜、先进解决方案的需求。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为了建立可持续的客户关系，打印耗材项目设定了客户满意度目标。通过提供卓越的产品质量和优质的客户服务，打印耗材项目追求赢得客户的信任和忠诚度，确保他们的满意度达到行业领先水平。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打印耗材项目注重社会责任和可持续发展。通过实施环保、社会责任打印耗材项目，打印耗材项目致力于在经济发展的同时保护环境，促进社会公平，实现可持续经营。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打印耗材项目的团队是实现目标的核心驱动力。因此，打印耗材项目设定了团队发展目标，包括提升团队成员的专业技能、培养领导力，以及搭建协同高效的团队工作氛围。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8462"/>
      <w:r>
        <w:rPr>
          <w:rFonts w:ascii="仿宋" w:eastAsia="仿宋" w:hAnsi="仿宋" w:cs="仿宋" w:hint="eastAsia"/>
          <w:sz w:val="28"/>
          <w:lang w:eastAsia="zh-CN"/>
        </w:rPr>
        <w:t>(三)、打印耗材项目提出的理由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打印耗材项目提出的理由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提出源于对市场机遇的深刻洞察。当前市场中存在的需求缺口和行业发展趋势表明，有巨大的商业机会等待被开发。通过准确捕捉市场机遇，打印耗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理念基于对技术创新的信仰。通过持续的研发和技术投入，打印耗材项目有望推出更具创新性的产品或服务。在科技飞速发展的当下，打印耗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提出是为了增强企业的行业竞争力。通过提升产品或服务的质量和独特性，打印耗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响应了消费者需求的变化。随着社会和科技的不断发展，消费者对产品和服务的需求也在发生变化。通过深入了解并及时回应消费者的新需求，打印耗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打印耗材项目的提出是企业战略发展规划的一部分。在面对日益激烈的市场竞争和不断变化的商业环境中，打印耗材项目作为企业战略的一环，旨在为企业开辟新的增长领域，巩固企业在行业中的地位。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提出不仅仅是基于商业考量，还注重社会责任。通过推出环保、社会责任等方面的打印耗材项目，打印耗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打印耗材项目的提出反映了对利益相关者期望的关注。包括客户、员工、投资者等利益相关者在企业发展中都有着各自的期望，打印耗材项目力求在满足这些期望的同时，取得更大的共赢。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529"/>
      <w:r>
        <w:rPr>
          <w:rFonts w:ascii="仿宋" w:eastAsia="仿宋" w:hAnsi="仿宋" w:cs="仿宋" w:hint="eastAsia"/>
          <w:sz w:val="28"/>
          <w:lang w:eastAsia="zh-CN"/>
        </w:rPr>
        <w:t>(四)、打印耗材项目意义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在实施打印耗材项目的过程中，我们不仅仅是在追逐商业成功，更是为企业和社会的多个层面创造了深远的意义。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https://d.book118.com/666132101113010042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87BCA"/>
    <w:rsid w:val="5C887B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321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2024-01-28T09:05:00Z</dcterms:created>
  <dcterms:modified xsi:type="dcterms:W3CDTF">2024-01-28T09:05:43Z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FC2BD367725B417A9715DE8B1A169CA4_11</vt:lpwstr>
  </property>
  <property fmtid="{D5CDD505-2E9C-101B-9397-08002B2CF9AE}" pid="3" name="KSOProductBuildVer">
    <vt:lpwstr>2052-12.1.0.16120</vt:lpwstr>
  </property>
</Properties>
</file>