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旋涡式鼓风机项目投资建议书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1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_Toc1917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15" w:history="1">
        <w:r>
          <w:rPr>
            <w:rFonts w:ascii="仿宋" w:eastAsia="仿宋" w:hAnsi="仿宋" w:cs="仿宋" w:hint="eastAsia"/>
            <w:lang w:eastAsia="zh-CN"/>
          </w:rPr>
          <w:t>一、旋涡式鼓风机行业前景</w:t>
        </w:r>
        <w:r>
          <w:tab/>
        </w:r>
        <w:r>
          <w:fldChar w:fldCharType="begin"/>
        </w:r>
        <w:r>
          <w:instrText xml:space="preserve"> PAGEREF _Toc4615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6" w:history="1">
        <w:r>
          <w:rPr>
            <w:rFonts w:ascii="仿宋" w:eastAsia="仿宋" w:hAnsi="仿宋" w:cs="仿宋" w:hint="eastAsia"/>
            <w:lang w:eastAsia="zh-CN"/>
          </w:rPr>
          <w:t>(一)、市场增长预测</w:t>
        </w:r>
        <w:r>
          <w:tab/>
        </w:r>
        <w:r>
          <w:fldChar w:fldCharType="begin"/>
        </w:r>
        <w:r>
          <w:instrText xml:space="preserve"> PAGEREF _Toc15016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1" w:history="1">
        <w:r>
          <w:rPr>
            <w:rFonts w:ascii="仿宋" w:eastAsia="仿宋" w:hAnsi="仿宋" w:cs="仿宋" w:hint="eastAsia"/>
            <w:lang w:eastAsia="zh-CN"/>
          </w:rPr>
          <w:t>(二)、新兴市场机会</w:t>
        </w:r>
        <w:r>
          <w:tab/>
        </w:r>
        <w:r>
          <w:fldChar w:fldCharType="begin"/>
        </w:r>
        <w:r>
          <w:instrText xml:space="preserve"> PAGEREF _Toc25971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6" w:history="1">
        <w:r>
          <w:rPr>
            <w:rFonts w:ascii="仿宋" w:eastAsia="仿宋" w:hAnsi="仿宋" w:cs="仿宋" w:hint="eastAsia"/>
            <w:lang w:eastAsia="zh-CN"/>
          </w:rPr>
          <w:t>(三)、技术前景展望</w:t>
        </w:r>
        <w:r>
          <w:tab/>
        </w:r>
        <w:r>
          <w:fldChar w:fldCharType="begin"/>
        </w:r>
        <w:r>
          <w:instrText xml:space="preserve"> PAGEREF _Toc16056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7" w:history="1">
        <w:r>
          <w:rPr>
            <w:rFonts w:ascii="仿宋" w:eastAsia="仿宋" w:hAnsi="仿宋" w:cs="仿宋" w:hint="eastAsia"/>
            <w:lang w:eastAsia="zh-CN"/>
          </w:rPr>
          <w:t>(四)、政策环境变化</w:t>
        </w:r>
        <w:r>
          <w:tab/>
        </w:r>
        <w:r>
          <w:fldChar w:fldCharType="begin"/>
        </w:r>
        <w:r>
          <w:instrText xml:space="preserve"> PAGEREF _Toc3817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77" w:history="1">
        <w:r>
          <w:rPr>
            <w:rFonts w:ascii="仿宋" w:eastAsia="仿宋" w:hAnsi="仿宋" w:cs="仿宋" w:hint="eastAsia"/>
            <w:lang w:eastAsia="zh-CN"/>
          </w:rPr>
          <w:t>二、旋涡式鼓风机行业行业产业链分析</w:t>
        </w:r>
        <w:r>
          <w:tab/>
        </w:r>
        <w:r>
          <w:fldChar w:fldCharType="begin"/>
        </w:r>
        <w:r>
          <w:instrText xml:space="preserve"> PAGEREF _Toc3977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9" w:history="1">
        <w:r>
          <w:rPr>
            <w:rFonts w:ascii="仿宋" w:eastAsia="仿宋" w:hAnsi="仿宋" w:cs="仿宋" w:hint="eastAsia"/>
            <w:lang w:eastAsia="zh-CN"/>
          </w:rPr>
          <w:t>(一)、原材料供应</w:t>
        </w:r>
        <w:r>
          <w:tab/>
        </w:r>
        <w:r>
          <w:fldChar w:fldCharType="begin"/>
        </w:r>
        <w:r>
          <w:instrText xml:space="preserve"> PAGEREF _Toc27269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0" w:history="1">
        <w:r>
          <w:rPr>
            <w:rFonts w:ascii="仿宋" w:eastAsia="仿宋" w:hAnsi="仿宋" w:cs="仿宋" w:hint="eastAsia"/>
            <w:lang w:eastAsia="zh-CN"/>
          </w:rPr>
          <w:t>(二)、制造加工</w:t>
        </w:r>
        <w:r>
          <w:tab/>
        </w:r>
        <w:r>
          <w:fldChar w:fldCharType="begin"/>
        </w:r>
        <w:r>
          <w:instrText xml:space="preserve"> PAGEREF _Toc29100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7" w:history="1">
        <w:r>
          <w:rPr>
            <w:rFonts w:ascii="仿宋" w:eastAsia="仿宋" w:hAnsi="仿宋" w:cs="仿宋" w:hint="eastAsia"/>
            <w:lang w:eastAsia="zh-CN"/>
          </w:rPr>
          <w:t>(三)、产品设计与研发</w:t>
        </w:r>
        <w:r>
          <w:tab/>
        </w:r>
        <w:r>
          <w:fldChar w:fldCharType="begin"/>
        </w:r>
        <w:r>
          <w:instrText xml:space="preserve"> PAGEREF _Toc18387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6" w:history="1">
        <w:r>
          <w:rPr>
            <w:rFonts w:ascii="仿宋" w:eastAsia="仿宋" w:hAnsi="仿宋" w:cs="仿宋" w:hint="eastAsia"/>
            <w:lang w:eastAsia="zh-CN"/>
          </w:rPr>
          <w:t>(四)、销售与分销</w:t>
        </w:r>
        <w:r>
          <w:tab/>
        </w:r>
        <w:r>
          <w:fldChar w:fldCharType="begin"/>
        </w:r>
        <w:r>
          <w:instrText xml:space="preserve"> PAGEREF _Toc9916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9" w:history="1">
        <w:r>
          <w:rPr>
            <w:rFonts w:ascii="仿宋" w:eastAsia="仿宋" w:hAnsi="仿宋" w:cs="仿宋" w:hint="eastAsia"/>
            <w:lang w:eastAsia="zh-CN"/>
          </w:rPr>
          <w:t>(五)、市场营销与品牌推广</w:t>
        </w:r>
        <w:r>
          <w:tab/>
        </w:r>
        <w:r>
          <w:fldChar w:fldCharType="begin"/>
        </w:r>
        <w:r>
          <w:instrText xml:space="preserve"> PAGEREF _Toc14679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3" w:history="1">
        <w:r>
          <w:rPr>
            <w:rFonts w:ascii="仿宋" w:eastAsia="仿宋" w:hAnsi="仿宋" w:cs="仿宋" w:hint="eastAsia"/>
            <w:lang w:eastAsia="zh-CN"/>
          </w:rPr>
          <w:t>(六)、售后服务与维修</w:t>
        </w:r>
        <w:r>
          <w:tab/>
        </w:r>
        <w:r>
          <w:fldChar w:fldCharType="begin"/>
        </w:r>
        <w:r>
          <w:instrText xml:space="preserve"> PAGEREF _Toc14643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7" w:history="1">
        <w:r>
          <w:rPr>
            <w:rFonts w:ascii="仿宋" w:eastAsia="仿宋" w:hAnsi="仿宋" w:cs="仿宋" w:hint="eastAsia"/>
            <w:lang w:eastAsia="zh-CN"/>
          </w:rPr>
          <w:t>三、建筑技术方案说明</w:t>
        </w:r>
        <w:r>
          <w:tab/>
        </w:r>
        <w:r>
          <w:fldChar w:fldCharType="begin"/>
        </w:r>
        <w:r>
          <w:instrText xml:space="preserve"> PAGEREF _Toc387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4" w:history="1">
        <w:r>
          <w:rPr>
            <w:rFonts w:ascii="仿宋" w:eastAsia="仿宋" w:hAnsi="仿宋" w:cs="仿宋" w:hint="eastAsia"/>
            <w:lang w:eastAsia="zh-CN"/>
          </w:rPr>
          <w:t>(一)、旋涡式鼓风机项目工程设计总体要求</w:t>
        </w:r>
        <w:r>
          <w:tab/>
        </w:r>
        <w:r>
          <w:fldChar w:fldCharType="begin"/>
        </w:r>
        <w:r>
          <w:instrText xml:space="preserve"> PAGEREF _Toc17434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5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_Toc4145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8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_Toc32008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36" w:history="1">
        <w:r>
          <w:rPr>
            <w:rFonts w:ascii="仿宋" w:eastAsia="仿宋" w:hAnsi="仿宋" w:cs="仿宋" w:hint="eastAsia"/>
            <w:lang w:eastAsia="zh-CN"/>
          </w:rPr>
          <w:t>四、旋涡式鼓风机项目概论</w:t>
        </w:r>
        <w:r>
          <w:tab/>
        </w:r>
        <w:r>
          <w:fldChar w:fldCharType="begin"/>
        </w:r>
        <w:r>
          <w:instrText xml:space="preserve"> PAGEREF _Toc23836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9" w:history="1">
        <w:r>
          <w:rPr>
            <w:rFonts w:ascii="仿宋" w:eastAsia="仿宋" w:hAnsi="仿宋" w:cs="仿宋" w:hint="eastAsia"/>
            <w:lang w:eastAsia="zh-CN"/>
          </w:rPr>
          <w:t>(一)、旋涡式鼓风机项目名称及投资人</w:t>
        </w:r>
        <w:r>
          <w:tab/>
        </w:r>
        <w:r>
          <w:fldChar w:fldCharType="begin"/>
        </w:r>
        <w:r>
          <w:instrText xml:space="preserve"> PAGEREF _Toc15179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8" w:history="1">
        <w:r>
          <w:rPr>
            <w:rFonts w:ascii="仿宋" w:eastAsia="仿宋" w:hAnsi="仿宋" w:cs="仿宋" w:hint="eastAsia"/>
            <w:lang w:eastAsia="zh-CN"/>
          </w:rPr>
          <w:t>(二)、编制原则</w:t>
        </w:r>
        <w:r>
          <w:tab/>
        </w:r>
        <w:r>
          <w:fldChar w:fldCharType="begin"/>
        </w:r>
        <w:r>
          <w:instrText xml:space="preserve"> PAGEREF _Toc3818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6" w:history="1">
        <w:r>
          <w:rPr>
            <w:rFonts w:ascii="仿宋" w:eastAsia="仿宋" w:hAnsi="仿宋" w:cs="仿宋" w:hint="eastAsia"/>
            <w:lang w:eastAsia="zh-CN"/>
          </w:rPr>
          <w:t>(三)、编制依据</w:t>
        </w:r>
        <w:r>
          <w:tab/>
        </w:r>
        <w:r>
          <w:fldChar w:fldCharType="begin"/>
        </w:r>
        <w:r>
          <w:instrText xml:space="preserve"> PAGEREF _Toc19766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13" w:history="1">
        <w:r>
          <w:rPr>
            <w:rFonts w:ascii="仿宋" w:eastAsia="仿宋" w:hAnsi="仿宋" w:cs="仿宋" w:hint="eastAsia"/>
            <w:lang w:eastAsia="zh-CN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_Toc7113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3" w:history="1">
        <w:r>
          <w:rPr>
            <w:rFonts w:ascii="仿宋" w:eastAsia="仿宋" w:hAnsi="仿宋" w:cs="仿宋" w:hint="eastAsia"/>
            <w:lang w:eastAsia="zh-CN"/>
          </w:rPr>
          <w:t>(五)、旋涡式鼓风机项目建设背景</w:t>
        </w:r>
        <w:r>
          <w:tab/>
        </w:r>
        <w:r>
          <w:fldChar w:fldCharType="begin"/>
        </w:r>
        <w:r>
          <w:instrText xml:space="preserve"> PAGEREF _Toc13533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1" w:history="1">
        <w:r>
          <w:rPr>
            <w:rFonts w:ascii="仿宋" w:eastAsia="仿宋" w:hAnsi="仿宋" w:cs="仿宋" w:hint="eastAsia"/>
            <w:lang w:eastAsia="zh-CN"/>
          </w:rPr>
          <w:t>(六)、结论分析</w:t>
        </w:r>
        <w:r>
          <w:tab/>
        </w:r>
        <w:r>
          <w:fldChar w:fldCharType="begin"/>
        </w:r>
        <w:r>
          <w:instrText xml:space="preserve"> PAGEREF _Toc14251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24" w:history="1">
        <w:r>
          <w:rPr>
            <w:rFonts w:ascii="仿宋" w:eastAsia="仿宋" w:hAnsi="仿宋" w:cs="仿宋" w:hint="eastAsia"/>
            <w:lang w:eastAsia="zh-CN"/>
          </w:rPr>
          <w:t>五、风险应对评估</w:t>
        </w:r>
        <w:r>
          <w:tab/>
        </w:r>
        <w:r>
          <w:fldChar w:fldCharType="begin"/>
        </w:r>
        <w:r>
          <w:instrText xml:space="preserve"> PAGEREF _Toc28624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7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_Toc17827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6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_Toc18836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3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_Toc27893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5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_Toc30435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93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_Toc14293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25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_Toc26625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2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_Toc4326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3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_Toc29353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61" w:history="1">
        <w:r>
          <w:rPr>
            <w:rFonts w:ascii="仿宋" w:eastAsia="仿宋" w:hAnsi="仿宋" w:cs="仿宋" w:hint="eastAsia"/>
            <w:lang w:eastAsia="zh-CN"/>
          </w:rPr>
          <w:t>六、旋涡式鼓风机行业背景及市场分析</w:t>
        </w:r>
        <w:r>
          <w:tab/>
        </w:r>
        <w:r>
          <w:fldChar w:fldCharType="begin"/>
        </w:r>
        <w:r>
          <w:instrText xml:space="preserve"> PAGEREF _Toc24061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2" w:history="1">
        <w:r>
          <w:rPr>
            <w:rFonts w:ascii="仿宋" w:eastAsia="仿宋" w:hAnsi="仿宋" w:cs="仿宋" w:hint="eastAsia"/>
            <w:lang w:eastAsia="zh-CN"/>
          </w:rPr>
          <w:t>(一)、旋涡式鼓风机行业创新驱动</w:t>
        </w:r>
        <w:r>
          <w:tab/>
        </w:r>
        <w:r>
          <w:fldChar w:fldCharType="begin"/>
        </w:r>
        <w:r>
          <w:instrText xml:space="preserve"> PAGEREF _Toc14422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0" w:history="1">
        <w:r>
          <w:rPr>
            <w:rFonts w:ascii="仿宋" w:eastAsia="仿宋" w:hAnsi="仿宋" w:cs="仿宋" w:hint="eastAsia"/>
            <w:lang w:eastAsia="zh-CN"/>
          </w:rPr>
          <w:t>(二)、旋涡式鼓风机行业发展现状</w:t>
        </w:r>
        <w:r>
          <w:tab/>
        </w:r>
        <w:r>
          <w:fldChar w:fldCharType="begin"/>
        </w:r>
        <w:r>
          <w:instrText xml:space="preserve"> PAGEREF _Toc10680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9" w:history="1">
        <w:r>
          <w:rPr>
            <w:rFonts w:ascii="仿宋" w:eastAsia="仿宋" w:hAnsi="仿宋" w:cs="仿宋" w:hint="eastAsia"/>
            <w:lang w:eastAsia="zh-CN"/>
          </w:rPr>
          <w:t>(三)、旋涡式鼓风机行业高质量发展</w:t>
        </w:r>
        <w:r>
          <w:tab/>
        </w:r>
        <w:r>
          <w:fldChar w:fldCharType="begin"/>
        </w:r>
        <w:r>
          <w:instrText xml:space="preserve"> PAGEREF _Toc5119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70" w:history="1">
        <w:r>
          <w:rPr>
            <w:rFonts w:ascii="仿宋" w:eastAsia="仿宋" w:hAnsi="仿宋" w:cs="仿宋" w:hint="eastAsia"/>
            <w:lang w:eastAsia="zh-CN"/>
          </w:rPr>
          <w:t>(四)、旋涡式鼓风机行业产业链分析</w:t>
        </w:r>
        <w:r>
          <w:tab/>
        </w:r>
        <w:r>
          <w:fldChar w:fldCharType="begin"/>
        </w:r>
        <w:r>
          <w:instrText xml:space="preserve"> PAGEREF _Toc6870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5" w:history="1">
        <w:r>
          <w:rPr>
            <w:rFonts w:ascii="仿宋" w:eastAsia="仿宋" w:hAnsi="仿宋" w:cs="仿宋" w:hint="eastAsia"/>
            <w:lang w:eastAsia="zh-CN"/>
          </w:rPr>
          <w:t>(五)、旋涡式鼓风机行业发展方向</w:t>
        </w:r>
        <w:r>
          <w:tab/>
        </w:r>
        <w:r>
          <w:fldChar w:fldCharType="begin"/>
        </w:r>
        <w:r>
          <w:instrText xml:space="preserve"> PAGEREF _Toc29305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0" w:history="1">
        <w:r>
          <w:rPr>
            <w:rFonts w:ascii="仿宋" w:eastAsia="仿宋" w:hAnsi="仿宋" w:cs="仿宋" w:hint="eastAsia"/>
            <w:lang w:eastAsia="zh-CN"/>
          </w:rPr>
          <w:t>(六)、旋涡式鼓风机行业前景</w:t>
        </w:r>
        <w:r>
          <w:tab/>
        </w:r>
        <w:r>
          <w:fldChar w:fldCharType="begin"/>
        </w:r>
        <w:r>
          <w:instrText xml:space="preserve"> PAGEREF _Toc12170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3" w:history="1">
        <w:r>
          <w:rPr>
            <w:rFonts w:ascii="仿宋" w:eastAsia="仿宋" w:hAnsi="仿宋" w:cs="仿宋" w:hint="eastAsia"/>
            <w:lang w:eastAsia="zh-CN"/>
          </w:rPr>
          <w:t>(七)、旋涡式鼓风机行业发展趋势</w:t>
        </w:r>
        <w:r>
          <w:tab/>
        </w:r>
        <w:r>
          <w:fldChar w:fldCharType="begin"/>
        </w:r>
        <w:r>
          <w:instrText xml:space="preserve"> PAGEREF _Toc21273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237" w:history="1">
        <w:r>
          <w:rPr>
            <w:rFonts w:ascii="仿宋" w:eastAsia="仿宋" w:hAnsi="仿宋" w:cs="仿宋" w:hint="eastAsia"/>
            <w:lang w:eastAsia="zh-CN"/>
          </w:rPr>
          <w:t>七、风险管理</w:t>
        </w:r>
        <w:r>
          <w:tab/>
        </w:r>
        <w:r>
          <w:fldChar w:fldCharType="begin"/>
        </w:r>
        <w:r>
          <w:instrText xml:space="preserve"> PAGEREF _Toc9237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7" w:history="1">
        <w:r>
          <w:rPr>
            <w:rFonts w:ascii="仿宋" w:eastAsia="仿宋" w:hAnsi="仿宋" w:cs="仿宋" w:hint="eastAsia"/>
            <w:lang w:eastAsia="zh-CN"/>
          </w:rPr>
          <w:t>(一)、旋涡式鼓风机项目风险识别与评价</w:t>
        </w:r>
        <w:r>
          <w:tab/>
        </w:r>
        <w:r>
          <w:fldChar w:fldCharType="begin"/>
        </w:r>
        <w:r>
          <w:instrText xml:space="preserve"> PAGEREF _Toc23127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67" w:history="1">
        <w:r>
          <w:rPr>
            <w:rFonts w:ascii="仿宋" w:eastAsia="仿宋" w:hAnsi="仿宋" w:cs="仿宋" w:hint="eastAsia"/>
            <w:lang w:eastAsia="zh-CN"/>
          </w:rPr>
          <w:t>(二)、旋涡式鼓风机项目风险应急预案</w:t>
        </w:r>
        <w:r>
          <w:tab/>
        </w:r>
        <w:r>
          <w:fldChar w:fldCharType="begin"/>
        </w:r>
        <w:r>
          <w:instrText xml:space="preserve"> PAGEREF _Toc26467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7" w:history="1">
        <w:r>
          <w:rPr>
            <w:rFonts w:ascii="仿宋" w:eastAsia="仿宋" w:hAnsi="仿宋" w:cs="仿宋" w:hint="eastAsia"/>
            <w:lang w:eastAsia="zh-CN"/>
          </w:rPr>
          <w:t>(三)、旋涡式鼓风机项目风险管理</w:t>
        </w:r>
        <w:r>
          <w:tab/>
        </w:r>
        <w:r>
          <w:fldChar w:fldCharType="begin"/>
        </w:r>
        <w:r>
          <w:instrText xml:space="preserve"> PAGEREF _Toc28277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4" w:history="1">
        <w:r>
          <w:rPr>
            <w:rFonts w:ascii="仿宋" w:eastAsia="仿宋" w:hAnsi="仿宋" w:cs="仿宋" w:hint="eastAsia"/>
            <w:lang w:eastAsia="zh-CN"/>
          </w:rPr>
          <w:t>(四)、旋涡式鼓风机项目风险管控方案</w:t>
        </w:r>
        <w:r>
          <w:tab/>
        </w:r>
        <w:r>
          <w:fldChar w:fldCharType="begin"/>
        </w:r>
        <w:r>
          <w:instrText xml:space="preserve"> PAGEREF _Toc21904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39" w:history="1">
        <w:r>
          <w:rPr>
            <w:rFonts w:ascii="仿宋" w:eastAsia="仿宋" w:hAnsi="仿宋" w:cs="仿宋" w:hint="eastAsia"/>
            <w:lang w:eastAsia="zh-CN"/>
          </w:rPr>
          <w:t>八、工艺原则</w:t>
        </w:r>
        <w:r>
          <w:tab/>
        </w:r>
        <w:r>
          <w:fldChar w:fldCharType="begin"/>
        </w:r>
        <w:r>
          <w:instrText xml:space="preserve"> PAGEREF _Toc22139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2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_Toc28532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29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_Toc22029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3" w:history="1">
        <w:r>
          <w:rPr>
            <w:rFonts w:ascii="仿宋" w:eastAsia="仿宋" w:hAnsi="仿宋" w:cs="仿宋" w:hint="eastAsia"/>
            <w:lang w:eastAsia="zh-CN"/>
          </w:rPr>
          <w:t>(三)、旋涡式鼓风机项目工艺技术设计方案</w:t>
        </w:r>
        <w:r>
          <w:tab/>
        </w:r>
        <w:r>
          <w:fldChar w:fldCharType="begin"/>
        </w:r>
        <w:r>
          <w:instrText xml:space="preserve"> PAGEREF _Toc16293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7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_Toc21727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33" w:history="1">
        <w:r>
          <w:rPr>
            <w:rFonts w:ascii="仿宋" w:eastAsia="仿宋" w:hAnsi="仿宋" w:cs="仿宋" w:hint="eastAsia"/>
            <w:lang w:eastAsia="zh-CN"/>
          </w:rPr>
          <w:t>九、项目招标方案及组织管理</w:t>
        </w:r>
        <w:r>
          <w:tab/>
        </w:r>
        <w:r>
          <w:fldChar w:fldCharType="begin"/>
        </w:r>
        <w:r>
          <w:instrText xml:space="preserve"> PAGEREF _Toc24733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5" w:history="1">
        <w:r>
          <w:rPr>
            <w:rFonts w:ascii="仿宋" w:eastAsia="仿宋" w:hAnsi="仿宋" w:cs="仿宋" w:hint="eastAsia"/>
            <w:lang w:eastAsia="zh-CN"/>
          </w:rPr>
          <w:t>(一)、项目建设管理</w:t>
        </w:r>
        <w:r>
          <w:tab/>
        </w:r>
        <w:r>
          <w:fldChar w:fldCharType="begin"/>
        </w:r>
        <w:r>
          <w:instrText xml:space="preserve"> PAGEREF _Toc22225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14" w:history="1">
        <w:r>
          <w:rPr>
            <w:rFonts w:ascii="仿宋" w:eastAsia="仿宋" w:hAnsi="仿宋" w:cs="仿宋" w:hint="eastAsia"/>
            <w:lang w:eastAsia="zh-CN"/>
          </w:rPr>
          <w:t>(二)、招投标初步方案</w:t>
        </w:r>
        <w:r>
          <w:tab/>
        </w:r>
        <w:r>
          <w:fldChar w:fldCharType="begin"/>
        </w:r>
        <w:r>
          <w:instrText xml:space="preserve"> PAGEREF _Toc29914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6" w:history="1">
        <w:r>
          <w:rPr>
            <w:rFonts w:ascii="仿宋" w:eastAsia="仿宋" w:hAnsi="仿宋" w:cs="仿宋" w:hint="eastAsia"/>
            <w:lang w:eastAsia="zh-CN"/>
          </w:rPr>
          <w:t>(三)、工程评标</w:t>
        </w:r>
        <w:r>
          <w:tab/>
        </w:r>
        <w:r>
          <w:fldChar w:fldCharType="begin"/>
        </w:r>
        <w:r>
          <w:instrText xml:space="preserve"> PAGEREF _Toc29186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7" w:history="1">
        <w:r>
          <w:rPr>
            <w:rFonts w:ascii="仿宋" w:eastAsia="仿宋" w:hAnsi="仿宋" w:cs="仿宋" w:hint="eastAsia"/>
            <w:lang w:eastAsia="zh-CN"/>
          </w:rPr>
          <w:t>(四)、项目组织机构与人力资源配置</w:t>
        </w:r>
        <w:r>
          <w:tab/>
        </w:r>
        <w:r>
          <w:fldChar w:fldCharType="begin"/>
        </w:r>
        <w:r>
          <w:instrText xml:space="preserve"> PAGEREF _Toc10547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40" w:history="1">
        <w:r>
          <w:rPr>
            <w:rFonts w:ascii="仿宋" w:eastAsia="仿宋" w:hAnsi="仿宋" w:cs="仿宋" w:hint="eastAsia"/>
            <w:lang w:eastAsia="zh-CN"/>
          </w:rPr>
          <w:t>十、公司机构优势</w:t>
        </w:r>
        <w:r>
          <w:tab/>
        </w:r>
        <w:r>
          <w:fldChar w:fldCharType="begin"/>
        </w:r>
        <w:r>
          <w:instrText xml:space="preserve"> PAGEREF _Toc6740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3" w:history="1">
        <w:r>
          <w:rPr>
            <w:rFonts w:ascii="仿宋" w:eastAsia="仿宋" w:hAnsi="仿宋" w:cs="仿宋" w:hint="eastAsia"/>
            <w:lang w:eastAsia="zh-CN"/>
          </w:rPr>
          <w:t>(一)、区位优势</w:t>
        </w:r>
        <w:r>
          <w:tab/>
        </w:r>
        <w:r>
          <w:fldChar w:fldCharType="begin"/>
        </w:r>
        <w:r>
          <w:instrText xml:space="preserve"> PAGEREF _Toc23233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0" w:history="1">
        <w:r>
          <w:rPr>
            <w:rFonts w:ascii="仿宋" w:eastAsia="仿宋" w:hAnsi="仿宋" w:cs="仿宋" w:hint="eastAsia"/>
            <w:lang w:eastAsia="zh-CN"/>
          </w:rPr>
          <w:t>(二)、政策优势</w:t>
        </w:r>
        <w:r>
          <w:tab/>
        </w:r>
        <w:r>
          <w:fldChar w:fldCharType="begin"/>
        </w:r>
        <w:r>
          <w:instrText xml:space="preserve"> PAGEREF _Toc5690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" w:history="1">
        <w:r>
          <w:rPr>
            <w:rFonts w:ascii="仿宋" w:eastAsia="仿宋" w:hAnsi="仿宋" w:cs="仿宋" w:hint="eastAsia"/>
            <w:lang w:eastAsia="zh-CN"/>
          </w:rPr>
          <w:t>(三)、优秀的管理顾问团队</w:t>
        </w:r>
        <w:r>
          <w:tab/>
        </w:r>
        <w:r>
          <w:fldChar w:fldCharType="begin"/>
        </w:r>
        <w:r>
          <w:instrText xml:space="preserve"> PAGEREF _Toc1281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6" w:history="1">
        <w:r>
          <w:rPr>
            <w:rFonts w:ascii="仿宋" w:eastAsia="仿宋" w:hAnsi="仿宋" w:cs="仿宋" w:hint="eastAsia"/>
            <w:lang w:eastAsia="zh-CN"/>
          </w:rPr>
          <w:t>(四)、高端的合作伙伴，高质量的设施技术和管理</w:t>
        </w:r>
        <w:r>
          <w:tab/>
        </w:r>
        <w:r>
          <w:fldChar w:fldCharType="begin"/>
        </w:r>
        <w:r>
          <w:instrText xml:space="preserve"> PAGEREF _Toc20166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3" w:history="1">
        <w:r>
          <w:rPr>
            <w:rFonts w:ascii="仿宋" w:eastAsia="仿宋" w:hAnsi="仿宋" w:cs="仿宋" w:hint="eastAsia"/>
            <w:lang w:eastAsia="zh-CN"/>
          </w:rPr>
          <w:t>十一、旋涡式鼓风机项目经营效益</w:t>
        </w:r>
        <w:r>
          <w:tab/>
        </w:r>
        <w:r>
          <w:fldChar w:fldCharType="begin"/>
        </w:r>
        <w:r>
          <w:instrText xml:space="preserve"> PAGEREF _Toc543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6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_Toc32076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4" w:history="1">
        <w:r>
          <w:rPr>
            <w:rFonts w:ascii="仿宋" w:eastAsia="仿宋" w:hAnsi="仿宋" w:cs="仿宋" w:hint="eastAsia"/>
            <w:lang w:eastAsia="zh-CN"/>
          </w:rPr>
          <w:t>(二)、旋涡式鼓风机项目盈利能力分析</w:t>
        </w:r>
        <w:r>
          <w:tab/>
        </w:r>
        <w:r>
          <w:fldChar w:fldCharType="begin"/>
        </w:r>
        <w:r>
          <w:instrText xml:space="preserve"> PAGEREF _Toc13964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0" w:history="1">
        <w:r>
          <w:rPr>
            <w:rFonts w:ascii="仿宋" w:eastAsia="仿宋" w:hAnsi="仿宋" w:cs="仿宋" w:hint="eastAsia"/>
            <w:lang w:eastAsia="zh-CN"/>
          </w:rPr>
          <w:t>十二、土地利用与规划方案</w:t>
        </w:r>
        <w:r>
          <w:tab/>
        </w:r>
        <w:r>
          <w:fldChar w:fldCharType="begin"/>
        </w:r>
        <w:r>
          <w:instrText xml:space="preserve"> PAGEREF _Toc2850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0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_Toc19020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0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_Toc23610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12" w:history="1">
        <w:r>
          <w:rPr>
            <w:rFonts w:ascii="仿宋" w:eastAsia="仿宋" w:hAnsi="仿宋" w:cs="仿宋" w:hint="eastAsia"/>
            <w:lang w:eastAsia="zh-CN"/>
          </w:rPr>
          <w:t>十三、旋涡式鼓风机项目技术管理</w:t>
        </w:r>
        <w:r>
          <w:tab/>
        </w:r>
        <w:r>
          <w:fldChar w:fldCharType="begin"/>
        </w:r>
        <w:r>
          <w:instrText xml:space="preserve"> PAGEREF _Toc26012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0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_Toc17320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9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_Toc21469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2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_Toc6492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67" w:history="1">
        <w:r>
          <w:rPr>
            <w:rFonts w:ascii="仿宋" w:eastAsia="仿宋" w:hAnsi="仿宋" w:cs="仿宋" w:hint="eastAsia"/>
            <w:lang w:eastAsia="zh-CN"/>
          </w:rPr>
          <w:t>十四、投资方案</w:t>
        </w:r>
        <w:r>
          <w:tab/>
        </w:r>
        <w:r>
          <w:fldChar w:fldCharType="begin"/>
        </w:r>
        <w:r>
          <w:instrText xml:space="preserve"> PAGEREF _Toc18167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0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_Toc25230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_Toc1665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2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_Toc19122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_Toc29040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71" w:history="1">
        <w:r>
          <w:rPr>
            <w:rFonts w:ascii="仿宋" w:eastAsia="仿宋" w:hAnsi="仿宋" w:cs="仿宋" w:hint="eastAsia"/>
            <w:lang w:eastAsia="zh-CN"/>
          </w:rPr>
          <w:t>(五)、旋涡式鼓风机项目总投资</w:t>
        </w:r>
        <w:r>
          <w:tab/>
        </w:r>
        <w:r>
          <w:fldChar w:fldCharType="begin"/>
        </w:r>
        <w:r>
          <w:instrText xml:space="preserve"> PAGEREF _Toc22771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_Toc11817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81" w:history="1">
        <w:r>
          <w:rPr>
            <w:rFonts w:ascii="仿宋" w:eastAsia="仿宋" w:hAnsi="仿宋" w:cs="仿宋" w:hint="eastAsia"/>
            <w:lang w:eastAsia="zh-CN"/>
          </w:rPr>
          <w:t>十五、成本控制与效益提升</w:t>
        </w:r>
        <w:r>
          <w:tab/>
        </w:r>
        <w:r>
          <w:fldChar w:fldCharType="begin"/>
        </w:r>
        <w:r>
          <w:instrText xml:space="preserve"> PAGEREF _Toc28281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" w:history="1">
        <w:r>
          <w:rPr>
            <w:rFonts w:ascii="仿宋" w:eastAsia="仿宋" w:hAnsi="仿宋" w:cs="仿宋" w:hint="eastAsia"/>
            <w:lang w:eastAsia="zh-CN"/>
          </w:rPr>
          <w:t>(一)、成本核算与预算管理</w:t>
        </w:r>
        <w:r>
          <w:tab/>
        </w:r>
        <w:r>
          <w:fldChar w:fldCharType="begin"/>
        </w:r>
        <w:r>
          <w:instrText xml:space="preserve"> PAGEREF _Toc1056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0" w:history="1">
        <w:r>
          <w:rPr>
            <w:rFonts w:ascii="仿宋" w:eastAsia="仿宋" w:hAnsi="仿宋" w:cs="仿宋" w:hint="eastAsia"/>
            <w:lang w:eastAsia="zh-CN"/>
          </w:rPr>
          <w:t>(二)、资源利用效率评估</w:t>
        </w:r>
        <w:r>
          <w:tab/>
        </w:r>
        <w:r>
          <w:fldChar w:fldCharType="begin"/>
        </w:r>
        <w:r>
          <w:instrText xml:space="preserve"> PAGEREF _Toc15380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8" w:history="1">
        <w:r>
          <w:rPr>
            <w:rFonts w:ascii="仿宋" w:eastAsia="仿宋" w:hAnsi="仿宋" w:cs="仿宋" w:hint="eastAsia"/>
            <w:lang w:eastAsia="zh-CN"/>
          </w:rPr>
          <w:t>(三)、降本增效的具体措施</w:t>
        </w:r>
        <w:r>
          <w:tab/>
        </w:r>
        <w:r>
          <w:fldChar w:fldCharType="begin"/>
        </w:r>
        <w:r>
          <w:instrText xml:space="preserve"> PAGEREF _Toc29548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4" w:history="1">
        <w:r>
          <w:rPr>
            <w:rFonts w:ascii="仿宋" w:eastAsia="仿宋" w:hAnsi="仿宋" w:cs="仿宋" w:hint="eastAsia"/>
            <w:lang w:eastAsia="zh-CN"/>
          </w:rPr>
          <w:t>(四)、成本与效益的平衡策略</w:t>
        </w:r>
        <w:r>
          <w:tab/>
        </w:r>
        <w:r>
          <w:fldChar w:fldCharType="begin"/>
        </w:r>
        <w:r>
          <w:instrText xml:space="preserve"> PAGEREF _Toc4604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0" w:history="1">
        <w:r>
          <w:rPr>
            <w:rFonts w:ascii="仿宋" w:eastAsia="仿宋" w:hAnsi="仿宋" w:cs="仿宋" w:hint="eastAsia"/>
            <w:lang w:eastAsia="zh-CN"/>
          </w:rPr>
          <w:t>十六、财务管理与报告</w:t>
        </w:r>
        <w:r>
          <w:tab/>
        </w:r>
        <w:r>
          <w:fldChar w:fldCharType="begin"/>
        </w:r>
        <w:r>
          <w:instrText xml:space="preserve"> PAGEREF _Toc500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0" w:history="1">
        <w:r>
          <w:rPr>
            <w:rFonts w:ascii="仿宋" w:eastAsia="仿宋" w:hAnsi="仿宋" w:cs="仿宋" w:hint="eastAsia"/>
            <w:lang w:eastAsia="zh-CN"/>
          </w:rPr>
          <w:t>(一)、财务规划与预算</w:t>
        </w:r>
        <w:r>
          <w:tab/>
        </w:r>
        <w:r>
          <w:fldChar w:fldCharType="begin"/>
        </w:r>
        <w:r>
          <w:instrText xml:space="preserve"> PAGEREF _Toc17090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3097" w:history="1">
        <w:r>
          <w:rPr>
            <w:rFonts w:ascii="仿宋" w:eastAsia="仿宋" w:hAnsi="仿宋" w:cs="仿宋" w:hint="eastAsia"/>
            <w:lang w:eastAsia="zh-CN"/>
          </w:rPr>
          <w:t>(二)、资金管理与筹资</w:t>
        </w:r>
        <w:r>
          <w:tab/>
        </w:r>
        <w:r>
          <w:fldChar w:fldCharType="begin"/>
        </w:r>
        <w:r>
          <w:instrText xml:space="preserve"> PAGEREF _Toc13097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3" w:history="1">
        <w:r>
          <w:rPr>
            <w:rFonts w:ascii="仿宋" w:eastAsia="仿宋" w:hAnsi="仿宋" w:cs="仿宋" w:hint="eastAsia"/>
            <w:lang w:eastAsia="zh-CN"/>
          </w:rPr>
          <w:t>(三)、财务报表与分析</w:t>
        </w:r>
        <w:r>
          <w:tab/>
        </w:r>
        <w:r>
          <w:fldChar w:fldCharType="begin"/>
        </w:r>
        <w:r>
          <w:instrText xml:space="preserve"> PAGEREF _Toc23213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0" w:history="1">
        <w:r>
          <w:rPr>
            <w:rFonts w:ascii="仿宋" w:eastAsia="仿宋" w:hAnsi="仿宋" w:cs="仿宋" w:hint="eastAsia"/>
            <w:lang w:eastAsia="zh-CN"/>
          </w:rPr>
          <w:t>(四)、成本控制与管理</w:t>
        </w:r>
        <w:r>
          <w:tab/>
        </w:r>
        <w:r>
          <w:fldChar w:fldCharType="begin"/>
        </w:r>
        <w:r>
          <w:instrText xml:space="preserve"> PAGEREF _Toc1640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0" w:history="1">
        <w:r>
          <w:rPr>
            <w:rFonts w:ascii="仿宋" w:eastAsia="仿宋" w:hAnsi="仿宋" w:cs="仿宋" w:hint="eastAsia"/>
            <w:lang w:eastAsia="zh-CN"/>
          </w:rPr>
          <w:t>(五)、税务管理与合规</w:t>
        </w:r>
        <w:r>
          <w:tab/>
        </w:r>
        <w:r>
          <w:fldChar w:fldCharType="begin"/>
        </w:r>
        <w:r>
          <w:instrText xml:space="preserve"> PAGEREF _Toc14100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86" w:history="1">
        <w:r>
          <w:rPr>
            <w:rFonts w:ascii="仿宋" w:eastAsia="仿宋" w:hAnsi="仿宋" w:cs="仿宋" w:hint="eastAsia"/>
            <w:lang w:eastAsia="zh-CN"/>
          </w:rPr>
          <w:t>十七、供应链安全管理</w:t>
        </w:r>
        <w:r>
          <w:tab/>
        </w:r>
        <w:r>
          <w:fldChar w:fldCharType="begin"/>
        </w:r>
        <w:r>
          <w:instrText xml:space="preserve"> PAGEREF _Toc31086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8" w:history="1">
        <w:r>
          <w:rPr>
            <w:rFonts w:ascii="仿宋" w:eastAsia="仿宋" w:hAnsi="仿宋" w:cs="仿宋" w:hint="eastAsia"/>
            <w:lang w:eastAsia="zh-CN"/>
          </w:rPr>
          <w:t>(一)、供应链安全管理的背景和意义</w:t>
        </w:r>
        <w:r>
          <w:tab/>
        </w:r>
        <w:r>
          <w:fldChar w:fldCharType="begin"/>
        </w:r>
        <w:r>
          <w:instrText xml:space="preserve"> PAGEREF _Toc9588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5" w:history="1">
        <w:r>
          <w:rPr>
            <w:rFonts w:ascii="仿宋" w:eastAsia="仿宋" w:hAnsi="仿宋" w:cs="仿宋" w:hint="eastAsia"/>
            <w:lang w:eastAsia="zh-CN"/>
          </w:rPr>
          <w:t>(二)、供应链风险评估与管理</w:t>
        </w:r>
        <w:r>
          <w:tab/>
        </w:r>
        <w:r>
          <w:fldChar w:fldCharType="begin"/>
        </w:r>
        <w:r>
          <w:instrText xml:space="preserve"> PAGEREF _Toc14225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77" w:history="1">
        <w:r>
          <w:rPr>
            <w:rFonts w:ascii="仿宋" w:eastAsia="仿宋" w:hAnsi="仿宋" w:cs="仿宋" w:hint="eastAsia"/>
            <w:lang w:eastAsia="zh-CN"/>
          </w:rPr>
          <w:t>(三)、供应商选择与审核</w:t>
        </w:r>
        <w:r>
          <w:tab/>
        </w:r>
        <w:r>
          <w:fldChar w:fldCharType="begin"/>
        </w:r>
        <w:r>
          <w:instrText xml:space="preserve"> PAGEREF _Toc12377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2" w:history="1">
        <w:r>
          <w:rPr>
            <w:rFonts w:ascii="仿宋" w:eastAsia="仿宋" w:hAnsi="仿宋" w:cs="仿宋" w:hint="eastAsia"/>
            <w:lang w:eastAsia="zh-CN"/>
          </w:rPr>
          <w:t>(四)、供应链紧急预案</w:t>
        </w:r>
        <w:r>
          <w:tab/>
        </w:r>
        <w:r>
          <w:fldChar w:fldCharType="begin"/>
        </w:r>
        <w:r>
          <w:instrText xml:space="preserve"> PAGEREF _Toc9112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9" w:history="1">
        <w:r>
          <w:rPr>
            <w:rFonts w:ascii="仿宋" w:eastAsia="仿宋" w:hAnsi="仿宋" w:cs="仿宋" w:hint="eastAsia"/>
            <w:lang w:eastAsia="zh-CN"/>
          </w:rPr>
          <w:t>(五)、供应链安全文化建设</w:t>
        </w:r>
        <w:r>
          <w:tab/>
        </w:r>
        <w:r>
          <w:fldChar w:fldCharType="begin"/>
        </w:r>
        <w:r>
          <w:instrText xml:space="preserve"> PAGEREF _Toc12359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97" w:history="1">
        <w:r>
          <w:rPr>
            <w:rFonts w:ascii="仿宋" w:eastAsia="仿宋" w:hAnsi="仿宋" w:cs="仿宋" w:hint="eastAsia"/>
            <w:lang w:eastAsia="zh-CN"/>
          </w:rPr>
          <w:t>十八、沟通与团队协作</w:t>
        </w:r>
        <w:r>
          <w:tab/>
        </w:r>
        <w:r>
          <w:fldChar w:fldCharType="begin"/>
        </w:r>
        <w:r>
          <w:instrText xml:space="preserve"> PAGEREF _Toc6497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6" w:history="1">
        <w:r>
          <w:rPr>
            <w:rFonts w:ascii="仿宋" w:eastAsia="仿宋" w:hAnsi="仿宋" w:cs="仿宋" w:hint="eastAsia"/>
            <w:lang w:eastAsia="zh-CN"/>
          </w:rPr>
          <w:t>(一)、内部沟通机制</w:t>
        </w:r>
        <w:r>
          <w:tab/>
        </w:r>
        <w:r>
          <w:fldChar w:fldCharType="begin"/>
        </w:r>
        <w:r>
          <w:instrText xml:space="preserve"> PAGEREF _Toc10576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2" w:history="1">
        <w:r>
          <w:rPr>
            <w:rFonts w:ascii="仿宋" w:eastAsia="仿宋" w:hAnsi="仿宋" w:cs="仿宋" w:hint="eastAsia"/>
            <w:lang w:eastAsia="zh-CN"/>
          </w:rPr>
          <w:t>(二)、团队协作工具与平台</w:t>
        </w:r>
        <w:r>
          <w:tab/>
        </w:r>
        <w:r>
          <w:fldChar w:fldCharType="begin"/>
        </w:r>
        <w:r>
          <w:instrText xml:space="preserve"> PAGEREF _Toc28092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" w:history="1">
        <w:r>
          <w:rPr>
            <w:rFonts w:ascii="仿宋" w:eastAsia="仿宋" w:hAnsi="仿宋" w:cs="仿宋" w:hint="eastAsia"/>
            <w:lang w:eastAsia="zh-CN"/>
          </w:rPr>
          <w:t>(三)、定期会议与项目更新</w:t>
        </w:r>
        <w:r>
          <w:tab/>
        </w:r>
        <w:r>
          <w:fldChar w:fldCharType="begin"/>
        </w:r>
        <w:r>
          <w:instrText xml:space="preserve"> PAGEREF _Toc507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67" w:history="1">
        <w:r>
          <w:rPr>
            <w:rFonts w:ascii="仿宋" w:eastAsia="仿宋" w:hAnsi="仿宋" w:cs="仿宋" w:hint="eastAsia"/>
            <w:lang w:eastAsia="zh-CN"/>
          </w:rPr>
          <w:t>十九、竞争优势</w:t>
        </w:r>
        <w:r>
          <w:tab/>
        </w:r>
        <w:r>
          <w:fldChar w:fldCharType="begin"/>
        </w:r>
        <w:r>
          <w:instrText xml:space="preserve"> PAGEREF _Toc9767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6" w:history="1">
        <w:r>
          <w:rPr>
            <w:rFonts w:ascii="仿宋" w:eastAsia="仿宋" w:hAnsi="仿宋" w:cs="仿宋" w:hint="eastAsia"/>
            <w:lang w:eastAsia="zh-CN"/>
          </w:rPr>
          <w:t>(一)、竞争优势</w:t>
        </w:r>
        <w:r>
          <w:tab/>
        </w:r>
        <w:r>
          <w:fldChar w:fldCharType="begin"/>
        </w:r>
        <w:r>
          <w:instrText xml:space="preserve"> PAGEREF _Toc18076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86" w:history="1">
        <w:r>
          <w:rPr>
            <w:rFonts w:ascii="仿宋" w:eastAsia="仿宋" w:hAnsi="仿宋" w:cs="仿宋" w:hint="eastAsia"/>
            <w:lang w:eastAsia="zh-CN"/>
          </w:rPr>
          <w:t>二十、企业技术创新的外部组织模式</w:t>
        </w:r>
        <w:r>
          <w:tab/>
        </w:r>
        <w:r>
          <w:fldChar w:fldCharType="begin"/>
        </w:r>
        <w:r>
          <w:instrText xml:space="preserve"> PAGEREF _Toc28486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" w:history="1">
        <w:r>
          <w:rPr>
            <w:rFonts w:ascii="仿宋" w:eastAsia="仿宋" w:hAnsi="仿宋" w:cs="仿宋" w:hint="eastAsia"/>
            <w:lang w:eastAsia="zh-CN"/>
          </w:rPr>
          <w:t>(一)、产学研联盟</w:t>
        </w:r>
        <w:r>
          <w:tab/>
        </w:r>
        <w:r>
          <w:fldChar w:fldCharType="begin"/>
        </w:r>
        <w:r>
          <w:instrText xml:space="preserve"> PAGEREF _Toc1114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5" w:history="1">
        <w:r>
          <w:rPr>
            <w:rFonts w:ascii="仿宋" w:eastAsia="仿宋" w:hAnsi="仿宋" w:cs="仿宋" w:hint="eastAsia"/>
            <w:lang w:eastAsia="zh-CN"/>
          </w:rPr>
          <w:t>(二)、企业一政府模式</w:t>
        </w:r>
        <w:r>
          <w:tab/>
        </w:r>
        <w:r>
          <w:fldChar w:fldCharType="begin"/>
        </w:r>
        <w:r>
          <w:instrText xml:space="preserve"> PAGEREF _Toc20565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6" w:history="1">
        <w:r>
          <w:rPr>
            <w:rFonts w:ascii="仿宋" w:eastAsia="仿宋" w:hAnsi="仿宋" w:cs="仿宋" w:hint="eastAsia"/>
            <w:lang w:eastAsia="zh-CN"/>
          </w:rPr>
          <w:t>(三)、企业联盟</w:t>
        </w:r>
        <w:r>
          <w:tab/>
        </w:r>
        <w:r>
          <w:fldChar w:fldCharType="begin"/>
        </w:r>
        <w:r>
          <w:instrText xml:space="preserve"> PAGEREF _Toc24946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68" w:history="1">
        <w:r>
          <w:rPr>
            <w:rFonts w:ascii="仿宋" w:eastAsia="仿宋" w:hAnsi="仿宋" w:cs="仿宋" w:hint="eastAsia"/>
            <w:lang w:eastAsia="zh-CN"/>
          </w:rPr>
          <w:t>二十一、旋涡式鼓风机项目建设单位</w:t>
        </w:r>
        <w:r>
          <w:tab/>
        </w:r>
        <w:r>
          <w:fldChar w:fldCharType="begin"/>
        </w:r>
        <w:r>
          <w:instrText xml:space="preserve"> PAGEREF _Toc19168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" w:history="1">
        <w:r>
          <w:rPr>
            <w:rFonts w:ascii="仿宋" w:eastAsia="仿宋" w:hAnsi="仿宋" w:cs="仿宋" w:hint="eastAsia"/>
            <w:lang w:eastAsia="zh-CN"/>
          </w:rPr>
          <w:t>(一)、旋涡式鼓风机项目承办单位基本情况</w:t>
        </w:r>
        <w:r>
          <w:tab/>
        </w:r>
        <w:r>
          <w:fldChar w:fldCharType="begin"/>
        </w:r>
        <w:r>
          <w:instrText xml:space="preserve"> PAGEREF _Toc1141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0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_Toc20870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1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615"/>
      <w:r>
        <w:rPr>
          <w:rFonts w:ascii="仿宋" w:eastAsia="仿宋" w:hAnsi="仿宋" w:cs="仿宋" w:hint="eastAsia"/>
          <w:sz w:val="28"/>
          <w:lang w:eastAsia="zh-CN"/>
        </w:rPr>
        <w:t>一、旋涡式鼓风机行业前景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016"/>
      <w:r>
        <w:rPr>
          <w:rFonts w:ascii="仿宋" w:eastAsia="仿宋" w:hAnsi="仿宋" w:cs="仿宋" w:hint="eastAsia"/>
          <w:lang w:eastAsia="zh-CN"/>
        </w:rPr>
        <w:t>(一)、市场增长预测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旋涡式鼓风机行业专业机构的研究和市场数据分析，旋涡式鼓风机行业展现出强劲的增长势头，未来几年内市场规模有望进一步扩大，年均增长率预计将维持在XX%以上。这一预测的乐观态势主要受益于全球经济的回暖、消费者需求的升级，以及新技术的广泛应用。这为旋涡式鼓风机行业参与者提供了广泛的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全球经济的回暖将成为推动市场增长的关键因素。随着各国逐渐克服疫情影响，全球经济有望实现复苏，为旋涡式鼓风机行业创造更有利的经济环境。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消费者需求的升级将成为市场增长的主要推动力。随着消费者对产品和服务品质的不断追求，旋涡式鼓风机行业有望迎来更高水平的市场需求。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https://d.book118.com/666133015212010054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旋涡式鼓风机项目投资建议书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旋涡式鼓风机项目投资建议书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旋涡式鼓风机项目投资建议书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旋涡式鼓风机项目投资建议书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旋涡式鼓风机项目投资建议书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635A9"/>
    <w:rsid w:val="4593521B"/>
    <w:rsid w:val="7AE7341D"/>
    <w:rsid w:val="7E1635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6613301521201005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2024-03-04T20:38:00Z</dcterms:created>
  <dcterms:modified xsi:type="dcterms:W3CDTF">2024-03-04T20:38:52Z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476941FF6F30468DBE7CC96477AB3B19_11</vt:lpwstr>
  </property>
  <property fmtid="{D5CDD505-2E9C-101B-9397-08002B2CF9AE}" pid="3" name="KSOProductBuildVer">
    <vt:lpwstr>2052-12.1.0.16399</vt:lpwstr>
  </property>
</Properties>
</file>